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24862" w14:textId="010B33B2" w:rsidR="00E14F5C" w:rsidRPr="00E14F5C" w:rsidRDefault="00EA56EA" w:rsidP="00E14F5C">
      <w:pPr>
        <w:rPr>
          <w:sz w:val="56"/>
          <w:szCs w:val="56"/>
          <w:lang w:eastAsia="en-US"/>
        </w:rPr>
      </w:pPr>
      <w:r>
        <w:rPr>
          <w:b/>
          <w:bCs/>
          <w:sz w:val="56"/>
          <w:szCs w:val="56"/>
          <w:lang w:eastAsia="en-US"/>
        </w:rPr>
        <w:t xml:space="preserve">Provision under pressure: </w:t>
      </w:r>
    </w:p>
    <w:p w14:paraId="4C8FA00F" w14:textId="77777777" w:rsidR="00E14F5C" w:rsidRPr="00E14F5C" w:rsidRDefault="00E14F5C" w:rsidP="00E14F5C">
      <w:pPr>
        <w:rPr>
          <w:lang w:eastAsia="en-US"/>
        </w:rPr>
      </w:pPr>
    </w:p>
    <w:p w14:paraId="3CFC2BBA" w14:textId="77777777" w:rsidR="00E14F5C" w:rsidRPr="00E14F5C" w:rsidRDefault="00E14F5C" w:rsidP="00E14F5C">
      <w:pPr>
        <w:rPr>
          <w:sz w:val="40"/>
          <w:szCs w:val="28"/>
          <w:lang w:eastAsia="en-US"/>
        </w:rPr>
      </w:pPr>
      <w:bookmarkStart w:id="0" w:name="_Toc125543422"/>
      <w:bookmarkStart w:id="1" w:name="_Toc125543531"/>
      <w:bookmarkStart w:id="2" w:name="_Toc125543647"/>
    </w:p>
    <w:p w14:paraId="312654F7" w14:textId="6FC54A57" w:rsidR="00E14F5C" w:rsidRPr="00E14F5C" w:rsidRDefault="00E14F5C" w:rsidP="00E14F5C">
      <w:pPr>
        <w:spacing w:line="276" w:lineRule="auto"/>
        <w:rPr>
          <w:sz w:val="32"/>
          <w:szCs w:val="32"/>
          <w:lang w:eastAsia="en-US"/>
        </w:rPr>
      </w:pPr>
      <w:r w:rsidRPr="54919AAA">
        <w:rPr>
          <w:sz w:val="48"/>
          <w:szCs w:val="48"/>
          <w:lang w:eastAsia="en-US"/>
        </w:rPr>
        <w:t xml:space="preserve">Gaps in Educational Support for Children and Young People with Vision Impairment in England </w:t>
      </w:r>
      <w:bookmarkEnd w:id="0"/>
      <w:bookmarkEnd w:id="1"/>
      <w:bookmarkEnd w:id="2"/>
      <w:r w:rsidRPr="54919AAA">
        <w:rPr>
          <w:sz w:val="48"/>
          <w:szCs w:val="48"/>
          <w:lang w:eastAsia="en-US"/>
        </w:rPr>
        <w:t>(2023)</w:t>
      </w:r>
    </w:p>
    <w:p w14:paraId="26964BC4" w14:textId="77777777" w:rsidR="00E14F5C" w:rsidRPr="00E14F5C" w:rsidRDefault="00E14F5C" w:rsidP="00E14F5C">
      <w:pPr>
        <w:rPr>
          <w:lang w:eastAsia="en-US"/>
        </w:rPr>
      </w:pPr>
    </w:p>
    <w:p w14:paraId="6EE57558" w14:textId="77777777" w:rsidR="00E14F5C" w:rsidRPr="00E14F5C" w:rsidRDefault="00E14F5C" w:rsidP="00E14F5C">
      <w:pPr>
        <w:rPr>
          <w:lang w:eastAsia="en-US"/>
        </w:rPr>
      </w:pPr>
    </w:p>
    <w:p w14:paraId="73D39452" w14:textId="77777777" w:rsidR="00E14F5C" w:rsidRPr="00E14F5C" w:rsidRDefault="00E14F5C" w:rsidP="00E14F5C">
      <w:pPr>
        <w:rPr>
          <w:lang w:eastAsia="en-US"/>
        </w:rPr>
      </w:pPr>
    </w:p>
    <w:p w14:paraId="16EE0899" w14:textId="77777777" w:rsidR="00E14F5C" w:rsidRPr="00E14F5C" w:rsidRDefault="00E14F5C" w:rsidP="00E14F5C">
      <w:pPr>
        <w:rPr>
          <w:lang w:eastAsia="en-US"/>
        </w:rPr>
      </w:pPr>
    </w:p>
    <w:p w14:paraId="44CCA455" w14:textId="77777777" w:rsidR="00E14F5C" w:rsidRPr="00E14F5C" w:rsidRDefault="00E14F5C" w:rsidP="00E14F5C">
      <w:pPr>
        <w:rPr>
          <w:lang w:eastAsia="en-US"/>
        </w:rPr>
      </w:pPr>
    </w:p>
    <w:p w14:paraId="79C9270B" w14:textId="77777777" w:rsidR="00E14F5C" w:rsidRPr="00E14F5C" w:rsidRDefault="00E14F5C" w:rsidP="00E14F5C">
      <w:pPr>
        <w:rPr>
          <w:lang w:eastAsia="en-US"/>
        </w:rPr>
      </w:pPr>
    </w:p>
    <w:p w14:paraId="34EBCCDB" w14:textId="77777777" w:rsidR="00E14F5C" w:rsidRPr="00E14F5C" w:rsidRDefault="00E14F5C" w:rsidP="00E14F5C">
      <w:pPr>
        <w:rPr>
          <w:lang w:eastAsia="en-US"/>
        </w:rPr>
      </w:pPr>
    </w:p>
    <w:p w14:paraId="551EAAC6" w14:textId="77777777" w:rsidR="00E14F5C" w:rsidRPr="00E14F5C" w:rsidRDefault="00E14F5C" w:rsidP="00E14F5C">
      <w:pPr>
        <w:rPr>
          <w:lang w:eastAsia="en-US"/>
        </w:rPr>
      </w:pPr>
    </w:p>
    <w:p w14:paraId="148A5722" w14:textId="77777777" w:rsidR="00E14F5C" w:rsidRPr="00E14F5C" w:rsidRDefault="00E14F5C" w:rsidP="00E14F5C">
      <w:pPr>
        <w:rPr>
          <w:lang w:eastAsia="en-US"/>
        </w:rPr>
      </w:pPr>
    </w:p>
    <w:p w14:paraId="1A3D67BB" w14:textId="77777777" w:rsidR="00E14F5C" w:rsidRPr="00E14F5C" w:rsidRDefault="00E14F5C" w:rsidP="00E14F5C">
      <w:pPr>
        <w:rPr>
          <w:lang w:eastAsia="en-US"/>
        </w:rPr>
      </w:pPr>
    </w:p>
    <w:p w14:paraId="40C12323" w14:textId="77777777" w:rsidR="00E14F5C" w:rsidRPr="00E14F5C" w:rsidRDefault="00E14F5C" w:rsidP="00E14F5C">
      <w:pPr>
        <w:rPr>
          <w:lang w:eastAsia="en-US"/>
        </w:rPr>
      </w:pPr>
    </w:p>
    <w:p w14:paraId="4C6DC404" w14:textId="77777777" w:rsidR="00E14F5C" w:rsidRPr="00E14F5C" w:rsidRDefault="00E14F5C" w:rsidP="00E14F5C">
      <w:pPr>
        <w:rPr>
          <w:lang w:eastAsia="en-US"/>
        </w:rPr>
      </w:pPr>
    </w:p>
    <w:p w14:paraId="2A05A02D" w14:textId="77777777" w:rsidR="00E14F5C" w:rsidRPr="00E14F5C" w:rsidRDefault="00E14F5C" w:rsidP="00E14F5C">
      <w:pPr>
        <w:rPr>
          <w:lang w:eastAsia="en-US"/>
        </w:rPr>
      </w:pPr>
    </w:p>
    <w:p w14:paraId="34DEA634" w14:textId="77777777" w:rsidR="00E14F5C" w:rsidRPr="00E14F5C" w:rsidRDefault="00E14F5C" w:rsidP="00E14F5C">
      <w:pPr>
        <w:rPr>
          <w:lang w:eastAsia="en-US"/>
        </w:rPr>
      </w:pPr>
    </w:p>
    <w:p w14:paraId="5C9AFA25" w14:textId="77777777" w:rsidR="00E14F5C" w:rsidRPr="00E14F5C" w:rsidRDefault="00E14F5C" w:rsidP="00E14F5C">
      <w:pPr>
        <w:rPr>
          <w:lang w:eastAsia="en-US"/>
        </w:rPr>
      </w:pPr>
    </w:p>
    <w:p w14:paraId="407B54CD" w14:textId="094DC7F7" w:rsidR="00E14F5C" w:rsidRPr="00E14F5C" w:rsidRDefault="003173F4" w:rsidP="00E14F5C">
      <w:pPr>
        <w:rPr>
          <w:b/>
          <w:bCs/>
          <w:sz w:val="32"/>
          <w:szCs w:val="22"/>
          <w:lang w:eastAsia="en-US"/>
        </w:rPr>
      </w:pPr>
      <w:r>
        <w:rPr>
          <w:b/>
          <w:bCs/>
          <w:sz w:val="32"/>
          <w:szCs w:val="22"/>
          <w:lang w:eastAsia="en-US"/>
        </w:rPr>
        <w:t>February</w:t>
      </w:r>
      <w:r w:rsidRPr="00E14F5C">
        <w:rPr>
          <w:b/>
          <w:bCs/>
          <w:sz w:val="32"/>
          <w:szCs w:val="22"/>
          <w:lang w:eastAsia="en-US"/>
        </w:rPr>
        <w:t xml:space="preserve"> </w:t>
      </w:r>
      <w:r w:rsidR="00E14F5C" w:rsidRPr="00E14F5C">
        <w:rPr>
          <w:b/>
          <w:bCs/>
          <w:sz w:val="32"/>
          <w:szCs w:val="22"/>
          <w:lang w:eastAsia="en-US"/>
        </w:rPr>
        <w:t>2024</w:t>
      </w:r>
    </w:p>
    <w:p w14:paraId="567123DF" w14:textId="77777777" w:rsidR="00E14F5C" w:rsidRPr="00E14F5C" w:rsidRDefault="00E14F5C" w:rsidP="00E14F5C">
      <w:pPr>
        <w:rPr>
          <w:sz w:val="32"/>
          <w:szCs w:val="22"/>
          <w:lang w:eastAsia="en-US"/>
        </w:rPr>
      </w:pPr>
    </w:p>
    <w:p w14:paraId="4D7A1553" w14:textId="77777777" w:rsidR="00E14F5C" w:rsidRPr="00E14F5C" w:rsidRDefault="00E14F5C" w:rsidP="00E14F5C">
      <w:pPr>
        <w:spacing w:line="276" w:lineRule="auto"/>
        <w:rPr>
          <w:lang w:eastAsia="en-US"/>
        </w:rPr>
      </w:pPr>
      <w:r w:rsidRPr="00E14F5C">
        <w:rPr>
          <w:lang w:eastAsia="en-US"/>
        </w:rPr>
        <w:t>Research and Insight Team, RNIB</w:t>
      </w:r>
    </w:p>
    <w:p w14:paraId="5F90FFE5" w14:textId="77777777" w:rsidR="00E14F5C" w:rsidRPr="00E14F5C" w:rsidRDefault="00E14F5C" w:rsidP="00E14F5C">
      <w:pPr>
        <w:spacing w:line="276" w:lineRule="auto"/>
        <w:rPr>
          <w:lang w:eastAsia="en-US"/>
        </w:rPr>
      </w:pPr>
      <w:r w:rsidRPr="00E14F5C">
        <w:rPr>
          <w:lang w:eastAsia="en-US"/>
        </w:rPr>
        <w:t>CYPF and Education Team, RNIB</w:t>
      </w:r>
    </w:p>
    <w:p w14:paraId="1B1DAB23" w14:textId="38030ACF" w:rsidR="00E14F5C" w:rsidRPr="00E14F5C" w:rsidRDefault="00E14F5C" w:rsidP="000F03AE">
      <w:pPr>
        <w:spacing w:line="276" w:lineRule="auto"/>
        <w:rPr>
          <w:lang w:eastAsia="en-US"/>
        </w:rPr>
      </w:pPr>
      <w:r w:rsidRPr="00E14F5C">
        <w:rPr>
          <w:lang w:eastAsia="en-US"/>
        </w:rPr>
        <w:t>Campaigns and Policy Team, RNIB</w:t>
      </w:r>
      <w:r w:rsidRPr="00E14F5C">
        <w:rPr>
          <w:lang w:eastAsia="en-US"/>
        </w:rPr>
        <w:br w:type="page"/>
      </w:r>
    </w:p>
    <w:p w14:paraId="5C3B1203" w14:textId="77777777" w:rsidR="00E14F5C" w:rsidRPr="00E14F5C" w:rsidRDefault="00E14F5C" w:rsidP="00E14F5C">
      <w:pPr>
        <w:rPr>
          <w:b/>
          <w:bCs/>
          <w:sz w:val="44"/>
          <w:szCs w:val="44"/>
          <w:lang w:eastAsia="en-US"/>
        </w:rPr>
      </w:pPr>
      <w:r w:rsidRPr="00E14F5C">
        <w:rPr>
          <w:b/>
          <w:bCs/>
          <w:sz w:val="44"/>
          <w:szCs w:val="44"/>
          <w:lang w:eastAsia="en-US"/>
        </w:rPr>
        <w:lastRenderedPageBreak/>
        <w:t xml:space="preserve">Contents </w:t>
      </w:r>
    </w:p>
    <w:p w14:paraId="6D67E490" w14:textId="146ABA81" w:rsidR="00482D11" w:rsidRDefault="00482D11">
      <w:pPr>
        <w:pStyle w:val="TOC1"/>
        <w:rPr>
          <w:rFonts w:asciiTheme="minorHAnsi" w:eastAsiaTheme="minorEastAsia" w:hAnsiTheme="minorHAnsi" w:cstheme="minorBidi"/>
          <w:noProof/>
          <w:sz w:val="22"/>
          <w:szCs w:val="22"/>
        </w:rPr>
      </w:pPr>
      <w:r>
        <w:rPr>
          <w:lang w:eastAsia="en-US"/>
        </w:rPr>
        <w:fldChar w:fldCharType="begin"/>
      </w:r>
      <w:r>
        <w:rPr>
          <w:lang w:eastAsia="en-US"/>
        </w:rPr>
        <w:instrText xml:space="preserve"> TOC \o "1-3" \h \z \u </w:instrText>
      </w:r>
      <w:r>
        <w:rPr>
          <w:lang w:eastAsia="en-US"/>
        </w:rPr>
        <w:fldChar w:fldCharType="separate"/>
      </w:r>
      <w:hyperlink w:anchor="_Toc158989384" w:history="1">
        <w:r w:rsidRPr="00981A45">
          <w:rPr>
            <w:rStyle w:val="Hyperlink"/>
            <w:b/>
            <w:noProof/>
            <w:kern w:val="32"/>
            <w:lang w:eastAsia="en-US"/>
          </w:rPr>
          <w:t>Glossary</w:t>
        </w:r>
        <w:r>
          <w:rPr>
            <w:noProof/>
            <w:webHidden/>
          </w:rPr>
          <w:tab/>
        </w:r>
        <w:r>
          <w:rPr>
            <w:noProof/>
            <w:webHidden/>
          </w:rPr>
          <w:fldChar w:fldCharType="begin"/>
        </w:r>
        <w:r>
          <w:rPr>
            <w:noProof/>
            <w:webHidden/>
          </w:rPr>
          <w:instrText xml:space="preserve"> PAGEREF _Toc158989384 \h </w:instrText>
        </w:r>
        <w:r>
          <w:rPr>
            <w:noProof/>
            <w:webHidden/>
          </w:rPr>
        </w:r>
        <w:r>
          <w:rPr>
            <w:noProof/>
            <w:webHidden/>
          </w:rPr>
          <w:fldChar w:fldCharType="separate"/>
        </w:r>
        <w:r>
          <w:rPr>
            <w:noProof/>
            <w:webHidden/>
          </w:rPr>
          <w:t>4</w:t>
        </w:r>
        <w:r>
          <w:rPr>
            <w:noProof/>
            <w:webHidden/>
          </w:rPr>
          <w:fldChar w:fldCharType="end"/>
        </w:r>
      </w:hyperlink>
    </w:p>
    <w:p w14:paraId="45B866F1" w14:textId="3516CD5E" w:rsidR="00482D11" w:rsidRDefault="00C118E7">
      <w:pPr>
        <w:pStyle w:val="TOC1"/>
        <w:rPr>
          <w:rFonts w:asciiTheme="minorHAnsi" w:eastAsiaTheme="minorEastAsia" w:hAnsiTheme="minorHAnsi" w:cstheme="minorBidi"/>
          <w:noProof/>
          <w:sz w:val="22"/>
          <w:szCs w:val="22"/>
        </w:rPr>
      </w:pPr>
      <w:hyperlink w:anchor="_Toc158989385" w:history="1">
        <w:r w:rsidR="00482D11" w:rsidRPr="00981A45">
          <w:rPr>
            <w:rStyle w:val="Hyperlink"/>
            <w:b/>
            <w:noProof/>
            <w:kern w:val="32"/>
            <w:lang w:eastAsia="en-US"/>
          </w:rPr>
          <w:t>Executive Summary</w:t>
        </w:r>
        <w:r w:rsidR="00482D11">
          <w:rPr>
            <w:noProof/>
            <w:webHidden/>
          </w:rPr>
          <w:tab/>
        </w:r>
        <w:r w:rsidR="00482D11">
          <w:rPr>
            <w:noProof/>
            <w:webHidden/>
          </w:rPr>
          <w:fldChar w:fldCharType="begin"/>
        </w:r>
        <w:r w:rsidR="00482D11">
          <w:rPr>
            <w:noProof/>
            <w:webHidden/>
          </w:rPr>
          <w:instrText xml:space="preserve"> PAGEREF _Toc158989385 \h </w:instrText>
        </w:r>
        <w:r w:rsidR="00482D11">
          <w:rPr>
            <w:noProof/>
            <w:webHidden/>
          </w:rPr>
        </w:r>
        <w:r w:rsidR="00482D11">
          <w:rPr>
            <w:noProof/>
            <w:webHidden/>
          </w:rPr>
          <w:fldChar w:fldCharType="separate"/>
        </w:r>
        <w:r w:rsidR="00482D11">
          <w:rPr>
            <w:noProof/>
            <w:webHidden/>
          </w:rPr>
          <w:t>5</w:t>
        </w:r>
        <w:r w:rsidR="00482D11">
          <w:rPr>
            <w:noProof/>
            <w:webHidden/>
          </w:rPr>
          <w:fldChar w:fldCharType="end"/>
        </w:r>
      </w:hyperlink>
    </w:p>
    <w:p w14:paraId="4E52047D" w14:textId="7FA08355" w:rsidR="00482D11" w:rsidRDefault="00C118E7">
      <w:pPr>
        <w:pStyle w:val="TOC1"/>
        <w:rPr>
          <w:rFonts w:asciiTheme="minorHAnsi" w:eastAsiaTheme="minorEastAsia" w:hAnsiTheme="minorHAnsi" w:cstheme="minorBidi"/>
          <w:noProof/>
          <w:sz w:val="22"/>
          <w:szCs w:val="22"/>
        </w:rPr>
      </w:pPr>
      <w:hyperlink w:anchor="_Toc158989386" w:history="1">
        <w:r w:rsidR="00482D11" w:rsidRPr="00981A45">
          <w:rPr>
            <w:rStyle w:val="Hyperlink"/>
            <w:b/>
            <w:noProof/>
            <w:kern w:val="32"/>
            <w:lang w:eastAsia="en-US"/>
          </w:rPr>
          <w:t>Introduction</w:t>
        </w:r>
        <w:r w:rsidR="00482D11">
          <w:rPr>
            <w:noProof/>
            <w:webHidden/>
          </w:rPr>
          <w:tab/>
        </w:r>
        <w:r w:rsidR="00482D11">
          <w:rPr>
            <w:noProof/>
            <w:webHidden/>
          </w:rPr>
          <w:fldChar w:fldCharType="begin"/>
        </w:r>
        <w:r w:rsidR="00482D11">
          <w:rPr>
            <w:noProof/>
            <w:webHidden/>
          </w:rPr>
          <w:instrText xml:space="preserve"> PAGEREF _Toc158989386 \h </w:instrText>
        </w:r>
        <w:r w:rsidR="00482D11">
          <w:rPr>
            <w:noProof/>
            <w:webHidden/>
          </w:rPr>
        </w:r>
        <w:r w:rsidR="00482D11">
          <w:rPr>
            <w:noProof/>
            <w:webHidden/>
          </w:rPr>
          <w:fldChar w:fldCharType="separate"/>
        </w:r>
        <w:r w:rsidR="00482D11">
          <w:rPr>
            <w:noProof/>
            <w:webHidden/>
          </w:rPr>
          <w:t>7</w:t>
        </w:r>
        <w:r w:rsidR="00482D11">
          <w:rPr>
            <w:noProof/>
            <w:webHidden/>
          </w:rPr>
          <w:fldChar w:fldCharType="end"/>
        </w:r>
      </w:hyperlink>
    </w:p>
    <w:p w14:paraId="3B83208D" w14:textId="7F213120" w:rsidR="00482D11" w:rsidRDefault="00C118E7">
      <w:pPr>
        <w:pStyle w:val="TOC1"/>
        <w:rPr>
          <w:rFonts w:asciiTheme="minorHAnsi" w:eastAsiaTheme="minorEastAsia" w:hAnsiTheme="minorHAnsi" w:cstheme="minorBidi"/>
          <w:noProof/>
          <w:sz w:val="22"/>
          <w:szCs w:val="22"/>
        </w:rPr>
      </w:pPr>
      <w:hyperlink w:anchor="_Toc158989387" w:history="1">
        <w:r w:rsidR="00482D11" w:rsidRPr="00981A45">
          <w:rPr>
            <w:rStyle w:val="Hyperlink"/>
            <w:b/>
            <w:noProof/>
            <w:kern w:val="32"/>
            <w:lang w:eastAsia="en-US"/>
          </w:rPr>
          <w:t>Findings</w:t>
        </w:r>
        <w:r w:rsidR="00482D11">
          <w:rPr>
            <w:noProof/>
            <w:webHidden/>
          </w:rPr>
          <w:tab/>
        </w:r>
        <w:r w:rsidR="00482D11">
          <w:rPr>
            <w:noProof/>
            <w:webHidden/>
          </w:rPr>
          <w:fldChar w:fldCharType="begin"/>
        </w:r>
        <w:r w:rsidR="00482D11">
          <w:rPr>
            <w:noProof/>
            <w:webHidden/>
          </w:rPr>
          <w:instrText xml:space="preserve"> PAGEREF _Toc158989387 \h </w:instrText>
        </w:r>
        <w:r w:rsidR="00482D11">
          <w:rPr>
            <w:noProof/>
            <w:webHidden/>
          </w:rPr>
        </w:r>
        <w:r w:rsidR="00482D11">
          <w:rPr>
            <w:noProof/>
            <w:webHidden/>
          </w:rPr>
          <w:fldChar w:fldCharType="separate"/>
        </w:r>
        <w:r w:rsidR="00482D11">
          <w:rPr>
            <w:noProof/>
            <w:webHidden/>
          </w:rPr>
          <w:t>8</w:t>
        </w:r>
        <w:r w:rsidR="00482D11">
          <w:rPr>
            <w:noProof/>
            <w:webHidden/>
          </w:rPr>
          <w:fldChar w:fldCharType="end"/>
        </w:r>
      </w:hyperlink>
    </w:p>
    <w:p w14:paraId="3084A5B4" w14:textId="18CDA4B4" w:rsidR="00482D11" w:rsidRDefault="00C118E7" w:rsidP="00482D11">
      <w:pPr>
        <w:pStyle w:val="TOC2"/>
        <w:rPr>
          <w:rFonts w:asciiTheme="minorHAnsi" w:eastAsiaTheme="minorEastAsia" w:hAnsiTheme="minorHAnsi" w:cstheme="minorBidi"/>
          <w:noProof/>
          <w:sz w:val="22"/>
          <w:szCs w:val="22"/>
        </w:rPr>
      </w:pPr>
      <w:hyperlink w:anchor="_Toc158989388" w:history="1">
        <w:r w:rsidR="00482D11" w:rsidRPr="00981A45">
          <w:rPr>
            <w:rStyle w:val="Hyperlink"/>
            <w:b/>
            <w:noProof/>
            <w:lang w:eastAsia="en-US"/>
          </w:rPr>
          <w:t>Service provision and organisation</w:t>
        </w:r>
        <w:r w:rsidR="00482D11">
          <w:rPr>
            <w:noProof/>
            <w:webHidden/>
          </w:rPr>
          <w:tab/>
        </w:r>
        <w:r w:rsidR="00482D11">
          <w:rPr>
            <w:noProof/>
            <w:webHidden/>
          </w:rPr>
          <w:fldChar w:fldCharType="begin"/>
        </w:r>
        <w:r w:rsidR="00482D11">
          <w:rPr>
            <w:noProof/>
            <w:webHidden/>
          </w:rPr>
          <w:instrText xml:space="preserve"> PAGEREF _Toc158989388 \h </w:instrText>
        </w:r>
        <w:r w:rsidR="00482D11">
          <w:rPr>
            <w:noProof/>
            <w:webHidden/>
          </w:rPr>
        </w:r>
        <w:r w:rsidR="00482D11">
          <w:rPr>
            <w:noProof/>
            <w:webHidden/>
          </w:rPr>
          <w:fldChar w:fldCharType="separate"/>
        </w:r>
        <w:r w:rsidR="00482D11">
          <w:rPr>
            <w:noProof/>
            <w:webHidden/>
          </w:rPr>
          <w:t>8</w:t>
        </w:r>
        <w:r w:rsidR="00482D11">
          <w:rPr>
            <w:noProof/>
            <w:webHidden/>
          </w:rPr>
          <w:fldChar w:fldCharType="end"/>
        </w:r>
      </w:hyperlink>
    </w:p>
    <w:p w14:paraId="6BD5B41E" w14:textId="3D31E370" w:rsidR="00482D11" w:rsidRPr="00482D11" w:rsidRDefault="00C118E7">
      <w:pPr>
        <w:pStyle w:val="TOC3"/>
        <w:rPr>
          <w:rFonts w:asciiTheme="minorHAnsi" w:eastAsiaTheme="minorEastAsia" w:hAnsiTheme="minorHAnsi" w:cstheme="minorBidi"/>
          <w:noProof/>
          <w:sz w:val="22"/>
          <w:szCs w:val="22"/>
        </w:rPr>
      </w:pPr>
      <w:hyperlink w:anchor="_Toc158989389" w:history="1">
        <w:r w:rsidR="00482D11" w:rsidRPr="00482D11">
          <w:rPr>
            <w:rStyle w:val="Hyperlink"/>
            <w:noProof/>
            <w:lang w:eastAsia="en-US"/>
          </w:rPr>
          <w:t>Funding arrangements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_Toc158989389 \h </w:instrText>
        </w:r>
        <w:r w:rsidR="00482D11" w:rsidRPr="00482D11">
          <w:rPr>
            <w:noProof/>
            <w:webHidden/>
          </w:rPr>
        </w:r>
        <w:r w:rsidR="00482D11" w:rsidRPr="00482D11">
          <w:rPr>
            <w:noProof/>
            <w:webHidden/>
          </w:rPr>
          <w:fldChar w:fldCharType="separate"/>
        </w:r>
        <w:r w:rsidR="00482D11" w:rsidRPr="00482D11">
          <w:rPr>
            <w:noProof/>
            <w:webHidden/>
          </w:rPr>
          <w:t>8</w:t>
        </w:r>
        <w:r w:rsidR="00482D11" w:rsidRPr="00482D11">
          <w:rPr>
            <w:noProof/>
            <w:webHidden/>
          </w:rPr>
          <w:fldChar w:fldCharType="end"/>
        </w:r>
      </w:hyperlink>
    </w:p>
    <w:p w14:paraId="006BD8EA" w14:textId="22EA2115" w:rsidR="00482D11" w:rsidRPr="00482D11" w:rsidRDefault="00C118E7">
      <w:pPr>
        <w:pStyle w:val="TOC3"/>
        <w:rPr>
          <w:rFonts w:asciiTheme="minorHAnsi" w:eastAsiaTheme="minorEastAsia" w:hAnsiTheme="minorHAnsi" w:cstheme="minorBidi"/>
          <w:noProof/>
          <w:sz w:val="22"/>
          <w:szCs w:val="22"/>
        </w:rPr>
      </w:pPr>
      <w:hyperlink w:anchor="_Toc158989390" w:history="1">
        <w:r w:rsidR="00482D11" w:rsidRPr="00482D11">
          <w:rPr>
            <w:rStyle w:val="Hyperlink"/>
            <w:noProof/>
            <w:lang w:eastAsia="en-US"/>
          </w:rPr>
          <w:t>Changes to provision</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_Toc158989390 \h </w:instrText>
        </w:r>
        <w:r w:rsidR="00482D11" w:rsidRPr="00482D11">
          <w:rPr>
            <w:noProof/>
            <w:webHidden/>
          </w:rPr>
        </w:r>
        <w:r w:rsidR="00482D11" w:rsidRPr="00482D11">
          <w:rPr>
            <w:noProof/>
            <w:webHidden/>
          </w:rPr>
          <w:fldChar w:fldCharType="separate"/>
        </w:r>
        <w:r w:rsidR="00482D11" w:rsidRPr="00482D11">
          <w:rPr>
            <w:noProof/>
            <w:webHidden/>
          </w:rPr>
          <w:t>8</w:t>
        </w:r>
        <w:r w:rsidR="00482D11" w:rsidRPr="00482D11">
          <w:rPr>
            <w:noProof/>
            <w:webHidden/>
          </w:rPr>
          <w:fldChar w:fldCharType="end"/>
        </w:r>
      </w:hyperlink>
    </w:p>
    <w:p w14:paraId="446D3FC8" w14:textId="1B85090E" w:rsidR="00482D11" w:rsidRPr="00482D11" w:rsidRDefault="00C118E7">
      <w:pPr>
        <w:pStyle w:val="TOC3"/>
        <w:rPr>
          <w:rFonts w:asciiTheme="minorHAnsi" w:eastAsiaTheme="minorEastAsia" w:hAnsiTheme="minorHAnsi" w:cstheme="minorBidi"/>
          <w:noProof/>
          <w:sz w:val="22"/>
          <w:szCs w:val="22"/>
        </w:rPr>
      </w:pPr>
      <w:hyperlink w:anchor="_Toc158989391" w:history="1">
        <w:r w:rsidR="00482D11" w:rsidRPr="00482D11">
          <w:rPr>
            <w:rStyle w:val="Hyperlink"/>
            <w:noProof/>
            <w:lang w:eastAsia="en-US"/>
          </w:rPr>
          <w:t>Proposed changes to provision</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_Toc158989391 \h </w:instrText>
        </w:r>
        <w:r w:rsidR="00482D11" w:rsidRPr="00482D11">
          <w:rPr>
            <w:noProof/>
            <w:webHidden/>
          </w:rPr>
        </w:r>
        <w:r w:rsidR="00482D11" w:rsidRPr="00482D11">
          <w:rPr>
            <w:noProof/>
            <w:webHidden/>
          </w:rPr>
          <w:fldChar w:fldCharType="separate"/>
        </w:r>
        <w:r w:rsidR="00482D11" w:rsidRPr="00482D11">
          <w:rPr>
            <w:noProof/>
            <w:webHidden/>
          </w:rPr>
          <w:t>11</w:t>
        </w:r>
        <w:r w:rsidR="00482D11" w:rsidRPr="00482D11">
          <w:rPr>
            <w:noProof/>
            <w:webHidden/>
          </w:rPr>
          <w:fldChar w:fldCharType="end"/>
        </w:r>
      </w:hyperlink>
    </w:p>
    <w:p w14:paraId="2E34AD08" w14:textId="119133BD" w:rsidR="00482D11" w:rsidRDefault="00C118E7" w:rsidP="00482D11">
      <w:pPr>
        <w:pStyle w:val="TOC2"/>
        <w:rPr>
          <w:rFonts w:asciiTheme="minorHAnsi" w:eastAsiaTheme="minorEastAsia" w:hAnsiTheme="minorHAnsi" w:cstheme="minorBidi"/>
          <w:noProof/>
          <w:sz w:val="22"/>
          <w:szCs w:val="22"/>
        </w:rPr>
      </w:pPr>
      <w:hyperlink w:anchor="_Toc158989392" w:history="1">
        <w:r w:rsidR="00482D11" w:rsidRPr="00981A45">
          <w:rPr>
            <w:rStyle w:val="Hyperlink"/>
            <w:b/>
            <w:noProof/>
          </w:rPr>
          <w:t>Budget</w:t>
        </w:r>
        <w:r w:rsidR="00482D11">
          <w:rPr>
            <w:noProof/>
            <w:webHidden/>
          </w:rPr>
          <w:tab/>
        </w:r>
        <w:r w:rsidR="00482D11">
          <w:rPr>
            <w:noProof/>
            <w:webHidden/>
          </w:rPr>
          <w:fldChar w:fldCharType="begin"/>
        </w:r>
        <w:r w:rsidR="00482D11">
          <w:rPr>
            <w:noProof/>
            <w:webHidden/>
          </w:rPr>
          <w:instrText xml:space="preserve"> PAGEREF _Toc158989392 \h </w:instrText>
        </w:r>
        <w:r w:rsidR="00482D11">
          <w:rPr>
            <w:noProof/>
            <w:webHidden/>
          </w:rPr>
        </w:r>
        <w:r w:rsidR="00482D11">
          <w:rPr>
            <w:noProof/>
            <w:webHidden/>
          </w:rPr>
          <w:fldChar w:fldCharType="separate"/>
        </w:r>
        <w:r w:rsidR="00482D11">
          <w:rPr>
            <w:noProof/>
            <w:webHidden/>
          </w:rPr>
          <w:t>12</w:t>
        </w:r>
        <w:r w:rsidR="00482D11">
          <w:rPr>
            <w:noProof/>
            <w:webHidden/>
          </w:rPr>
          <w:fldChar w:fldCharType="end"/>
        </w:r>
      </w:hyperlink>
    </w:p>
    <w:p w14:paraId="35DED4E3" w14:textId="72DBD749" w:rsidR="00482D11" w:rsidRDefault="00C118E7">
      <w:pPr>
        <w:pStyle w:val="TOC3"/>
        <w:rPr>
          <w:rFonts w:asciiTheme="minorHAnsi" w:eastAsiaTheme="minorEastAsia" w:hAnsiTheme="minorHAnsi" w:cstheme="minorBidi"/>
          <w:noProof/>
          <w:sz w:val="22"/>
          <w:szCs w:val="22"/>
        </w:rPr>
      </w:pPr>
      <w:hyperlink w:anchor="_Toc158989393" w:history="1">
        <w:r w:rsidR="00482D11" w:rsidRPr="00981A45">
          <w:rPr>
            <w:rStyle w:val="Hyperlink"/>
            <w:noProof/>
            <w:lang w:eastAsia="en-US"/>
          </w:rPr>
          <w:t>Budget change in line with inflation</w:t>
        </w:r>
        <w:r w:rsidR="00482D11">
          <w:rPr>
            <w:noProof/>
            <w:webHidden/>
          </w:rPr>
          <w:tab/>
        </w:r>
        <w:r w:rsidR="00482D11">
          <w:rPr>
            <w:noProof/>
            <w:webHidden/>
          </w:rPr>
          <w:fldChar w:fldCharType="begin"/>
        </w:r>
        <w:r w:rsidR="00482D11">
          <w:rPr>
            <w:noProof/>
            <w:webHidden/>
          </w:rPr>
          <w:instrText xml:space="preserve"> PAGEREF _Toc158989393 \h </w:instrText>
        </w:r>
        <w:r w:rsidR="00482D11">
          <w:rPr>
            <w:noProof/>
            <w:webHidden/>
          </w:rPr>
        </w:r>
        <w:r w:rsidR="00482D11">
          <w:rPr>
            <w:noProof/>
            <w:webHidden/>
          </w:rPr>
          <w:fldChar w:fldCharType="separate"/>
        </w:r>
        <w:r w:rsidR="00482D11">
          <w:rPr>
            <w:noProof/>
            <w:webHidden/>
          </w:rPr>
          <w:t>14</w:t>
        </w:r>
        <w:r w:rsidR="00482D11">
          <w:rPr>
            <w:noProof/>
            <w:webHidden/>
          </w:rPr>
          <w:fldChar w:fldCharType="end"/>
        </w:r>
      </w:hyperlink>
    </w:p>
    <w:p w14:paraId="4099DF28" w14:textId="194E2FD7" w:rsidR="00482D11" w:rsidRPr="00482D11" w:rsidRDefault="00C118E7">
      <w:pPr>
        <w:pStyle w:val="TOC3"/>
        <w:rPr>
          <w:rFonts w:asciiTheme="minorHAnsi" w:eastAsiaTheme="minorEastAsia" w:hAnsiTheme="minorHAnsi" w:cstheme="minorBidi"/>
          <w:noProof/>
          <w:sz w:val="22"/>
          <w:szCs w:val="22"/>
        </w:rPr>
      </w:pPr>
      <w:hyperlink w:anchor="_Toc158989394" w:history="1">
        <w:r w:rsidR="00482D11" w:rsidRPr="00482D11">
          <w:rPr>
            <w:rStyle w:val="Hyperlink"/>
            <w:noProof/>
            <w:lang w:eastAsia="en-US"/>
          </w:rPr>
          <w:t>Long term funding trends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_Toc158989394 \h </w:instrText>
        </w:r>
        <w:r w:rsidR="00482D11" w:rsidRPr="00482D11">
          <w:rPr>
            <w:noProof/>
            <w:webHidden/>
          </w:rPr>
        </w:r>
        <w:r w:rsidR="00482D11" w:rsidRPr="00482D11">
          <w:rPr>
            <w:noProof/>
            <w:webHidden/>
          </w:rPr>
          <w:fldChar w:fldCharType="separate"/>
        </w:r>
        <w:r w:rsidR="00482D11" w:rsidRPr="00482D11">
          <w:rPr>
            <w:noProof/>
            <w:webHidden/>
          </w:rPr>
          <w:t>14</w:t>
        </w:r>
        <w:r w:rsidR="00482D11" w:rsidRPr="00482D11">
          <w:rPr>
            <w:noProof/>
            <w:webHidden/>
          </w:rPr>
          <w:fldChar w:fldCharType="end"/>
        </w:r>
      </w:hyperlink>
    </w:p>
    <w:p w14:paraId="6A12E170" w14:textId="39609BDB" w:rsidR="00482D11" w:rsidRPr="00482D11" w:rsidRDefault="00C118E7">
      <w:pPr>
        <w:pStyle w:val="TOC3"/>
        <w:rPr>
          <w:rFonts w:asciiTheme="minorHAnsi" w:eastAsiaTheme="minorEastAsia" w:hAnsiTheme="minorHAnsi" w:cstheme="minorBidi"/>
          <w:noProof/>
          <w:sz w:val="22"/>
          <w:szCs w:val="22"/>
        </w:rPr>
      </w:pPr>
      <w:hyperlink w:anchor="_Toc158989395" w:history="1">
        <w:r w:rsidR="00482D11" w:rsidRPr="00482D11">
          <w:rPr>
            <w:rStyle w:val="Hyperlink"/>
            <w:noProof/>
            <w:lang w:eastAsia="en-US"/>
          </w:rPr>
          <w:t>Impact on support to CYP</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_Toc158989395 \h </w:instrText>
        </w:r>
        <w:r w:rsidR="00482D11" w:rsidRPr="00482D11">
          <w:rPr>
            <w:noProof/>
            <w:webHidden/>
          </w:rPr>
        </w:r>
        <w:r w:rsidR="00482D11" w:rsidRPr="00482D11">
          <w:rPr>
            <w:noProof/>
            <w:webHidden/>
          </w:rPr>
          <w:fldChar w:fldCharType="separate"/>
        </w:r>
        <w:r w:rsidR="00482D11" w:rsidRPr="00482D11">
          <w:rPr>
            <w:noProof/>
            <w:webHidden/>
          </w:rPr>
          <w:t>14</w:t>
        </w:r>
        <w:r w:rsidR="00482D11" w:rsidRPr="00482D11">
          <w:rPr>
            <w:noProof/>
            <w:webHidden/>
          </w:rPr>
          <w:fldChar w:fldCharType="end"/>
        </w:r>
      </w:hyperlink>
    </w:p>
    <w:p w14:paraId="715F72B5" w14:textId="3BB69ED6" w:rsidR="00482D11" w:rsidRPr="00482D11" w:rsidRDefault="00C118E7">
      <w:pPr>
        <w:pStyle w:val="TOC3"/>
        <w:rPr>
          <w:rFonts w:asciiTheme="minorHAnsi" w:eastAsiaTheme="minorEastAsia" w:hAnsiTheme="minorHAnsi" w:cstheme="minorBidi"/>
          <w:noProof/>
          <w:sz w:val="22"/>
          <w:szCs w:val="22"/>
        </w:rPr>
      </w:pPr>
      <w:hyperlink w:anchor="_Toc158989396" w:history="1">
        <w:r w:rsidR="00482D11" w:rsidRPr="00482D11">
          <w:rPr>
            <w:rStyle w:val="Hyperlink"/>
            <w:noProof/>
            <w:lang w:eastAsia="en-US"/>
          </w:rPr>
          <w:t>Regional trends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_Toc158989396 \h </w:instrText>
        </w:r>
        <w:r w:rsidR="00482D11" w:rsidRPr="00482D11">
          <w:rPr>
            <w:noProof/>
            <w:webHidden/>
          </w:rPr>
        </w:r>
        <w:r w:rsidR="00482D11" w:rsidRPr="00482D11">
          <w:rPr>
            <w:noProof/>
            <w:webHidden/>
          </w:rPr>
          <w:fldChar w:fldCharType="separate"/>
        </w:r>
        <w:r w:rsidR="00482D11" w:rsidRPr="00482D11">
          <w:rPr>
            <w:noProof/>
            <w:webHidden/>
          </w:rPr>
          <w:t>15</w:t>
        </w:r>
        <w:r w:rsidR="00482D11" w:rsidRPr="00482D11">
          <w:rPr>
            <w:noProof/>
            <w:webHidden/>
          </w:rPr>
          <w:fldChar w:fldCharType="end"/>
        </w:r>
      </w:hyperlink>
    </w:p>
    <w:p w14:paraId="75C06E9B" w14:textId="6B945031" w:rsidR="00482D11" w:rsidRDefault="00C118E7" w:rsidP="00482D11">
      <w:pPr>
        <w:pStyle w:val="TOC2"/>
        <w:rPr>
          <w:rFonts w:asciiTheme="minorHAnsi" w:eastAsiaTheme="minorEastAsia" w:hAnsiTheme="minorHAnsi" w:cstheme="minorBidi"/>
          <w:noProof/>
          <w:sz w:val="22"/>
          <w:szCs w:val="22"/>
        </w:rPr>
      </w:pPr>
      <w:hyperlink w:anchor="_Toc158989397" w:history="1">
        <w:r w:rsidR="00482D11" w:rsidRPr="00981A45">
          <w:rPr>
            <w:rStyle w:val="Hyperlink"/>
            <w:b/>
            <w:noProof/>
          </w:rPr>
          <w:t>Children and young people supported by services</w:t>
        </w:r>
        <w:r w:rsidR="00482D11">
          <w:rPr>
            <w:noProof/>
            <w:webHidden/>
          </w:rPr>
          <w:tab/>
        </w:r>
        <w:r w:rsidR="00482D11">
          <w:rPr>
            <w:noProof/>
            <w:webHidden/>
          </w:rPr>
          <w:fldChar w:fldCharType="begin"/>
        </w:r>
        <w:r w:rsidR="00482D11">
          <w:rPr>
            <w:noProof/>
            <w:webHidden/>
          </w:rPr>
          <w:instrText xml:space="preserve"> PAGEREF _Toc158989397 \h </w:instrText>
        </w:r>
        <w:r w:rsidR="00482D11">
          <w:rPr>
            <w:noProof/>
            <w:webHidden/>
          </w:rPr>
        </w:r>
        <w:r w:rsidR="00482D11">
          <w:rPr>
            <w:noProof/>
            <w:webHidden/>
          </w:rPr>
          <w:fldChar w:fldCharType="separate"/>
        </w:r>
        <w:r w:rsidR="00482D11">
          <w:rPr>
            <w:noProof/>
            <w:webHidden/>
          </w:rPr>
          <w:t>16</w:t>
        </w:r>
        <w:r w:rsidR="00482D11">
          <w:rPr>
            <w:noProof/>
            <w:webHidden/>
          </w:rPr>
          <w:fldChar w:fldCharType="end"/>
        </w:r>
      </w:hyperlink>
    </w:p>
    <w:p w14:paraId="72601D07" w14:textId="1C607320" w:rsidR="00482D11" w:rsidRPr="00482D11" w:rsidRDefault="00C118E7">
      <w:pPr>
        <w:pStyle w:val="TOC3"/>
        <w:rPr>
          <w:rFonts w:asciiTheme="minorHAnsi" w:eastAsiaTheme="minorEastAsia" w:hAnsiTheme="minorHAnsi" w:cstheme="minorBidi"/>
          <w:noProof/>
          <w:sz w:val="22"/>
          <w:szCs w:val="22"/>
        </w:rPr>
      </w:pPr>
      <w:hyperlink w:anchor="_Toc158989398" w:history="1">
        <w:r w:rsidR="00482D11" w:rsidRPr="00482D11">
          <w:rPr>
            <w:rStyle w:val="Hyperlink"/>
            <w:noProof/>
            <w:lang w:eastAsia="en-US"/>
          </w:rPr>
          <w:t>Caseload</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_Toc158989398 \h </w:instrText>
        </w:r>
        <w:r w:rsidR="00482D11" w:rsidRPr="00482D11">
          <w:rPr>
            <w:noProof/>
            <w:webHidden/>
          </w:rPr>
        </w:r>
        <w:r w:rsidR="00482D11" w:rsidRPr="00482D11">
          <w:rPr>
            <w:noProof/>
            <w:webHidden/>
          </w:rPr>
          <w:fldChar w:fldCharType="separate"/>
        </w:r>
        <w:r w:rsidR="00482D11" w:rsidRPr="00482D11">
          <w:rPr>
            <w:noProof/>
            <w:webHidden/>
          </w:rPr>
          <w:t>16</w:t>
        </w:r>
        <w:r w:rsidR="00482D11" w:rsidRPr="00482D11">
          <w:rPr>
            <w:noProof/>
            <w:webHidden/>
          </w:rPr>
          <w:fldChar w:fldCharType="end"/>
        </w:r>
      </w:hyperlink>
    </w:p>
    <w:p w14:paraId="6C4684F5" w14:textId="29D5D73B" w:rsidR="00482D11" w:rsidRPr="00482D11" w:rsidRDefault="00C118E7">
      <w:pPr>
        <w:pStyle w:val="TOC3"/>
        <w:rPr>
          <w:rFonts w:asciiTheme="minorHAnsi" w:eastAsiaTheme="minorEastAsia" w:hAnsiTheme="minorHAnsi" w:cstheme="minorBidi"/>
          <w:noProof/>
          <w:sz w:val="22"/>
          <w:szCs w:val="22"/>
        </w:rPr>
      </w:pPr>
      <w:hyperlink w:anchor="_Toc158989399" w:history="1">
        <w:r w:rsidR="00482D11" w:rsidRPr="00482D11">
          <w:rPr>
            <w:rStyle w:val="Hyperlink"/>
            <w:noProof/>
            <w:lang w:eastAsia="en-US"/>
          </w:rPr>
          <w:t>Braille users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_Toc158989399 \h </w:instrText>
        </w:r>
        <w:r w:rsidR="00482D11" w:rsidRPr="00482D11">
          <w:rPr>
            <w:noProof/>
            <w:webHidden/>
          </w:rPr>
        </w:r>
        <w:r w:rsidR="00482D11" w:rsidRPr="00482D11">
          <w:rPr>
            <w:noProof/>
            <w:webHidden/>
          </w:rPr>
          <w:fldChar w:fldCharType="separate"/>
        </w:r>
        <w:r w:rsidR="00482D11" w:rsidRPr="00482D11">
          <w:rPr>
            <w:noProof/>
            <w:webHidden/>
          </w:rPr>
          <w:t>16</w:t>
        </w:r>
        <w:r w:rsidR="00482D11" w:rsidRPr="00482D11">
          <w:rPr>
            <w:noProof/>
            <w:webHidden/>
          </w:rPr>
          <w:fldChar w:fldCharType="end"/>
        </w:r>
      </w:hyperlink>
    </w:p>
    <w:p w14:paraId="6867AF1A" w14:textId="2A2CFE78" w:rsidR="00482D11" w:rsidRPr="00482D11" w:rsidRDefault="00C118E7">
      <w:pPr>
        <w:pStyle w:val="TOC3"/>
        <w:rPr>
          <w:rFonts w:asciiTheme="minorHAnsi" w:eastAsiaTheme="minorEastAsia" w:hAnsiTheme="minorHAnsi" w:cstheme="minorBidi"/>
          <w:noProof/>
          <w:sz w:val="22"/>
          <w:szCs w:val="22"/>
        </w:rPr>
      </w:pPr>
      <w:hyperlink w:anchor="_Toc158989400" w:history="1">
        <w:r w:rsidR="00482D11" w:rsidRPr="00482D11">
          <w:rPr>
            <w:rStyle w:val="Hyperlink"/>
            <w:noProof/>
            <w:lang w:eastAsia="en-US"/>
          </w:rPr>
          <w:t>Register of sight impaired and severely sight impaired people – for children</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_Toc158989400 \h </w:instrText>
        </w:r>
        <w:r w:rsidR="00482D11" w:rsidRPr="00482D11">
          <w:rPr>
            <w:noProof/>
            <w:webHidden/>
          </w:rPr>
        </w:r>
        <w:r w:rsidR="00482D11" w:rsidRPr="00482D11">
          <w:rPr>
            <w:noProof/>
            <w:webHidden/>
          </w:rPr>
          <w:fldChar w:fldCharType="separate"/>
        </w:r>
        <w:r w:rsidR="00482D11" w:rsidRPr="00482D11">
          <w:rPr>
            <w:noProof/>
            <w:webHidden/>
          </w:rPr>
          <w:t>17</w:t>
        </w:r>
        <w:r w:rsidR="00482D11" w:rsidRPr="00482D11">
          <w:rPr>
            <w:noProof/>
            <w:webHidden/>
          </w:rPr>
          <w:fldChar w:fldCharType="end"/>
        </w:r>
      </w:hyperlink>
    </w:p>
    <w:p w14:paraId="6CB55B46" w14:textId="1F16602E" w:rsidR="00482D11" w:rsidRDefault="00C118E7" w:rsidP="00482D11">
      <w:pPr>
        <w:pStyle w:val="TOC2"/>
        <w:rPr>
          <w:rFonts w:asciiTheme="minorHAnsi" w:eastAsiaTheme="minorEastAsia" w:hAnsiTheme="minorHAnsi" w:cstheme="minorBidi"/>
          <w:noProof/>
          <w:sz w:val="22"/>
          <w:szCs w:val="22"/>
        </w:rPr>
      </w:pPr>
      <w:hyperlink w:anchor="_Toc158989401" w:history="1">
        <w:r w:rsidR="00482D11" w:rsidRPr="00981A45">
          <w:rPr>
            <w:rStyle w:val="Hyperlink"/>
            <w:b/>
            <w:noProof/>
            <w:lang w:eastAsia="en-US"/>
          </w:rPr>
          <w:t>Teachers and support staff</w:t>
        </w:r>
        <w:r w:rsidR="00482D11">
          <w:rPr>
            <w:noProof/>
            <w:webHidden/>
          </w:rPr>
          <w:tab/>
        </w:r>
        <w:r w:rsidR="00482D11">
          <w:rPr>
            <w:noProof/>
            <w:webHidden/>
          </w:rPr>
          <w:fldChar w:fldCharType="begin"/>
        </w:r>
        <w:r w:rsidR="00482D11">
          <w:rPr>
            <w:noProof/>
            <w:webHidden/>
          </w:rPr>
          <w:instrText xml:space="preserve"> PAGEREF _Toc158989401 \h </w:instrText>
        </w:r>
        <w:r w:rsidR="00482D11">
          <w:rPr>
            <w:noProof/>
            <w:webHidden/>
          </w:rPr>
        </w:r>
        <w:r w:rsidR="00482D11">
          <w:rPr>
            <w:noProof/>
            <w:webHidden/>
          </w:rPr>
          <w:fldChar w:fldCharType="separate"/>
        </w:r>
        <w:r w:rsidR="00482D11">
          <w:rPr>
            <w:noProof/>
            <w:webHidden/>
          </w:rPr>
          <w:t>19</w:t>
        </w:r>
        <w:r w:rsidR="00482D11">
          <w:rPr>
            <w:noProof/>
            <w:webHidden/>
          </w:rPr>
          <w:fldChar w:fldCharType="end"/>
        </w:r>
      </w:hyperlink>
    </w:p>
    <w:p w14:paraId="047B7CAD" w14:textId="0E8C7C4D" w:rsidR="00482D11" w:rsidRPr="00482D11" w:rsidRDefault="00C118E7">
      <w:pPr>
        <w:pStyle w:val="TOC3"/>
        <w:rPr>
          <w:rFonts w:asciiTheme="minorHAnsi" w:eastAsiaTheme="minorEastAsia" w:hAnsiTheme="minorHAnsi" w:cstheme="minorBidi"/>
          <w:noProof/>
          <w:sz w:val="22"/>
          <w:szCs w:val="22"/>
        </w:rPr>
      </w:pPr>
      <w:hyperlink w:anchor="_Toc158989402" w:history="1">
        <w:r w:rsidR="00482D11" w:rsidRPr="00482D11">
          <w:rPr>
            <w:rStyle w:val="Hyperlink"/>
            <w:noProof/>
            <w:lang w:eastAsia="en-US"/>
          </w:rPr>
          <w:t>QTVI posts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_Toc158989402 \h </w:instrText>
        </w:r>
        <w:r w:rsidR="00482D11" w:rsidRPr="00482D11">
          <w:rPr>
            <w:noProof/>
            <w:webHidden/>
          </w:rPr>
        </w:r>
        <w:r w:rsidR="00482D11" w:rsidRPr="00482D11">
          <w:rPr>
            <w:noProof/>
            <w:webHidden/>
          </w:rPr>
          <w:fldChar w:fldCharType="separate"/>
        </w:r>
        <w:r w:rsidR="00482D11" w:rsidRPr="00482D11">
          <w:rPr>
            <w:noProof/>
            <w:webHidden/>
          </w:rPr>
          <w:t>19</w:t>
        </w:r>
        <w:r w:rsidR="00482D11" w:rsidRPr="00482D11">
          <w:rPr>
            <w:noProof/>
            <w:webHidden/>
          </w:rPr>
          <w:fldChar w:fldCharType="end"/>
        </w:r>
      </w:hyperlink>
    </w:p>
    <w:p w14:paraId="106AB039" w14:textId="11A6AACC" w:rsidR="00482D11" w:rsidRPr="00482D11" w:rsidRDefault="00C118E7">
      <w:pPr>
        <w:pStyle w:val="TOC3"/>
        <w:rPr>
          <w:rFonts w:asciiTheme="minorHAnsi" w:eastAsiaTheme="minorEastAsia" w:hAnsiTheme="minorHAnsi" w:cstheme="minorBidi"/>
          <w:noProof/>
          <w:sz w:val="22"/>
          <w:szCs w:val="22"/>
        </w:rPr>
      </w:pPr>
      <w:hyperlink w:anchor="_Toc158989403" w:history="1">
        <w:r w:rsidR="00482D11" w:rsidRPr="00482D11">
          <w:rPr>
            <w:rStyle w:val="Hyperlink"/>
            <w:noProof/>
            <w:lang w:eastAsia="en-US"/>
          </w:rPr>
          <w:t>Teaching assistants</w:t>
        </w:r>
        <w:r w:rsidR="00482D11" w:rsidRPr="00482D11">
          <w:rPr>
            <w:noProof/>
            <w:webHidden/>
          </w:rPr>
          <w:tab/>
        </w:r>
        <w:r w:rsidR="00482D11" w:rsidRPr="00482D11">
          <w:rPr>
            <w:noProof/>
            <w:webHidden/>
          </w:rPr>
          <w:fldChar w:fldCharType="begin"/>
        </w:r>
        <w:r w:rsidR="00482D11" w:rsidRPr="00482D11">
          <w:rPr>
            <w:noProof/>
            <w:webHidden/>
          </w:rPr>
          <w:instrText xml:space="preserve"> PAGEREF _Toc158989403 \h </w:instrText>
        </w:r>
        <w:r w:rsidR="00482D11" w:rsidRPr="00482D11">
          <w:rPr>
            <w:noProof/>
            <w:webHidden/>
          </w:rPr>
        </w:r>
        <w:r w:rsidR="00482D11" w:rsidRPr="00482D11">
          <w:rPr>
            <w:noProof/>
            <w:webHidden/>
          </w:rPr>
          <w:fldChar w:fldCharType="separate"/>
        </w:r>
        <w:r w:rsidR="00482D11" w:rsidRPr="00482D11">
          <w:rPr>
            <w:noProof/>
            <w:webHidden/>
          </w:rPr>
          <w:t>20</w:t>
        </w:r>
        <w:r w:rsidR="00482D11" w:rsidRPr="00482D11">
          <w:rPr>
            <w:noProof/>
            <w:webHidden/>
          </w:rPr>
          <w:fldChar w:fldCharType="end"/>
        </w:r>
      </w:hyperlink>
    </w:p>
    <w:p w14:paraId="67F73719" w14:textId="0389DCBB" w:rsidR="00482D11" w:rsidRDefault="00C118E7" w:rsidP="00482D11">
      <w:pPr>
        <w:pStyle w:val="TOC2"/>
        <w:rPr>
          <w:rFonts w:asciiTheme="minorHAnsi" w:eastAsiaTheme="minorEastAsia" w:hAnsiTheme="minorHAnsi" w:cstheme="minorBidi"/>
          <w:noProof/>
          <w:sz w:val="22"/>
          <w:szCs w:val="22"/>
        </w:rPr>
      </w:pPr>
      <w:hyperlink w:anchor="_Toc158989404" w:history="1">
        <w:r w:rsidR="00482D11" w:rsidRPr="00981A45">
          <w:rPr>
            <w:rStyle w:val="Hyperlink"/>
            <w:b/>
            <w:noProof/>
            <w:lang w:eastAsia="en-US"/>
          </w:rPr>
          <w:t>Habilitation</w:t>
        </w:r>
        <w:r w:rsidR="00482D11">
          <w:rPr>
            <w:noProof/>
            <w:webHidden/>
          </w:rPr>
          <w:tab/>
        </w:r>
        <w:r w:rsidR="00482D11">
          <w:rPr>
            <w:noProof/>
            <w:webHidden/>
          </w:rPr>
          <w:fldChar w:fldCharType="begin"/>
        </w:r>
        <w:r w:rsidR="00482D11">
          <w:rPr>
            <w:noProof/>
            <w:webHidden/>
          </w:rPr>
          <w:instrText xml:space="preserve"> PAGEREF _Toc158989404 \h </w:instrText>
        </w:r>
        <w:r w:rsidR="00482D11">
          <w:rPr>
            <w:noProof/>
            <w:webHidden/>
          </w:rPr>
        </w:r>
        <w:r w:rsidR="00482D11">
          <w:rPr>
            <w:noProof/>
            <w:webHidden/>
          </w:rPr>
          <w:fldChar w:fldCharType="separate"/>
        </w:r>
        <w:r w:rsidR="00482D11">
          <w:rPr>
            <w:noProof/>
            <w:webHidden/>
          </w:rPr>
          <w:t>21</w:t>
        </w:r>
        <w:r w:rsidR="00482D11">
          <w:rPr>
            <w:noProof/>
            <w:webHidden/>
          </w:rPr>
          <w:fldChar w:fldCharType="end"/>
        </w:r>
      </w:hyperlink>
    </w:p>
    <w:p w14:paraId="1209A35C" w14:textId="5CD9E5A9" w:rsidR="00482D11" w:rsidRDefault="00C118E7" w:rsidP="00482D11">
      <w:pPr>
        <w:pStyle w:val="TOC2"/>
        <w:rPr>
          <w:rFonts w:asciiTheme="minorHAnsi" w:eastAsiaTheme="minorEastAsia" w:hAnsiTheme="minorHAnsi" w:cstheme="minorBidi"/>
          <w:noProof/>
          <w:sz w:val="22"/>
          <w:szCs w:val="22"/>
        </w:rPr>
      </w:pPr>
      <w:hyperlink w:anchor="_Toc158989405" w:history="1">
        <w:r w:rsidR="00482D11" w:rsidRPr="00981A45">
          <w:rPr>
            <w:rStyle w:val="Hyperlink"/>
            <w:b/>
            <w:noProof/>
            <w:lang w:eastAsia="en-US"/>
          </w:rPr>
          <w:t>Curriculum Framework for Children Young People with Vision Impairment (CFVI)</w:t>
        </w:r>
        <w:r w:rsidR="00482D11">
          <w:rPr>
            <w:noProof/>
            <w:webHidden/>
          </w:rPr>
          <w:tab/>
        </w:r>
        <w:r w:rsidR="00482D11">
          <w:rPr>
            <w:noProof/>
            <w:webHidden/>
          </w:rPr>
          <w:fldChar w:fldCharType="begin"/>
        </w:r>
        <w:r w:rsidR="00482D11">
          <w:rPr>
            <w:noProof/>
            <w:webHidden/>
          </w:rPr>
          <w:instrText xml:space="preserve"> PAGEREF _Toc158989405 \h </w:instrText>
        </w:r>
        <w:r w:rsidR="00482D11">
          <w:rPr>
            <w:noProof/>
            <w:webHidden/>
          </w:rPr>
        </w:r>
        <w:r w:rsidR="00482D11">
          <w:rPr>
            <w:noProof/>
            <w:webHidden/>
          </w:rPr>
          <w:fldChar w:fldCharType="separate"/>
        </w:r>
        <w:r w:rsidR="00482D11">
          <w:rPr>
            <w:noProof/>
            <w:webHidden/>
          </w:rPr>
          <w:t>21</w:t>
        </w:r>
        <w:r w:rsidR="00482D11">
          <w:rPr>
            <w:noProof/>
            <w:webHidden/>
          </w:rPr>
          <w:fldChar w:fldCharType="end"/>
        </w:r>
      </w:hyperlink>
    </w:p>
    <w:p w14:paraId="16CCBBC5" w14:textId="0BC37EAB" w:rsidR="00482D11" w:rsidRDefault="00C118E7" w:rsidP="00482D11">
      <w:pPr>
        <w:pStyle w:val="TOC2"/>
        <w:rPr>
          <w:rFonts w:asciiTheme="minorHAnsi" w:eastAsiaTheme="minorEastAsia" w:hAnsiTheme="minorHAnsi" w:cstheme="minorBidi"/>
          <w:noProof/>
          <w:sz w:val="22"/>
          <w:szCs w:val="22"/>
        </w:rPr>
      </w:pPr>
      <w:hyperlink w:anchor="_Toc158989406" w:history="1">
        <w:r w:rsidR="00482D11" w:rsidRPr="00981A45">
          <w:rPr>
            <w:rStyle w:val="Hyperlink"/>
            <w:noProof/>
            <w:lang w:eastAsia="en-US"/>
          </w:rPr>
          <w:t>Conclusion</w:t>
        </w:r>
        <w:r w:rsidR="00482D11">
          <w:rPr>
            <w:noProof/>
            <w:webHidden/>
          </w:rPr>
          <w:tab/>
        </w:r>
        <w:r w:rsidR="00482D11">
          <w:rPr>
            <w:noProof/>
            <w:webHidden/>
          </w:rPr>
          <w:fldChar w:fldCharType="begin"/>
        </w:r>
        <w:r w:rsidR="00482D11">
          <w:rPr>
            <w:noProof/>
            <w:webHidden/>
          </w:rPr>
          <w:instrText xml:space="preserve"> PAGEREF _Toc158989406 \h </w:instrText>
        </w:r>
        <w:r w:rsidR="00482D11">
          <w:rPr>
            <w:noProof/>
            <w:webHidden/>
          </w:rPr>
        </w:r>
        <w:r w:rsidR="00482D11">
          <w:rPr>
            <w:noProof/>
            <w:webHidden/>
          </w:rPr>
          <w:fldChar w:fldCharType="separate"/>
        </w:r>
        <w:r w:rsidR="00482D11">
          <w:rPr>
            <w:noProof/>
            <w:webHidden/>
          </w:rPr>
          <w:t>23</w:t>
        </w:r>
        <w:r w:rsidR="00482D11">
          <w:rPr>
            <w:noProof/>
            <w:webHidden/>
          </w:rPr>
          <w:fldChar w:fldCharType="end"/>
        </w:r>
      </w:hyperlink>
    </w:p>
    <w:p w14:paraId="474C22A6" w14:textId="3DF0394F" w:rsidR="00482D11" w:rsidRDefault="00C118E7">
      <w:pPr>
        <w:pStyle w:val="TOC3"/>
        <w:rPr>
          <w:rFonts w:asciiTheme="minorHAnsi" w:eastAsiaTheme="minorEastAsia" w:hAnsiTheme="minorHAnsi" w:cstheme="minorBidi"/>
          <w:noProof/>
          <w:sz w:val="22"/>
          <w:szCs w:val="22"/>
        </w:rPr>
      </w:pPr>
      <w:hyperlink w:anchor="_Toc158989407" w:history="1">
        <w:r w:rsidR="00482D11" w:rsidRPr="00981A45">
          <w:rPr>
            <w:rStyle w:val="Hyperlink"/>
            <w:noProof/>
          </w:rPr>
          <w:t>About RNIB’s research</w:t>
        </w:r>
        <w:r w:rsidR="00482D11">
          <w:rPr>
            <w:noProof/>
            <w:webHidden/>
          </w:rPr>
          <w:tab/>
        </w:r>
        <w:r w:rsidR="00482D11">
          <w:rPr>
            <w:noProof/>
            <w:webHidden/>
          </w:rPr>
          <w:fldChar w:fldCharType="begin"/>
        </w:r>
        <w:r w:rsidR="00482D11">
          <w:rPr>
            <w:noProof/>
            <w:webHidden/>
          </w:rPr>
          <w:instrText xml:space="preserve"> PAGEREF _Toc158989407 \h </w:instrText>
        </w:r>
        <w:r w:rsidR="00482D11">
          <w:rPr>
            <w:noProof/>
            <w:webHidden/>
          </w:rPr>
        </w:r>
        <w:r w:rsidR="00482D11">
          <w:rPr>
            <w:noProof/>
            <w:webHidden/>
          </w:rPr>
          <w:fldChar w:fldCharType="separate"/>
        </w:r>
        <w:r w:rsidR="00482D11">
          <w:rPr>
            <w:noProof/>
            <w:webHidden/>
          </w:rPr>
          <w:t>24</w:t>
        </w:r>
        <w:r w:rsidR="00482D11">
          <w:rPr>
            <w:noProof/>
            <w:webHidden/>
          </w:rPr>
          <w:fldChar w:fldCharType="end"/>
        </w:r>
      </w:hyperlink>
    </w:p>
    <w:p w14:paraId="2750359D" w14:textId="4EDA08FB" w:rsidR="00E14F5C" w:rsidRPr="00E14F5C" w:rsidRDefault="00482D11" w:rsidP="00E14F5C">
      <w:pPr>
        <w:spacing w:line="276" w:lineRule="auto"/>
        <w:rPr>
          <w:lang w:eastAsia="en-US"/>
        </w:rPr>
      </w:pPr>
      <w:r>
        <w:rPr>
          <w:lang w:eastAsia="en-US"/>
        </w:rPr>
        <w:fldChar w:fldCharType="end"/>
      </w:r>
    </w:p>
    <w:p w14:paraId="33E90324" w14:textId="77777777" w:rsidR="000F03AE" w:rsidRDefault="000F03AE">
      <w:pPr>
        <w:rPr>
          <w:b/>
          <w:kern w:val="32"/>
          <w:sz w:val="48"/>
          <w:szCs w:val="48"/>
          <w:lang w:eastAsia="en-US"/>
        </w:rPr>
      </w:pPr>
      <w:bookmarkStart w:id="3" w:name="_Toc125543648"/>
      <w:bookmarkStart w:id="4" w:name="_Toc125381830"/>
      <w:r>
        <w:rPr>
          <w:b/>
          <w:kern w:val="32"/>
          <w:sz w:val="48"/>
          <w:szCs w:val="48"/>
          <w:lang w:eastAsia="en-US"/>
        </w:rPr>
        <w:br w:type="page"/>
      </w:r>
    </w:p>
    <w:p w14:paraId="0F9F3C52"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8"/>
          <w:szCs w:val="48"/>
        </w:rPr>
        <w:lastRenderedPageBreak/>
        <w:t>Foreword </w:t>
      </w:r>
      <w:r>
        <w:rPr>
          <w:rStyle w:val="eop"/>
          <w:rFonts w:ascii="Arial" w:hAnsi="Arial" w:cs="Arial"/>
          <w:sz w:val="48"/>
          <w:szCs w:val="48"/>
        </w:rPr>
        <w:t> </w:t>
      </w:r>
    </w:p>
    <w:p w14:paraId="6AD9CDC2"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40B77F9E" w14:textId="147E0DF6" w:rsidR="00383E06" w:rsidRDefault="00383E06" w:rsidP="00383E06">
      <w:pPr>
        <w:pStyle w:val="paragraph"/>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 xml:space="preserve">This </w:t>
      </w:r>
      <w:r w:rsidR="00CF5A80">
        <w:rPr>
          <w:rStyle w:val="normaltextrun"/>
          <w:rFonts w:ascii="Arial" w:hAnsi="Arial" w:cs="Arial"/>
          <w:sz w:val="28"/>
          <w:szCs w:val="28"/>
        </w:rPr>
        <w:t>year’s annual</w:t>
      </w:r>
      <w:r>
        <w:rPr>
          <w:rStyle w:val="normaltextrun"/>
          <w:rFonts w:ascii="Arial" w:hAnsi="Arial" w:cs="Arial"/>
          <w:sz w:val="28"/>
          <w:szCs w:val="28"/>
        </w:rPr>
        <w:t xml:space="preserve"> education Freedom of Information (FOI) survey conducted</w:t>
      </w:r>
      <w:r w:rsidR="00E61817">
        <w:rPr>
          <w:rStyle w:val="normaltextrun"/>
          <w:rFonts w:ascii="Arial" w:hAnsi="Arial" w:cs="Arial"/>
          <w:sz w:val="28"/>
          <w:szCs w:val="28"/>
        </w:rPr>
        <w:t xml:space="preserve"> by RNIB</w:t>
      </w:r>
      <w:r>
        <w:rPr>
          <w:rStyle w:val="normaltextrun"/>
          <w:rFonts w:ascii="Arial" w:hAnsi="Arial" w:cs="Arial"/>
          <w:sz w:val="28"/>
          <w:szCs w:val="28"/>
        </w:rPr>
        <w:t xml:space="preserve"> in Autumn 2023, yet again presents an ever changing, fluctuating picture with some concerning trends and shifts in education provision across England's 152 local authorities. </w:t>
      </w:r>
    </w:p>
    <w:p w14:paraId="5AA798DA" w14:textId="77777777" w:rsidR="00383E06" w:rsidRDefault="00383E06" w:rsidP="00383E06">
      <w:pPr>
        <w:pStyle w:val="paragraph"/>
        <w:spacing w:before="0" w:beforeAutospacing="0" w:after="0" w:afterAutospacing="0"/>
        <w:textAlignment w:val="baseline"/>
        <w:rPr>
          <w:rStyle w:val="normaltextrun"/>
          <w:rFonts w:ascii="Arial" w:hAnsi="Arial" w:cs="Arial"/>
          <w:sz w:val="28"/>
          <w:szCs w:val="28"/>
        </w:rPr>
      </w:pPr>
    </w:p>
    <w:p w14:paraId="6A9FD5D5"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We are grateful to local authorities for completing this survey every year. It gives the education sector invaluable information, data, </w:t>
      </w:r>
      <w:proofErr w:type="gramStart"/>
      <w:r>
        <w:rPr>
          <w:rStyle w:val="normaltextrun"/>
          <w:rFonts w:ascii="Arial" w:hAnsi="Arial" w:cs="Arial"/>
          <w:sz w:val="28"/>
          <w:szCs w:val="28"/>
        </w:rPr>
        <w:t>evidence</w:t>
      </w:r>
      <w:proofErr w:type="gramEnd"/>
      <w:r>
        <w:rPr>
          <w:rStyle w:val="normaltextrun"/>
          <w:rFonts w:ascii="Arial" w:hAnsi="Arial" w:cs="Arial"/>
          <w:sz w:val="28"/>
          <w:szCs w:val="28"/>
        </w:rPr>
        <w:t xml:space="preserve"> and trends pertaining to local authority (LA) vision impairment (VI) services in England. </w:t>
      </w:r>
      <w:r>
        <w:rPr>
          <w:rStyle w:val="eop"/>
          <w:rFonts w:ascii="Arial" w:hAnsi="Arial" w:cs="Arial"/>
          <w:sz w:val="28"/>
          <w:szCs w:val="28"/>
        </w:rPr>
        <w:t> </w:t>
      </w:r>
    </w:p>
    <w:p w14:paraId="10DB4923"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479187C0" w14:textId="54EE04AB" w:rsidR="00383E06" w:rsidRDefault="00383E06" w:rsidP="74C1572B">
      <w:pPr>
        <w:pStyle w:val="paragraph"/>
        <w:spacing w:before="0" w:beforeAutospacing="0" w:after="0" w:afterAutospacing="0"/>
        <w:textAlignment w:val="baseline"/>
        <w:rPr>
          <w:rFonts w:ascii="Segoe UI" w:hAnsi="Segoe UI" w:cs="Segoe UI"/>
          <w:sz w:val="18"/>
          <w:szCs w:val="18"/>
        </w:rPr>
      </w:pPr>
      <w:r w:rsidRPr="74C1572B">
        <w:rPr>
          <w:rStyle w:val="normaltextrun"/>
          <w:rFonts w:ascii="Arial" w:hAnsi="Arial" w:cs="Arial"/>
          <w:sz w:val="28"/>
          <w:szCs w:val="28"/>
        </w:rPr>
        <w:t xml:space="preserve">The Curriculum Framework for Children and Young People with Vision Impairment (CFVI) launched in March 2022. It is now nearly two years old and evidence of its use at a professional level is clearly showing. However, for the framework to have optimum positive impact on children and young people with vision impairment, there needs to be consistent, high quality specialist provision in place, regardless of the fluctuating </w:t>
      </w:r>
      <w:r w:rsidR="5436050E" w:rsidRPr="74C1572B">
        <w:rPr>
          <w:rStyle w:val="normaltextrun"/>
          <w:rFonts w:ascii="Arial" w:hAnsi="Arial" w:cs="Arial"/>
          <w:sz w:val="28"/>
          <w:szCs w:val="28"/>
        </w:rPr>
        <w:t>socio-economic</w:t>
      </w:r>
      <w:r w:rsidRPr="74C1572B">
        <w:rPr>
          <w:rStyle w:val="normaltextrun"/>
          <w:rFonts w:ascii="Arial" w:hAnsi="Arial" w:cs="Arial"/>
          <w:sz w:val="28"/>
          <w:szCs w:val="28"/>
        </w:rPr>
        <w:t xml:space="preserve"> environment. Yet our FOI shows that this is not the case, meaning the outcomes for children with vision impairment risk being adversely affected by specialist services coming under increased pressure. </w:t>
      </w:r>
    </w:p>
    <w:p w14:paraId="3511A7E5"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0162B930"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Data shows us there are more children and young people requiring and accessing specialist support, yet many services have experienced inconsistent funding - with budgets fluctuating year-on-year. This is making planning provision increasingly problematic. As provision becomes ever more stretched, we remain concerned that access to vital specialist support is being reduced, impacting not only children’s education but also opportunities in later life. </w:t>
      </w:r>
      <w:r>
        <w:rPr>
          <w:rStyle w:val="eop"/>
          <w:rFonts w:ascii="Arial" w:hAnsi="Arial" w:cs="Arial"/>
          <w:sz w:val="28"/>
          <w:szCs w:val="28"/>
        </w:rPr>
        <w:t> </w:t>
      </w:r>
    </w:p>
    <w:p w14:paraId="4367145E"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64854140"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To ensure children and young people with VI have equitable access to education, we need action from the Department for Education to ensure provision is delivered more consistently through </w:t>
      </w:r>
      <w:proofErr w:type="gramStart"/>
      <w:r>
        <w:rPr>
          <w:rStyle w:val="normaltextrun"/>
          <w:rFonts w:ascii="Arial" w:hAnsi="Arial" w:cs="Arial"/>
          <w:sz w:val="28"/>
          <w:szCs w:val="28"/>
        </w:rPr>
        <w:t>sufficient numbers of</w:t>
      </w:r>
      <w:proofErr w:type="gramEnd"/>
      <w:r>
        <w:rPr>
          <w:rStyle w:val="normaltextrun"/>
          <w:rFonts w:ascii="Arial" w:hAnsi="Arial" w:cs="Arial"/>
          <w:sz w:val="28"/>
          <w:szCs w:val="28"/>
        </w:rPr>
        <w:t xml:space="preserve"> specialist education professionals and adequate and protected funding.</w:t>
      </w:r>
      <w:r>
        <w:rPr>
          <w:rStyle w:val="eop"/>
          <w:rFonts w:ascii="Arial" w:hAnsi="Arial" w:cs="Arial"/>
          <w:sz w:val="28"/>
          <w:szCs w:val="28"/>
        </w:rPr>
        <w:t> </w:t>
      </w:r>
    </w:p>
    <w:p w14:paraId="67251727"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14F62A62"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42C4A4B4"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0CEF6296"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Caireen Sutherland</w:t>
      </w:r>
      <w:r>
        <w:rPr>
          <w:rStyle w:val="eop"/>
          <w:rFonts w:ascii="Arial" w:hAnsi="Arial" w:cs="Arial"/>
          <w:sz w:val="28"/>
          <w:szCs w:val="28"/>
        </w:rPr>
        <w:t> </w:t>
      </w:r>
    </w:p>
    <w:p w14:paraId="56A5DC1F" w14:textId="77777777" w:rsidR="00383E06" w:rsidRDefault="00383E06" w:rsidP="00383E0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Head of Education, RNIB</w:t>
      </w:r>
      <w:r>
        <w:rPr>
          <w:rStyle w:val="eop"/>
          <w:rFonts w:ascii="Arial" w:hAnsi="Arial" w:cs="Arial"/>
          <w:sz w:val="28"/>
          <w:szCs w:val="28"/>
        </w:rPr>
        <w:t> </w:t>
      </w:r>
    </w:p>
    <w:p w14:paraId="402F4743" w14:textId="77777777" w:rsidR="00E14F5C" w:rsidRPr="00E14F5C" w:rsidRDefault="00E14F5C" w:rsidP="00E14F5C">
      <w:pPr>
        <w:rPr>
          <w:lang w:eastAsia="en-US"/>
        </w:rPr>
      </w:pPr>
    </w:p>
    <w:p w14:paraId="70CDA240" w14:textId="77777777" w:rsidR="00E14F5C" w:rsidRPr="00E14F5C" w:rsidRDefault="00E14F5C" w:rsidP="00E14F5C">
      <w:pPr>
        <w:rPr>
          <w:lang w:eastAsia="en-US"/>
        </w:rPr>
      </w:pPr>
    </w:p>
    <w:p w14:paraId="1BD66FBB" w14:textId="77777777" w:rsidR="00E14F5C" w:rsidRPr="00E14F5C" w:rsidRDefault="00E14F5C" w:rsidP="00E14F5C">
      <w:pPr>
        <w:rPr>
          <w:b/>
          <w:kern w:val="32"/>
          <w:sz w:val="48"/>
          <w:szCs w:val="48"/>
          <w:lang w:eastAsia="en-US"/>
        </w:rPr>
      </w:pPr>
      <w:r w:rsidRPr="00E14F5C">
        <w:rPr>
          <w:lang w:eastAsia="en-US"/>
        </w:rPr>
        <w:br w:type="page"/>
      </w:r>
    </w:p>
    <w:p w14:paraId="0C8923CA" w14:textId="77777777" w:rsidR="00E14F5C" w:rsidRPr="00E14F5C" w:rsidRDefault="00E14F5C" w:rsidP="00E14F5C">
      <w:pPr>
        <w:keepNext/>
        <w:spacing w:after="140"/>
        <w:outlineLvl w:val="0"/>
        <w:rPr>
          <w:b/>
          <w:kern w:val="32"/>
          <w:sz w:val="48"/>
          <w:szCs w:val="48"/>
          <w:lang w:eastAsia="en-US"/>
        </w:rPr>
      </w:pPr>
      <w:bookmarkStart w:id="5" w:name="_Toc158989384"/>
      <w:r w:rsidRPr="00E14F5C">
        <w:rPr>
          <w:b/>
          <w:kern w:val="32"/>
          <w:sz w:val="48"/>
          <w:szCs w:val="48"/>
          <w:lang w:eastAsia="en-US"/>
        </w:rPr>
        <w:lastRenderedPageBreak/>
        <w:t>Glossary</w:t>
      </w:r>
      <w:bookmarkEnd w:id="5"/>
    </w:p>
    <w:p w14:paraId="042EC178" w14:textId="77777777" w:rsidR="00E14F5C" w:rsidRPr="00E14F5C" w:rsidRDefault="00E14F5C" w:rsidP="00E14F5C">
      <w:pPr>
        <w:spacing w:before="240"/>
        <w:rPr>
          <w:lang w:eastAsia="en-US"/>
        </w:rPr>
      </w:pPr>
      <w:r w:rsidRPr="00E14F5C">
        <w:rPr>
          <w:lang w:eastAsia="en-US"/>
        </w:rPr>
        <w:t>Here we explain the acronyms used in this report with their definitions. For ease, we have used some terms - such as teaching assistant - but we acknowledge different terms are used both across England and elsewhere. There are two columns in this table. The first column contains the acronym, and the second column contains the definition.</w:t>
      </w:r>
    </w:p>
    <w:p w14:paraId="10C0DE35" w14:textId="77777777" w:rsidR="00E14F5C" w:rsidRPr="00E14F5C" w:rsidRDefault="00E14F5C" w:rsidP="00E14F5C">
      <w:pPr>
        <w:rPr>
          <w:lang w:eastAsia="en-US"/>
        </w:rPr>
      </w:pPr>
    </w:p>
    <w:p w14:paraId="521940EA" w14:textId="77777777" w:rsidR="00E14F5C" w:rsidRPr="00E14F5C" w:rsidRDefault="00E14F5C" w:rsidP="00E14F5C">
      <w:pPr>
        <w:rPr>
          <w:lang w:eastAsia="en-US"/>
        </w:rPr>
      </w:pPr>
    </w:p>
    <w:tbl>
      <w:tblPr>
        <w:tblStyle w:val="TableGrid1"/>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8056"/>
      </w:tblGrid>
      <w:tr w:rsidR="00E14F5C" w:rsidRPr="00E14F5C" w14:paraId="5F21BEB0" w14:textId="77777777">
        <w:trPr>
          <w:trHeight w:val="833"/>
        </w:trPr>
        <w:tc>
          <w:tcPr>
            <w:tcW w:w="1497" w:type="dxa"/>
          </w:tcPr>
          <w:p w14:paraId="2DDC2A8C" w14:textId="77777777" w:rsidR="00E14F5C" w:rsidRPr="00E14F5C" w:rsidRDefault="00E14F5C" w:rsidP="00E14F5C">
            <w:pPr>
              <w:spacing w:after="120"/>
              <w:rPr>
                <w:b/>
              </w:rPr>
            </w:pPr>
            <w:r w:rsidRPr="00E14F5C">
              <w:rPr>
                <w:b/>
                <w:bCs/>
              </w:rPr>
              <w:t>CFVI</w:t>
            </w:r>
          </w:p>
        </w:tc>
        <w:tc>
          <w:tcPr>
            <w:tcW w:w="8056" w:type="dxa"/>
          </w:tcPr>
          <w:p w14:paraId="72591905" w14:textId="77777777" w:rsidR="00E14F5C" w:rsidRPr="00E14F5C" w:rsidRDefault="00E14F5C" w:rsidP="00E14F5C">
            <w:pPr>
              <w:spacing w:after="120"/>
            </w:pPr>
            <w:r w:rsidRPr="00E14F5C">
              <w:t>Curriculum Framework for Children and Young People with Vision Impairment</w:t>
            </w:r>
          </w:p>
        </w:tc>
      </w:tr>
      <w:tr w:rsidR="00E14F5C" w:rsidRPr="00E14F5C" w14:paraId="06D25A2B" w14:textId="77777777">
        <w:trPr>
          <w:trHeight w:val="481"/>
        </w:trPr>
        <w:tc>
          <w:tcPr>
            <w:tcW w:w="1497" w:type="dxa"/>
          </w:tcPr>
          <w:p w14:paraId="2C9D591B" w14:textId="77777777" w:rsidR="00E14F5C" w:rsidRPr="00E14F5C" w:rsidRDefault="00E14F5C" w:rsidP="00E14F5C">
            <w:pPr>
              <w:spacing w:after="120"/>
              <w:rPr>
                <w:b/>
              </w:rPr>
            </w:pPr>
            <w:r w:rsidRPr="00E14F5C">
              <w:rPr>
                <w:b/>
              </w:rPr>
              <w:t>CYP</w:t>
            </w:r>
          </w:p>
        </w:tc>
        <w:tc>
          <w:tcPr>
            <w:tcW w:w="8056" w:type="dxa"/>
          </w:tcPr>
          <w:p w14:paraId="2B701B41" w14:textId="77777777" w:rsidR="00E14F5C" w:rsidRPr="00E14F5C" w:rsidRDefault="00E14F5C" w:rsidP="00E14F5C">
            <w:pPr>
              <w:spacing w:after="120"/>
            </w:pPr>
            <w:r w:rsidRPr="00E14F5C">
              <w:t>Children and Young People</w:t>
            </w:r>
          </w:p>
        </w:tc>
      </w:tr>
      <w:tr w:rsidR="00E14F5C" w:rsidRPr="00E14F5C" w14:paraId="1D0C7A9D" w14:textId="77777777">
        <w:trPr>
          <w:trHeight w:val="481"/>
        </w:trPr>
        <w:tc>
          <w:tcPr>
            <w:tcW w:w="1497" w:type="dxa"/>
          </w:tcPr>
          <w:p w14:paraId="4ED9D705" w14:textId="77777777" w:rsidR="00E14F5C" w:rsidRPr="00E14F5C" w:rsidRDefault="00E14F5C" w:rsidP="00E14F5C">
            <w:pPr>
              <w:spacing w:after="120"/>
              <w:rPr>
                <w:b/>
              </w:rPr>
            </w:pPr>
            <w:r w:rsidRPr="00E14F5C">
              <w:rPr>
                <w:b/>
              </w:rPr>
              <w:t>DfE</w:t>
            </w:r>
          </w:p>
        </w:tc>
        <w:tc>
          <w:tcPr>
            <w:tcW w:w="8056" w:type="dxa"/>
          </w:tcPr>
          <w:p w14:paraId="161ACBE3" w14:textId="77777777" w:rsidR="00E14F5C" w:rsidRPr="00E14F5C" w:rsidRDefault="00E14F5C" w:rsidP="00E14F5C">
            <w:pPr>
              <w:spacing w:after="120"/>
            </w:pPr>
            <w:r w:rsidRPr="00E14F5C">
              <w:t>Department for Education</w:t>
            </w:r>
          </w:p>
        </w:tc>
      </w:tr>
      <w:tr w:rsidR="00E14F5C" w:rsidRPr="00E14F5C" w14:paraId="1A96303F" w14:textId="77777777">
        <w:trPr>
          <w:trHeight w:val="481"/>
        </w:trPr>
        <w:tc>
          <w:tcPr>
            <w:tcW w:w="1497" w:type="dxa"/>
          </w:tcPr>
          <w:p w14:paraId="02C8A6E4" w14:textId="77777777" w:rsidR="00E14F5C" w:rsidRPr="00E14F5C" w:rsidRDefault="00E14F5C" w:rsidP="00E14F5C">
            <w:pPr>
              <w:spacing w:after="120"/>
              <w:rPr>
                <w:b/>
              </w:rPr>
            </w:pPr>
            <w:r w:rsidRPr="00E14F5C">
              <w:rPr>
                <w:b/>
              </w:rPr>
              <w:t>EHCP</w:t>
            </w:r>
          </w:p>
        </w:tc>
        <w:tc>
          <w:tcPr>
            <w:tcW w:w="8056" w:type="dxa"/>
          </w:tcPr>
          <w:p w14:paraId="66B721BD" w14:textId="30AF0A2C" w:rsidR="00E14F5C" w:rsidRPr="00E14F5C" w:rsidRDefault="00E14F5C" w:rsidP="00E14F5C">
            <w:pPr>
              <w:spacing w:after="120"/>
            </w:pPr>
            <w:r w:rsidRPr="00E14F5C">
              <w:t xml:space="preserve">Education, </w:t>
            </w:r>
            <w:proofErr w:type="gramStart"/>
            <w:r w:rsidRPr="00E14F5C">
              <w:t>Health</w:t>
            </w:r>
            <w:proofErr w:type="gramEnd"/>
            <w:r w:rsidRPr="00E14F5C">
              <w:t xml:space="preserve"> and Care Plan</w:t>
            </w:r>
          </w:p>
        </w:tc>
      </w:tr>
      <w:tr w:rsidR="00E14F5C" w:rsidRPr="00E14F5C" w14:paraId="474D39C8" w14:textId="77777777">
        <w:trPr>
          <w:trHeight w:val="481"/>
        </w:trPr>
        <w:tc>
          <w:tcPr>
            <w:tcW w:w="1497" w:type="dxa"/>
          </w:tcPr>
          <w:p w14:paraId="0EC5B08A" w14:textId="77777777" w:rsidR="00E14F5C" w:rsidRPr="00E14F5C" w:rsidRDefault="00E14F5C" w:rsidP="00E14F5C">
            <w:pPr>
              <w:spacing w:after="120"/>
              <w:rPr>
                <w:b/>
              </w:rPr>
            </w:pPr>
            <w:r w:rsidRPr="00E14F5C">
              <w:rPr>
                <w:b/>
              </w:rPr>
              <w:t>FOI</w:t>
            </w:r>
          </w:p>
        </w:tc>
        <w:tc>
          <w:tcPr>
            <w:tcW w:w="8056" w:type="dxa"/>
          </w:tcPr>
          <w:p w14:paraId="511254D4" w14:textId="77777777" w:rsidR="00E14F5C" w:rsidRPr="00E14F5C" w:rsidRDefault="00E14F5C" w:rsidP="00E14F5C">
            <w:pPr>
              <w:spacing w:after="120"/>
            </w:pPr>
            <w:r w:rsidRPr="00E14F5C">
              <w:t>Freedom of Information</w:t>
            </w:r>
          </w:p>
        </w:tc>
      </w:tr>
      <w:tr w:rsidR="00E14F5C" w:rsidRPr="00E14F5C" w14:paraId="6DA2DFFF" w14:textId="77777777">
        <w:trPr>
          <w:trHeight w:val="481"/>
        </w:trPr>
        <w:tc>
          <w:tcPr>
            <w:tcW w:w="1497" w:type="dxa"/>
          </w:tcPr>
          <w:p w14:paraId="78AE95A7" w14:textId="172C06E7" w:rsidR="00023557" w:rsidRPr="00E14F5C" w:rsidRDefault="00E14F5C" w:rsidP="00E14F5C">
            <w:pPr>
              <w:spacing w:after="120"/>
              <w:rPr>
                <w:b/>
              </w:rPr>
            </w:pPr>
            <w:r w:rsidRPr="00E14F5C">
              <w:rPr>
                <w:b/>
              </w:rPr>
              <w:t>FTE</w:t>
            </w:r>
          </w:p>
        </w:tc>
        <w:tc>
          <w:tcPr>
            <w:tcW w:w="8056" w:type="dxa"/>
          </w:tcPr>
          <w:p w14:paraId="5CB02C5D" w14:textId="6512B334" w:rsidR="00023557" w:rsidRPr="007E6CFE" w:rsidRDefault="00E14F5C" w:rsidP="00E14F5C">
            <w:pPr>
              <w:spacing w:after="120"/>
            </w:pPr>
            <w:r w:rsidRPr="00E14F5C">
              <w:t>Full-time Equivalent</w:t>
            </w:r>
          </w:p>
        </w:tc>
      </w:tr>
      <w:tr w:rsidR="00E14F5C" w:rsidRPr="00E14F5C" w14:paraId="10941ED8" w14:textId="77777777">
        <w:trPr>
          <w:trHeight w:val="481"/>
        </w:trPr>
        <w:tc>
          <w:tcPr>
            <w:tcW w:w="1497" w:type="dxa"/>
          </w:tcPr>
          <w:p w14:paraId="1C782F47" w14:textId="0F5FAB63" w:rsidR="00E14F5C" w:rsidRPr="00E14F5C" w:rsidRDefault="00E14F5C" w:rsidP="00E14F5C">
            <w:pPr>
              <w:spacing w:after="120"/>
              <w:rPr>
                <w:b/>
              </w:rPr>
            </w:pPr>
            <w:r w:rsidRPr="00E14F5C">
              <w:rPr>
                <w:b/>
              </w:rPr>
              <w:t>HI</w:t>
            </w:r>
          </w:p>
        </w:tc>
        <w:tc>
          <w:tcPr>
            <w:tcW w:w="8056" w:type="dxa"/>
          </w:tcPr>
          <w:p w14:paraId="49BA7129" w14:textId="77777777" w:rsidR="00E14F5C" w:rsidRPr="00E14F5C" w:rsidRDefault="00E14F5C" w:rsidP="00E14F5C">
            <w:pPr>
              <w:spacing w:after="120"/>
            </w:pPr>
            <w:r w:rsidRPr="00E14F5C">
              <w:t xml:space="preserve">Hearing Impairment </w:t>
            </w:r>
          </w:p>
        </w:tc>
      </w:tr>
      <w:tr w:rsidR="00E14F5C" w:rsidRPr="00E14F5C" w14:paraId="173439FB" w14:textId="77777777">
        <w:trPr>
          <w:trHeight w:val="481"/>
        </w:trPr>
        <w:tc>
          <w:tcPr>
            <w:tcW w:w="1497" w:type="dxa"/>
          </w:tcPr>
          <w:p w14:paraId="1D6FFBFE" w14:textId="77777777" w:rsidR="00E14F5C" w:rsidRPr="00E14F5C" w:rsidRDefault="00E14F5C" w:rsidP="00E14F5C">
            <w:pPr>
              <w:spacing w:after="120"/>
              <w:rPr>
                <w:b/>
              </w:rPr>
            </w:pPr>
            <w:r w:rsidRPr="00E14F5C">
              <w:rPr>
                <w:b/>
              </w:rPr>
              <w:t>LA</w:t>
            </w:r>
          </w:p>
        </w:tc>
        <w:tc>
          <w:tcPr>
            <w:tcW w:w="8056" w:type="dxa"/>
          </w:tcPr>
          <w:p w14:paraId="6C23099A" w14:textId="77777777" w:rsidR="00E14F5C" w:rsidRPr="00E14F5C" w:rsidRDefault="00E14F5C" w:rsidP="00E14F5C">
            <w:pPr>
              <w:spacing w:after="120"/>
            </w:pPr>
            <w:r w:rsidRPr="00E14F5C">
              <w:t>Local Authority</w:t>
            </w:r>
          </w:p>
        </w:tc>
      </w:tr>
      <w:tr w:rsidR="00E14F5C" w:rsidRPr="00E14F5C" w14:paraId="046EBEE3" w14:textId="77777777">
        <w:trPr>
          <w:trHeight w:val="481"/>
        </w:trPr>
        <w:tc>
          <w:tcPr>
            <w:tcW w:w="1497" w:type="dxa"/>
          </w:tcPr>
          <w:p w14:paraId="49A10E5A" w14:textId="77777777" w:rsidR="00E14F5C" w:rsidRPr="00E14F5C" w:rsidRDefault="00E14F5C" w:rsidP="00E14F5C">
            <w:pPr>
              <w:spacing w:after="120"/>
              <w:rPr>
                <w:b/>
              </w:rPr>
            </w:pPr>
            <w:r w:rsidRPr="00E14F5C">
              <w:rPr>
                <w:b/>
              </w:rPr>
              <w:t>MQ</w:t>
            </w:r>
          </w:p>
        </w:tc>
        <w:tc>
          <w:tcPr>
            <w:tcW w:w="8056" w:type="dxa"/>
          </w:tcPr>
          <w:p w14:paraId="42B06711" w14:textId="77777777" w:rsidR="00E14F5C" w:rsidRPr="00E14F5C" w:rsidRDefault="00E14F5C" w:rsidP="00E14F5C">
            <w:pPr>
              <w:spacing w:after="120"/>
            </w:pPr>
            <w:r w:rsidRPr="00E14F5C">
              <w:t>Mandatory Qualification</w:t>
            </w:r>
          </w:p>
        </w:tc>
      </w:tr>
      <w:tr w:rsidR="00E14F5C" w:rsidRPr="00E14F5C" w14:paraId="57CA9F9C" w14:textId="77777777">
        <w:trPr>
          <w:trHeight w:val="492"/>
        </w:trPr>
        <w:tc>
          <w:tcPr>
            <w:tcW w:w="1497" w:type="dxa"/>
          </w:tcPr>
          <w:p w14:paraId="279DB76C" w14:textId="77777777" w:rsidR="00E14F5C" w:rsidRPr="00E14F5C" w:rsidRDefault="00E14F5C" w:rsidP="00E14F5C">
            <w:pPr>
              <w:spacing w:after="120"/>
              <w:rPr>
                <w:b/>
              </w:rPr>
            </w:pPr>
            <w:r w:rsidRPr="00E14F5C">
              <w:rPr>
                <w:b/>
              </w:rPr>
              <w:t>MSI</w:t>
            </w:r>
          </w:p>
        </w:tc>
        <w:tc>
          <w:tcPr>
            <w:tcW w:w="8056" w:type="dxa"/>
          </w:tcPr>
          <w:p w14:paraId="68928379" w14:textId="77777777" w:rsidR="00E14F5C" w:rsidRPr="00E14F5C" w:rsidRDefault="00E14F5C" w:rsidP="00E14F5C">
            <w:pPr>
              <w:spacing w:after="120"/>
            </w:pPr>
            <w:r w:rsidRPr="00E14F5C">
              <w:t>Multi-sensory Impairment</w:t>
            </w:r>
          </w:p>
        </w:tc>
      </w:tr>
      <w:tr w:rsidR="00E14F5C" w:rsidRPr="00E14F5C" w14:paraId="11EF0C43" w14:textId="77777777">
        <w:trPr>
          <w:trHeight w:val="481"/>
        </w:trPr>
        <w:tc>
          <w:tcPr>
            <w:tcW w:w="1497" w:type="dxa"/>
          </w:tcPr>
          <w:p w14:paraId="1359F7AB" w14:textId="77777777" w:rsidR="00E14F5C" w:rsidRPr="00E14F5C" w:rsidRDefault="00E14F5C" w:rsidP="00E14F5C">
            <w:pPr>
              <w:spacing w:after="120"/>
              <w:rPr>
                <w:b/>
              </w:rPr>
            </w:pPr>
            <w:proofErr w:type="spellStart"/>
            <w:r w:rsidRPr="00E14F5C">
              <w:rPr>
                <w:b/>
              </w:rPr>
              <w:t>NatSIP</w:t>
            </w:r>
            <w:proofErr w:type="spellEnd"/>
          </w:p>
        </w:tc>
        <w:tc>
          <w:tcPr>
            <w:tcW w:w="8056" w:type="dxa"/>
          </w:tcPr>
          <w:p w14:paraId="7D7F2658" w14:textId="77777777" w:rsidR="00E14F5C" w:rsidRPr="00E14F5C" w:rsidRDefault="00E14F5C" w:rsidP="00E14F5C">
            <w:pPr>
              <w:spacing w:after="120"/>
            </w:pPr>
            <w:r w:rsidRPr="00E14F5C">
              <w:t>National Sensory Impairment Partnership</w:t>
            </w:r>
          </w:p>
        </w:tc>
      </w:tr>
      <w:tr w:rsidR="00E14F5C" w:rsidRPr="00E14F5C" w14:paraId="4EFFE278" w14:textId="77777777">
        <w:trPr>
          <w:trHeight w:val="833"/>
        </w:trPr>
        <w:tc>
          <w:tcPr>
            <w:tcW w:w="1497" w:type="dxa"/>
          </w:tcPr>
          <w:p w14:paraId="1AB6176C" w14:textId="77777777" w:rsidR="00E14F5C" w:rsidRPr="00E14F5C" w:rsidRDefault="00E14F5C" w:rsidP="00E14F5C">
            <w:pPr>
              <w:spacing w:after="120"/>
              <w:rPr>
                <w:b/>
              </w:rPr>
            </w:pPr>
            <w:r w:rsidRPr="00E14F5C">
              <w:rPr>
                <w:b/>
              </w:rPr>
              <w:t>QTMSI</w:t>
            </w:r>
          </w:p>
        </w:tc>
        <w:tc>
          <w:tcPr>
            <w:tcW w:w="8056" w:type="dxa"/>
          </w:tcPr>
          <w:p w14:paraId="56AD3CBC" w14:textId="77777777" w:rsidR="00E14F5C" w:rsidRPr="00E14F5C" w:rsidRDefault="00E14F5C" w:rsidP="00E14F5C">
            <w:pPr>
              <w:spacing w:after="120"/>
            </w:pPr>
            <w:r w:rsidRPr="00E14F5C">
              <w:t>Qualified Teacher of children and young people with Multi-Sensory Impairment</w:t>
            </w:r>
          </w:p>
        </w:tc>
      </w:tr>
      <w:tr w:rsidR="00E14F5C" w:rsidRPr="00E14F5C" w14:paraId="632CFA7C" w14:textId="77777777">
        <w:trPr>
          <w:trHeight w:val="833"/>
        </w:trPr>
        <w:tc>
          <w:tcPr>
            <w:tcW w:w="1497" w:type="dxa"/>
          </w:tcPr>
          <w:p w14:paraId="499FFE32" w14:textId="77777777" w:rsidR="00E14F5C" w:rsidRPr="00E14F5C" w:rsidRDefault="00E14F5C" w:rsidP="00E14F5C">
            <w:pPr>
              <w:spacing w:after="120"/>
              <w:rPr>
                <w:b/>
              </w:rPr>
            </w:pPr>
            <w:r w:rsidRPr="00E14F5C">
              <w:rPr>
                <w:b/>
              </w:rPr>
              <w:t>QTVI</w:t>
            </w:r>
          </w:p>
        </w:tc>
        <w:tc>
          <w:tcPr>
            <w:tcW w:w="8056" w:type="dxa"/>
          </w:tcPr>
          <w:p w14:paraId="19E78D86" w14:textId="77777777" w:rsidR="00E14F5C" w:rsidRPr="00E14F5C" w:rsidRDefault="00E14F5C" w:rsidP="00E14F5C">
            <w:pPr>
              <w:spacing w:after="120"/>
            </w:pPr>
            <w:r w:rsidRPr="00E14F5C">
              <w:t>Qualified Teacher of children and young people with Vision Impairment</w:t>
            </w:r>
          </w:p>
        </w:tc>
      </w:tr>
      <w:tr w:rsidR="00E14F5C" w:rsidRPr="00E14F5C" w14:paraId="1D659F56" w14:textId="77777777">
        <w:trPr>
          <w:trHeight w:val="481"/>
        </w:trPr>
        <w:tc>
          <w:tcPr>
            <w:tcW w:w="1497" w:type="dxa"/>
          </w:tcPr>
          <w:p w14:paraId="4F9258B6" w14:textId="77777777" w:rsidR="00E14F5C" w:rsidRPr="00E14F5C" w:rsidRDefault="00E14F5C" w:rsidP="00E14F5C">
            <w:pPr>
              <w:spacing w:after="120"/>
              <w:rPr>
                <w:b/>
              </w:rPr>
            </w:pPr>
            <w:r w:rsidRPr="00E14F5C">
              <w:rPr>
                <w:b/>
              </w:rPr>
              <w:t>SEN</w:t>
            </w:r>
          </w:p>
        </w:tc>
        <w:tc>
          <w:tcPr>
            <w:tcW w:w="8056" w:type="dxa"/>
          </w:tcPr>
          <w:p w14:paraId="3C622D03" w14:textId="77777777" w:rsidR="00E14F5C" w:rsidRPr="00E14F5C" w:rsidRDefault="00E14F5C" w:rsidP="00E14F5C">
            <w:pPr>
              <w:spacing w:after="120"/>
            </w:pPr>
            <w:r w:rsidRPr="00E14F5C">
              <w:t>Special Educational Needs</w:t>
            </w:r>
          </w:p>
        </w:tc>
      </w:tr>
      <w:tr w:rsidR="00E14F5C" w:rsidRPr="00E14F5C" w14:paraId="1BB9D768" w14:textId="77777777">
        <w:trPr>
          <w:trHeight w:val="481"/>
        </w:trPr>
        <w:tc>
          <w:tcPr>
            <w:tcW w:w="1497" w:type="dxa"/>
          </w:tcPr>
          <w:p w14:paraId="5E9E7883" w14:textId="77777777" w:rsidR="00E14F5C" w:rsidRPr="00E14F5C" w:rsidRDefault="00E14F5C" w:rsidP="00E14F5C">
            <w:pPr>
              <w:spacing w:after="120"/>
              <w:rPr>
                <w:b/>
              </w:rPr>
            </w:pPr>
            <w:r w:rsidRPr="00E14F5C">
              <w:rPr>
                <w:b/>
              </w:rPr>
              <w:t>SEND</w:t>
            </w:r>
          </w:p>
        </w:tc>
        <w:tc>
          <w:tcPr>
            <w:tcW w:w="8056" w:type="dxa"/>
          </w:tcPr>
          <w:p w14:paraId="0082245E" w14:textId="77777777" w:rsidR="00E14F5C" w:rsidRPr="00E14F5C" w:rsidRDefault="00E14F5C" w:rsidP="00E14F5C">
            <w:pPr>
              <w:spacing w:after="120"/>
            </w:pPr>
            <w:r w:rsidRPr="00E14F5C">
              <w:t>Special Educational Needs and Disabilities</w:t>
            </w:r>
          </w:p>
        </w:tc>
      </w:tr>
      <w:tr w:rsidR="00E14F5C" w:rsidRPr="00E14F5C" w14:paraId="30CECB02" w14:textId="77777777">
        <w:trPr>
          <w:trHeight w:val="481"/>
        </w:trPr>
        <w:tc>
          <w:tcPr>
            <w:tcW w:w="1497" w:type="dxa"/>
          </w:tcPr>
          <w:p w14:paraId="43897F88" w14:textId="77777777" w:rsidR="00E14F5C" w:rsidRPr="00E14F5C" w:rsidRDefault="00E14F5C" w:rsidP="00E14F5C">
            <w:pPr>
              <w:spacing w:after="120"/>
              <w:rPr>
                <w:b/>
              </w:rPr>
            </w:pPr>
            <w:r w:rsidRPr="00E14F5C">
              <w:rPr>
                <w:b/>
              </w:rPr>
              <w:t>TA</w:t>
            </w:r>
          </w:p>
        </w:tc>
        <w:tc>
          <w:tcPr>
            <w:tcW w:w="8056" w:type="dxa"/>
          </w:tcPr>
          <w:p w14:paraId="0CEE6614" w14:textId="77777777" w:rsidR="00E14F5C" w:rsidRPr="00E14F5C" w:rsidRDefault="00E14F5C" w:rsidP="00E14F5C">
            <w:pPr>
              <w:spacing w:after="120"/>
            </w:pPr>
            <w:r w:rsidRPr="00E14F5C">
              <w:t>Teaching Assistant</w:t>
            </w:r>
          </w:p>
        </w:tc>
      </w:tr>
      <w:tr w:rsidR="00E14F5C" w:rsidRPr="00E14F5C" w14:paraId="593C5B17" w14:textId="77777777">
        <w:trPr>
          <w:trHeight w:val="481"/>
        </w:trPr>
        <w:tc>
          <w:tcPr>
            <w:tcW w:w="1497" w:type="dxa"/>
          </w:tcPr>
          <w:p w14:paraId="084ED8FB" w14:textId="77777777" w:rsidR="00E14F5C" w:rsidRPr="00E14F5C" w:rsidRDefault="00E14F5C" w:rsidP="00E14F5C">
            <w:pPr>
              <w:spacing w:after="120"/>
              <w:rPr>
                <w:b/>
              </w:rPr>
            </w:pPr>
            <w:proofErr w:type="spellStart"/>
            <w:r w:rsidRPr="00E14F5C">
              <w:rPr>
                <w:b/>
              </w:rPr>
              <w:t>ToD</w:t>
            </w:r>
            <w:proofErr w:type="spellEnd"/>
          </w:p>
        </w:tc>
        <w:tc>
          <w:tcPr>
            <w:tcW w:w="8056" w:type="dxa"/>
          </w:tcPr>
          <w:p w14:paraId="53E6D313" w14:textId="77777777" w:rsidR="00E14F5C" w:rsidRPr="00E14F5C" w:rsidRDefault="00E14F5C" w:rsidP="00E14F5C">
            <w:pPr>
              <w:spacing w:after="120"/>
            </w:pPr>
            <w:r w:rsidRPr="00E14F5C">
              <w:t>Teacher of the Deaf</w:t>
            </w:r>
          </w:p>
        </w:tc>
      </w:tr>
      <w:tr w:rsidR="00E14F5C" w:rsidRPr="00E14F5C" w14:paraId="556F1009" w14:textId="77777777">
        <w:trPr>
          <w:trHeight w:val="481"/>
        </w:trPr>
        <w:tc>
          <w:tcPr>
            <w:tcW w:w="1497" w:type="dxa"/>
          </w:tcPr>
          <w:p w14:paraId="7B7F5D5D" w14:textId="77777777" w:rsidR="00E14F5C" w:rsidRPr="00E14F5C" w:rsidRDefault="00E14F5C" w:rsidP="00E14F5C">
            <w:pPr>
              <w:spacing w:after="120"/>
              <w:rPr>
                <w:b/>
              </w:rPr>
            </w:pPr>
            <w:r w:rsidRPr="00E14F5C">
              <w:rPr>
                <w:b/>
              </w:rPr>
              <w:t>VI</w:t>
            </w:r>
          </w:p>
        </w:tc>
        <w:tc>
          <w:tcPr>
            <w:tcW w:w="8056" w:type="dxa"/>
          </w:tcPr>
          <w:p w14:paraId="602DBB15" w14:textId="77777777" w:rsidR="00E14F5C" w:rsidRPr="00E14F5C" w:rsidRDefault="00E14F5C" w:rsidP="00E14F5C">
            <w:pPr>
              <w:spacing w:after="120"/>
            </w:pPr>
            <w:r w:rsidRPr="00E14F5C">
              <w:t>Vision Impairment</w:t>
            </w:r>
          </w:p>
        </w:tc>
      </w:tr>
    </w:tbl>
    <w:p w14:paraId="1E19FEC9" w14:textId="77777777" w:rsidR="00E14F5C" w:rsidRPr="00E14F5C" w:rsidRDefault="00E14F5C" w:rsidP="00E14F5C">
      <w:pPr>
        <w:textAlignment w:val="baseline"/>
        <w:rPr>
          <w:rFonts w:ascii="Times New Roman" w:hAnsi="Times New Roman"/>
          <w:sz w:val="24"/>
          <w:szCs w:val="24"/>
        </w:rPr>
      </w:pPr>
    </w:p>
    <w:p w14:paraId="66502BFA" w14:textId="77777777" w:rsidR="00E14F5C" w:rsidRPr="00E14F5C" w:rsidRDefault="00E14F5C" w:rsidP="00E14F5C">
      <w:pPr>
        <w:textAlignment w:val="baseline"/>
        <w:rPr>
          <w:rFonts w:ascii="Times New Roman" w:hAnsi="Times New Roman"/>
          <w:sz w:val="24"/>
          <w:szCs w:val="24"/>
        </w:rPr>
      </w:pPr>
    </w:p>
    <w:p w14:paraId="4AAE36EA" w14:textId="2ADB7A8B" w:rsidR="23671184" w:rsidRDefault="23671184" w:rsidP="23671184">
      <w:pPr>
        <w:keepNext/>
        <w:spacing w:after="140"/>
        <w:outlineLvl w:val="0"/>
        <w:rPr>
          <w:b/>
          <w:bCs/>
          <w:sz w:val="48"/>
          <w:szCs w:val="48"/>
          <w:lang w:eastAsia="en-US"/>
        </w:rPr>
      </w:pPr>
    </w:p>
    <w:p w14:paraId="2CB3F02F" w14:textId="77777777" w:rsidR="00E14F5C" w:rsidRPr="00E14F5C" w:rsidRDefault="00E14F5C" w:rsidP="00E14F5C">
      <w:pPr>
        <w:keepNext/>
        <w:spacing w:after="140"/>
        <w:outlineLvl w:val="0"/>
        <w:rPr>
          <w:b/>
          <w:kern w:val="32"/>
          <w:sz w:val="48"/>
          <w:szCs w:val="48"/>
          <w:lang w:eastAsia="en-US"/>
        </w:rPr>
      </w:pPr>
      <w:bookmarkStart w:id="6" w:name="_Toc158989385"/>
      <w:r w:rsidRPr="00E14F5C">
        <w:rPr>
          <w:b/>
          <w:kern w:val="32"/>
          <w:sz w:val="48"/>
          <w:szCs w:val="48"/>
          <w:lang w:eastAsia="en-US"/>
        </w:rPr>
        <w:t>Executive Summary</w:t>
      </w:r>
      <w:bookmarkEnd w:id="6"/>
      <w:r w:rsidRPr="00E14F5C">
        <w:rPr>
          <w:b/>
          <w:kern w:val="32"/>
          <w:sz w:val="48"/>
          <w:szCs w:val="48"/>
          <w:lang w:eastAsia="en-US"/>
        </w:rPr>
        <w:t xml:space="preserve"> </w:t>
      </w:r>
    </w:p>
    <w:p w14:paraId="0E12172A" w14:textId="3ACE2B53" w:rsidR="00E14F5C" w:rsidRPr="00E14F5C" w:rsidRDefault="0095461E" w:rsidP="00E14F5C">
      <w:pPr>
        <w:rPr>
          <w:lang w:eastAsia="en-US"/>
        </w:rPr>
      </w:pPr>
      <w:r>
        <w:rPr>
          <w:lang w:eastAsia="en-US"/>
        </w:rPr>
        <w:t xml:space="preserve">There are more than 31,000 children and young people </w:t>
      </w:r>
      <w:r w:rsidR="00596761">
        <w:rPr>
          <w:lang w:eastAsia="en-US"/>
        </w:rPr>
        <w:t xml:space="preserve">living with a </w:t>
      </w:r>
      <w:r w:rsidR="00A11AE2">
        <w:rPr>
          <w:lang w:eastAsia="en-US"/>
        </w:rPr>
        <w:t>v</w:t>
      </w:r>
      <w:r w:rsidR="00596761">
        <w:rPr>
          <w:lang w:eastAsia="en-US"/>
        </w:rPr>
        <w:t xml:space="preserve">ision </w:t>
      </w:r>
      <w:r w:rsidR="00A11AE2">
        <w:rPr>
          <w:lang w:eastAsia="en-US"/>
        </w:rPr>
        <w:t>i</w:t>
      </w:r>
      <w:r w:rsidR="00596761">
        <w:rPr>
          <w:lang w:eastAsia="en-US"/>
        </w:rPr>
        <w:t xml:space="preserve">mpairment </w:t>
      </w:r>
      <w:r w:rsidR="0FE67A4C" w:rsidRPr="768D7CEB">
        <w:rPr>
          <w:lang w:eastAsia="en-US"/>
        </w:rPr>
        <w:t>(VI)</w:t>
      </w:r>
      <w:r w:rsidR="00596761" w:rsidRPr="768D7CEB">
        <w:rPr>
          <w:lang w:eastAsia="en-US"/>
        </w:rPr>
        <w:t xml:space="preserve"> </w:t>
      </w:r>
      <w:r w:rsidR="00596761">
        <w:rPr>
          <w:lang w:eastAsia="en-US"/>
        </w:rPr>
        <w:t>in Englan</w:t>
      </w:r>
      <w:r w:rsidR="00596761" w:rsidRPr="001D7515">
        <w:rPr>
          <w:lang w:eastAsia="en-US"/>
        </w:rPr>
        <w:t>d</w:t>
      </w:r>
      <w:r w:rsidR="00AA2DB3" w:rsidRPr="001D7515">
        <w:rPr>
          <w:lang w:eastAsia="en-US"/>
        </w:rPr>
        <w:t xml:space="preserve">. </w:t>
      </w:r>
      <w:r w:rsidR="003145AF" w:rsidRPr="00027578">
        <w:rPr>
          <w:lang w:eastAsia="en-US"/>
        </w:rPr>
        <w:t xml:space="preserve"> </w:t>
      </w:r>
      <w:r w:rsidR="00E10BBE" w:rsidRPr="768D7CEB">
        <w:rPr>
          <w:lang w:eastAsia="en-US"/>
        </w:rPr>
        <w:t>Each child’s needs will be individual</w:t>
      </w:r>
      <w:r w:rsidR="043B736E" w:rsidRPr="768D7CEB">
        <w:rPr>
          <w:lang w:eastAsia="en-US"/>
        </w:rPr>
        <w:t>, varying from infrequent visits to more intensive input. However,</w:t>
      </w:r>
      <w:r w:rsidR="00C12948">
        <w:rPr>
          <w:lang w:eastAsia="en-US"/>
        </w:rPr>
        <w:t xml:space="preserve"> </w:t>
      </w:r>
      <w:r w:rsidR="005E17B5">
        <w:rPr>
          <w:lang w:eastAsia="en-US"/>
        </w:rPr>
        <w:t>depending on where they live,</w:t>
      </w:r>
      <w:r w:rsidR="00C12948">
        <w:rPr>
          <w:lang w:eastAsia="en-US"/>
        </w:rPr>
        <w:t xml:space="preserve"> there is no</w:t>
      </w:r>
      <w:r w:rsidR="00E56ADE">
        <w:rPr>
          <w:lang w:eastAsia="en-US"/>
        </w:rPr>
        <w:t xml:space="preserve"> guarantee that they will get </w:t>
      </w:r>
      <w:r w:rsidR="006164F2">
        <w:rPr>
          <w:lang w:eastAsia="en-US"/>
        </w:rPr>
        <w:t>the support that they need to learn</w:t>
      </w:r>
      <w:r w:rsidR="07263BC4" w:rsidRPr="768D7CEB">
        <w:rPr>
          <w:lang w:eastAsia="en-US"/>
        </w:rPr>
        <w:t xml:space="preserve">, </w:t>
      </w:r>
      <w:proofErr w:type="gramStart"/>
      <w:r w:rsidR="07263BC4" w:rsidRPr="768D7CEB">
        <w:rPr>
          <w:lang w:eastAsia="en-US"/>
        </w:rPr>
        <w:t>develop</w:t>
      </w:r>
      <w:proofErr w:type="gramEnd"/>
      <w:r w:rsidR="006164F2">
        <w:rPr>
          <w:lang w:eastAsia="en-US"/>
        </w:rPr>
        <w:t xml:space="preserve"> and thrive.</w:t>
      </w:r>
    </w:p>
    <w:p w14:paraId="0BB7F806" w14:textId="77777777" w:rsidR="006164F2" w:rsidRDefault="006164F2" w:rsidP="00E14F5C">
      <w:pPr>
        <w:rPr>
          <w:lang w:eastAsia="en-US"/>
        </w:rPr>
      </w:pPr>
    </w:p>
    <w:p w14:paraId="5B7CB7E6" w14:textId="780872CC" w:rsidR="004757CE" w:rsidRDefault="006164F2" w:rsidP="00E14F5C">
      <w:pPr>
        <w:rPr>
          <w:lang w:eastAsia="en-US"/>
        </w:rPr>
      </w:pPr>
      <w:r>
        <w:rPr>
          <w:lang w:eastAsia="en-US"/>
        </w:rPr>
        <w:t xml:space="preserve">This year’s research into local authority provision </w:t>
      </w:r>
      <w:r w:rsidR="003145AF">
        <w:rPr>
          <w:lang w:eastAsia="en-US"/>
        </w:rPr>
        <w:t xml:space="preserve">builds on the data that RNIB has built up over </w:t>
      </w:r>
      <w:r w:rsidR="00014E43">
        <w:rPr>
          <w:lang w:eastAsia="en-US"/>
        </w:rPr>
        <w:t xml:space="preserve">many </w:t>
      </w:r>
      <w:r w:rsidR="009E1398">
        <w:rPr>
          <w:lang w:eastAsia="en-US"/>
        </w:rPr>
        <w:t>years and</w:t>
      </w:r>
      <w:r w:rsidR="00014E43">
        <w:rPr>
          <w:lang w:eastAsia="en-US"/>
        </w:rPr>
        <w:t xml:space="preserve"> </w:t>
      </w:r>
      <w:r>
        <w:rPr>
          <w:lang w:eastAsia="en-US"/>
        </w:rPr>
        <w:t>paints a mixed picture</w:t>
      </w:r>
      <w:r w:rsidR="00FE2F71">
        <w:rPr>
          <w:lang w:eastAsia="en-US"/>
        </w:rPr>
        <w:t xml:space="preserve">. </w:t>
      </w:r>
      <w:r w:rsidR="0065744D">
        <w:rPr>
          <w:lang w:eastAsia="en-US"/>
        </w:rPr>
        <w:t xml:space="preserve">In some ways </w:t>
      </w:r>
      <w:r w:rsidR="003B7824">
        <w:rPr>
          <w:lang w:eastAsia="en-US"/>
        </w:rPr>
        <w:t xml:space="preserve">provision has improved, </w:t>
      </w:r>
      <w:r w:rsidR="00D1643D">
        <w:rPr>
          <w:lang w:eastAsia="en-US"/>
        </w:rPr>
        <w:t>where budgets seem to have increased</w:t>
      </w:r>
      <w:r w:rsidR="00BA5EDC">
        <w:rPr>
          <w:lang w:eastAsia="en-US"/>
        </w:rPr>
        <w:t>. Yet</w:t>
      </w:r>
      <w:r w:rsidR="003B7824">
        <w:rPr>
          <w:lang w:eastAsia="en-US"/>
        </w:rPr>
        <w:t xml:space="preserve"> </w:t>
      </w:r>
      <w:r w:rsidR="00CE25ED">
        <w:rPr>
          <w:lang w:eastAsia="en-US"/>
        </w:rPr>
        <w:t>the struct</w:t>
      </w:r>
      <w:r w:rsidR="00526A40">
        <w:rPr>
          <w:lang w:eastAsia="en-US"/>
        </w:rPr>
        <w:t xml:space="preserve">ure of support, </w:t>
      </w:r>
      <w:r w:rsidR="006A01D6">
        <w:rPr>
          <w:lang w:eastAsia="en-US"/>
        </w:rPr>
        <w:t xml:space="preserve">the number of specialist staff and </w:t>
      </w:r>
      <w:r w:rsidR="00C966F3">
        <w:rPr>
          <w:lang w:eastAsia="en-US"/>
        </w:rPr>
        <w:t xml:space="preserve">the </w:t>
      </w:r>
      <w:r w:rsidR="006A01D6">
        <w:rPr>
          <w:lang w:eastAsia="en-US"/>
        </w:rPr>
        <w:t>funding</w:t>
      </w:r>
      <w:r w:rsidR="004453BB">
        <w:rPr>
          <w:lang w:eastAsia="en-US"/>
        </w:rPr>
        <w:t xml:space="preserve"> varies significantly.</w:t>
      </w:r>
      <w:r w:rsidR="008E646A">
        <w:rPr>
          <w:lang w:eastAsia="en-US"/>
        </w:rPr>
        <w:t xml:space="preserve"> </w:t>
      </w:r>
    </w:p>
    <w:p w14:paraId="6D83D9FD" w14:textId="77777777" w:rsidR="004757CE" w:rsidRDefault="004757CE" w:rsidP="00E14F5C">
      <w:pPr>
        <w:rPr>
          <w:lang w:eastAsia="en-US"/>
        </w:rPr>
      </w:pPr>
    </w:p>
    <w:p w14:paraId="308347BB" w14:textId="4DA8F1EA" w:rsidR="006164F2" w:rsidRPr="001E4E3C" w:rsidRDefault="00014E43" w:rsidP="00E14F5C">
      <w:pPr>
        <w:rPr>
          <w:highlight w:val="yellow"/>
          <w:lang w:eastAsia="en-US"/>
        </w:rPr>
      </w:pPr>
      <w:r>
        <w:rPr>
          <w:lang w:eastAsia="en-US"/>
        </w:rPr>
        <w:t>Importantly, n</w:t>
      </w:r>
      <w:r w:rsidR="00391942">
        <w:rPr>
          <w:lang w:eastAsia="en-US"/>
        </w:rPr>
        <w:t>early a quarter of services have seen their budgets frozen or cut in the last year</w:t>
      </w:r>
      <w:r w:rsidR="00471A53">
        <w:rPr>
          <w:lang w:eastAsia="en-US"/>
        </w:rPr>
        <w:t>.</w:t>
      </w:r>
      <w:r w:rsidR="00D402C5">
        <w:rPr>
          <w:lang w:eastAsia="en-US"/>
        </w:rPr>
        <w:t xml:space="preserve"> </w:t>
      </w:r>
      <w:r w:rsidR="00471A53" w:rsidRPr="001E4E3C">
        <w:rPr>
          <w:lang w:eastAsia="en-US"/>
        </w:rPr>
        <w:t>T</w:t>
      </w:r>
      <w:r w:rsidR="003F1483" w:rsidRPr="001E4E3C">
        <w:rPr>
          <w:lang w:eastAsia="en-US"/>
        </w:rPr>
        <w:t xml:space="preserve">he impact of freezes </w:t>
      </w:r>
      <w:r w:rsidR="00471A53" w:rsidRPr="001E4E3C">
        <w:rPr>
          <w:lang w:eastAsia="en-US"/>
        </w:rPr>
        <w:t xml:space="preserve">has </w:t>
      </w:r>
      <w:r w:rsidR="00084637" w:rsidRPr="001E4E3C">
        <w:rPr>
          <w:lang w:eastAsia="en-US"/>
        </w:rPr>
        <w:t>also</w:t>
      </w:r>
      <w:r w:rsidR="00471A53" w:rsidRPr="001E4E3C">
        <w:rPr>
          <w:lang w:eastAsia="en-US"/>
        </w:rPr>
        <w:t xml:space="preserve"> been </w:t>
      </w:r>
      <w:r w:rsidR="003F1483" w:rsidRPr="001E4E3C">
        <w:rPr>
          <w:lang w:eastAsia="en-US"/>
        </w:rPr>
        <w:t>compounded by high inflation</w:t>
      </w:r>
      <w:r w:rsidR="00D402C5" w:rsidRPr="001E4E3C">
        <w:rPr>
          <w:lang w:eastAsia="en-US"/>
        </w:rPr>
        <w:t>.</w:t>
      </w:r>
      <w:r w:rsidRPr="001E4E3C">
        <w:rPr>
          <w:lang w:eastAsia="en-US"/>
        </w:rPr>
        <w:t xml:space="preserve"> </w:t>
      </w:r>
      <w:r w:rsidR="00BA7062" w:rsidRPr="001E4E3C">
        <w:rPr>
          <w:lang w:eastAsia="en-US"/>
        </w:rPr>
        <w:t>O</w:t>
      </w:r>
      <w:r w:rsidR="00E3500E" w:rsidRPr="001E4E3C">
        <w:rPr>
          <w:lang w:eastAsia="en-US"/>
        </w:rPr>
        <w:t>ur data showed o</w:t>
      </w:r>
      <w:r w:rsidR="00DA7E54" w:rsidRPr="001E4E3C">
        <w:rPr>
          <w:lang w:eastAsia="en-US"/>
        </w:rPr>
        <w:t xml:space="preserve">ver </w:t>
      </w:r>
      <w:r w:rsidR="001E4E3C" w:rsidRPr="001E4E3C">
        <w:rPr>
          <w:lang w:eastAsia="en-US"/>
        </w:rPr>
        <w:t>half</w:t>
      </w:r>
      <w:r w:rsidR="00DA7E54" w:rsidRPr="001E4E3C">
        <w:rPr>
          <w:lang w:eastAsia="en-US"/>
        </w:rPr>
        <w:t xml:space="preserve"> of local authorities did not receive a budget increase in line with </w:t>
      </w:r>
      <w:r w:rsidR="001E4E3C" w:rsidRPr="001E4E3C">
        <w:rPr>
          <w:lang w:eastAsia="en-US"/>
        </w:rPr>
        <w:t xml:space="preserve">average </w:t>
      </w:r>
      <w:r w:rsidR="00DA7E54" w:rsidRPr="001E4E3C">
        <w:rPr>
          <w:lang w:eastAsia="en-US"/>
        </w:rPr>
        <w:t xml:space="preserve">inflation </w:t>
      </w:r>
      <w:r w:rsidR="001E4E3C" w:rsidRPr="001E4E3C">
        <w:rPr>
          <w:lang w:eastAsia="en-US"/>
        </w:rPr>
        <w:t>in</w:t>
      </w:r>
      <w:r w:rsidR="00DA7E54" w:rsidRPr="001E4E3C">
        <w:rPr>
          <w:lang w:eastAsia="en-US"/>
        </w:rPr>
        <w:t xml:space="preserve"> 2023</w:t>
      </w:r>
      <w:r w:rsidR="001E4E3C" w:rsidRPr="001E4E3C">
        <w:rPr>
          <w:lang w:eastAsia="en-US"/>
        </w:rPr>
        <w:t>/24</w:t>
      </w:r>
      <w:r w:rsidR="00E3500E" w:rsidRPr="001E4E3C">
        <w:rPr>
          <w:lang w:eastAsia="en-US"/>
        </w:rPr>
        <w:t>, instead</w:t>
      </w:r>
      <w:r w:rsidR="00DA7E54" w:rsidRPr="001E4E3C">
        <w:rPr>
          <w:lang w:eastAsia="en-US"/>
        </w:rPr>
        <w:t xml:space="preserve"> fac</w:t>
      </w:r>
      <w:r w:rsidR="00E3500E" w:rsidRPr="001E4E3C">
        <w:rPr>
          <w:lang w:eastAsia="en-US"/>
        </w:rPr>
        <w:t>ing</w:t>
      </w:r>
      <w:r w:rsidR="00DA7E54" w:rsidRPr="001E4E3C">
        <w:rPr>
          <w:lang w:eastAsia="en-US"/>
        </w:rPr>
        <w:t xml:space="preserve"> a real term decrease </w:t>
      </w:r>
      <w:r w:rsidR="001245B4" w:rsidRPr="001E4E3C">
        <w:rPr>
          <w:lang w:eastAsia="en-US"/>
        </w:rPr>
        <w:t>to</w:t>
      </w:r>
      <w:r w:rsidR="00DA7E54" w:rsidRPr="001E4E3C">
        <w:rPr>
          <w:lang w:eastAsia="en-US"/>
        </w:rPr>
        <w:t xml:space="preserve"> their budget.</w:t>
      </w:r>
      <w:r w:rsidR="00BA7062">
        <w:rPr>
          <w:lang w:eastAsia="en-US"/>
        </w:rPr>
        <w:t xml:space="preserve"> </w:t>
      </w:r>
      <w:r>
        <w:rPr>
          <w:lang w:eastAsia="en-US"/>
        </w:rPr>
        <w:t xml:space="preserve">At the same time, the number of children and young people using VI services has increased, so local authorities </w:t>
      </w:r>
      <w:r w:rsidR="004757CE">
        <w:rPr>
          <w:lang w:eastAsia="en-US"/>
        </w:rPr>
        <w:t>must</w:t>
      </w:r>
      <w:r>
        <w:rPr>
          <w:lang w:eastAsia="en-US"/>
        </w:rPr>
        <w:t xml:space="preserve"> make their budgets stretch further and further</w:t>
      </w:r>
      <w:r w:rsidR="00391942">
        <w:rPr>
          <w:lang w:eastAsia="en-US"/>
        </w:rPr>
        <w:t>.</w:t>
      </w:r>
    </w:p>
    <w:p w14:paraId="12790FE7" w14:textId="77777777" w:rsidR="00391942" w:rsidRDefault="00391942" w:rsidP="00E14F5C">
      <w:pPr>
        <w:rPr>
          <w:lang w:eastAsia="en-US"/>
        </w:rPr>
      </w:pPr>
    </w:p>
    <w:p w14:paraId="5249BB34" w14:textId="308FBEAD" w:rsidR="000F4590" w:rsidRDefault="00C06824" w:rsidP="00E14F5C">
      <w:pPr>
        <w:rPr>
          <w:lang w:eastAsia="en-US"/>
        </w:rPr>
      </w:pPr>
      <w:r>
        <w:rPr>
          <w:lang w:eastAsia="en-US"/>
        </w:rPr>
        <w:t>This research</w:t>
      </w:r>
      <w:r w:rsidR="00CD143D">
        <w:rPr>
          <w:lang w:eastAsia="en-US"/>
        </w:rPr>
        <w:t xml:space="preserve"> </w:t>
      </w:r>
      <w:r w:rsidR="002718D8">
        <w:rPr>
          <w:lang w:eastAsia="en-US"/>
        </w:rPr>
        <w:t>provide</w:t>
      </w:r>
      <w:r>
        <w:rPr>
          <w:lang w:eastAsia="en-US"/>
        </w:rPr>
        <w:t>s</w:t>
      </w:r>
      <w:r w:rsidR="002718D8">
        <w:rPr>
          <w:lang w:eastAsia="en-US"/>
        </w:rPr>
        <w:t xml:space="preserve"> a vital insight into how </w:t>
      </w:r>
      <w:r w:rsidR="004D4F47">
        <w:rPr>
          <w:lang w:eastAsia="en-US"/>
        </w:rPr>
        <w:t xml:space="preserve">our society values </w:t>
      </w:r>
      <w:r w:rsidR="00E13F44">
        <w:rPr>
          <w:lang w:eastAsia="en-US"/>
        </w:rPr>
        <w:t xml:space="preserve">children and young people with </w:t>
      </w:r>
      <w:r w:rsidR="4AAD9C5B" w:rsidRPr="768D7CEB">
        <w:rPr>
          <w:lang w:eastAsia="en-US"/>
        </w:rPr>
        <w:t>VI</w:t>
      </w:r>
      <w:r w:rsidR="00C53653">
        <w:rPr>
          <w:lang w:eastAsia="en-US"/>
        </w:rPr>
        <w:t xml:space="preserve">, and </w:t>
      </w:r>
      <w:r w:rsidR="0012535A">
        <w:rPr>
          <w:lang w:eastAsia="en-US"/>
        </w:rPr>
        <w:t xml:space="preserve">the degree to which </w:t>
      </w:r>
      <w:r w:rsidR="004C5AFB">
        <w:rPr>
          <w:lang w:eastAsia="en-US"/>
        </w:rPr>
        <w:t xml:space="preserve">we are investing in their wellbeing, educational attainment, and their aspirations for the future. </w:t>
      </w:r>
      <w:r w:rsidR="008B6477">
        <w:rPr>
          <w:lang w:eastAsia="en-US"/>
        </w:rPr>
        <w:t>It’s too important to ignore</w:t>
      </w:r>
      <w:r w:rsidR="00041A1C">
        <w:rPr>
          <w:lang w:eastAsia="en-US"/>
        </w:rPr>
        <w:t xml:space="preserve">, and we urge </w:t>
      </w:r>
      <w:r w:rsidR="00450C5F">
        <w:rPr>
          <w:lang w:eastAsia="en-US"/>
        </w:rPr>
        <w:t xml:space="preserve">the Secretary of State </w:t>
      </w:r>
      <w:r w:rsidR="009D7873">
        <w:rPr>
          <w:lang w:eastAsia="en-US"/>
        </w:rPr>
        <w:t>both to fund the specialist workforce that’s urgently needed, and to provide the</w:t>
      </w:r>
      <w:r w:rsidR="00111FD8">
        <w:rPr>
          <w:lang w:eastAsia="en-US"/>
        </w:rPr>
        <w:t xml:space="preserve"> protected</w:t>
      </w:r>
      <w:r w:rsidR="009D7873">
        <w:rPr>
          <w:lang w:eastAsia="en-US"/>
        </w:rPr>
        <w:t xml:space="preserve"> </w:t>
      </w:r>
      <w:r w:rsidR="00111FD8">
        <w:rPr>
          <w:lang w:eastAsia="en-US"/>
        </w:rPr>
        <w:t>‘</w:t>
      </w:r>
      <w:r w:rsidR="009D7873">
        <w:rPr>
          <w:lang w:eastAsia="en-US"/>
        </w:rPr>
        <w:t>high needs</w:t>
      </w:r>
      <w:r w:rsidR="00111FD8">
        <w:rPr>
          <w:lang w:eastAsia="en-US"/>
        </w:rPr>
        <w:t>’</w:t>
      </w:r>
      <w:r w:rsidR="009D7873">
        <w:rPr>
          <w:lang w:eastAsia="en-US"/>
        </w:rPr>
        <w:t xml:space="preserve"> funding which local authorities must </w:t>
      </w:r>
      <w:r w:rsidR="00066E87">
        <w:rPr>
          <w:lang w:eastAsia="en-US"/>
        </w:rPr>
        <w:t>be able to access</w:t>
      </w:r>
      <w:r w:rsidR="00111FD8">
        <w:rPr>
          <w:lang w:eastAsia="en-US"/>
        </w:rPr>
        <w:t xml:space="preserve"> if they are to enable</w:t>
      </w:r>
      <w:r w:rsidR="00066E87">
        <w:rPr>
          <w:lang w:eastAsia="en-US"/>
        </w:rPr>
        <w:t xml:space="preserve"> all</w:t>
      </w:r>
      <w:r w:rsidR="00111FD8">
        <w:rPr>
          <w:lang w:eastAsia="en-US"/>
        </w:rPr>
        <w:t xml:space="preserve"> children and young people to thrive.</w:t>
      </w:r>
    </w:p>
    <w:bookmarkEnd w:id="3"/>
    <w:p w14:paraId="71693EED" w14:textId="057D5768" w:rsidR="00E14F5C" w:rsidRPr="00E14F5C" w:rsidRDefault="00E14F5C" w:rsidP="00E14F5C">
      <w:pPr>
        <w:rPr>
          <w:lang w:eastAsia="en-US"/>
        </w:rPr>
      </w:pPr>
    </w:p>
    <w:p w14:paraId="6D9FFED5" w14:textId="77777777" w:rsidR="00E14F5C" w:rsidRPr="00E14F5C" w:rsidRDefault="00E14F5C" w:rsidP="00E14F5C">
      <w:pPr>
        <w:spacing w:after="240"/>
        <w:rPr>
          <w:bCs/>
          <w:sz w:val="36"/>
          <w:szCs w:val="24"/>
          <w:lang w:eastAsia="en-US"/>
        </w:rPr>
      </w:pPr>
      <w:bookmarkStart w:id="7" w:name="_Toc125543649"/>
      <w:r w:rsidRPr="00E14F5C">
        <w:rPr>
          <w:b/>
          <w:bCs/>
          <w:sz w:val="36"/>
          <w:szCs w:val="24"/>
          <w:lang w:eastAsia="en-US"/>
        </w:rPr>
        <w:t>Key findings</w:t>
      </w:r>
    </w:p>
    <w:p w14:paraId="2E003195" w14:textId="77777777" w:rsidR="00E14F5C" w:rsidRPr="00E14F5C" w:rsidRDefault="00E14F5C" w:rsidP="00E14F5C">
      <w:pPr>
        <w:tabs>
          <w:tab w:val="left" w:pos="567"/>
        </w:tabs>
        <w:spacing w:line="276" w:lineRule="auto"/>
        <w:jc w:val="both"/>
        <w:rPr>
          <w:bCs/>
          <w:lang w:eastAsia="en-US"/>
        </w:rPr>
      </w:pPr>
      <w:r w:rsidRPr="00E14F5C">
        <w:rPr>
          <w:b/>
          <w:lang w:eastAsia="en-US"/>
        </w:rPr>
        <w:t>Caseload and capacity - rising caseloads</w:t>
      </w:r>
    </w:p>
    <w:p w14:paraId="587AF2E0" w14:textId="07215AE5" w:rsidR="00E14F5C" w:rsidRPr="00E14F5C" w:rsidRDefault="00E14F5C" w:rsidP="2DB46D74">
      <w:pPr>
        <w:numPr>
          <w:ilvl w:val="0"/>
          <w:numId w:val="49"/>
        </w:numPr>
        <w:tabs>
          <w:tab w:val="left" w:pos="567"/>
        </w:tabs>
        <w:spacing w:after="120"/>
        <w:ind w:left="357" w:hanging="357"/>
        <w:rPr>
          <w:lang w:eastAsia="en-US"/>
        </w:rPr>
      </w:pPr>
      <w:r w:rsidRPr="00E14F5C">
        <w:rPr>
          <w:lang w:eastAsia="en-US"/>
        </w:rPr>
        <w:t xml:space="preserve">Total number of children and young people on active vision impairment service caseloads, or known to services, is </w:t>
      </w:r>
      <w:r w:rsidR="511D077E" w:rsidRPr="2DB46D74">
        <w:rPr>
          <w:lang w:eastAsia="en-US"/>
        </w:rPr>
        <w:t>31,165</w:t>
      </w:r>
      <w:r w:rsidRPr="00E14F5C">
        <w:rPr>
          <w:lang w:eastAsia="en-US"/>
        </w:rPr>
        <w:t xml:space="preserve"> across 137 LAs in England. </w:t>
      </w:r>
    </w:p>
    <w:p w14:paraId="7779C8BE" w14:textId="77585670" w:rsidR="1A3C2B4A" w:rsidRPr="00557C05" w:rsidRDefault="1A3C2B4A" w:rsidP="13587571">
      <w:pPr>
        <w:numPr>
          <w:ilvl w:val="0"/>
          <w:numId w:val="49"/>
        </w:numPr>
        <w:tabs>
          <w:tab w:val="left" w:pos="567"/>
        </w:tabs>
        <w:spacing w:after="120" w:line="259" w:lineRule="auto"/>
        <w:ind w:left="357" w:hanging="357"/>
        <w:rPr>
          <w:lang w:eastAsia="en-US"/>
        </w:rPr>
      </w:pPr>
      <w:r w:rsidRPr="13587571">
        <w:rPr>
          <w:lang w:eastAsia="en-US"/>
        </w:rPr>
        <w:t xml:space="preserve">This caseload represents an increase of </w:t>
      </w:r>
      <w:r w:rsidR="00FE39E6">
        <w:rPr>
          <w:lang w:eastAsia="en-US"/>
        </w:rPr>
        <w:t>2</w:t>
      </w:r>
      <w:r w:rsidR="19B7F928" w:rsidRPr="13587571">
        <w:rPr>
          <w:lang w:eastAsia="en-US"/>
        </w:rPr>
        <w:t xml:space="preserve"> per cent on the previous year. </w:t>
      </w:r>
      <w:r w:rsidR="00C8172F" w:rsidRPr="00557C05">
        <w:rPr>
          <w:lang w:eastAsia="en-US"/>
        </w:rPr>
        <w:t>Caseloads have also</w:t>
      </w:r>
      <w:r w:rsidR="54209F25" w:rsidRPr="00557C05">
        <w:rPr>
          <w:lang w:eastAsia="en-US"/>
        </w:rPr>
        <w:t xml:space="preserve"> </w:t>
      </w:r>
      <w:r w:rsidR="61676F29" w:rsidRPr="00557C05">
        <w:rPr>
          <w:lang w:eastAsia="en-US"/>
        </w:rPr>
        <w:t xml:space="preserve">increased year on year since 2020. </w:t>
      </w:r>
    </w:p>
    <w:p w14:paraId="7FC45BBB" w14:textId="6B286B4B" w:rsidR="00E14F5C" w:rsidRPr="00557C05" w:rsidRDefault="6A2C189D" w:rsidP="2DB46D74">
      <w:pPr>
        <w:numPr>
          <w:ilvl w:val="0"/>
          <w:numId w:val="49"/>
        </w:numPr>
        <w:tabs>
          <w:tab w:val="left" w:pos="567"/>
        </w:tabs>
        <w:spacing w:after="120"/>
        <w:ind w:left="357" w:hanging="357"/>
        <w:rPr>
          <w:lang w:eastAsia="en-US"/>
        </w:rPr>
      </w:pPr>
      <w:r w:rsidRPr="00557C05">
        <w:t>57</w:t>
      </w:r>
      <w:r w:rsidR="00E14F5C" w:rsidRPr="00557C05">
        <w:t xml:space="preserve"> per cent of LAs have reported a decrease or freeze in the number of QTVIs over the last year despite rising caseloads. </w:t>
      </w:r>
      <w:r w:rsidR="37FD57D9" w:rsidRPr="00557C05">
        <w:t>Whilst this is a</w:t>
      </w:r>
      <w:r w:rsidR="002F25C3" w:rsidRPr="00557C05">
        <w:t xml:space="preserve">n </w:t>
      </w:r>
      <w:r w:rsidR="37FD57D9" w:rsidRPr="00557C05">
        <w:lastRenderedPageBreak/>
        <w:t>improvement on the previous year,</w:t>
      </w:r>
      <w:r w:rsidR="17E6511F" w:rsidRPr="00557C05">
        <w:t xml:space="preserve"> t</w:t>
      </w:r>
      <w:r w:rsidR="00E14F5C" w:rsidRPr="00557C05">
        <w:rPr>
          <w:lang w:eastAsia="en-US"/>
        </w:rPr>
        <w:t xml:space="preserve">his </w:t>
      </w:r>
      <w:r w:rsidR="1B9653D2" w:rsidRPr="00557C05">
        <w:rPr>
          <w:lang w:eastAsia="en-US"/>
        </w:rPr>
        <w:t>remains</w:t>
      </w:r>
      <w:r w:rsidR="00E14F5C" w:rsidRPr="00557C05">
        <w:rPr>
          <w:lang w:eastAsia="en-US"/>
        </w:rPr>
        <w:t xml:space="preserve"> likely to affect support for almost half of all CYP accessing VI specialist support.</w:t>
      </w:r>
    </w:p>
    <w:p w14:paraId="2B000567" w14:textId="364CAB03" w:rsidR="00E14F5C" w:rsidRPr="00E14F5C" w:rsidRDefault="00E14F5C" w:rsidP="2DB46D74">
      <w:pPr>
        <w:numPr>
          <w:ilvl w:val="0"/>
          <w:numId w:val="49"/>
        </w:numPr>
        <w:tabs>
          <w:tab w:val="left" w:pos="567"/>
        </w:tabs>
        <w:spacing w:after="120"/>
        <w:ind w:left="357" w:hanging="357"/>
        <w:rPr>
          <w:lang w:eastAsia="en-US"/>
        </w:rPr>
      </w:pPr>
      <w:r w:rsidRPr="00E14F5C">
        <w:t xml:space="preserve">There are a total of </w:t>
      </w:r>
      <w:r w:rsidR="063EC645">
        <w:t>605</w:t>
      </w:r>
      <w:r w:rsidRPr="00E14F5C">
        <w:t xml:space="preserve"> FTE posts for QTVIs across 13</w:t>
      </w:r>
      <w:r w:rsidR="12038EC9">
        <w:t>5</w:t>
      </w:r>
      <w:r w:rsidRPr="00E14F5C">
        <w:t xml:space="preserve"> local authorities; this figure is inclusive of those in training or due to begin training.</w:t>
      </w:r>
    </w:p>
    <w:p w14:paraId="52C0D1F8" w14:textId="75121D24" w:rsidR="00B8602D" w:rsidRDefault="00E14F5C" w:rsidP="00B8602D">
      <w:pPr>
        <w:numPr>
          <w:ilvl w:val="0"/>
          <w:numId w:val="49"/>
        </w:numPr>
        <w:tabs>
          <w:tab w:val="left" w:pos="567"/>
        </w:tabs>
        <w:spacing w:after="120"/>
        <w:ind w:left="357" w:hanging="357"/>
        <w:rPr>
          <w:lang w:eastAsia="en-US"/>
        </w:rPr>
      </w:pPr>
      <w:r w:rsidRPr="00E14F5C">
        <w:rPr>
          <w:lang w:eastAsia="en-US"/>
        </w:rPr>
        <w:t xml:space="preserve">Of the authorities that provided data, the total number of CYP that use braille as their sole or main literacy medium across England is </w:t>
      </w:r>
      <w:r w:rsidR="3CB874BD" w:rsidRPr="13587571">
        <w:rPr>
          <w:lang w:eastAsia="en-US"/>
        </w:rPr>
        <w:t>773</w:t>
      </w:r>
      <w:r w:rsidR="00486C2A">
        <w:rPr>
          <w:lang w:eastAsia="en-US"/>
        </w:rPr>
        <w:t xml:space="preserve">. </w:t>
      </w:r>
      <w:r w:rsidR="43F40693" w:rsidRPr="13587571">
        <w:rPr>
          <w:lang w:eastAsia="en-US"/>
        </w:rPr>
        <w:t>It is these CYP that will require the highest levels of support</w:t>
      </w:r>
      <w:r w:rsidRPr="00E14F5C">
        <w:rPr>
          <w:lang w:eastAsia="en-US"/>
        </w:rPr>
        <w:t xml:space="preserve">. </w:t>
      </w:r>
    </w:p>
    <w:p w14:paraId="26DCFF30" w14:textId="6B7C48B4" w:rsidR="00E14F5C" w:rsidRDefault="00B8602D" w:rsidP="007B6B07">
      <w:pPr>
        <w:numPr>
          <w:ilvl w:val="0"/>
          <w:numId w:val="49"/>
        </w:numPr>
        <w:tabs>
          <w:tab w:val="left" w:pos="567"/>
        </w:tabs>
        <w:spacing w:after="120"/>
        <w:ind w:left="357" w:hanging="357"/>
        <w:rPr>
          <w:lang w:eastAsia="en-US"/>
        </w:rPr>
      </w:pPr>
      <w:r>
        <w:t>The rise in demand for support and the caseload increase</w:t>
      </w:r>
      <w:r w:rsidRPr="00E14F5C">
        <w:rPr>
          <w:lang w:eastAsia="en-US"/>
        </w:rPr>
        <w:t xml:space="preserve"> </w:t>
      </w:r>
      <w:r>
        <w:rPr>
          <w:lang w:eastAsia="en-US"/>
        </w:rPr>
        <w:t xml:space="preserve">means that </w:t>
      </w:r>
      <w:r w:rsidRPr="00E14F5C">
        <w:rPr>
          <w:lang w:eastAsia="en-US"/>
        </w:rPr>
        <w:t>many authorities are</w:t>
      </w:r>
      <w:bookmarkStart w:id="8" w:name="_Int_BctzOOHp"/>
      <w:proofErr w:type="gramStart"/>
      <w:r w:rsidR="00B62C03" w:rsidRPr="027A4F87">
        <w:rPr>
          <w:lang w:eastAsia="en-US"/>
        </w:rPr>
        <w:t>,</w:t>
      </w:r>
      <w:r w:rsidRPr="00E14F5C">
        <w:rPr>
          <w:lang w:eastAsia="en-US"/>
        </w:rPr>
        <w:t xml:space="preserve"> </w:t>
      </w:r>
      <w:r w:rsidR="00770AD7">
        <w:rPr>
          <w:lang w:eastAsia="en-US"/>
        </w:rPr>
        <w:t>in reality</w:t>
      </w:r>
      <w:r w:rsidR="7EB3A11B" w:rsidRPr="027A4F87">
        <w:rPr>
          <w:lang w:eastAsia="en-US"/>
        </w:rPr>
        <w:t>,</w:t>
      </w:r>
      <w:r w:rsidR="00770AD7">
        <w:rPr>
          <w:lang w:eastAsia="en-US"/>
        </w:rPr>
        <w:t xml:space="preserve"> either</w:t>
      </w:r>
      <w:bookmarkEnd w:id="8"/>
      <w:proofErr w:type="gramEnd"/>
      <w:r w:rsidRPr="00E14F5C">
        <w:rPr>
          <w:lang w:eastAsia="en-US"/>
        </w:rPr>
        <w:t xml:space="preserve"> </w:t>
      </w:r>
      <w:r w:rsidRPr="0E93C238">
        <w:rPr>
          <w:lang w:eastAsia="en-US"/>
        </w:rPr>
        <w:t>freezing</w:t>
      </w:r>
      <w:r w:rsidRPr="00E14F5C">
        <w:rPr>
          <w:lang w:eastAsia="en-US"/>
        </w:rPr>
        <w:t xml:space="preserve"> or decreasing their resource levels, resulting in support becoming increasingly stretched.</w:t>
      </w:r>
    </w:p>
    <w:p w14:paraId="321E3D6D" w14:textId="77777777" w:rsidR="00B8602D" w:rsidRPr="00E14F5C" w:rsidRDefault="00B8602D" w:rsidP="00B8602D">
      <w:pPr>
        <w:tabs>
          <w:tab w:val="left" w:pos="567"/>
        </w:tabs>
        <w:spacing w:after="120"/>
        <w:ind w:left="357"/>
        <w:rPr>
          <w:lang w:eastAsia="en-US"/>
        </w:rPr>
      </w:pPr>
    </w:p>
    <w:p w14:paraId="07369C99" w14:textId="099C7390" w:rsidR="00E14F5C" w:rsidRPr="00E14F5C" w:rsidRDefault="00E14F5C" w:rsidP="00E14F5C">
      <w:pPr>
        <w:tabs>
          <w:tab w:val="left" w:pos="567"/>
        </w:tabs>
        <w:spacing w:line="276" w:lineRule="auto"/>
        <w:rPr>
          <w:b/>
          <w:lang w:eastAsia="en-US"/>
        </w:rPr>
      </w:pPr>
      <w:r w:rsidRPr="00E14F5C">
        <w:rPr>
          <w:b/>
          <w:lang w:eastAsia="en-US"/>
        </w:rPr>
        <w:t xml:space="preserve">Service provision – </w:t>
      </w:r>
      <w:r w:rsidR="008A189B">
        <w:rPr>
          <w:b/>
          <w:lang w:eastAsia="en-US"/>
        </w:rPr>
        <w:t>More than half</w:t>
      </w:r>
      <w:r w:rsidR="00391942">
        <w:rPr>
          <w:b/>
          <w:lang w:eastAsia="en-US"/>
        </w:rPr>
        <w:t xml:space="preserve"> </w:t>
      </w:r>
      <w:r w:rsidRPr="00E14F5C">
        <w:rPr>
          <w:b/>
          <w:lang w:eastAsia="en-US"/>
        </w:rPr>
        <w:t xml:space="preserve">of budgets have had real term </w:t>
      </w:r>
      <w:proofErr w:type="gramStart"/>
      <w:r w:rsidRPr="00E14F5C">
        <w:rPr>
          <w:b/>
          <w:lang w:eastAsia="en-US"/>
        </w:rPr>
        <w:t>cuts</w:t>
      </w:r>
      <w:proofErr w:type="gramEnd"/>
    </w:p>
    <w:p w14:paraId="15F84235" w14:textId="157F2334" w:rsidR="003117BC" w:rsidRPr="00890DD3" w:rsidRDefault="4066F2C5" w:rsidP="00B23121">
      <w:pPr>
        <w:numPr>
          <w:ilvl w:val="0"/>
          <w:numId w:val="49"/>
        </w:numPr>
        <w:tabs>
          <w:tab w:val="left" w:pos="567"/>
        </w:tabs>
        <w:spacing w:after="120"/>
        <w:ind w:left="357" w:hanging="357"/>
        <w:rPr>
          <w:lang w:eastAsia="en-US"/>
        </w:rPr>
      </w:pPr>
      <w:r w:rsidRPr="13587571">
        <w:rPr>
          <w:lang w:eastAsia="en-US"/>
        </w:rPr>
        <w:t>24</w:t>
      </w:r>
      <w:r w:rsidR="00E14F5C" w:rsidRPr="00E14F5C">
        <w:rPr>
          <w:lang w:eastAsia="en-US"/>
        </w:rPr>
        <w:t xml:space="preserve"> per cent of authorities have seen their budgets cut or frozen over the last year. </w:t>
      </w:r>
      <w:r w:rsidR="003117BC" w:rsidRPr="00B23121">
        <w:rPr>
          <w:rFonts w:cs="Arial"/>
          <w:lang w:eastAsia="en-US"/>
        </w:rPr>
        <w:t>This means that almost one in four CYP are impacted by budget cuts or freezes.</w:t>
      </w:r>
    </w:p>
    <w:p w14:paraId="78749F06" w14:textId="36ACD0C0" w:rsidR="00890DD3" w:rsidRPr="008B5BA7" w:rsidRDefault="00B41270" w:rsidP="2DB46D74">
      <w:pPr>
        <w:numPr>
          <w:ilvl w:val="0"/>
          <w:numId w:val="49"/>
        </w:numPr>
        <w:tabs>
          <w:tab w:val="left" w:pos="567"/>
        </w:tabs>
        <w:spacing w:after="120"/>
        <w:ind w:left="357" w:hanging="357"/>
        <w:rPr>
          <w:lang w:eastAsia="en-US"/>
        </w:rPr>
      </w:pPr>
      <w:r>
        <w:rPr>
          <w:rFonts w:cs="Arial"/>
          <w:lang w:eastAsia="en-US"/>
        </w:rPr>
        <w:t>W</w:t>
      </w:r>
      <w:r w:rsidR="00890DD3" w:rsidRPr="008B5BA7">
        <w:rPr>
          <w:rFonts w:cs="Arial"/>
          <w:lang w:eastAsia="en-US"/>
        </w:rPr>
        <w:t>hen inflation in 2023/2</w:t>
      </w:r>
      <w:r w:rsidR="005C1F06" w:rsidRPr="008B5BA7">
        <w:rPr>
          <w:rFonts w:cs="Arial"/>
          <w:lang w:eastAsia="en-US"/>
        </w:rPr>
        <w:t>4</w:t>
      </w:r>
      <w:r w:rsidR="00805E28" w:rsidRPr="008B5BA7">
        <w:rPr>
          <w:rFonts w:cs="Arial"/>
          <w:lang w:eastAsia="en-US"/>
        </w:rPr>
        <w:t xml:space="preserve"> is factored </w:t>
      </w:r>
      <w:r w:rsidR="00123396">
        <w:rPr>
          <w:rFonts w:cs="Arial"/>
          <w:lang w:eastAsia="en-US"/>
        </w:rPr>
        <w:t xml:space="preserve">in </w:t>
      </w:r>
      <w:r w:rsidR="00060909">
        <w:rPr>
          <w:rFonts w:cs="Arial"/>
          <w:lang w:eastAsia="en-US"/>
        </w:rPr>
        <w:t xml:space="preserve">we see a real term </w:t>
      </w:r>
      <w:r w:rsidR="007F1B92">
        <w:rPr>
          <w:rFonts w:cs="Arial"/>
          <w:lang w:eastAsia="en-US"/>
        </w:rPr>
        <w:t>budget cuts for</w:t>
      </w:r>
      <w:r w:rsidR="005C1DDD">
        <w:rPr>
          <w:rFonts w:cs="Arial"/>
          <w:lang w:eastAsia="en-US"/>
        </w:rPr>
        <w:t xml:space="preserve"> </w:t>
      </w:r>
      <w:r w:rsidR="00BF279B">
        <w:rPr>
          <w:rFonts w:cs="Arial"/>
          <w:lang w:eastAsia="en-US"/>
        </w:rPr>
        <w:t>57 per cent</w:t>
      </w:r>
      <w:r w:rsidR="0094687A" w:rsidRPr="008B5BA7">
        <w:rPr>
          <w:rFonts w:cs="Arial"/>
          <w:lang w:eastAsia="en-US"/>
        </w:rPr>
        <w:t xml:space="preserve"> of local authorities</w:t>
      </w:r>
      <w:r w:rsidR="007E02B4">
        <w:rPr>
          <w:rFonts w:cs="Arial"/>
          <w:lang w:eastAsia="en-US"/>
        </w:rPr>
        <w:t>.</w:t>
      </w:r>
      <w:r w:rsidR="0094687A" w:rsidRPr="008B5BA7">
        <w:rPr>
          <w:rFonts w:cs="Arial"/>
          <w:lang w:eastAsia="en-US"/>
        </w:rPr>
        <w:t xml:space="preserve"> </w:t>
      </w:r>
      <w:r w:rsidR="007E02B4">
        <w:rPr>
          <w:rFonts w:cs="Arial"/>
          <w:lang w:eastAsia="en-US"/>
        </w:rPr>
        <w:t>These local authorities</w:t>
      </w:r>
      <w:r w:rsidR="00F719A5">
        <w:rPr>
          <w:rFonts w:cs="Arial"/>
          <w:lang w:eastAsia="en-US"/>
        </w:rPr>
        <w:t xml:space="preserve"> </w:t>
      </w:r>
      <w:r w:rsidR="0094687A" w:rsidRPr="008B5BA7">
        <w:rPr>
          <w:rFonts w:cs="Arial"/>
          <w:lang w:eastAsia="en-US"/>
        </w:rPr>
        <w:t xml:space="preserve">did not </w:t>
      </w:r>
      <w:r w:rsidR="005C1F06" w:rsidRPr="008B5BA7">
        <w:rPr>
          <w:rFonts w:cs="Arial"/>
          <w:lang w:eastAsia="en-US"/>
        </w:rPr>
        <w:t>receive</w:t>
      </w:r>
      <w:r w:rsidR="0094687A" w:rsidRPr="008B5BA7">
        <w:rPr>
          <w:rFonts w:cs="Arial"/>
          <w:lang w:eastAsia="en-US"/>
        </w:rPr>
        <w:t xml:space="preserve"> a budget increase in line with </w:t>
      </w:r>
      <w:r w:rsidR="00F34FE9">
        <w:rPr>
          <w:rFonts w:cs="Arial"/>
          <w:lang w:eastAsia="en-US"/>
        </w:rPr>
        <w:t>average inflation in 2023/24</w:t>
      </w:r>
      <w:r w:rsidR="005F334B" w:rsidRPr="008B5BA7">
        <w:rPr>
          <w:rFonts w:cs="Arial"/>
          <w:lang w:eastAsia="en-US"/>
        </w:rPr>
        <w:t>.</w:t>
      </w:r>
    </w:p>
    <w:p w14:paraId="20912B23" w14:textId="0DB39C5A" w:rsidR="00E14F5C" w:rsidRPr="00E14F5C" w:rsidRDefault="00E14F5C" w:rsidP="2DB46D74">
      <w:pPr>
        <w:numPr>
          <w:ilvl w:val="0"/>
          <w:numId w:val="49"/>
        </w:numPr>
        <w:tabs>
          <w:tab w:val="left" w:pos="567"/>
        </w:tabs>
        <w:spacing w:after="120"/>
        <w:ind w:left="357" w:hanging="357"/>
        <w:rPr>
          <w:lang w:eastAsia="en-US"/>
        </w:rPr>
      </w:pPr>
      <w:r w:rsidRPr="00E14F5C">
        <w:rPr>
          <w:lang w:eastAsia="en-US"/>
        </w:rPr>
        <w:t xml:space="preserve">In the past five years, </w:t>
      </w:r>
      <w:r w:rsidR="425C23BC" w:rsidRPr="13587571">
        <w:rPr>
          <w:lang w:eastAsia="en-US"/>
        </w:rPr>
        <w:t>50</w:t>
      </w:r>
      <w:r w:rsidRPr="00E14F5C">
        <w:rPr>
          <w:lang w:eastAsia="en-US"/>
        </w:rPr>
        <w:t xml:space="preserve"> authorities have seen their budget cut at least once, which represents a quarter of local authorities.</w:t>
      </w:r>
    </w:p>
    <w:p w14:paraId="7C309C94" w14:textId="77777777" w:rsidR="00E14F5C" w:rsidRPr="00E14F5C" w:rsidRDefault="00E14F5C" w:rsidP="00E14F5C">
      <w:pPr>
        <w:tabs>
          <w:tab w:val="left" w:pos="567"/>
        </w:tabs>
        <w:ind w:left="360"/>
        <w:rPr>
          <w:lang w:eastAsia="en-US"/>
        </w:rPr>
      </w:pPr>
    </w:p>
    <w:p w14:paraId="6FF3C2D0" w14:textId="73BCD4BA" w:rsidR="00E14F5C" w:rsidRPr="00E14F5C" w:rsidRDefault="00E14F5C" w:rsidP="00E14F5C">
      <w:pPr>
        <w:tabs>
          <w:tab w:val="left" w:pos="567"/>
        </w:tabs>
        <w:spacing w:line="276" w:lineRule="auto"/>
        <w:rPr>
          <w:b/>
          <w:lang w:eastAsia="en-US"/>
        </w:rPr>
      </w:pPr>
      <w:r w:rsidRPr="00E14F5C">
        <w:rPr>
          <w:b/>
          <w:lang w:eastAsia="en-US"/>
        </w:rPr>
        <w:t xml:space="preserve">Habilitation – </w:t>
      </w:r>
      <w:r w:rsidR="00FD6432">
        <w:rPr>
          <w:b/>
          <w:lang w:eastAsia="en-US"/>
        </w:rPr>
        <w:t xml:space="preserve">more CYP waiting for assessments than last </w:t>
      </w:r>
      <w:proofErr w:type="gramStart"/>
      <w:r w:rsidR="00FD6432">
        <w:rPr>
          <w:b/>
          <w:lang w:eastAsia="en-US"/>
        </w:rPr>
        <w:t>year</w:t>
      </w:r>
      <w:proofErr w:type="gramEnd"/>
    </w:p>
    <w:p w14:paraId="3E2D6554" w14:textId="462FC35C" w:rsidR="00702251" w:rsidRDefault="00702251" w:rsidP="2DB46D74">
      <w:pPr>
        <w:numPr>
          <w:ilvl w:val="0"/>
          <w:numId w:val="49"/>
        </w:numPr>
        <w:tabs>
          <w:tab w:val="left" w:pos="567"/>
        </w:tabs>
        <w:spacing w:after="120"/>
        <w:ind w:left="357" w:hanging="357"/>
      </w:pPr>
      <w:r w:rsidRPr="00702251">
        <w:t xml:space="preserve">Habilitation involves one-to-one training for children and young people with vision impairment. Starting from their existing skills, it aims to develop their personal mobility, </w:t>
      </w:r>
      <w:proofErr w:type="gramStart"/>
      <w:r w:rsidRPr="00702251">
        <w:t>navigation</w:t>
      </w:r>
      <w:proofErr w:type="gramEnd"/>
      <w:r w:rsidRPr="00702251">
        <w:t xml:space="preserve"> and independent living skills.</w:t>
      </w:r>
    </w:p>
    <w:p w14:paraId="1BFC4194" w14:textId="77777777" w:rsidR="00424284" w:rsidRDefault="00E14F5C" w:rsidP="2DB46D74">
      <w:pPr>
        <w:numPr>
          <w:ilvl w:val="0"/>
          <w:numId w:val="49"/>
        </w:numPr>
        <w:tabs>
          <w:tab w:val="left" w:pos="567"/>
        </w:tabs>
        <w:spacing w:after="120"/>
        <w:ind w:left="357" w:hanging="357"/>
      </w:pPr>
      <w:r w:rsidRPr="00E14F5C">
        <w:t>Of the total children on the LA VI service active caseload, 1</w:t>
      </w:r>
      <w:r w:rsidR="6044C4B3">
        <w:t>4</w:t>
      </w:r>
      <w:r w:rsidRPr="00E14F5C">
        <w:t xml:space="preserve"> per cent are receiving or waiting to be assessed for habilitation support</w:t>
      </w:r>
      <w:r w:rsidR="3C0587D3">
        <w:t xml:space="preserve"> – a decline of 2 per cent on the previous year</w:t>
      </w:r>
      <w:r w:rsidR="00424284">
        <w:rPr>
          <w:lang w:eastAsia="en-US"/>
        </w:rPr>
        <w:t>.</w:t>
      </w:r>
    </w:p>
    <w:p w14:paraId="31152284" w14:textId="30C2C392" w:rsidR="00E14F5C" w:rsidRDefault="002964BC" w:rsidP="00424284">
      <w:pPr>
        <w:numPr>
          <w:ilvl w:val="0"/>
          <w:numId w:val="49"/>
        </w:numPr>
        <w:tabs>
          <w:tab w:val="left" w:pos="567"/>
        </w:tabs>
        <w:spacing w:after="120"/>
        <w:ind w:left="357" w:hanging="357"/>
        <w:rPr>
          <w:lang w:eastAsia="en-US"/>
        </w:rPr>
      </w:pPr>
      <w:r w:rsidRPr="002964BC">
        <w:rPr>
          <w:lang w:eastAsia="en-US"/>
        </w:rPr>
        <w:t>4,443 CYP are currently on active habilitation caseloads, a 5 per cent increase on last year. More worryingly a further 800 CYP are waiting to be assessed, a 37 per cent increase from last year</w:t>
      </w:r>
      <w:r w:rsidR="00424284">
        <w:rPr>
          <w:lang w:eastAsia="en-US"/>
        </w:rPr>
        <w:t>.</w:t>
      </w:r>
    </w:p>
    <w:p w14:paraId="5B2EB3CC" w14:textId="77777777" w:rsidR="00753EBB" w:rsidRDefault="00753EBB" w:rsidP="00753EBB">
      <w:pPr>
        <w:tabs>
          <w:tab w:val="left" w:pos="567"/>
        </w:tabs>
        <w:spacing w:after="120"/>
        <w:rPr>
          <w:lang w:eastAsia="en-US"/>
        </w:rPr>
      </w:pPr>
    </w:p>
    <w:p w14:paraId="59151331" w14:textId="10FF25F7" w:rsidR="00753EBB" w:rsidRDefault="00753EBB" w:rsidP="00753EBB">
      <w:pPr>
        <w:tabs>
          <w:tab w:val="left" w:pos="567"/>
        </w:tabs>
        <w:spacing w:after="120"/>
        <w:rPr>
          <w:b/>
          <w:bCs/>
          <w:lang w:eastAsia="en-US"/>
        </w:rPr>
      </w:pPr>
      <w:r>
        <w:rPr>
          <w:b/>
          <w:bCs/>
          <w:lang w:eastAsia="en-US"/>
        </w:rPr>
        <w:t xml:space="preserve">Curriculum Framework </w:t>
      </w:r>
      <w:r w:rsidRPr="00753EBB">
        <w:rPr>
          <w:b/>
          <w:bCs/>
          <w:lang w:eastAsia="en-US"/>
        </w:rPr>
        <w:t>for Children Young People with Vision Impairment (CFVI)</w:t>
      </w:r>
    </w:p>
    <w:p w14:paraId="3658C8A4" w14:textId="3E4F6A52" w:rsidR="001B131C" w:rsidRPr="00A07D4E" w:rsidRDefault="001B131C" w:rsidP="00DC1D19">
      <w:pPr>
        <w:pStyle w:val="ListBullet"/>
        <w:rPr>
          <w:lang w:eastAsia="en-US"/>
        </w:rPr>
      </w:pPr>
      <w:r w:rsidRPr="00A07D4E">
        <w:rPr>
          <w:lang w:eastAsia="en-US"/>
        </w:rPr>
        <w:t>100 per cent of LAs stated that they were aware of the CFVI</w:t>
      </w:r>
      <w:r w:rsidR="00DC1D19" w:rsidRPr="00A07D4E">
        <w:rPr>
          <w:lang w:eastAsia="en-US"/>
        </w:rPr>
        <w:t xml:space="preserve"> showing an improvement from the FOI issued in 2022. </w:t>
      </w:r>
    </w:p>
    <w:p w14:paraId="12D9FF51" w14:textId="77777777" w:rsidR="00E14F5C" w:rsidRPr="00E14F5C" w:rsidRDefault="00E14F5C" w:rsidP="00E14F5C">
      <w:pPr>
        <w:tabs>
          <w:tab w:val="left" w:pos="567"/>
        </w:tabs>
        <w:rPr>
          <w:lang w:eastAsia="en-US"/>
        </w:rPr>
      </w:pPr>
    </w:p>
    <w:p w14:paraId="28797819" w14:textId="5D8B9B26" w:rsidR="00E14F5C" w:rsidRPr="00E14F5C" w:rsidRDefault="00E14F5C" w:rsidP="00E14F5C">
      <w:pPr>
        <w:rPr>
          <w:lang w:eastAsia="en-US"/>
        </w:rPr>
      </w:pPr>
    </w:p>
    <w:p w14:paraId="570116C5" w14:textId="2D18C88F" w:rsidR="00E14F5C" w:rsidRPr="00E14F5C" w:rsidRDefault="00E14F5C" w:rsidP="00E14F5C">
      <w:pPr>
        <w:keepNext/>
        <w:spacing w:after="140"/>
        <w:ind w:left="709" w:hanging="709"/>
        <w:outlineLvl w:val="0"/>
        <w:rPr>
          <w:b/>
          <w:kern w:val="32"/>
          <w:sz w:val="48"/>
          <w:szCs w:val="48"/>
          <w:lang w:eastAsia="en-US"/>
        </w:rPr>
      </w:pPr>
      <w:bookmarkStart w:id="9" w:name="_Toc158989386"/>
      <w:bookmarkStart w:id="10" w:name="_Toc125543650"/>
      <w:bookmarkEnd w:id="4"/>
      <w:bookmarkEnd w:id="7"/>
      <w:r w:rsidRPr="00E14F5C">
        <w:rPr>
          <w:b/>
          <w:kern w:val="32"/>
          <w:sz w:val="48"/>
          <w:szCs w:val="48"/>
          <w:lang w:eastAsia="en-US"/>
        </w:rPr>
        <w:lastRenderedPageBreak/>
        <w:t>Introduction</w:t>
      </w:r>
      <w:bookmarkEnd w:id="9"/>
      <w:r w:rsidRPr="00E14F5C">
        <w:rPr>
          <w:b/>
          <w:kern w:val="32"/>
          <w:sz w:val="48"/>
          <w:szCs w:val="48"/>
          <w:lang w:eastAsia="en-US"/>
        </w:rPr>
        <w:t xml:space="preserve"> </w:t>
      </w:r>
    </w:p>
    <w:p w14:paraId="5FD36C8A" w14:textId="4070DD88" w:rsidR="00E14F5C" w:rsidRPr="00E14F5C" w:rsidRDefault="00E14F5C" w:rsidP="00E14F5C">
      <w:pPr>
        <w:rPr>
          <w:lang w:eastAsia="en-US"/>
        </w:rPr>
      </w:pPr>
      <w:r w:rsidRPr="00E14F5C">
        <w:rPr>
          <w:lang w:eastAsia="en-US"/>
        </w:rPr>
        <w:t>Provision for specialist educational support for children with vision impairment (VI) is essential to ensure they are not disadvantaged in their education</w:t>
      </w:r>
      <w:r w:rsidR="00A43B0D">
        <w:rPr>
          <w:lang w:eastAsia="en-US"/>
        </w:rPr>
        <w:t xml:space="preserve"> and that they are able to </w:t>
      </w:r>
      <w:r w:rsidR="00B6371C">
        <w:rPr>
          <w:lang w:eastAsia="en-US"/>
        </w:rPr>
        <w:t xml:space="preserve">develop the </w:t>
      </w:r>
      <w:r w:rsidR="00DC682A">
        <w:rPr>
          <w:lang w:eastAsia="en-US"/>
        </w:rPr>
        <w:t xml:space="preserve">life skills they need </w:t>
      </w:r>
      <w:proofErr w:type="gramStart"/>
      <w:r w:rsidR="00DC682A">
        <w:rPr>
          <w:lang w:eastAsia="en-US"/>
        </w:rPr>
        <w:t>in order to</w:t>
      </w:r>
      <w:proofErr w:type="gramEnd"/>
      <w:r w:rsidR="00DC682A">
        <w:rPr>
          <w:lang w:eastAsia="en-US"/>
        </w:rPr>
        <w:t xml:space="preserve"> reach their full potential</w:t>
      </w:r>
      <w:r w:rsidRPr="00E14F5C">
        <w:rPr>
          <w:lang w:eastAsia="en-US"/>
        </w:rPr>
        <w:t xml:space="preserve">. </w:t>
      </w:r>
    </w:p>
    <w:p w14:paraId="4CF7D654" w14:textId="77777777" w:rsidR="00E14F5C" w:rsidRPr="00E14F5C" w:rsidRDefault="00E14F5C" w:rsidP="00E14F5C">
      <w:pPr>
        <w:rPr>
          <w:lang w:eastAsia="en-US"/>
        </w:rPr>
      </w:pPr>
    </w:p>
    <w:p w14:paraId="5AE63971" w14:textId="0C256852" w:rsidR="00E14F5C" w:rsidRPr="00E14F5C" w:rsidRDefault="00E14F5C" w:rsidP="00027578">
      <w:pPr>
        <w:spacing w:line="259" w:lineRule="auto"/>
        <w:rPr>
          <w:lang w:eastAsia="en-US"/>
        </w:rPr>
      </w:pPr>
      <w:r w:rsidRPr="00E14F5C">
        <w:rPr>
          <w:lang w:eastAsia="en-US"/>
        </w:rPr>
        <w:t xml:space="preserve">In October 2023, RNIB contacted all </w:t>
      </w:r>
      <w:r w:rsidR="00854298" w:rsidRPr="00E14F5C">
        <w:rPr>
          <w:lang w:eastAsia="en-US"/>
        </w:rPr>
        <w:t>15</w:t>
      </w:r>
      <w:r w:rsidR="00854298">
        <w:rPr>
          <w:lang w:eastAsia="en-US"/>
        </w:rPr>
        <w:t>2</w:t>
      </w:r>
      <w:r w:rsidR="00854298" w:rsidRPr="00E14F5C">
        <w:rPr>
          <w:lang w:eastAsia="en-US"/>
        </w:rPr>
        <w:t xml:space="preserve"> </w:t>
      </w:r>
      <w:r w:rsidRPr="00E14F5C">
        <w:rPr>
          <w:lang w:eastAsia="en-US"/>
        </w:rPr>
        <w:t xml:space="preserve">local authorities in England, asking a range of questions about current and future education provision for children and young people with </w:t>
      </w:r>
      <w:r w:rsidR="705EB6C4" w:rsidRPr="0760F448">
        <w:rPr>
          <w:lang w:eastAsia="en-US"/>
        </w:rPr>
        <w:t>VI</w:t>
      </w:r>
      <w:r w:rsidR="7AA15B18" w:rsidRPr="0760F448">
        <w:rPr>
          <w:lang w:eastAsia="en-US"/>
        </w:rPr>
        <w:t>.</w:t>
      </w:r>
      <w:r w:rsidRPr="00E14F5C">
        <w:rPr>
          <w:lang w:eastAsia="en-US"/>
        </w:rPr>
        <w:t xml:space="preserve"> </w:t>
      </w:r>
      <w:r w:rsidR="007D4AA8">
        <w:rPr>
          <w:lang w:eastAsia="en-US"/>
        </w:rPr>
        <w:t xml:space="preserve">Since the previous year one council has split in two and two have been merged. </w:t>
      </w:r>
    </w:p>
    <w:p w14:paraId="4D369797" w14:textId="77777777" w:rsidR="00E14F5C" w:rsidRPr="00E14F5C" w:rsidRDefault="00E14F5C" w:rsidP="00E14F5C">
      <w:pPr>
        <w:rPr>
          <w:lang w:eastAsia="en-US"/>
        </w:rPr>
      </w:pPr>
    </w:p>
    <w:p w14:paraId="52029963" w14:textId="720A9692" w:rsidR="00E14F5C" w:rsidRPr="00E14F5C" w:rsidRDefault="00E14F5C" w:rsidP="00027578">
      <w:pPr>
        <w:spacing w:line="259" w:lineRule="auto"/>
        <w:rPr>
          <w:lang w:eastAsia="en-US"/>
        </w:rPr>
      </w:pPr>
      <w:r w:rsidRPr="00E14F5C">
        <w:rPr>
          <w:lang w:eastAsia="en-US"/>
        </w:rPr>
        <w:t xml:space="preserve">We got an overall response rate of </w:t>
      </w:r>
      <w:r w:rsidR="000A31A2" w:rsidRPr="00E14F5C">
        <w:rPr>
          <w:lang w:eastAsia="en-US"/>
        </w:rPr>
        <w:t>9</w:t>
      </w:r>
      <w:r w:rsidR="001A610F">
        <w:rPr>
          <w:lang w:eastAsia="en-US"/>
        </w:rPr>
        <w:t>5</w:t>
      </w:r>
      <w:r w:rsidR="000A31A2" w:rsidRPr="00E14F5C">
        <w:rPr>
          <w:lang w:eastAsia="en-US"/>
        </w:rPr>
        <w:t xml:space="preserve"> </w:t>
      </w:r>
      <w:r w:rsidRPr="00E14F5C">
        <w:rPr>
          <w:lang w:eastAsia="en-US"/>
        </w:rPr>
        <w:t>per cent</w:t>
      </w:r>
      <w:r w:rsidR="0C799189" w:rsidRPr="51B70A14">
        <w:rPr>
          <w:lang w:eastAsia="en-US"/>
        </w:rPr>
        <w:t xml:space="preserve">, </w:t>
      </w:r>
      <w:r w:rsidR="0C799189" w:rsidRPr="76D975E2">
        <w:rPr>
          <w:lang w:eastAsia="en-US"/>
        </w:rPr>
        <w:t>which</w:t>
      </w:r>
      <w:r w:rsidR="522BDF51" w:rsidRPr="0760F448">
        <w:rPr>
          <w:lang w:eastAsia="en-US"/>
        </w:rPr>
        <w:t xml:space="preserve"> equates to</w:t>
      </w:r>
      <w:r w:rsidRPr="00E14F5C">
        <w:rPr>
          <w:lang w:eastAsia="en-US"/>
        </w:rPr>
        <w:t xml:space="preserve"> </w:t>
      </w:r>
      <w:r w:rsidR="00880C33" w:rsidRPr="00E14F5C">
        <w:rPr>
          <w:lang w:eastAsia="en-US"/>
        </w:rPr>
        <w:t>14</w:t>
      </w:r>
      <w:r w:rsidR="005D5020">
        <w:rPr>
          <w:lang w:eastAsia="en-US"/>
        </w:rPr>
        <w:t>5</w:t>
      </w:r>
      <w:r w:rsidR="00880C33" w:rsidRPr="00E14F5C">
        <w:rPr>
          <w:lang w:eastAsia="en-US"/>
        </w:rPr>
        <w:t xml:space="preserve"> </w:t>
      </w:r>
      <w:r w:rsidR="1D37A389" w:rsidRPr="0760F448">
        <w:rPr>
          <w:lang w:eastAsia="en-US"/>
        </w:rPr>
        <w:t>out of 152</w:t>
      </w:r>
      <w:r w:rsidR="7980AFE6" w:rsidRPr="0760F448">
        <w:rPr>
          <w:lang w:eastAsia="en-US"/>
        </w:rPr>
        <w:t xml:space="preserve"> </w:t>
      </w:r>
      <w:r w:rsidRPr="00E14F5C">
        <w:rPr>
          <w:lang w:eastAsia="en-US"/>
        </w:rPr>
        <w:t>local authorities respond</w:t>
      </w:r>
      <w:r w:rsidR="4BEDB362" w:rsidRPr="0760F448">
        <w:rPr>
          <w:lang w:eastAsia="en-US"/>
        </w:rPr>
        <w:t>ing</w:t>
      </w:r>
      <w:r w:rsidR="00186B5B">
        <w:rPr>
          <w:lang w:eastAsia="en-US"/>
        </w:rPr>
        <w:t>,</w:t>
      </w:r>
      <w:r w:rsidR="00660155">
        <w:rPr>
          <w:lang w:eastAsia="en-US"/>
        </w:rPr>
        <w:t xml:space="preserve"> including</w:t>
      </w:r>
      <w:r w:rsidR="00B31F56">
        <w:rPr>
          <w:lang w:eastAsia="en-US"/>
        </w:rPr>
        <w:t xml:space="preserve"> responses from</w:t>
      </w:r>
      <w:r w:rsidR="00660155">
        <w:rPr>
          <w:lang w:eastAsia="en-US"/>
        </w:rPr>
        <w:t xml:space="preserve"> two consortium</w:t>
      </w:r>
      <w:r w:rsidR="00B84749">
        <w:rPr>
          <w:lang w:eastAsia="en-US"/>
        </w:rPr>
        <w:t>s covering multiple local authorities</w:t>
      </w:r>
      <w:r w:rsidR="0007289A">
        <w:rPr>
          <w:lang w:eastAsia="en-US"/>
        </w:rPr>
        <w:t xml:space="preserve">. </w:t>
      </w:r>
      <w:r w:rsidRPr="00E14F5C">
        <w:rPr>
          <w:lang w:eastAsia="en-US"/>
        </w:rPr>
        <w:t xml:space="preserve">This is </w:t>
      </w:r>
      <w:r w:rsidR="0007289A">
        <w:rPr>
          <w:lang w:eastAsia="en-US"/>
        </w:rPr>
        <w:t xml:space="preserve">an increase of </w:t>
      </w:r>
      <w:r w:rsidR="00C15B72">
        <w:rPr>
          <w:lang w:eastAsia="en-US"/>
        </w:rPr>
        <w:t>f</w:t>
      </w:r>
      <w:r w:rsidR="001A610F">
        <w:rPr>
          <w:lang w:eastAsia="en-US"/>
        </w:rPr>
        <w:t>our</w:t>
      </w:r>
      <w:r w:rsidR="00C15B72" w:rsidRPr="00E14F5C">
        <w:rPr>
          <w:lang w:eastAsia="en-US"/>
        </w:rPr>
        <w:t xml:space="preserve"> </w:t>
      </w:r>
      <w:r w:rsidRPr="00E14F5C">
        <w:rPr>
          <w:lang w:eastAsia="en-US"/>
        </w:rPr>
        <w:t xml:space="preserve">per cent from 2022. </w:t>
      </w:r>
      <w:proofErr w:type="gramStart"/>
      <w:r w:rsidRPr="00E14F5C">
        <w:rPr>
          <w:lang w:eastAsia="en-US"/>
        </w:rPr>
        <w:t>For the purpose of</w:t>
      </w:r>
      <w:proofErr w:type="gramEnd"/>
      <w:r w:rsidRPr="00E14F5C">
        <w:rPr>
          <w:lang w:eastAsia="en-US"/>
        </w:rPr>
        <w:t xml:space="preserve"> </w:t>
      </w:r>
      <w:r w:rsidR="0007289A">
        <w:rPr>
          <w:lang w:eastAsia="en-US"/>
        </w:rPr>
        <w:t xml:space="preserve">the </w:t>
      </w:r>
      <w:r w:rsidRPr="00E14F5C">
        <w:rPr>
          <w:lang w:eastAsia="en-US"/>
        </w:rPr>
        <w:t>analysis, comparisons will be made based on 139 local authority responses</w:t>
      </w:r>
      <w:r w:rsidR="00462AA7">
        <w:rPr>
          <w:lang w:eastAsia="en-US"/>
        </w:rPr>
        <w:t>, unless otherwise stated</w:t>
      </w:r>
      <w:r w:rsidR="004D3AA9">
        <w:rPr>
          <w:lang w:eastAsia="en-US"/>
        </w:rPr>
        <w:t>. T</w:t>
      </w:r>
      <w:r w:rsidRPr="00E14F5C">
        <w:rPr>
          <w:lang w:eastAsia="en-US"/>
        </w:rPr>
        <w:t>his is the total number of local authorities that responded individually</w:t>
      </w:r>
      <w:r w:rsidR="004D7A5C">
        <w:rPr>
          <w:lang w:eastAsia="en-US"/>
        </w:rPr>
        <w:t xml:space="preserve"> and can be </w:t>
      </w:r>
      <w:r w:rsidR="00566722">
        <w:rPr>
          <w:lang w:eastAsia="en-US"/>
        </w:rPr>
        <w:t>directly compared</w:t>
      </w:r>
      <w:r w:rsidR="004D3AA9">
        <w:rPr>
          <w:lang w:eastAsia="en-US"/>
        </w:rPr>
        <w:t xml:space="preserve"> with previous years</w:t>
      </w:r>
      <w:r w:rsidRPr="00E14F5C">
        <w:rPr>
          <w:lang w:eastAsia="en-US"/>
        </w:rPr>
        <w:t xml:space="preserve">. </w:t>
      </w:r>
    </w:p>
    <w:p w14:paraId="48C3469A" w14:textId="09121DC8" w:rsidR="00E14F5C" w:rsidRPr="00E14F5C" w:rsidRDefault="00E14F5C" w:rsidP="00E14F5C">
      <w:pPr>
        <w:spacing w:before="100" w:beforeAutospacing="1" w:after="100" w:afterAutospacing="1"/>
        <w:textAlignment w:val="baseline"/>
        <w:rPr>
          <w:szCs w:val="28"/>
          <w:lang w:eastAsia="en-US"/>
        </w:rPr>
      </w:pPr>
      <w:r w:rsidRPr="00E14F5C">
        <w:rPr>
          <w:szCs w:val="28"/>
          <w:lang w:eastAsia="en-US"/>
        </w:rPr>
        <w:t>The FOI request to the local authorities covered the following</w:t>
      </w:r>
      <w:r w:rsidR="005D3D87">
        <w:rPr>
          <w:szCs w:val="28"/>
          <w:lang w:eastAsia="en-US"/>
        </w:rPr>
        <w:t xml:space="preserve"> key themes</w:t>
      </w:r>
      <w:r w:rsidRPr="00E14F5C">
        <w:rPr>
          <w:szCs w:val="28"/>
          <w:lang w:eastAsia="en-US"/>
        </w:rPr>
        <w:t>:</w:t>
      </w:r>
    </w:p>
    <w:p w14:paraId="06786168" w14:textId="77777777" w:rsidR="00E14F5C" w:rsidRPr="00E14F5C" w:rsidRDefault="00E14F5C" w:rsidP="00E14F5C">
      <w:pPr>
        <w:numPr>
          <w:ilvl w:val="0"/>
          <w:numId w:val="46"/>
        </w:numPr>
        <w:spacing w:after="120"/>
        <w:ind w:left="714" w:hanging="357"/>
        <w:rPr>
          <w:lang w:eastAsia="en-US"/>
        </w:rPr>
      </w:pPr>
      <w:r w:rsidRPr="00E14F5C">
        <w:rPr>
          <w:lang w:eastAsia="en-US"/>
        </w:rPr>
        <w:t>Organisation and funding of Education Vision Impairment (VI) Advisory service</w:t>
      </w:r>
    </w:p>
    <w:p w14:paraId="533D95FE" w14:textId="3FBBA9B2" w:rsidR="00E14F5C" w:rsidRPr="00E14F5C" w:rsidRDefault="00E14F5C" w:rsidP="00E14F5C">
      <w:pPr>
        <w:numPr>
          <w:ilvl w:val="0"/>
          <w:numId w:val="46"/>
        </w:numPr>
        <w:spacing w:after="120"/>
        <w:ind w:left="714" w:hanging="357"/>
        <w:rPr>
          <w:lang w:eastAsia="en-US"/>
        </w:rPr>
      </w:pPr>
      <w:r w:rsidRPr="00E14F5C">
        <w:rPr>
          <w:lang w:eastAsia="en-US"/>
        </w:rPr>
        <w:t>Structu</w:t>
      </w:r>
      <w:r w:rsidR="005D3D87">
        <w:rPr>
          <w:lang w:eastAsia="en-US"/>
        </w:rPr>
        <w:t>re</w:t>
      </w:r>
      <w:r w:rsidRPr="00E14F5C">
        <w:rPr>
          <w:lang w:eastAsia="en-US"/>
        </w:rPr>
        <w:t xml:space="preserve"> of services</w:t>
      </w:r>
    </w:p>
    <w:p w14:paraId="7CB0087D" w14:textId="77777777" w:rsidR="00E14F5C" w:rsidRPr="00E14F5C" w:rsidRDefault="00E14F5C" w:rsidP="00E14F5C">
      <w:pPr>
        <w:numPr>
          <w:ilvl w:val="0"/>
          <w:numId w:val="46"/>
        </w:numPr>
        <w:spacing w:after="120"/>
        <w:ind w:left="714" w:hanging="357"/>
        <w:rPr>
          <w:lang w:eastAsia="en-US"/>
        </w:rPr>
      </w:pPr>
      <w:r w:rsidRPr="00E14F5C">
        <w:rPr>
          <w:lang w:eastAsia="en-US"/>
        </w:rPr>
        <w:t>Number of CYP on the VI service caseload and support available</w:t>
      </w:r>
    </w:p>
    <w:p w14:paraId="08428DBD" w14:textId="77777777" w:rsidR="00E14F5C" w:rsidRPr="00E14F5C" w:rsidRDefault="00E14F5C" w:rsidP="00E14F5C">
      <w:pPr>
        <w:numPr>
          <w:ilvl w:val="0"/>
          <w:numId w:val="46"/>
        </w:numPr>
        <w:spacing w:after="120"/>
        <w:ind w:left="714" w:hanging="357"/>
        <w:rPr>
          <w:lang w:eastAsia="en-US"/>
        </w:rPr>
      </w:pPr>
      <w:r w:rsidRPr="00E14F5C">
        <w:rPr>
          <w:lang w:eastAsia="en-US"/>
        </w:rPr>
        <w:t>VI service staffing</w:t>
      </w:r>
    </w:p>
    <w:p w14:paraId="7C44358B" w14:textId="77777777" w:rsidR="00E14F5C" w:rsidRPr="00E14F5C" w:rsidRDefault="00E14F5C" w:rsidP="00E14F5C">
      <w:pPr>
        <w:numPr>
          <w:ilvl w:val="0"/>
          <w:numId w:val="46"/>
        </w:numPr>
        <w:spacing w:after="120"/>
        <w:ind w:left="714" w:hanging="357"/>
        <w:rPr>
          <w:lang w:eastAsia="en-US"/>
        </w:rPr>
      </w:pPr>
      <w:r w:rsidRPr="00E14F5C">
        <w:rPr>
          <w:lang w:eastAsia="en-US"/>
        </w:rPr>
        <w:t>Habilitation support</w:t>
      </w:r>
    </w:p>
    <w:p w14:paraId="5FC703F0" w14:textId="77777777" w:rsidR="00E14F5C" w:rsidRPr="00E14F5C" w:rsidRDefault="00E14F5C" w:rsidP="00E14F5C">
      <w:pPr>
        <w:numPr>
          <w:ilvl w:val="0"/>
          <w:numId w:val="46"/>
        </w:numPr>
        <w:spacing w:after="120"/>
        <w:ind w:left="714" w:hanging="357"/>
        <w:rPr>
          <w:lang w:eastAsia="en-US"/>
        </w:rPr>
      </w:pPr>
      <w:r w:rsidRPr="00E14F5C">
        <w:rPr>
          <w:lang w:eastAsia="en-US"/>
        </w:rPr>
        <w:t>Registers</w:t>
      </w:r>
    </w:p>
    <w:p w14:paraId="70EF047F" w14:textId="7AA4B5D5" w:rsidR="00E14F5C" w:rsidRPr="00E14F5C" w:rsidRDefault="000D1F89" w:rsidP="00E14F5C">
      <w:pPr>
        <w:numPr>
          <w:ilvl w:val="0"/>
          <w:numId w:val="46"/>
        </w:numPr>
        <w:spacing w:after="120"/>
        <w:ind w:left="714" w:hanging="357"/>
        <w:rPr>
          <w:lang w:eastAsia="en-US"/>
        </w:rPr>
      </w:pPr>
      <w:r>
        <w:rPr>
          <w:lang w:eastAsia="en-US"/>
        </w:rPr>
        <w:t xml:space="preserve">Use of the </w:t>
      </w:r>
      <w:r w:rsidR="00E14F5C" w:rsidRPr="00E14F5C">
        <w:rPr>
          <w:lang w:eastAsia="en-US"/>
        </w:rPr>
        <w:t>Curriculum Framework for Children/Young People with Vision Impairment (CFVI)</w:t>
      </w:r>
    </w:p>
    <w:p w14:paraId="1C8C7513" w14:textId="77777777" w:rsidR="00E14F5C" w:rsidRPr="00E14F5C" w:rsidRDefault="00E14F5C" w:rsidP="00E14F5C">
      <w:pPr>
        <w:textAlignment w:val="baseline"/>
        <w:rPr>
          <w:rFonts w:ascii="Times New Roman" w:hAnsi="Times New Roman"/>
          <w:sz w:val="24"/>
          <w:szCs w:val="24"/>
        </w:rPr>
      </w:pPr>
    </w:p>
    <w:p w14:paraId="537413F9" w14:textId="77777777" w:rsidR="00E14F5C" w:rsidRPr="00E14F5C" w:rsidRDefault="00E14F5C" w:rsidP="00E14F5C">
      <w:pPr>
        <w:textAlignment w:val="baseline"/>
        <w:rPr>
          <w:rFonts w:ascii="Times New Roman" w:hAnsi="Times New Roman"/>
          <w:sz w:val="24"/>
          <w:szCs w:val="24"/>
        </w:rPr>
      </w:pPr>
    </w:p>
    <w:p w14:paraId="272F0888" w14:textId="77777777" w:rsidR="00E14F5C" w:rsidRPr="00E14F5C" w:rsidRDefault="00E14F5C" w:rsidP="00E14F5C">
      <w:pPr>
        <w:textAlignment w:val="baseline"/>
        <w:rPr>
          <w:rFonts w:ascii="Times New Roman" w:hAnsi="Times New Roman"/>
          <w:sz w:val="24"/>
          <w:szCs w:val="24"/>
        </w:rPr>
      </w:pPr>
    </w:p>
    <w:p w14:paraId="52671169" w14:textId="77777777" w:rsidR="00E14F5C" w:rsidRPr="00E14F5C" w:rsidRDefault="00E14F5C" w:rsidP="00E14F5C">
      <w:pPr>
        <w:textAlignment w:val="baseline"/>
        <w:rPr>
          <w:rFonts w:ascii="Times New Roman" w:hAnsi="Times New Roman"/>
          <w:sz w:val="24"/>
          <w:szCs w:val="24"/>
        </w:rPr>
      </w:pPr>
    </w:p>
    <w:p w14:paraId="5713D856" w14:textId="77777777" w:rsidR="00E14F5C" w:rsidRPr="00E14F5C" w:rsidRDefault="00E14F5C" w:rsidP="00E14F5C">
      <w:pPr>
        <w:textAlignment w:val="baseline"/>
        <w:rPr>
          <w:rFonts w:ascii="Times New Roman" w:hAnsi="Times New Roman"/>
          <w:sz w:val="24"/>
          <w:szCs w:val="24"/>
        </w:rPr>
      </w:pPr>
    </w:p>
    <w:p w14:paraId="2F5F4A5D" w14:textId="77777777" w:rsidR="00E14F5C" w:rsidRPr="00E14F5C" w:rsidRDefault="00E14F5C" w:rsidP="00E14F5C">
      <w:pPr>
        <w:textAlignment w:val="baseline"/>
        <w:rPr>
          <w:rFonts w:ascii="Times New Roman" w:hAnsi="Times New Roman"/>
          <w:sz w:val="24"/>
          <w:szCs w:val="24"/>
        </w:rPr>
      </w:pPr>
    </w:p>
    <w:p w14:paraId="75B49392" w14:textId="77777777" w:rsidR="00E14F5C" w:rsidRPr="00E14F5C" w:rsidRDefault="00E14F5C" w:rsidP="00E14F5C">
      <w:pPr>
        <w:textAlignment w:val="baseline"/>
        <w:rPr>
          <w:rFonts w:ascii="Times New Roman" w:hAnsi="Times New Roman"/>
          <w:sz w:val="24"/>
          <w:szCs w:val="24"/>
        </w:rPr>
      </w:pPr>
    </w:p>
    <w:p w14:paraId="2B8E3450" w14:textId="77777777" w:rsidR="00E14F5C" w:rsidRPr="00E14F5C" w:rsidRDefault="00E14F5C" w:rsidP="00E14F5C">
      <w:pPr>
        <w:textAlignment w:val="baseline"/>
        <w:rPr>
          <w:rFonts w:ascii="Times New Roman" w:hAnsi="Times New Roman"/>
          <w:sz w:val="24"/>
          <w:szCs w:val="24"/>
        </w:rPr>
      </w:pPr>
    </w:p>
    <w:p w14:paraId="0979A6AD" w14:textId="77777777" w:rsidR="00E14F5C" w:rsidRPr="00E14F5C" w:rsidRDefault="00E14F5C" w:rsidP="00E14F5C">
      <w:pPr>
        <w:keepNext/>
        <w:spacing w:after="140"/>
        <w:ind w:left="851" w:hanging="851"/>
        <w:outlineLvl w:val="0"/>
        <w:rPr>
          <w:b/>
          <w:kern w:val="32"/>
          <w:sz w:val="48"/>
          <w:szCs w:val="48"/>
          <w:lang w:eastAsia="en-US"/>
        </w:rPr>
      </w:pPr>
      <w:bookmarkStart w:id="11" w:name="_Toc129267859"/>
      <w:bookmarkStart w:id="12" w:name="_Toc129267915"/>
      <w:bookmarkStart w:id="13" w:name="_Toc129267972"/>
      <w:bookmarkStart w:id="14" w:name="_Toc129267860"/>
      <w:bookmarkStart w:id="15" w:name="_Toc129267916"/>
      <w:bookmarkStart w:id="16" w:name="_Toc129267973"/>
      <w:bookmarkStart w:id="17" w:name="_Toc129267861"/>
      <w:bookmarkStart w:id="18" w:name="_Toc129267917"/>
      <w:bookmarkStart w:id="19" w:name="_Toc129267974"/>
      <w:bookmarkStart w:id="20" w:name="_Toc129267862"/>
      <w:bookmarkStart w:id="21" w:name="_Toc129267918"/>
      <w:bookmarkStart w:id="22" w:name="_Toc129267975"/>
      <w:bookmarkStart w:id="23" w:name="_Toc129267863"/>
      <w:bookmarkStart w:id="24" w:name="_Toc129267919"/>
      <w:bookmarkStart w:id="25" w:name="_Toc129267976"/>
      <w:bookmarkStart w:id="26" w:name="_Toc129267864"/>
      <w:bookmarkStart w:id="27" w:name="_Toc129267920"/>
      <w:bookmarkStart w:id="28" w:name="_Toc129267977"/>
      <w:bookmarkStart w:id="29" w:name="_Toc129267865"/>
      <w:bookmarkStart w:id="30" w:name="_Toc129267921"/>
      <w:bookmarkStart w:id="31" w:name="_Toc129267978"/>
      <w:bookmarkStart w:id="32" w:name="_Toc129267866"/>
      <w:bookmarkStart w:id="33" w:name="_Toc129267922"/>
      <w:bookmarkStart w:id="34" w:name="_Toc129267979"/>
      <w:bookmarkStart w:id="35" w:name="_Toc129267867"/>
      <w:bookmarkStart w:id="36" w:name="_Toc129267923"/>
      <w:bookmarkStart w:id="37" w:name="_Toc129267980"/>
      <w:bookmarkStart w:id="38" w:name="_Toc129267868"/>
      <w:bookmarkStart w:id="39" w:name="_Toc129267924"/>
      <w:bookmarkStart w:id="40" w:name="_Toc129267981"/>
      <w:bookmarkStart w:id="41" w:name="_Toc129267869"/>
      <w:bookmarkStart w:id="42" w:name="_Toc129267925"/>
      <w:bookmarkStart w:id="43" w:name="_Toc129267982"/>
      <w:bookmarkStart w:id="44" w:name="_Toc129267870"/>
      <w:bookmarkStart w:id="45" w:name="_Toc129267926"/>
      <w:bookmarkStart w:id="46" w:name="_Toc129267983"/>
      <w:bookmarkStart w:id="47" w:name="_Toc129267871"/>
      <w:bookmarkStart w:id="48" w:name="_Toc129267927"/>
      <w:bookmarkStart w:id="49" w:name="_Toc129267984"/>
      <w:bookmarkStart w:id="50" w:name="_Toc129267872"/>
      <w:bookmarkStart w:id="51" w:name="_Toc129267928"/>
      <w:bookmarkStart w:id="52" w:name="_Toc129267985"/>
      <w:bookmarkStart w:id="53" w:name="_Toc129267873"/>
      <w:bookmarkStart w:id="54" w:name="_Toc129267929"/>
      <w:bookmarkStart w:id="55" w:name="_Toc129267986"/>
      <w:bookmarkStart w:id="56" w:name="_Toc129267874"/>
      <w:bookmarkStart w:id="57" w:name="_Toc129267930"/>
      <w:bookmarkStart w:id="58" w:name="_Toc129267987"/>
      <w:bookmarkStart w:id="59" w:name="_Toc129267875"/>
      <w:bookmarkStart w:id="60" w:name="_Toc129267931"/>
      <w:bookmarkStart w:id="61" w:name="_Toc129267988"/>
      <w:bookmarkStart w:id="62" w:name="_Toc129267876"/>
      <w:bookmarkStart w:id="63" w:name="_Toc129267932"/>
      <w:bookmarkStart w:id="64" w:name="_Toc129267989"/>
      <w:bookmarkStart w:id="65" w:name="_Toc129267877"/>
      <w:bookmarkStart w:id="66" w:name="_Toc129267933"/>
      <w:bookmarkStart w:id="67" w:name="_Toc129267990"/>
      <w:bookmarkStart w:id="68" w:name="_Toc129267878"/>
      <w:bookmarkStart w:id="69" w:name="_Toc129267934"/>
      <w:bookmarkStart w:id="70" w:name="_Toc129267991"/>
      <w:bookmarkStart w:id="71" w:name="_Toc129267879"/>
      <w:bookmarkStart w:id="72" w:name="_Toc129267935"/>
      <w:bookmarkStart w:id="73" w:name="_Toc129267992"/>
      <w:bookmarkStart w:id="74" w:name="_Toc125543651"/>
      <w:bookmarkStart w:id="75" w:name="_Toc15898938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E14F5C">
        <w:rPr>
          <w:b/>
          <w:kern w:val="32"/>
          <w:sz w:val="48"/>
          <w:szCs w:val="48"/>
          <w:lang w:eastAsia="en-US"/>
        </w:rPr>
        <w:lastRenderedPageBreak/>
        <w:t>Findings</w:t>
      </w:r>
      <w:bookmarkEnd w:id="74"/>
      <w:bookmarkEnd w:id="75"/>
    </w:p>
    <w:p w14:paraId="1AFBE483" w14:textId="77777777" w:rsidR="00E14F5C" w:rsidRPr="00E14F5C" w:rsidRDefault="00E14F5C" w:rsidP="27DC559C">
      <w:pPr>
        <w:keepNext/>
        <w:spacing w:before="240" w:after="120"/>
        <w:ind w:left="851" w:hanging="851"/>
        <w:outlineLvl w:val="1"/>
        <w:rPr>
          <w:b/>
          <w:sz w:val="36"/>
          <w:szCs w:val="36"/>
          <w:lang w:eastAsia="en-US"/>
        </w:rPr>
      </w:pPr>
      <w:bookmarkStart w:id="76" w:name="_Toc125543652"/>
      <w:bookmarkStart w:id="77" w:name="_Toc158989388"/>
      <w:r w:rsidRPr="27DC559C">
        <w:rPr>
          <w:b/>
          <w:sz w:val="36"/>
          <w:szCs w:val="36"/>
          <w:lang w:eastAsia="en-US"/>
        </w:rPr>
        <w:t>Service provision and organisation</w:t>
      </w:r>
      <w:bookmarkEnd w:id="76"/>
      <w:bookmarkEnd w:id="77"/>
    </w:p>
    <w:p w14:paraId="4C7A28C4" w14:textId="64260A05" w:rsidR="00E14F5C" w:rsidRPr="00E14F5C" w:rsidRDefault="00E14F5C" w:rsidP="27DC559C">
      <w:pPr>
        <w:keepNext/>
        <w:spacing w:before="240" w:after="100"/>
        <w:ind w:left="851" w:hanging="851"/>
        <w:outlineLvl w:val="2"/>
        <w:rPr>
          <w:b/>
          <w:sz w:val="32"/>
          <w:szCs w:val="32"/>
          <w:lang w:eastAsia="en-US"/>
        </w:rPr>
      </w:pPr>
      <w:bookmarkStart w:id="78" w:name="_Toc158989389"/>
      <w:r w:rsidRPr="00E14F5C">
        <w:rPr>
          <w:b/>
          <w:sz w:val="32"/>
          <w:szCs w:val="32"/>
          <w:lang w:eastAsia="en-US"/>
        </w:rPr>
        <w:t>Funding arrangement</w:t>
      </w:r>
      <w:r w:rsidR="004C53C5">
        <w:rPr>
          <w:b/>
          <w:sz w:val="32"/>
          <w:szCs w:val="32"/>
          <w:lang w:eastAsia="en-US"/>
        </w:rPr>
        <w:t>s</w:t>
      </w:r>
      <w:bookmarkEnd w:id="78"/>
    </w:p>
    <w:p w14:paraId="0538CB1B" w14:textId="5D3D79FD" w:rsidR="00411CD7" w:rsidRDefault="3369AD91" w:rsidP="00E14F5C">
      <w:pPr>
        <w:rPr>
          <w:lang w:eastAsia="en-US"/>
        </w:rPr>
      </w:pPr>
      <w:r w:rsidRPr="54919AAA">
        <w:rPr>
          <w:lang w:eastAsia="en-US"/>
        </w:rPr>
        <w:t>We receive</w:t>
      </w:r>
      <w:r w:rsidR="00F112CF">
        <w:rPr>
          <w:lang w:eastAsia="en-US"/>
        </w:rPr>
        <w:t>d</w:t>
      </w:r>
      <w:r w:rsidRPr="54919AAA">
        <w:rPr>
          <w:lang w:eastAsia="en-US"/>
        </w:rPr>
        <w:t xml:space="preserve"> responses from 139 local authorities (LAs)</w:t>
      </w:r>
      <w:r w:rsidR="00041C2C">
        <w:rPr>
          <w:lang w:eastAsia="en-US"/>
        </w:rPr>
        <w:t xml:space="preserve"> out of 15</w:t>
      </w:r>
      <w:r w:rsidR="009658F0">
        <w:rPr>
          <w:lang w:eastAsia="en-US"/>
        </w:rPr>
        <w:t>2</w:t>
      </w:r>
      <w:r w:rsidR="00E14F5C" w:rsidRPr="00E14F5C">
        <w:rPr>
          <w:lang w:eastAsia="en-US"/>
        </w:rPr>
        <w:t xml:space="preserve">. </w:t>
      </w:r>
      <w:r w:rsidR="00411CD7">
        <w:rPr>
          <w:lang w:eastAsia="en-US"/>
        </w:rPr>
        <w:t>Funding arrangements were declared as follows:</w:t>
      </w:r>
    </w:p>
    <w:p w14:paraId="15339F86" w14:textId="77777777" w:rsidR="00411CD7" w:rsidRDefault="00411CD7" w:rsidP="00E14F5C">
      <w:pPr>
        <w:rPr>
          <w:lang w:eastAsia="en-US"/>
        </w:rPr>
      </w:pPr>
    </w:p>
    <w:p w14:paraId="25D5CE58" w14:textId="3D673299" w:rsidR="00EE636F" w:rsidRPr="001F6BF2" w:rsidRDefault="00EE636F" w:rsidP="00E14F5C">
      <w:pPr>
        <w:rPr>
          <w:b/>
          <w:bCs/>
          <w:lang w:eastAsia="en-US"/>
        </w:rPr>
      </w:pPr>
      <w:r>
        <w:rPr>
          <w:b/>
          <w:bCs/>
          <w:lang w:eastAsia="en-US"/>
        </w:rPr>
        <w:t xml:space="preserve">Table 1. Showing the funding arrangements </w:t>
      </w:r>
      <w:r w:rsidR="00BE652A">
        <w:rPr>
          <w:b/>
          <w:bCs/>
          <w:lang w:eastAsia="en-US"/>
        </w:rPr>
        <w:t>for CYP VI services by proportion and number of LAs.</w:t>
      </w:r>
    </w:p>
    <w:tbl>
      <w:tblPr>
        <w:tblStyle w:val="TableGrid"/>
        <w:tblW w:w="0" w:type="auto"/>
        <w:tblLook w:val="04A0" w:firstRow="1" w:lastRow="0" w:firstColumn="1" w:lastColumn="0" w:noHBand="0" w:noVBand="1"/>
      </w:tblPr>
      <w:tblGrid>
        <w:gridCol w:w="4106"/>
        <w:gridCol w:w="2977"/>
        <w:gridCol w:w="2807"/>
      </w:tblGrid>
      <w:tr w:rsidR="00411CD7" w14:paraId="151072A6" w14:textId="77777777" w:rsidTr="001B2CB5">
        <w:tc>
          <w:tcPr>
            <w:tcW w:w="4106" w:type="dxa"/>
          </w:tcPr>
          <w:p w14:paraId="0A65DFF9" w14:textId="336A2FE9" w:rsidR="00411CD7" w:rsidRPr="001F6BF2" w:rsidRDefault="00411CD7" w:rsidP="00E14F5C">
            <w:pPr>
              <w:rPr>
                <w:b/>
                <w:bCs/>
                <w:lang w:eastAsia="en-US"/>
              </w:rPr>
            </w:pPr>
            <w:r>
              <w:rPr>
                <w:b/>
                <w:bCs/>
                <w:lang w:eastAsia="en-US"/>
              </w:rPr>
              <w:t>Funding arrangement</w:t>
            </w:r>
          </w:p>
        </w:tc>
        <w:tc>
          <w:tcPr>
            <w:tcW w:w="2977" w:type="dxa"/>
          </w:tcPr>
          <w:p w14:paraId="014E1540" w14:textId="3B7A8927" w:rsidR="00411CD7" w:rsidRPr="001F6BF2" w:rsidRDefault="00411CD7" w:rsidP="00E14F5C">
            <w:pPr>
              <w:rPr>
                <w:b/>
                <w:bCs/>
                <w:lang w:eastAsia="en-US"/>
              </w:rPr>
            </w:pPr>
            <w:r w:rsidRPr="001F6BF2">
              <w:rPr>
                <w:b/>
                <w:bCs/>
                <w:lang w:eastAsia="en-US"/>
              </w:rPr>
              <w:t>Proportion of LAs</w:t>
            </w:r>
          </w:p>
        </w:tc>
        <w:tc>
          <w:tcPr>
            <w:tcW w:w="2807" w:type="dxa"/>
          </w:tcPr>
          <w:p w14:paraId="2B91D7CC" w14:textId="21E97F41" w:rsidR="00411CD7" w:rsidRPr="001F6BF2" w:rsidRDefault="00595571" w:rsidP="00E14F5C">
            <w:pPr>
              <w:rPr>
                <w:b/>
                <w:bCs/>
                <w:lang w:eastAsia="en-US"/>
              </w:rPr>
            </w:pPr>
            <w:r w:rsidRPr="001F6BF2">
              <w:rPr>
                <w:b/>
                <w:bCs/>
                <w:lang w:eastAsia="en-US"/>
              </w:rPr>
              <w:t>Number of LAs</w:t>
            </w:r>
          </w:p>
        </w:tc>
      </w:tr>
      <w:tr w:rsidR="00411CD7" w14:paraId="4EFC5A40" w14:textId="77777777" w:rsidTr="001B2CB5">
        <w:tc>
          <w:tcPr>
            <w:tcW w:w="4106" w:type="dxa"/>
          </w:tcPr>
          <w:p w14:paraId="330AF880" w14:textId="4EE8C2DC" w:rsidR="00411CD7" w:rsidRDefault="00595571" w:rsidP="00E14F5C">
            <w:pPr>
              <w:rPr>
                <w:lang w:eastAsia="en-US"/>
              </w:rPr>
            </w:pPr>
            <w:r>
              <w:rPr>
                <w:lang w:eastAsia="en-US"/>
              </w:rPr>
              <w:t>Centrally funded</w:t>
            </w:r>
          </w:p>
        </w:tc>
        <w:tc>
          <w:tcPr>
            <w:tcW w:w="2977" w:type="dxa"/>
          </w:tcPr>
          <w:p w14:paraId="46EC0C72" w14:textId="4E7B21D4" w:rsidR="00411CD7" w:rsidRDefault="00595571" w:rsidP="00DC682A">
            <w:pPr>
              <w:jc w:val="center"/>
              <w:rPr>
                <w:lang w:eastAsia="en-US"/>
              </w:rPr>
            </w:pPr>
            <w:r>
              <w:rPr>
                <w:lang w:eastAsia="en-US"/>
              </w:rPr>
              <w:t>94 per cent</w:t>
            </w:r>
          </w:p>
        </w:tc>
        <w:tc>
          <w:tcPr>
            <w:tcW w:w="2807" w:type="dxa"/>
          </w:tcPr>
          <w:p w14:paraId="68A64D9C" w14:textId="6D084EA6" w:rsidR="00411CD7" w:rsidRDefault="00595571" w:rsidP="00DC682A">
            <w:pPr>
              <w:jc w:val="center"/>
              <w:rPr>
                <w:lang w:eastAsia="en-US"/>
              </w:rPr>
            </w:pPr>
            <w:r>
              <w:rPr>
                <w:lang w:eastAsia="en-US"/>
              </w:rPr>
              <w:t>130</w:t>
            </w:r>
          </w:p>
        </w:tc>
      </w:tr>
      <w:tr w:rsidR="00411CD7" w14:paraId="71A7036A" w14:textId="77777777" w:rsidTr="001B2CB5">
        <w:tc>
          <w:tcPr>
            <w:tcW w:w="4106" w:type="dxa"/>
          </w:tcPr>
          <w:p w14:paraId="421F1767" w14:textId="6A7FA37A" w:rsidR="00411CD7" w:rsidRDefault="00595571" w:rsidP="00E14F5C">
            <w:pPr>
              <w:rPr>
                <w:lang w:eastAsia="en-US"/>
              </w:rPr>
            </w:pPr>
            <w:r>
              <w:rPr>
                <w:lang w:eastAsia="en-US"/>
              </w:rPr>
              <w:t>Partially delegated to schools</w:t>
            </w:r>
          </w:p>
        </w:tc>
        <w:tc>
          <w:tcPr>
            <w:tcW w:w="2977" w:type="dxa"/>
          </w:tcPr>
          <w:p w14:paraId="3DD18F34" w14:textId="70BE4126" w:rsidR="00411CD7" w:rsidRDefault="00595571" w:rsidP="00DC682A">
            <w:pPr>
              <w:jc w:val="center"/>
              <w:rPr>
                <w:lang w:eastAsia="en-US"/>
              </w:rPr>
            </w:pPr>
            <w:r>
              <w:rPr>
                <w:lang w:eastAsia="en-US"/>
              </w:rPr>
              <w:t>1 per cent</w:t>
            </w:r>
          </w:p>
        </w:tc>
        <w:tc>
          <w:tcPr>
            <w:tcW w:w="2807" w:type="dxa"/>
          </w:tcPr>
          <w:p w14:paraId="2B6F8DFE" w14:textId="36260A35" w:rsidR="00411CD7" w:rsidRDefault="00BE536D" w:rsidP="00DC682A">
            <w:pPr>
              <w:jc w:val="center"/>
              <w:rPr>
                <w:lang w:eastAsia="en-US"/>
              </w:rPr>
            </w:pPr>
            <w:r>
              <w:rPr>
                <w:lang w:eastAsia="en-US"/>
              </w:rPr>
              <w:t>2</w:t>
            </w:r>
          </w:p>
        </w:tc>
      </w:tr>
      <w:tr w:rsidR="00411CD7" w14:paraId="4D8B312E" w14:textId="77777777" w:rsidTr="001B2CB5">
        <w:tc>
          <w:tcPr>
            <w:tcW w:w="4106" w:type="dxa"/>
          </w:tcPr>
          <w:p w14:paraId="2F3AF7EA" w14:textId="09E5C52C" w:rsidR="00411CD7" w:rsidRDefault="00BE536D" w:rsidP="00E14F5C">
            <w:pPr>
              <w:rPr>
                <w:lang w:eastAsia="en-US"/>
              </w:rPr>
            </w:pPr>
            <w:r>
              <w:rPr>
                <w:lang w:eastAsia="en-US"/>
              </w:rPr>
              <w:t>Fully delegated to schools</w:t>
            </w:r>
          </w:p>
        </w:tc>
        <w:tc>
          <w:tcPr>
            <w:tcW w:w="2977" w:type="dxa"/>
          </w:tcPr>
          <w:p w14:paraId="04458FF9" w14:textId="3015A5BF" w:rsidR="00411CD7" w:rsidRDefault="00BE536D" w:rsidP="00DC682A">
            <w:pPr>
              <w:jc w:val="center"/>
              <w:rPr>
                <w:lang w:eastAsia="en-US"/>
              </w:rPr>
            </w:pPr>
            <w:r>
              <w:rPr>
                <w:lang w:eastAsia="en-US"/>
              </w:rPr>
              <w:t>2 per cent</w:t>
            </w:r>
          </w:p>
        </w:tc>
        <w:tc>
          <w:tcPr>
            <w:tcW w:w="2807" w:type="dxa"/>
          </w:tcPr>
          <w:p w14:paraId="7BB0ED44" w14:textId="3BD757C3" w:rsidR="00411CD7" w:rsidRDefault="00BE536D" w:rsidP="00DC682A">
            <w:pPr>
              <w:jc w:val="center"/>
              <w:rPr>
                <w:lang w:eastAsia="en-US"/>
              </w:rPr>
            </w:pPr>
            <w:r>
              <w:rPr>
                <w:lang w:eastAsia="en-US"/>
              </w:rPr>
              <w:t>3</w:t>
            </w:r>
          </w:p>
        </w:tc>
      </w:tr>
      <w:tr w:rsidR="00411CD7" w14:paraId="62BEAD89" w14:textId="77777777" w:rsidTr="001B2CB5">
        <w:tc>
          <w:tcPr>
            <w:tcW w:w="4106" w:type="dxa"/>
          </w:tcPr>
          <w:p w14:paraId="6FEA85B4" w14:textId="7D4E30E6" w:rsidR="00411CD7" w:rsidRDefault="00BE536D" w:rsidP="00E14F5C">
            <w:pPr>
              <w:rPr>
                <w:lang w:eastAsia="en-US"/>
              </w:rPr>
            </w:pPr>
            <w:r>
              <w:rPr>
                <w:lang w:eastAsia="en-US"/>
              </w:rPr>
              <w:t>Other</w:t>
            </w:r>
          </w:p>
        </w:tc>
        <w:tc>
          <w:tcPr>
            <w:tcW w:w="2977" w:type="dxa"/>
          </w:tcPr>
          <w:p w14:paraId="13183BFC" w14:textId="783F1478" w:rsidR="00411CD7" w:rsidRDefault="00457F34" w:rsidP="00DC682A">
            <w:pPr>
              <w:jc w:val="center"/>
              <w:rPr>
                <w:lang w:eastAsia="en-US"/>
              </w:rPr>
            </w:pPr>
            <w:r>
              <w:rPr>
                <w:lang w:eastAsia="en-US"/>
              </w:rPr>
              <w:t>1</w:t>
            </w:r>
            <w:r w:rsidR="00BE536D">
              <w:rPr>
                <w:lang w:eastAsia="en-US"/>
              </w:rPr>
              <w:t xml:space="preserve"> per cent</w:t>
            </w:r>
          </w:p>
        </w:tc>
        <w:tc>
          <w:tcPr>
            <w:tcW w:w="2807" w:type="dxa"/>
          </w:tcPr>
          <w:p w14:paraId="23C1F41C" w14:textId="00A7060C" w:rsidR="00411CD7" w:rsidRDefault="00457F34" w:rsidP="00DC682A">
            <w:pPr>
              <w:jc w:val="center"/>
              <w:rPr>
                <w:lang w:eastAsia="en-US"/>
              </w:rPr>
            </w:pPr>
            <w:r>
              <w:rPr>
                <w:lang w:eastAsia="en-US"/>
              </w:rPr>
              <w:t>2</w:t>
            </w:r>
          </w:p>
        </w:tc>
      </w:tr>
      <w:tr w:rsidR="00411CD7" w14:paraId="65F772F8" w14:textId="77777777" w:rsidTr="001B2CB5">
        <w:tc>
          <w:tcPr>
            <w:tcW w:w="4106" w:type="dxa"/>
          </w:tcPr>
          <w:p w14:paraId="48145907" w14:textId="6E257354" w:rsidR="00411CD7" w:rsidRDefault="00BE536D" w:rsidP="00E14F5C">
            <w:pPr>
              <w:rPr>
                <w:lang w:eastAsia="en-US"/>
              </w:rPr>
            </w:pPr>
            <w:r>
              <w:rPr>
                <w:lang w:eastAsia="en-US"/>
              </w:rPr>
              <w:t>No VI service</w:t>
            </w:r>
          </w:p>
        </w:tc>
        <w:tc>
          <w:tcPr>
            <w:tcW w:w="2977" w:type="dxa"/>
          </w:tcPr>
          <w:p w14:paraId="4FA84FD6" w14:textId="05F650F5" w:rsidR="00411CD7" w:rsidRDefault="00BE536D" w:rsidP="00DC682A">
            <w:pPr>
              <w:jc w:val="center"/>
              <w:rPr>
                <w:lang w:eastAsia="en-US"/>
              </w:rPr>
            </w:pPr>
            <w:r>
              <w:rPr>
                <w:lang w:eastAsia="en-US"/>
              </w:rPr>
              <w:t>1 per cent</w:t>
            </w:r>
          </w:p>
        </w:tc>
        <w:tc>
          <w:tcPr>
            <w:tcW w:w="2807" w:type="dxa"/>
          </w:tcPr>
          <w:p w14:paraId="070BACF9" w14:textId="7B3575FA" w:rsidR="00411CD7" w:rsidRDefault="00457F34" w:rsidP="00DC682A">
            <w:pPr>
              <w:jc w:val="center"/>
              <w:rPr>
                <w:lang w:eastAsia="en-US"/>
              </w:rPr>
            </w:pPr>
            <w:r>
              <w:rPr>
                <w:lang w:eastAsia="en-US"/>
              </w:rPr>
              <w:t>2</w:t>
            </w:r>
          </w:p>
        </w:tc>
      </w:tr>
    </w:tbl>
    <w:p w14:paraId="098441FB" w14:textId="77777777" w:rsidR="00411CD7" w:rsidRDefault="00411CD7" w:rsidP="00E14F5C">
      <w:pPr>
        <w:rPr>
          <w:lang w:eastAsia="en-US"/>
        </w:rPr>
      </w:pPr>
    </w:p>
    <w:p w14:paraId="26F65CB1" w14:textId="1BD9B1BC" w:rsidR="00A314C2" w:rsidRDefault="00E14F5C" w:rsidP="00E14F5C">
      <w:r w:rsidRPr="00E14F5C">
        <w:rPr>
          <w:lang w:eastAsia="en-US"/>
        </w:rPr>
        <w:t xml:space="preserve">The percentage of local authorities who stated that specialist support for pupils with </w:t>
      </w:r>
      <w:r w:rsidR="7DF6B086" w:rsidRPr="29F26C9B">
        <w:rPr>
          <w:lang w:eastAsia="en-US"/>
        </w:rPr>
        <w:t xml:space="preserve">VI </w:t>
      </w:r>
      <w:r w:rsidR="7AA15B18" w:rsidRPr="29F26C9B">
        <w:rPr>
          <w:lang w:eastAsia="en-US"/>
        </w:rPr>
        <w:t>was</w:t>
      </w:r>
      <w:r w:rsidRPr="00E14F5C">
        <w:rPr>
          <w:lang w:eastAsia="en-US"/>
        </w:rPr>
        <w:t xml:space="preserve"> centrally funded has increased </w:t>
      </w:r>
      <w:r w:rsidR="006C09FD">
        <w:rPr>
          <w:lang w:eastAsia="en-US"/>
        </w:rPr>
        <w:t>between</w:t>
      </w:r>
      <w:r w:rsidR="006C09FD" w:rsidRPr="00E14F5C">
        <w:rPr>
          <w:lang w:eastAsia="en-US"/>
        </w:rPr>
        <w:t xml:space="preserve"> </w:t>
      </w:r>
      <w:r w:rsidRPr="00E14F5C">
        <w:rPr>
          <w:lang w:eastAsia="en-US"/>
        </w:rPr>
        <w:t>2020</w:t>
      </w:r>
      <w:r w:rsidR="4AEA34A6" w:rsidRPr="0760F448">
        <w:rPr>
          <w:lang w:eastAsia="en-US"/>
        </w:rPr>
        <w:t>,</w:t>
      </w:r>
      <w:r w:rsidRPr="00E14F5C">
        <w:rPr>
          <w:lang w:eastAsia="en-US"/>
        </w:rPr>
        <w:t xml:space="preserve"> </w:t>
      </w:r>
      <w:r w:rsidR="4AEA34A6" w:rsidRPr="500FD113">
        <w:rPr>
          <w:lang w:eastAsia="en-US"/>
        </w:rPr>
        <w:t>at 87 per cent</w:t>
      </w:r>
      <w:r w:rsidR="000A224D">
        <w:rPr>
          <w:lang w:eastAsia="en-US"/>
        </w:rPr>
        <w:t>,</w:t>
      </w:r>
      <w:r w:rsidR="7AA15B18" w:rsidRPr="500FD113">
        <w:rPr>
          <w:lang w:eastAsia="en-US"/>
        </w:rPr>
        <w:t xml:space="preserve"> </w:t>
      </w:r>
      <w:r w:rsidR="00C46081">
        <w:rPr>
          <w:lang w:eastAsia="en-US"/>
        </w:rPr>
        <w:t>and</w:t>
      </w:r>
      <w:r w:rsidRPr="00E14F5C">
        <w:rPr>
          <w:lang w:eastAsia="en-US"/>
        </w:rPr>
        <w:t xml:space="preserve"> 2023</w:t>
      </w:r>
      <w:r w:rsidR="6D3D7E58" w:rsidRPr="500FD113">
        <w:rPr>
          <w:lang w:eastAsia="en-US"/>
        </w:rPr>
        <w:t xml:space="preserve">, </w:t>
      </w:r>
      <w:r w:rsidR="6D3D7E58" w:rsidRPr="33A3A3E4">
        <w:rPr>
          <w:lang w:eastAsia="en-US"/>
        </w:rPr>
        <w:t>to</w:t>
      </w:r>
      <w:r w:rsidR="6D3D7E58" w:rsidRPr="03B7CEF3">
        <w:rPr>
          <w:lang w:eastAsia="en-US"/>
        </w:rPr>
        <w:t xml:space="preserve"> 94 per cent</w:t>
      </w:r>
      <w:r w:rsidR="7AA15B18" w:rsidRPr="03B7CEF3">
        <w:rPr>
          <w:lang w:eastAsia="en-US"/>
        </w:rPr>
        <w:t>.</w:t>
      </w:r>
      <w:r w:rsidRPr="00E14F5C">
        <w:rPr>
          <w:lang w:eastAsia="en-US"/>
        </w:rPr>
        <w:t xml:space="preserve"> </w:t>
      </w:r>
      <w:r w:rsidR="00A314C2">
        <w:br/>
      </w:r>
      <w:r w:rsidR="00A314C2">
        <w:br/>
      </w:r>
      <w:r w:rsidR="50820A32">
        <w:t>Who manages the central budget is significant</w:t>
      </w:r>
      <w:r w:rsidR="7B6FB578">
        <w:t xml:space="preserve">; </w:t>
      </w:r>
      <w:r w:rsidR="50820A32">
        <w:t xml:space="preserve">if the central budget is managed by </w:t>
      </w:r>
      <w:r w:rsidR="009D4DF1">
        <w:t>non-specialists</w:t>
      </w:r>
      <w:r w:rsidR="50820A32">
        <w:t xml:space="preserve"> with little to no input from VI specialists</w:t>
      </w:r>
      <w:r w:rsidR="55D749D7">
        <w:t xml:space="preserve"> this could potentially have an adverse</w:t>
      </w:r>
      <w:r w:rsidR="50820A32">
        <w:t xml:space="preserve"> impact</w:t>
      </w:r>
      <w:r w:rsidR="55D749D7">
        <w:t xml:space="preserve"> on provision</w:t>
      </w:r>
      <w:r w:rsidR="7FC4CE88">
        <w:t>, support and structure</w:t>
      </w:r>
      <w:r w:rsidR="55D749D7">
        <w:t xml:space="preserve"> including resources, staffing etc.  </w:t>
      </w:r>
      <w:r w:rsidR="50820A32">
        <w:t xml:space="preserve"> </w:t>
      </w:r>
    </w:p>
    <w:p w14:paraId="67E3172E" w14:textId="77777777" w:rsidR="00E14F5C" w:rsidRPr="00E14F5C" w:rsidRDefault="00E14F5C" w:rsidP="00E14F5C">
      <w:pPr>
        <w:rPr>
          <w:lang w:eastAsia="en-US"/>
        </w:rPr>
      </w:pPr>
    </w:p>
    <w:p w14:paraId="0EE7DF3B" w14:textId="36276BEF" w:rsidR="54919AAA" w:rsidRDefault="00811595" w:rsidP="54919AAA">
      <w:pPr>
        <w:rPr>
          <w:lang w:eastAsia="en-US"/>
        </w:rPr>
      </w:pPr>
      <w:r>
        <w:rPr>
          <w:lang w:eastAsia="en-US"/>
        </w:rPr>
        <w:t>The</w:t>
      </w:r>
      <w:r w:rsidR="00CB1DA9">
        <w:rPr>
          <w:lang w:eastAsia="en-US"/>
        </w:rPr>
        <w:t xml:space="preserve"> t</w:t>
      </w:r>
      <w:r w:rsidR="00E14F5C" w:rsidRPr="00D9128E">
        <w:rPr>
          <w:lang w:eastAsia="en-US"/>
        </w:rPr>
        <w:t xml:space="preserve">wo authorities </w:t>
      </w:r>
      <w:r w:rsidR="001F6BF2">
        <w:rPr>
          <w:lang w:eastAsia="en-US"/>
        </w:rPr>
        <w:t xml:space="preserve">who </w:t>
      </w:r>
      <w:r w:rsidR="007D3C52" w:rsidRPr="00D9128E">
        <w:rPr>
          <w:lang w:eastAsia="en-US"/>
        </w:rPr>
        <w:t>stated</w:t>
      </w:r>
      <w:r w:rsidR="00E14F5C" w:rsidRPr="00D9128E">
        <w:rPr>
          <w:lang w:eastAsia="en-US"/>
        </w:rPr>
        <w:t xml:space="preserve"> that there is no designated VI budge</w:t>
      </w:r>
      <w:r w:rsidR="008E1C6F">
        <w:rPr>
          <w:lang w:eastAsia="en-US"/>
        </w:rPr>
        <w:t>t</w:t>
      </w:r>
      <w:r w:rsidR="00B3131A">
        <w:rPr>
          <w:lang w:eastAsia="en-US"/>
        </w:rPr>
        <w:t>,</w:t>
      </w:r>
      <w:r w:rsidR="008E1C6F">
        <w:rPr>
          <w:lang w:eastAsia="en-US"/>
        </w:rPr>
        <w:t xml:space="preserve"> </w:t>
      </w:r>
      <w:r w:rsidR="00AC688C">
        <w:rPr>
          <w:lang w:eastAsia="en-US"/>
        </w:rPr>
        <w:t>however</w:t>
      </w:r>
      <w:r w:rsidR="00533E85">
        <w:rPr>
          <w:lang w:eastAsia="en-US"/>
        </w:rPr>
        <w:t>,</w:t>
      </w:r>
      <w:r w:rsidR="008E1C6F">
        <w:rPr>
          <w:lang w:eastAsia="en-US"/>
        </w:rPr>
        <w:t xml:space="preserve"> stated</w:t>
      </w:r>
      <w:r w:rsidR="00B3131A">
        <w:rPr>
          <w:lang w:eastAsia="en-US"/>
        </w:rPr>
        <w:t xml:space="preserve"> that</w:t>
      </w:r>
      <w:r w:rsidR="008E1C6F">
        <w:rPr>
          <w:lang w:eastAsia="en-US"/>
        </w:rPr>
        <w:t xml:space="preserve"> </w:t>
      </w:r>
      <w:r w:rsidR="1E7C970A" w:rsidRPr="00D9128E">
        <w:rPr>
          <w:lang w:eastAsia="en-US"/>
        </w:rPr>
        <w:t xml:space="preserve">money is taken from wider service </w:t>
      </w:r>
      <w:r w:rsidR="00E14F5C" w:rsidRPr="00D9128E">
        <w:rPr>
          <w:lang w:eastAsia="en-US"/>
        </w:rPr>
        <w:t>budget</w:t>
      </w:r>
      <w:r w:rsidR="008E1C6F">
        <w:rPr>
          <w:lang w:eastAsia="en-US"/>
        </w:rPr>
        <w:t xml:space="preserve"> if required</w:t>
      </w:r>
      <w:r w:rsidR="141AF780" w:rsidRPr="00D9128E">
        <w:rPr>
          <w:lang w:eastAsia="en-US"/>
        </w:rPr>
        <w:t>.</w:t>
      </w:r>
    </w:p>
    <w:p w14:paraId="1F5031FD" w14:textId="728BF176" w:rsidR="00E14F5C" w:rsidRPr="00E14F5C" w:rsidRDefault="00E14F5C" w:rsidP="27DC559C">
      <w:pPr>
        <w:keepNext/>
        <w:spacing w:before="240" w:after="100"/>
        <w:ind w:left="851" w:hanging="851"/>
        <w:outlineLvl w:val="2"/>
        <w:rPr>
          <w:b/>
          <w:sz w:val="32"/>
          <w:szCs w:val="32"/>
          <w:lang w:eastAsia="en-US"/>
        </w:rPr>
      </w:pPr>
      <w:bookmarkStart w:id="79" w:name="_Toc158989390"/>
      <w:r w:rsidRPr="00E14F5C">
        <w:rPr>
          <w:b/>
          <w:sz w:val="32"/>
          <w:szCs w:val="32"/>
          <w:lang w:eastAsia="en-US"/>
        </w:rPr>
        <w:t>Changes to p</w:t>
      </w:r>
      <w:r w:rsidR="002E75C0" w:rsidRPr="00156F3E">
        <w:rPr>
          <w:b/>
          <w:sz w:val="32"/>
          <w:szCs w:val="32"/>
          <w:lang w:eastAsia="en-US"/>
        </w:rPr>
        <w:t>r</w:t>
      </w:r>
      <w:r w:rsidRPr="00E14F5C">
        <w:rPr>
          <w:b/>
          <w:sz w:val="32"/>
          <w:szCs w:val="32"/>
          <w:lang w:eastAsia="en-US"/>
        </w:rPr>
        <w:t>ovision</w:t>
      </w:r>
      <w:bookmarkEnd w:id="79"/>
    </w:p>
    <w:p w14:paraId="629A87E8" w14:textId="32B829E6" w:rsidR="00E14F5C" w:rsidRPr="00E14F5C" w:rsidRDefault="00E14F5C" w:rsidP="00027578">
      <w:pPr>
        <w:spacing w:line="259" w:lineRule="auto"/>
        <w:rPr>
          <w:lang w:eastAsia="en-US"/>
        </w:rPr>
      </w:pPr>
      <w:r w:rsidRPr="00E14F5C">
        <w:rPr>
          <w:lang w:eastAsia="en-US"/>
        </w:rPr>
        <w:t>In the</w:t>
      </w:r>
      <w:r w:rsidR="003C6D70" w:rsidRPr="00156F3E">
        <w:rPr>
          <w:lang w:eastAsia="en-US"/>
        </w:rPr>
        <w:t xml:space="preserve"> </w:t>
      </w:r>
      <w:r w:rsidR="00156F3E" w:rsidRPr="00156F3E">
        <w:rPr>
          <w:lang w:eastAsia="en-US"/>
        </w:rPr>
        <w:t>previous</w:t>
      </w:r>
      <w:r w:rsidRPr="00E14F5C">
        <w:rPr>
          <w:lang w:eastAsia="en-US"/>
        </w:rPr>
        <w:t xml:space="preserve"> 12 months, 27 per cent of authorities made changes to the way provision for </w:t>
      </w:r>
      <w:r w:rsidR="25CD9493" w:rsidRPr="29F26C9B">
        <w:rPr>
          <w:lang w:eastAsia="en-US"/>
        </w:rPr>
        <w:t xml:space="preserve">CYP with </w:t>
      </w:r>
      <w:r w:rsidR="25CD9493" w:rsidRPr="59925A31">
        <w:rPr>
          <w:lang w:eastAsia="en-US"/>
        </w:rPr>
        <w:t xml:space="preserve">VI </w:t>
      </w:r>
      <w:r w:rsidRPr="00E14F5C">
        <w:rPr>
          <w:lang w:eastAsia="en-US"/>
        </w:rPr>
        <w:t>is funded or organised</w:t>
      </w:r>
      <w:r w:rsidR="2F4AA8B6" w:rsidRPr="027A4F87">
        <w:rPr>
          <w:lang w:eastAsia="en-US"/>
        </w:rPr>
        <w:t>, w</w:t>
      </w:r>
      <w:r w:rsidRPr="00E14F5C">
        <w:rPr>
          <w:lang w:eastAsia="en-US"/>
        </w:rPr>
        <w:t>hereas 71 per cent</w:t>
      </w:r>
      <w:r w:rsidR="00C016EA" w:rsidRPr="00156F3E">
        <w:rPr>
          <w:lang w:eastAsia="en-US"/>
        </w:rPr>
        <w:t xml:space="preserve"> </w:t>
      </w:r>
      <w:r w:rsidRPr="00E14F5C">
        <w:rPr>
          <w:lang w:eastAsia="en-US"/>
        </w:rPr>
        <w:t>said no changes were made.</w:t>
      </w:r>
      <w:r w:rsidR="003C6D70" w:rsidRPr="00156F3E">
        <w:rPr>
          <w:lang w:eastAsia="en-US"/>
        </w:rPr>
        <w:t xml:space="preserve"> The r</w:t>
      </w:r>
      <w:r w:rsidR="00C016EA" w:rsidRPr="00156F3E">
        <w:rPr>
          <w:lang w:eastAsia="en-US"/>
        </w:rPr>
        <w:t xml:space="preserve">emaining </w:t>
      </w:r>
      <w:r w:rsidR="00156F3E" w:rsidRPr="00156F3E">
        <w:rPr>
          <w:lang w:eastAsia="en-US"/>
        </w:rPr>
        <w:t xml:space="preserve">2 per cent of LAs either omitted </w:t>
      </w:r>
      <w:r w:rsidR="00AC0CAE">
        <w:rPr>
          <w:lang w:eastAsia="en-US"/>
        </w:rPr>
        <w:t>to respond</w:t>
      </w:r>
      <w:r w:rsidR="00E353C8">
        <w:rPr>
          <w:lang w:eastAsia="en-US"/>
        </w:rPr>
        <w:t xml:space="preserve"> </w:t>
      </w:r>
      <w:r w:rsidR="000952D8">
        <w:rPr>
          <w:lang w:eastAsia="en-US"/>
        </w:rPr>
        <w:t xml:space="preserve">to </w:t>
      </w:r>
      <w:r w:rsidR="00156F3E" w:rsidRPr="00156F3E">
        <w:rPr>
          <w:lang w:eastAsia="en-US"/>
        </w:rPr>
        <w:t xml:space="preserve">this question or selected ‘don’t know’ as their answer. </w:t>
      </w:r>
      <w:r w:rsidR="008E070F">
        <w:rPr>
          <w:lang w:eastAsia="en-US"/>
        </w:rPr>
        <w:t xml:space="preserve"> Chart 1 below shows a visual representation of this. </w:t>
      </w:r>
    </w:p>
    <w:p w14:paraId="5D5CB6AE" w14:textId="24AAA7BE" w:rsidR="0029157D" w:rsidRDefault="0029157D">
      <w:pPr>
        <w:rPr>
          <w:lang w:eastAsia="en-US"/>
        </w:rPr>
      </w:pPr>
      <w:r>
        <w:rPr>
          <w:lang w:eastAsia="en-US"/>
        </w:rPr>
        <w:br w:type="page"/>
      </w:r>
    </w:p>
    <w:p w14:paraId="41F1E7FC" w14:textId="77777777" w:rsidR="00E14F5C" w:rsidRPr="0029157D" w:rsidRDefault="00E14F5C" w:rsidP="00E14F5C">
      <w:pPr>
        <w:rPr>
          <w:lang w:eastAsia="en-US"/>
        </w:rPr>
      </w:pPr>
    </w:p>
    <w:p w14:paraId="6FB9612E" w14:textId="37B1C6D1" w:rsidR="008E070F" w:rsidRPr="0029157D" w:rsidRDefault="008E070F" w:rsidP="00E14F5C">
      <w:pPr>
        <w:rPr>
          <w:b/>
          <w:bCs/>
          <w:lang w:eastAsia="en-US"/>
        </w:rPr>
      </w:pPr>
      <w:r w:rsidRPr="0029157D">
        <w:rPr>
          <w:b/>
          <w:bCs/>
          <w:lang w:eastAsia="en-US"/>
        </w:rPr>
        <w:t xml:space="preserve">Chart 1. </w:t>
      </w:r>
      <w:r w:rsidR="00A35147" w:rsidRPr="0029157D">
        <w:rPr>
          <w:b/>
          <w:bCs/>
          <w:lang w:eastAsia="en-US"/>
        </w:rPr>
        <w:t xml:space="preserve">A pie chart showing the </w:t>
      </w:r>
      <w:r w:rsidR="00504DF1">
        <w:rPr>
          <w:b/>
          <w:bCs/>
          <w:lang w:eastAsia="en-US"/>
        </w:rPr>
        <w:t>proportion of</w:t>
      </w:r>
      <w:r w:rsidR="00A35147" w:rsidRPr="0029157D">
        <w:rPr>
          <w:b/>
          <w:bCs/>
          <w:lang w:eastAsia="en-US"/>
        </w:rPr>
        <w:t xml:space="preserve"> local authorities who had, or had not, </w:t>
      </w:r>
      <w:r w:rsidR="0029157D" w:rsidRPr="0029157D">
        <w:rPr>
          <w:b/>
          <w:bCs/>
          <w:lang w:eastAsia="en-US"/>
        </w:rPr>
        <w:t>made changes to their service provision in the previous 12 months.</w:t>
      </w:r>
    </w:p>
    <w:p w14:paraId="39003152" w14:textId="35DB4AD0" w:rsidR="00F64214" w:rsidRDefault="00F64214" w:rsidP="00E14F5C">
      <w:pPr>
        <w:rPr>
          <w:highlight w:val="green"/>
          <w:lang w:eastAsia="en-US"/>
        </w:rPr>
      </w:pPr>
      <w:r>
        <w:rPr>
          <w:noProof/>
        </w:rPr>
        <w:drawing>
          <wp:inline distT="0" distB="0" distL="0" distR="0" wp14:anchorId="38D1CF0D" wp14:editId="6779A785">
            <wp:extent cx="6191250" cy="3781425"/>
            <wp:effectExtent l="0" t="0" r="0" b="9525"/>
            <wp:docPr id="4" name="Chart 4" descr="The image shows a pie chart with three segments. In a clockwise direction, the first segment is the largest segment representing the 71 per cent of Local Authorities who had no change to provision in the last 12 months. Next is the segment that represents the 27 per cent of local authorities who did have a change to service provision in the past 12 months and finally, at the top is a small segment representing the 2 per cent who didn't know or omitted to answer. ">
              <a:extLst xmlns:a="http://schemas.openxmlformats.org/drawingml/2006/main">
                <a:ext uri="{FF2B5EF4-FFF2-40B4-BE49-F238E27FC236}">
                  <a16:creationId xmlns:a16="http://schemas.microsoft.com/office/drawing/2014/main" id="{88A9CAD5-E85E-EFE4-1A10-AD7475ED7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49866D" w14:textId="77777777" w:rsidR="00F64214" w:rsidRPr="00E14F5C" w:rsidRDefault="00F64214" w:rsidP="00E14F5C">
      <w:pPr>
        <w:rPr>
          <w:highlight w:val="green"/>
          <w:lang w:eastAsia="en-US"/>
        </w:rPr>
      </w:pPr>
    </w:p>
    <w:p w14:paraId="48D92486" w14:textId="131CF584" w:rsidR="00E14F5C" w:rsidRPr="00E14F5C" w:rsidRDefault="00E14F5C" w:rsidP="00E14F5C">
      <w:pPr>
        <w:rPr>
          <w:lang w:eastAsia="en-US"/>
        </w:rPr>
      </w:pPr>
      <w:r w:rsidRPr="00E14F5C">
        <w:rPr>
          <w:lang w:eastAsia="en-US"/>
        </w:rPr>
        <w:t>All</w:t>
      </w:r>
      <w:r w:rsidR="00044352">
        <w:rPr>
          <w:lang w:eastAsia="en-US"/>
        </w:rPr>
        <w:t xml:space="preserve"> 37</w:t>
      </w:r>
      <w:r w:rsidRPr="00E14F5C">
        <w:rPr>
          <w:lang w:eastAsia="en-US"/>
        </w:rPr>
        <w:t xml:space="preserve"> local authorities that had actively made change</w:t>
      </w:r>
      <w:r w:rsidR="00657248">
        <w:rPr>
          <w:lang w:eastAsia="en-US"/>
        </w:rPr>
        <w:t>s</w:t>
      </w:r>
      <w:r w:rsidRPr="00E14F5C">
        <w:rPr>
          <w:lang w:eastAsia="en-US"/>
        </w:rPr>
        <w:t xml:space="preserve"> to provision over the last 12 months provided additional information surrounding </w:t>
      </w:r>
      <w:r w:rsidR="007A0C94">
        <w:rPr>
          <w:lang w:eastAsia="en-US"/>
        </w:rPr>
        <w:t>this</w:t>
      </w:r>
      <w:r w:rsidRPr="00E14F5C">
        <w:rPr>
          <w:lang w:eastAsia="en-US"/>
        </w:rPr>
        <w:t xml:space="preserve">.  </w:t>
      </w:r>
    </w:p>
    <w:p w14:paraId="4D5B176C" w14:textId="77777777" w:rsidR="00E14F5C" w:rsidRPr="00E14F5C" w:rsidRDefault="00E14F5C" w:rsidP="00E14F5C">
      <w:pPr>
        <w:rPr>
          <w:lang w:eastAsia="en-US"/>
        </w:rPr>
      </w:pPr>
    </w:p>
    <w:p w14:paraId="3A9E75E8" w14:textId="25971517" w:rsidR="00E14F5C" w:rsidRDefault="00D72504" w:rsidP="00E14F5C">
      <w:pPr>
        <w:rPr>
          <w:lang w:eastAsia="en-US"/>
        </w:rPr>
      </w:pPr>
      <w:r>
        <w:rPr>
          <w:lang w:eastAsia="en-US"/>
        </w:rPr>
        <w:t xml:space="preserve">Encouragingly, </w:t>
      </w:r>
      <w:r w:rsidR="00050FF2">
        <w:rPr>
          <w:lang w:eastAsia="en-US"/>
        </w:rPr>
        <w:t>c</w:t>
      </w:r>
      <w:r w:rsidR="00E14F5C" w:rsidRPr="00E14F5C">
        <w:rPr>
          <w:lang w:eastAsia="en-US"/>
        </w:rPr>
        <w:t xml:space="preserve">hanges amongst </w:t>
      </w:r>
      <w:r w:rsidR="006D478C">
        <w:rPr>
          <w:lang w:eastAsia="en-US"/>
        </w:rPr>
        <w:t>nearly half (</w:t>
      </w:r>
      <w:r w:rsidR="00C62429">
        <w:rPr>
          <w:lang w:eastAsia="en-US"/>
        </w:rPr>
        <w:t>46 per cent)</w:t>
      </w:r>
      <w:r w:rsidR="00E14F5C" w:rsidRPr="00E14F5C">
        <w:rPr>
          <w:lang w:eastAsia="en-US"/>
        </w:rPr>
        <w:t xml:space="preserve"> of these local authorities were largely positive</w:t>
      </w:r>
      <w:r w:rsidR="4E16EC1B" w:rsidRPr="027A4F87">
        <w:rPr>
          <w:lang w:eastAsia="en-US"/>
        </w:rPr>
        <w:t>,</w:t>
      </w:r>
      <w:r w:rsidR="00165C8F">
        <w:rPr>
          <w:lang w:eastAsia="en-US"/>
        </w:rPr>
        <w:t xml:space="preserve"> indicating some service expansion. Of these, t</w:t>
      </w:r>
      <w:r w:rsidR="00D573D1">
        <w:rPr>
          <w:lang w:eastAsia="en-US"/>
        </w:rPr>
        <w:t xml:space="preserve">wo fifths </w:t>
      </w:r>
      <w:r w:rsidR="00F44BD3">
        <w:rPr>
          <w:lang w:eastAsia="en-US"/>
        </w:rPr>
        <w:t>of</w:t>
      </w:r>
      <w:r w:rsidR="008E12E1" w:rsidRPr="00E14F5C">
        <w:rPr>
          <w:lang w:eastAsia="en-US"/>
        </w:rPr>
        <w:t xml:space="preserve"> </w:t>
      </w:r>
      <w:r w:rsidR="00E14F5C" w:rsidRPr="00E14F5C">
        <w:rPr>
          <w:lang w:eastAsia="en-US"/>
        </w:rPr>
        <w:t xml:space="preserve">local authorities </w:t>
      </w:r>
      <w:r w:rsidR="00165C8F" w:rsidRPr="00E14F5C">
        <w:rPr>
          <w:lang w:eastAsia="en-US"/>
        </w:rPr>
        <w:t>increas</w:t>
      </w:r>
      <w:r w:rsidR="00165C8F">
        <w:rPr>
          <w:lang w:eastAsia="en-US"/>
        </w:rPr>
        <w:t xml:space="preserve">ed </w:t>
      </w:r>
      <w:r w:rsidR="00E14F5C" w:rsidRPr="00E14F5C">
        <w:rPr>
          <w:lang w:eastAsia="en-US"/>
        </w:rPr>
        <w:t xml:space="preserve">their budget </w:t>
      </w:r>
      <w:r w:rsidR="00F629DD" w:rsidRPr="00F629DD">
        <w:rPr>
          <w:lang w:eastAsia="en-US"/>
        </w:rPr>
        <w:t xml:space="preserve">and/or staffing allowance </w:t>
      </w:r>
      <w:r w:rsidR="00E14F5C" w:rsidRPr="00E14F5C">
        <w:rPr>
          <w:lang w:eastAsia="en-US"/>
        </w:rPr>
        <w:t xml:space="preserve">to allow for hiring additional QTVIs, sensory support staff and qualified habilitation specialists </w:t>
      </w:r>
      <w:proofErr w:type="gramStart"/>
      <w:r w:rsidR="00E14F5C" w:rsidRPr="00E14F5C">
        <w:rPr>
          <w:lang w:eastAsia="en-US"/>
        </w:rPr>
        <w:t>in order to</w:t>
      </w:r>
      <w:proofErr w:type="gramEnd"/>
      <w:r w:rsidR="00E14F5C" w:rsidRPr="00E14F5C">
        <w:rPr>
          <w:lang w:eastAsia="en-US"/>
        </w:rPr>
        <w:t xml:space="preserve"> deliver services efficiently and meet </w:t>
      </w:r>
      <w:r w:rsidR="007C27E9">
        <w:rPr>
          <w:lang w:eastAsia="en-US"/>
        </w:rPr>
        <w:t xml:space="preserve">the </w:t>
      </w:r>
      <w:r w:rsidR="00E14F5C" w:rsidRPr="00E14F5C">
        <w:rPr>
          <w:lang w:eastAsia="en-US"/>
        </w:rPr>
        <w:t>demands</w:t>
      </w:r>
      <w:r w:rsidR="007C27E9">
        <w:rPr>
          <w:lang w:eastAsia="en-US"/>
        </w:rPr>
        <w:t xml:space="preserve"> on their service</w:t>
      </w:r>
      <w:r w:rsidR="00E14F5C" w:rsidRPr="00E14F5C">
        <w:rPr>
          <w:lang w:eastAsia="en-US"/>
        </w:rPr>
        <w:t xml:space="preserve">. </w:t>
      </w:r>
    </w:p>
    <w:p w14:paraId="435E8B01" w14:textId="77777777" w:rsidR="00102674" w:rsidRDefault="00102674" w:rsidP="00E14F5C">
      <w:pPr>
        <w:rPr>
          <w:lang w:eastAsia="en-US"/>
        </w:rPr>
      </w:pPr>
    </w:p>
    <w:p w14:paraId="79A9B9E0" w14:textId="49F2B3EB" w:rsidR="00102674" w:rsidRPr="00E14F5C" w:rsidRDefault="006706DE" w:rsidP="00027578">
      <w:pPr>
        <w:spacing w:line="259" w:lineRule="auto"/>
        <w:rPr>
          <w:lang w:eastAsia="en-US"/>
        </w:rPr>
      </w:pPr>
      <w:r>
        <w:rPr>
          <w:lang w:eastAsia="en-US"/>
        </w:rPr>
        <w:t>Comments reflected increased budgets</w:t>
      </w:r>
      <w:r w:rsidR="0071771E">
        <w:rPr>
          <w:lang w:eastAsia="en-US"/>
        </w:rPr>
        <w:t xml:space="preserve"> </w:t>
      </w:r>
      <w:r>
        <w:rPr>
          <w:lang w:eastAsia="en-US"/>
        </w:rPr>
        <w:t>and staffing (</w:t>
      </w:r>
      <w:r w:rsidR="0071771E">
        <w:rPr>
          <w:lang w:eastAsia="en-US"/>
        </w:rPr>
        <w:t xml:space="preserve">there were </w:t>
      </w:r>
      <w:r w:rsidR="0071771E" w:rsidRPr="6CDBB274">
        <w:rPr>
          <w:lang w:eastAsia="en-US"/>
        </w:rPr>
        <w:t>report</w:t>
      </w:r>
      <w:r w:rsidR="06DA418B" w:rsidRPr="6CDBB274">
        <w:rPr>
          <w:lang w:eastAsia="en-US"/>
        </w:rPr>
        <w:t>s</w:t>
      </w:r>
      <w:r w:rsidR="0071771E">
        <w:rPr>
          <w:lang w:eastAsia="en-US"/>
        </w:rPr>
        <w:t xml:space="preserve"> from some LAs that they had employed both</w:t>
      </w:r>
      <w:r>
        <w:rPr>
          <w:lang w:eastAsia="en-US"/>
        </w:rPr>
        <w:t xml:space="preserve"> QTVIs and support staff</w:t>
      </w:r>
      <w:r w:rsidR="0071771E">
        <w:rPr>
          <w:lang w:eastAsia="en-US"/>
        </w:rPr>
        <w:t xml:space="preserve">, often on a part-time basis, to support the needs of </w:t>
      </w:r>
      <w:r w:rsidR="5680832E" w:rsidRPr="77AF3331">
        <w:rPr>
          <w:lang w:eastAsia="en-US"/>
        </w:rPr>
        <w:t>children with VI</w:t>
      </w:r>
      <w:r w:rsidR="0071771E">
        <w:rPr>
          <w:lang w:eastAsia="en-US"/>
        </w:rPr>
        <w:t xml:space="preserve"> within their authority</w:t>
      </w:r>
      <w:r>
        <w:rPr>
          <w:lang w:eastAsia="en-US"/>
        </w:rPr>
        <w:t>)</w:t>
      </w:r>
      <w:r w:rsidR="0071771E">
        <w:rPr>
          <w:lang w:eastAsia="en-US"/>
        </w:rPr>
        <w:t xml:space="preserve">. </w:t>
      </w:r>
      <w:r w:rsidR="00AB11AA">
        <w:rPr>
          <w:lang w:eastAsia="en-US"/>
        </w:rPr>
        <w:t xml:space="preserve">Other LAs reported </w:t>
      </w:r>
      <w:r w:rsidR="2AB4B778" w:rsidRPr="77AF3331">
        <w:rPr>
          <w:lang w:eastAsia="en-US"/>
        </w:rPr>
        <w:t xml:space="preserve">here </w:t>
      </w:r>
      <w:r w:rsidR="00AB11AA" w:rsidRPr="77AF3331">
        <w:rPr>
          <w:lang w:eastAsia="en-US"/>
        </w:rPr>
        <w:t>t</w:t>
      </w:r>
      <w:r w:rsidR="32D2C3F9" w:rsidRPr="77AF3331">
        <w:rPr>
          <w:lang w:eastAsia="en-US"/>
        </w:rPr>
        <w:t>hat</w:t>
      </w:r>
      <w:r w:rsidR="00AB11AA">
        <w:rPr>
          <w:lang w:eastAsia="en-US"/>
        </w:rPr>
        <w:t xml:space="preserve"> they had committed to staff training</w:t>
      </w:r>
      <w:r w:rsidR="00867E00">
        <w:rPr>
          <w:lang w:eastAsia="en-US"/>
        </w:rPr>
        <w:t xml:space="preserve">. </w:t>
      </w:r>
      <w:r>
        <w:rPr>
          <w:lang w:eastAsia="en-US"/>
        </w:rPr>
        <w:t xml:space="preserve"> </w:t>
      </w:r>
    </w:p>
    <w:p w14:paraId="0ACCACA0" w14:textId="77777777" w:rsidR="000E76A1" w:rsidRDefault="000E76A1" w:rsidP="000E76A1">
      <w:pPr>
        <w:rPr>
          <w:lang w:eastAsia="en-US"/>
        </w:rPr>
      </w:pPr>
    </w:p>
    <w:p w14:paraId="3428A6FE" w14:textId="56F82F24" w:rsidR="00E14F5C" w:rsidRPr="00B040C2" w:rsidRDefault="000E76A1" w:rsidP="77AF3331">
      <w:pPr>
        <w:rPr>
          <w:rFonts w:eastAsia="Segoe UI" w:cs="Arial"/>
          <w:sz w:val="20"/>
        </w:rPr>
      </w:pPr>
      <w:r w:rsidRPr="00E14F5C">
        <w:rPr>
          <w:lang w:eastAsia="en-US"/>
        </w:rPr>
        <w:t>Whilst many LAs were able to successfully recruit for the</w:t>
      </w:r>
      <w:r w:rsidR="00D278B4">
        <w:rPr>
          <w:lang w:eastAsia="en-US"/>
        </w:rPr>
        <w:t xml:space="preserve"> various</w:t>
      </w:r>
      <w:r w:rsidRPr="00E14F5C">
        <w:rPr>
          <w:lang w:eastAsia="en-US"/>
        </w:rPr>
        <w:t xml:space="preserve"> posts</w:t>
      </w:r>
      <w:r w:rsidR="00D278B4">
        <w:rPr>
          <w:lang w:eastAsia="en-US"/>
        </w:rPr>
        <w:t xml:space="preserve"> they had within their VI service</w:t>
      </w:r>
      <w:r w:rsidRPr="00E14F5C">
        <w:rPr>
          <w:lang w:eastAsia="en-US"/>
        </w:rPr>
        <w:t xml:space="preserve">, </w:t>
      </w:r>
      <w:r w:rsidR="00DC6218">
        <w:rPr>
          <w:lang w:eastAsia="en-US"/>
        </w:rPr>
        <w:t xml:space="preserve">even amongst those who expanded their service, </w:t>
      </w:r>
      <w:r w:rsidRPr="00E14F5C">
        <w:rPr>
          <w:lang w:eastAsia="en-US"/>
        </w:rPr>
        <w:t xml:space="preserve">there were LAs who </w:t>
      </w:r>
      <w:r w:rsidR="2F23BE2B" w:rsidRPr="027A4F87">
        <w:rPr>
          <w:rFonts w:eastAsia="Arial Nova"/>
          <w:lang w:eastAsia="en-US"/>
        </w:rPr>
        <w:t xml:space="preserve">reported </w:t>
      </w:r>
      <w:r w:rsidR="2F23BE2B" w:rsidRPr="027A4F87">
        <w:rPr>
          <w:rFonts w:eastAsia="Arial Nova" w:cs="Arial"/>
        </w:rPr>
        <w:t>having</w:t>
      </w:r>
      <w:r w:rsidR="697DD67B" w:rsidRPr="00027578">
        <w:rPr>
          <w:rFonts w:eastAsia="Arial Nova" w:cs="Arial"/>
        </w:rPr>
        <w:t xml:space="preserve"> difficulty or being unable to fill these positions with qualified staff, most notably QTVI and </w:t>
      </w:r>
      <w:r w:rsidR="48C6B290" w:rsidRPr="027A4F87">
        <w:rPr>
          <w:rFonts w:eastAsia="Arial Nova" w:cs="Arial"/>
        </w:rPr>
        <w:t>H</w:t>
      </w:r>
      <w:r w:rsidR="697DD67B" w:rsidRPr="00027578">
        <w:rPr>
          <w:rFonts w:eastAsia="Arial Nova" w:cs="Arial"/>
        </w:rPr>
        <w:t xml:space="preserve">abilitation officer posts. Some authorities are using the services of external agencies as an interim or </w:t>
      </w:r>
      <w:r w:rsidR="697DD67B" w:rsidRPr="00027578">
        <w:rPr>
          <w:rFonts w:eastAsia="Arial Nova" w:cs="Arial"/>
        </w:rPr>
        <w:lastRenderedPageBreak/>
        <w:t xml:space="preserve">alternative measure but in a small number there are no immediate plans to fill vacant posts or provide cover for long-term absence. </w:t>
      </w:r>
    </w:p>
    <w:p w14:paraId="088292F4" w14:textId="22566DB0" w:rsidR="00E14F5C" w:rsidRPr="00B040C2" w:rsidRDefault="105016A7" w:rsidP="77AF3331">
      <w:pPr>
        <w:pStyle w:val="Quote"/>
        <w:rPr>
          <w:lang w:eastAsia="en-US"/>
        </w:rPr>
      </w:pPr>
      <w:r w:rsidRPr="77AF3331">
        <w:rPr>
          <w:lang w:eastAsia="en-US"/>
        </w:rPr>
        <w:t>“Habilitation vacancy was difficult to replace following previous Habilitation officer leaving the service.”</w:t>
      </w:r>
    </w:p>
    <w:p w14:paraId="12D7BE52" w14:textId="5B87FE12" w:rsidR="00E14F5C" w:rsidRPr="00B040C2" w:rsidRDefault="00E14F5C" w:rsidP="77AF3331">
      <w:pPr>
        <w:rPr>
          <w:rFonts w:eastAsia="Arial Nova" w:cs="Arial"/>
        </w:rPr>
      </w:pPr>
    </w:p>
    <w:p w14:paraId="2A0F984E" w14:textId="7B6B9A48" w:rsidR="00E14F5C" w:rsidRPr="00027578" w:rsidRDefault="697DD67B" w:rsidP="00E14F5C">
      <w:pPr>
        <w:rPr>
          <w:rFonts w:eastAsia="Segoe UI" w:cs="Arial"/>
          <w:sz w:val="20"/>
        </w:rPr>
      </w:pPr>
      <w:r w:rsidRPr="00027578">
        <w:rPr>
          <w:rFonts w:eastAsia="Arial Nova" w:cs="Arial"/>
        </w:rPr>
        <w:t>Most concerningly, in one authority, a vacant QTVI post was removed from the structure.</w:t>
      </w:r>
    </w:p>
    <w:p w14:paraId="5EBB8E18" w14:textId="0A655059" w:rsidR="00D278B4" w:rsidRPr="00B62DD5" w:rsidRDefault="00D278B4" w:rsidP="00E14F5C">
      <w:pPr>
        <w:rPr>
          <w:lang w:eastAsia="en-US"/>
        </w:rPr>
      </w:pPr>
    </w:p>
    <w:p w14:paraId="6D83DB08" w14:textId="52D74E57" w:rsidR="00E14F5C" w:rsidRPr="00B62DD5" w:rsidRDefault="00E14F5C" w:rsidP="00E14F5C">
      <w:pPr>
        <w:rPr>
          <w:lang w:eastAsia="en-US"/>
        </w:rPr>
      </w:pPr>
      <w:r w:rsidRPr="00B62DD5">
        <w:rPr>
          <w:lang w:eastAsia="en-US"/>
        </w:rPr>
        <w:t xml:space="preserve">In contrast, </w:t>
      </w:r>
      <w:r w:rsidR="00A8634E">
        <w:rPr>
          <w:lang w:eastAsia="en-US"/>
        </w:rPr>
        <w:t>a quarter</w:t>
      </w:r>
      <w:r w:rsidR="00C80C7F">
        <w:rPr>
          <w:lang w:eastAsia="en-US"/>
        </w:rPr>
        <w:t xml:space="preserve"> (</w:t>
      </w:r>
      <w:r w:rsidR="00A8634E">
        <w:rPr>
          <w:lang w:eastAsia="en-US"/>
        </w:rPr>
        <w:t>24</w:t>
      </w:r>
      <w:r w:rsidR="00C80C7F">
        <w:rPr>
          <w:lang w:eastAsia="en-US"/>
        </w:rPr>
        <w:t xml:space="preserve"> per cent) of</w:t>
      </w:r>
      <w:r w:rsidR="00C80C7F" w:rsidRPr="00B62DD5">
        <w:rPr>
          <w:lang w:eastAsia="en-US"/>
        </w:rPr>
        <w:t xml:space="preserve"> </w:t>
      </w:r>
      <w:r w:rsidRPr="00B62DD5">
        <w:rPr>
          <w:lang w:eastAsia="en-US"/>
        </w:rPr>
        <w:t xml:space="preserve">local authorities experienced a loss of specialist staff or have ongoing vacancies that </w:t>
      </w:r>
      <w:r w:rsidR="00FC090D">
        <w:rPr>
          <w:lang w:eastAsia="en-US"/>
        </w:rPr>
        <w:t>are</w:t>
      </w:r>
      <w:r w:rsidR="00FC090D" w:rsidRPr="00B62DD5">
        <w:rPr>
          <w:lang w:eastAsia="en-US"/>
        </w:rPr>
        <w:t xml:space="preserve"> </w:t>
      </w:r>
      <w:r w:rsidRPr="00B62DD5">
        <w:rPr>
          <w:lang w:eastAsia="en-US"/>
        </w:rPr>
        <w:t>yet to be filled</w:t>
      </w:r>
      <w:r w:rsidR="00565A1B">
        <w:rPr>
          <w:lang w:eastAsia="en-US"/>
        </w:rPr>
        <w:t>, or have changes to their provision reducing what they can fund (</w:t>
      </w:r>
      <w:proofErr w:type="gramStart"/>
      <w:r w:rsidR="00565A1B">
        <w:rPr>
          <w:lang w:eastAsia="en-US"/>
        </w:rPr>
        <w:t>e.g.</w:t>
      </w:r>
      <w:proofErr w:type="gramEnd"/>
      <w:r w:rsidR="00565A1B">
        <w:rPr>
          <w:lang w:eastAsia="en-US"/>
        </w:rPr>
        <w:t xml:space="preserve"> no top up allowances or </w:t>
      </w:r>
      <w:r w:rsidR="002B4F18">
        <w:rPr>
          <w:lang w:eastAsia="en-US"/>
        </w:rPr>
        <w:t xml:space="preserve">reduction </w:t>
      </w:r>
      <w:r w:rsidR="006D7BF9">
        <w:rPr>
          <w:lang w:eastAsia="en-US"/>
        </w:rPr>
        <w:t>to</w:t>
      </w:r>
      <w:r w:rsidR="002B4F18">
        <w:rPr>
          <w:lang w:eastAsia="en-US"/>
        </w:rPr>
        <w:t xml:space="preserve"> </w:t>
      </w:r>
      <w:r w:rsidR="006D7BF9">
        <w:rPr>
          <w:lang w:eastAsia="en-US"/>
        </w:rPr>
        <w:t xml:space="preserve">the </w:t>
      </w:r>
      <w:r w:rsidR="002B4F18">
        <w:rPr>
          <w:lang w:eastAsia="en-US"/>
        </w:rPr>
        <w:t>funding of non-specialist equipment)</w:t>
      </w:r>
      <w:r w:rsidRPr="00B62DD5">
        <w:rPr>
          <w:lang w:eastAsia="en-US"/>
        </w:rPr>
        <w:t xml:space="preserve">. </w:t>
      </w:r>
    </w:p>
    <w:p w14:paraId="195EDDE6" w14:textId="285C16B9" w:rsidR="0004067F" w:rsidRPr="00F504A0" w:rsidRDefault="004737B5" w:rsidP="00027578">
      <w:pPr>
        <w:pStyle w:val="Quote"/>
        <w:rPr>
          <w:lang w:eastAsia="en-US"/>
        </w:rPr>
      </w:pPr>
      <w:r w:rsidRPr="00027578">
        <w:t>“</w:t>
      </w:r>
      <w:r w:rsidR="00F504A0" w:rsidRPr="00027578">
        <w:t xml:space="preserve">One QTVI position was made </w:t>
      </w:r>
      <w:proofErr w:type="gramStart"/>
      <w:r w:rsidR="00F504A0" w:rsidRPr="00027578">
        <w:t>vacant</w:t>
      </w:r>
      <w:proofErr w:type="gramEnd"/>
      <w:r w:rsidR="00F504A0" w:rsidRPr="00027578">
        <w:t xml:space="preserve"> and this vacant post has now been removed from the service. As a result, there have </w:t>
      </w:r>
      <w:r w:rsidR="00D55B63" w:rsidRPr="00027578">
        <w:t xml:space="preserve">[been] </w:t>
      </w:r>
      <w:r w:rsidR="00F504A0" w:rsidRPr="00027578">
        <w:t>amendments to caseload allocations to ensure everyone is covered.</w:t>
      </w:r>
      <w:r w:rsidR="171CDFD3" w:rsidRPr="00027578">
        <w:t>”</w:t>
      </w:r>
    </w:p>
    <w:p w14:paraId="475BA125" w14:textId="6DC267A1" w:rsidR="00F504A0" w:rsidRDefault="00F504A0" w:rsidP="00027578">
      <w:pPr>
        <w:pStyle w:val="Quote"/>
        <w:ind w:left="0"/>
        <w:rPr>
          <w:lang w:eastAsia="en-US"/>
        </w:rPr>
      </w:pPr>
    </w:p>
    <w:p w14:paraId="65EDFCA6" w14:textId="57E6F300" w:rsidR="002B4F18" w:rsidRDefault="002C72CF" w:rsidP="002C72CF">
      <w:pPr>
        <w:pStyle w:val="Quote"/>
        <w:rPr>
          <w:lang w:eastAsia="en-US"/>
        </w:rPr>
      </w:pPr>
      <w:r w:rsidRPr="002C72CF">
        <w:rPr>
          <w:lang w:eastAsia="en-US"/>
        </w:rPr>
        <w:t xml:space="preserve"> </w:t>
      </w:r>
      <w:r>
        <w:rPr>
          <w:lang w:eastAsia="en-US"/>
        </w:rPr>
        <w:t>“T</w:t>
      </w:r>
      <w:r w:rsidRPr="002C72CF">
        <w:rPr>
          <w:lang w:eastAsia="en-US"/>
        </w:rPr>
        <w:t xml:space="preserve">here is now a banding </w:t>
      </w:r>
      <w:r w:rsidR="007716B7" w:rsidRPr="002C72CF">
        <w:rPr>
          <w:lang w:eastAsia="en-US"/>
        </w:rPr>
        <w:t>system</w:t>
      </w:r>
      <w:r w:rsidRPr="002C72CF">
        <w:rPr>
          <w:lang w:eastAsia="en-US"/>
        </w:rPr>
        <w:t xml:space="preserve"> in place for those children with </w:t>
      </w:r>
      <w:r w:rsidR="1CB4F1CD" w:rsidRPr="77AF3331">
        <w:rPr>
          <w:lang w:eastAsia="en-US"/>
        </w:rPr>
        <w:t>VI and</w:t>
      </w:r>
      <w:r w:rsidRPr="77AF3331">
        <w:rPr>
          <w:lang w:eastAsia="en-US"/>
        </w:rPr>
        <w:t xml:space="preserve"> </w:t>
      </w:r>
      <w:r w:rsidRPr="002C72CF">
        <w:rPr>
          <w:lang w:eastAsia="en-US"/>
        </w:rPr>
        <w:t>an EHCP and there is no top up funding.</w:t>
      </w:r>
      <w:r>
        <w:rPr>
          <w:lang w:eastAsia="en-US"/>
        </w:rPr>
        <w:t>”</w:t>
      </w:r>
    </w:p>
    <w:p w14:paraId="163CC679" w14:textId="77777777" w:rsidR="006F5D9F" w:rsidRDefault="006F5D9F" w:rsidP="002C72CF">
      <w:pPr>
        <w:pStyle w:val="Quote"/>
        <w:rPr>
          <w:lang w:eastAsia="en-US"/>
        </w:rPr>
      </w:pPr>
    </w:p>
    <w:p w14:paraId="6DE77C5E" w14:textId="31BBF326" w:rsidR="000528B6" w:rsidRDefault="0032710F" w:rsidP="000528B6">
      <w:pPr>
        <w:pStyle w:val="Quote"/>
      </w:pPr>
      <w:r>
        <w:t>“</w:t>
      </w:r>
      <w:r w:rsidR="36067913" w:rsidRPr="77AF3331">
        <w:t>We</w:t>
      </w:r>
      <w:r>
        <w:t xml:space="preserve"> </w:t>
      </w:r>
      <w:r w:rsidR="006F5D9F" w:rsidRPr="006F5D9F">
        <w:t xml:space="preserve">no longer fund any </w:t>
      </w:r>
      <w:proofErr w:type="spellStart"/>
      <w:r w:rsidR="006F5D9F" w:rsidRPr="006F5D9F">
        <w:t>non specialist</w:t>
      </w:r>
      <w:proofErr w:type="spellEnd"/>
      <w:r w:rsidR="006F5D9F" w:rsidRPr="006F5D9F">
        <w:t xml:space="preserve"> equipment</w:t>
      </w:r>
      <w:r w:rsidR="4E154F8E">
        <w:t>;</w:t>
      </w:r>
      <w:r w:rsidR="006F5D9F" w:rsidRPr="006F5D9F">
        <w:t xml:space="preserve"> iPads and laptops are all funded by settings</w:t>
      </w:r>
      <w:r w:rsidR="006F5D9F" w:rsidRPr="77AF3331">
        <w:t>.</w:t>
      </w:r>
      <w:r w:rsidR="5A2300F2" w:rsidRPr="77AF3331">
        <w:t>”</w:t>
      </w:r>
    </w:p>
    <w:p w14:paraId="00EF558F" w14:textId="736AF4CB" w:rsidR="0032710F" w:rsidRDefault="0032710F" w:rsidP="000528B6">
      <w:pPr>
        <w:pStyle w:val="Quote"/>
      </w:pPr>
    </w:p>
    <w:p w14:paraId="11E58520" w14:textId="0248B396" w:rsidR="0032710F" w:rsidRDefault="00383C72" w:rsidP="0032710F">
      <w:pPr>
        <w:pStyle w:val="Normalnogap"/>
      </w:pPr>
      <w:r>
        <w:t>There was even mention of</w:t>
      </w:r>
      <w:r w:rsidR="0032710F">
        <w:t xml:space="preserve"> </w:t>
      </w:r>
      <w:r>
        <w:t xml:space="preserve">a </w:t>
      </w:r>
      <w:r w:rsidR="005D3BB6">
        <w:t>reduction</w:t>
      </w:r>
      <w:r w:rsidR="0032710F">
        <w:t xml:space="preserve"> to vital and high needs support </w:t>
      </w:r>
      <w:r w:rsidR="00CE518A">
        <w:t xml:space="preserve">due to </w:t>
      </w:r>
      <w:r w:rsidR="005D3BB6">
        <w:t>a recruitment freeze within</w:t>
      </w:r>
      <w:r>
        <w:t xml:space="preserve"> an LA</w:t>
      </w:r>
      <w:r w:rsidR="005D3BB6">
        <w:t xml:space="preserve">. Ultimately </w:t>
      </w:r>
      <w:r w:rsidR="005B5A15">
        <w:t>this would mean</w:t>
      </w:r>
      <w:r w:rsidR="005D3BB6">
        <w:t xml:space="preserve"> very high needs children </w:t>
      </w:r>
      <w:r w:rsidR="006841BF">
        <w:t xml:space="preserve">and young people </w:t>
      </w:r>
      <w:r w:rsidR="005D3BB6">
        <w:t>with VI (</w:t>
      </w:r>
      <w:proofErr w:type="gramStart"/>
      <w:r w:rsidR="005D3BB6">
        <w:t>i.e.</w:t>
      </w:r>
      <w:proofErr w:type="gramEnd"/>
      <w:r w:rsidR="005D3BB6">
        <w:t xml:space="preserve"> those whose main or sole literacy medium is or should be braille) </w:t>
      </w:r>
      <w:r w:rsidR="005B5A15">
        <w:t>would</w:t>
      </w:r>
      <w:r w:rsidR="005D3BB6">
        <w:t xml:space="preserve"> </w:t>
      </w:r>
      <w:r w:rsidR="00F93CC1">
        <w:t>likely see a reduction in the</w:t>
      </w:r>
      <w:r w:rsidR="005D3BB6">
        <w:t xml:space="preserve"> support</w:t>
      </w:r>
      <w:r w:rsidR="00967F39">
        <w:t xml:space="preserve"> they require</w:t>
      </w:r>
      <w:r w:rsidR="005D3BB6">
        <w:t xml:space="preserve"> </w:t>
      </w:r>
      <w:r>
        <w:t xml:space="preserve">to enable the development of literacy skills within that LA. </w:t>
      </w:r>
    </w:p>
    <w:p w14:paraId="06C9DB78" w14:textId="77777777" w:rsidR="00CE518A" w:rsidRDefault="00CE518A" w:rsidP="0032710F">
      <w:pPr>
        <w:pStyle w:val="Normalnogap"/>
      </w:pPr>
    </w:p>
    <w:p w14:paraId="77126AE3" w14:textId="77777777" w:rsidR="00CE518A" w:rsidRDefault="00CE518A" w:rsidP="00CE518A">
      <w:pPr>
        <w:pStyle w:val="Quote"/>
        <w:rPr>
          <w:lang w:eastAsia="en-US"/>
        </w:rPr>
      </w:pPr>
      <w:r>
        <w:rPr>
          <w:lang w:eastAsia="en-US"/>
        </w:rPr>
        <w:t>“</w:t>
      </w:r>
      <w:r w:rsidRPr="004737B5">
        <w:rPr>
          <w:lang w:eastAsia="en-US"/>
        </w:rPr>
        <w:t>Unable to provide 1:1 Braille support officer due to recruitment freeze put in place by LA. Supporting schools with their staff and training</w:t>
      </w:r>
      <w:r>
        <w:rPr>
          <w:lang w:eastAsia="en-US"/>
        </w:rPr>
        <w:t>.”</w:t>
      </w:r>
    </w:p>
    <w:p w14:paraId="7913E47F" w14:textId="77777777" w:rsidR="00F504A0" w:rsidRDefault="00F504A0" w:rsidP="00E14F5C">
      <w:pPr>
        <w:rPr>
          <w:lang w:eastAsia="en-US"/>
        </w:rPr>
      </w:pPr>
    </w:p>
    <w:p w14:paraId="62CAE310" w14:textId="6DE8186C" w:rsidR="006F5D9F" w:rsidRDefault="006F5D9F" w:rsidP="00E14F5C">
      <w:pPr>
        <w:rPr>
          <w:lang w:eastAsia="en-US"/>
        </w:rPr>
      </w:pPr>
      <w:r>
        <w:rPr>
          <w:lang w:eastAsia="en-US"/>
        </w:rPr>
        <w:lastRenderedPageBreak/>
        <w:t xml:space="preserve">The remaining LAs reported changes </w:t>
      </w:r>
      <w:r w:rsidR="00076011">
        <w:rPr>
          <w:lang w:eastAsia="en-US"/>
        </w:rPr>
        <w:t xml:space="preserve">including merging of service with other SEND services, </w:t>
      </w:r>
      <w:r w:rsidR="00E52A69">
        <w:rPr>
          <w:lang w:eastAsia="en-US"/>
        </w:rPr>
        <w:t xml:space="preserve">TUPED staff for a more centralised budget and the employment of </w:t>
      </w:r>
      <w:r w:rsidR="00D17D98">
        <w:rPr>
          <w:lang w:eastAsia="en-US"/>
        </w:rPr>
        <w:t>agency-based</w:t>
      </w:r>
      <w:r w:rsidR="00E52A69">
        <w:rPr>
          <w:lang w:eastAsia="en-US"/>
        </w:rPr>
        <w:t xml:space="preserve"> Habilitation staff to address rising numbers of CYP re</w:t>
      </w:r>
      <w:r w:rsidR="004642D8">
        <w:rPr>
          <w:lang w:eastAsia="en-US"/>
        </w:rPr>
        <w:t xml:space="preserve">quiring habilitation. </w:t>
      </w:r>
    </w:p>
    <w:p w14:paraId="2D0FC42A" w14:textId="77777777" w:rsidR="009162CE" w:rsidRDefault="009162CE" w:rsidP="00E14F5C">
      <w:pPr>
        <w:rPr>
          <w:lang w:eastAsia="en-US"/>
        </w:rPr>
      </w:pPr>
    </w:p>
    <w:p w14:paraId="648CDA68" w14:textId="49CE4E88" w:rsidR="00E14F5C" w:rsidRDefault="009162CE" w:rsidP="00027578">
      <w:pPr>
        <w:spacing w:line="259" w:lineRule="auto"/>
        <w:rPr>
          <w:lang w:eastAsia="en-US"/>
        </w:rPr>
      </w:pPr>
      <w:r w:rsidRPr="009162CE">
        <w:rPr>
          <w:lang w:eastAsia="en-US"/>
        </w:rPr>
        <w:t>In 2023 L</w:t>
      </w:r>
      <w:r>
        <w:rPr>
          <w:lang w:eastAsia="en-US"/>
        </w:rPr>
        <w:t>A</w:t>
      </w:r>
      <w:r w:rsidRPr="009162CE">
        <w:rPr>
          <w:lang w:eastAsia="en-US"/>
        </w:rPr>
        <w:t>s reported that 494 CYP had their support reduced due to service capacity issues or a restructure of the delivery model, compared to 293 CYP in 2022. Some L</w:t>
      </w:r>
      <w:r w:rsidR="001023B7">
        <w:rPr>
          <w:lang w:eastAsia="en-US"/>
        </w:rPr>
        <w:t>A</w:t>
      </w:r>
      <w:r w:rsidRPr="009162CE">
        <w:rPr>
          <w:lang w:eastAsia="en-US"/>
        </w:rPr>
        <w:t xml:space="preserve">s </w:t>
      </w:r>
      <w:r w:rsidR="001023B7" w:rsidRPr="009162CE">
        <w:rPr>
          <w:lang w:eastAsia="en-US"/>
        </w:rPr>
        <w:t>omitted</w:t>
      </w:r>
      <w:r w:rsidRPr="009162CE">
        <w:rPr>
          <w:lang w:eastAsia="en-US"/>
        </w:rPr>
        <w:t xml:space="preserve"> to answer this question, meaning the true figure could be higher each year</w:t>
      </w:r>
      <w:r w:rsidR="16C9AC74" w:rsidRPr="54919AAA">
        <w:rPr>
          <w:lang w:eastAsia="en-US"/>
        </w:rPr>
        <w:t>.</w:t>
      </w:r>
      <w:r w:rsidR="000708FE">
        <w:rPr>
          <w:lang w:eastAsia="en-US"/>
        </w:rPr>
        <w:t xml:space="preserve"> </w:t>
      </w:r>
      <w:r w:rsidR="00E14F5C" w:rsidRPr="00E14F5C">
        <w:rPr>
          <w:lang w:eastAsia="en-US"/>
        </w:rPr>
        <w:t xml:space="preserve">For </w:t>
      </w:r>
      <w:r w:rsidR="00EF16B5" w:rsidRPr="00E14F5C">
        <w:rPr>
          <w:lang w:eastAsia="en-US"/>
        </w:rPr>
        <w:t>th</w:t>
      </w:r>
      <w:r w:rsidR="00EF16B5">
        <w:rPr>
          <w:lang w:eastAsia="en-US"/>
        </w:rPr>
        <w:t>e minority of LAs</w:t>
      </w:r>
      <w:r w:rsidR="00EF16B5" w:rsidRPr="00E14F5C">
        <w:rPr>
          <w:lang w:eastAsia="en-US"/>
        </w:rPr>
        <w:t xml:space="preserve"> </w:t>
      </w:r>
      <w:r w:rsidR="00E14F5C" w:rsidRPr="00E14F5C">
        <w:rPr>
          <w:lang w:eastAsia="en-US"/>
        </w:rPr>
        <w:t xml:space="preserve">who provided additional information along with this answer </w:t>
      </w:r>
      <w:r w:rsidR="00EF16B5">
        <w:rPr>
          <w:lang w:eastAsia="en-US"/>
        </w:rPr>
        <w:t xml:space="preserve">they </w:t>
      </w:r>
      <w:r w:rsidR="00E14F5C" w:rsidRPr="00E14F5C">
        <w:rPr>
          <w:lang w:eastAsia="en-US"/>
        </w:rPr>
        <w:t xml:space="preserve">often cited staffing issues </w:t>
      </w:r>
      <w:r w:rsidR="24EB450B" w:rsidRPr="027A4F87">
        <w:rPr>
          <w:lang w:eastAsia="en-US"/>
        </w:rPr>
        <w:t xml:space="preserve">and increased service pressure </w:t>
      </w:r>
      <w:r w:rsidR="00E14F5C" w:rsidRPr="00E14F5C">
        <w:rPr>
          <w:lang w:eastAsia="en-US"/>
        </w:rPr>
        <w:t xml:space="preserve">as their main </w:t>
      </w:r>
      <w:r w:rsidR="27047A10" w:rsidRPr="027A4F87">
        <w:rPr>
          <w:lang w:eastAsia="en-US"/>
        </w:rPr>
        <w:t>reason</w:t>
      </w:r>
      <w:r w:rsidR="51376D8B" w:rsidRPr="027A4F87">
        <w:rPr>
          <w:lang w:eastAsia="en-US"/>
        </w:rPr>
        <w:t>s</w:t>
      </w:r>
      <w:r w:rsidR="00E14F5C" w:rsidRPr="00E14F5C">
        <w:rPr>
          <w:lang w:eastAsia="en-US"/>
        </w:rPr>
        <w:t xml:space="preserve"> for a reduction in service for CYP with VI within their LA. </w:t>
      </w:r>
    </w:p>
    <w:p w14:paraId="39C182B2" w14:textId="7CB8954C" w:rsidR="004F0D3A" w:rsidRDefault="004F0D3A" w:rsidP="0024601B">
      <w:pPr>
        <w:pStyle w:val="Quote"/>
        <w:rPr>
          <w:lang w:eastAsia="en-US"/>
        </w:rPr>
      </w:pPr>
    </w:p>
    <w:p w14:paraId="4FBFCBF7" w14:textId="7673A410" w:rsidR="004F0D3A" w:rsidRDefault="0054583A" w:rsidP="004F0D3A">
      <w:pPr>
        <w:pStyle w:val="Quote"/>
        <w:rPr>
          <w:lang w:eastAsia="en-US"/>
        </w:rPr>
      </w:pPr>
      <w:r>
        <w:rPr>
          <w:lang w:eastAsia="en-US"/>
        </w:rPr>
        <w:t>“</w:t>
      </w:r>
      <w:r w:rsidR="004F0D3A">
        <w:rPr>
          <w:lang w:eastAsia="en-US"/>
        </w:rPr>
        <w:t>There is overall reduced provision for total caseload due to reduced capacity to meet need. This appears to be due to more new referrals (attributed to a raised awareness of service delivery), some high need new referrals and increasing admin pressures.</w:t>
      </w:r>
      <w:r w:rsidR="003E6F37">
        <w:rPr>
          <w:lang w:eastAsia="en-US"/>
        </w:rPr>
        <w:t>”</w:t>
      </w:r>
    </w:p>
    <w:p w14:paraId="0C00B2C0" w14:textId="77777777" w:rsidR="004F0D3A" w:rsidRDefault="004F0D3A" w:rsidP="004F0D3A">
      <w:pPr>
        <w:pStyle w:val="Quote"/>
        <w:rPr>
          <w:lang w:eastAsia="en-US"/>
        </w:rPr>
      </w:pPr>
    </w:p>
    <w:p w14:paraId="11D6386F" w14:textId="267121DB" w:rsidR="004F0D3A" w:rsidRDefault="003E6F37" w:rsidP="004F0D3A">
      <w:pPr>
        <w:pStyle w:val="Quote"/>
        <w:rPr>
          <w:lang w:eastAsia="en-US"/>
        </w:rPr>
      </w:pPr>
      <w:r>
        <w:rPr>
          <w:lang w:eastAsia="en-US"/>
        </w:rPr>
        <w:t>“</w:t>
      </w:r>
      <w:r w:rsidR="004F0D3A">
        <w:rPr>
          <w:lang w:eastAsia="en-US"/>
        </w:rPr>
        <w:t>We are constantly adjusting visit levels to pupils based on our capacity to deliver a service to an increasing caseload without any additional staffing.</w:t>
      </w:r>
      <w:r>
        <w:rPr>
          <w:lang w:eastAsia="en-US"/>
        </w:rPr>
        <w:t>”</w:t>
      </w:r>
    </w:p>
    <w:p w14:paraId="470CE49A" w14:textId="77777777" w:rsidR="004F0D3A" w:rsidRPr="00E14F5C" w:rsidRDefault="004F0D3A" w:rsidP="00E14F5C">
      <w:pPr>
        <w:rPr>
          <w:lang w:eastAsia="en-US"/>
        </w:rPr>
      </w:pPr>
    </w:p>
    <w:p w14:paraId="0AA3C3B7" w14:textId="77777777" w:rsidR="00E14F5C" w:rsidRPr="00E14F5C" w:rsidRDefault="00E14F5C" w:rsidP="00E14F5C">
      <w:pPr>
        <w:rPr>
          <w:lang w:eastAsia="en-US"/>
        </w:rPr>
      </w:pPr>
    </w:p>
    <w:p w14:paraId="452A39B0" w14:textId="69FC43B5" w:rsidR="004F0D3A" w:rsidRPr="00E14F5C" w:rsidRDefault="00E14F5C" w:rsidP="00E14F5C">
      <w:pPr>
        <w:rPr>
          <w:lang w:eastAsia="en-US"/>
        </w:rPr>
      </w:pPr>
      <w:r w:rsidRPr="00E14F5C">
        <w:rPr>
          <w:lang w:eastAsia="en-US"/>
        </w:rPr>
        <w:t>Even</w:t>
      </w:r>
      <w:r w:rsidR="00777B33">
        <w:rPr>
          <w:lang w:eastAsia="en-US"/>
        </w:rPr>
        <w:t xml:space="preserve"> some of</w:t>
      </w:r>
      <w:r w:rsidRPr="00E14F5C">
        <w:rPr>
          <w:lang w:eastAsia="en-US"/>
        </w:rPr>
        <w:t xml:space="preserve"> those who stated that no CYP with VI had their service reduced stated that capacity was an issue for </w:t>
      </w:r>
      <w:proofErr w:type="gramStart"/>
      <w:r w:rsidRPr="00E14F5C">
        <w:rPr>
          <w:lang w:eastAsia="en-US"/>
        </w:rPr>
        <w:t>them</w:t>
      </w:r>
      <w:proofErr w:type="gramEnd"/>
      <w:r w:rsidRPr="00E14F5C">
        <w:rPr>
          <w:lang w:eastAsia="en-US"/>
        </w:rPr>
        <w:t xml:space="preserve"> and that prioritisation of their caseload was necessary and likely would be necessary going forward</w:t>
      </w:r>
      <w:r w:rsidR="36A6BB1C" w:rsidRPr="027A4F87">
        <w:rPr>
          <w:lang w:eastAsia="en-US"/>
        </w:rPr>
        <w:t>,</w:t>
      </w:r>
      <w:r w:rsidR="00CC6B82">
        <w:rPr>
          <w:lang w:eastAsia="en-US"/>
        </w:rPr>
        <w:t xml:space="preserve"> and in some cases had already caused a potential reduction in support</w:t>
      </w:r>
      <w:r w:rsidRPr="00E14F5C">
        <w:rPr>
          <w:lang w:eastAsia="en-US"/>
        </w:rPr>
        <w:t>:</w:t>
      </w:r>
    </w:p>
    <w:p w14:paraId="335E9E47" w14:textId="77777777" w:rsidR="004F0D3A" w:rsidRDefault="004F0D3A" w:rsidP="00B739C1">
      <w:pPr>
        <w:pStyle w:val="Quote"/>
        <w:ind w:left="0"/>
        <w:rPr>
          <w:lang w:eastAsia="en-US"/>
        </w:rPr>
      </w:pPr>
    </w:p>
    <w:p w14:paraId="6DB4FF6E" w14:textId="2B2AE7AA" w:rsidR="00E14F5C" w:rsidRPr="00E14F5C" w:rsidRDefault="003E6F37" w:rsidP="004F0D3A">
      <w:pPr>
        <w:pStyle w:val="Quote"/>
        <w:rPr>
          <w:highlight w:val="green"/>
          <w:lang w:eastAsia="en-US"/>
        </w:rPr>
      </w:pPr>
      <w:r>
        <w:rPr>
          <w:lang w:eastAsia="en-US"/>
        </w:rPr>
        <w:t>“</w:t>
      </w:r>
      <w:r w:rsidR="004F0D3A">
        <w:rPr>
          <w:lang w:eastAsia="en-US"/>
        </w:rPr>
        <w:t>The rising number of referrals has meant we have had to prioritise CYPs level of support more stringently this year.</w:t>
      </w:r>
      <w:r>
        <w:rPr>
          <w:lang w:eastAsia="en-US"/>
        </w:rPr>
        <w:t>”</w:t>
      </w:r>
    </w:p>
    <w:p w14:paraId="6B1AD215" w14:textId="77777777" w:rsidR="00E14F5C" w:rsidRPr="00E14F5C" w:rsidRDefault="00E14F5C" w:rsidP="27DC559C">
      <w:pPr>
        <w:keepNext/>
        <w:spacing w:before="240" w:after="100"/>
        <w:ind w:left="851" w:hanging="851"/>
        <w:outlineLvl w:val="2"/>
        <w:rPr>
          <w:b/>
          <w:sz w:val="32"/>
          <w:szCs w:val="32"/>
          <w:lang w:eastAsia="en-US"/>
        </w:rPr>
      </w:pPr>
      <w:bookmarkStart w:id="80" w:name="_Toc158989391"/>
      <w:r w:rsidRPr="00E14F5C">
        <w:rPr>
          <w:b/>
          <w:sz w:val="32"/>
          <w:szCs w:val="32"/>
          <w:lang w:eastAsia="en-US"/>
        </w:rPr>
        <w:t xml:space="preserve">Proposed changes to </w:t>
      </w:r>
      <w:proofErr w:type="gramStart"/>
      <w:r w:rsidRPr="00E14F5C">
        <w:rPr>
          <w:b/>
          <w:sz w:val="32"/>
          <w:szCs w:val="32"/>
          <w:lang w:eastAsia="en-US"/>
        </w:rPr>
        <w:t>provision</w:t>
      </w:r>
      <w:bookmarkEnd w:id="80"/>
      <w:proofErr w:type="gramEnd"/>
    </w:p>
    <w:p w14:paraId="7EFA675C" w14:textId="3356AADA" w:rsidR="00E14F5C" w:rsidRPr="00E14F5C" w:rsidRDefault="00E14F5C" w:rsidP="00E14F5C">
      <w:pPr>
        <w:rPr>
          <w:lang w:eastAsia="en-US"/>
        </w:rPr>
      </w:pPr>
      <w:r w:rsidRPr="00E14F5C">
        <w:rPr>
          <w:lang w:eastAsia="en-US"/>
        </w:rPr>
        <w:t xml:space="preserve">When asked if local authorities had any current or proposed reviews of the VI service that will affect the way it’s organised, </w:t>
      </w:r>
      <w:proofErr w:type="gramStart"/>
      <w:r w:rsidRPr="00E14F5C">
        <w:rPr>
          <w:lang w:eastAsia="en-US"/>
        </w:rPr>
        <w:t>managed</w:t>
      </w:r>
      <w:proofErr w:type="gramEnd"/>
      <w:r w:rsidRPr="00E14F5C">
        <w:rPr>
          <w:lang w:eastAsia="en-US"/>
        </w:rPr>
        <w:t xml:space="preserve"> and funded, 67 per cent said no, 26 per cent said yes and </w:t>
      </w:r>
      <w:r w:rsidR="0039087E">
        <w:rPr>
          <w:lang w:eastAsia="en-US"/>
        </w:rPr>
        <w:t>7</w:t>
      </w:r>
      <w:r w:rsidR="0039087E" w:rsidRPr="00E14F5C">
        <w:rPr>
          <w:lang w:eastAsia="en-US"/>
        </w:rPr>
        <w:t xml:space="preserve"> </w:t>
      </w:r>
      <w:r w:rsidRPr="00E14F5C">
        <w:rPr>
          <w:lang w:eastAsia="en-US"/>
        </w:rPr>
        <w:t xml:space="preserve">per </w:t>
      </w:r>
      <w:r w:rsidR="005378EB" w:rsidRPr="00E14F5C">
        <w:rPr>
          <w:lang w:eastAsia="en-US"/>
        </w:rPr>
        <w:t xml:space="preserve">cent </w:t>
      </w:r>
      <w:r w:rsidR="005378EB">
        <w:rPr>
          <w:lang w:eastAsia="en-US"/>
        </w:rPr>
        <w:t>said</w:t>
      </w:r>
      <w:r w:rsidRPr="00E14F5C">
        <w:rPr>
          <w:lang w:eastAsia="en-US"/>
        </w:rPr>
        <w:t xml:space="preserve"> they didn't know or did not </w:t>
      </w:r>
      <w:r w:rsidRPr="00E14F5C">
        <w:rPr>
          <w:lang w:eastAsia="en-US"/>
        </w:rPr>
        <w:lastRenderedPageBreak/>
        <w:t xml:space="preserve">provide an answer for this. Four local authorities did not provide any additional information surrounding this. </w:t>
      </w:r>
      <w:r w:rsidR="0039087E">
        <w:rPr>
          <w:lang w:eastAsia="en-US"/>
        </w:rPr>
        <w:t xml:space="preserve">Chart 2 below shows a visual representation of this. </w:t>
      </w:r>
    </w:p>
    <w:p w14:paraId="675C3ED0" w14:textId="77777777" w:rsidR="00E14F5C" w:rsidRPr="00E14F5C" w:rsidRDefault="00E14F5C" w:rsidP="00E14F5C">
      <w:pPr>
        <w:rPr>
          <w:lang w:eastAsia="en-US"/>
        </w:rPr>
      </w:pPr>
    </w:p>
    <w:p w14:paraId="4D971C22" w14:textId="10E889A2" w:rsidR="00AF05E4" w:rsidRDefault="0039087E">
      <w:pPr>
        <w:rPr>
          <w:b/>
          <w:sz w:val="36"/>
          <w:szCs w:val="36"/>
        </w:rPr>
      </w:pPr>
      <w:bookmarkStart w:id="81" w:name="_Toc125543653"/>
      <w:r w:rsidRPr="00346B36">
        <w:rPr>
          <w:b/>
          <w:bCs/>
          <w:szCs w:val="28"/>
        </w:rPr>
        <w:t xml:space="preserve">Chart </w:t>
      </w:r>
      <w:r>
        <w:rPr>
          <w:b/>
          <w:bCs/>
          <w:szCs w:val="28"/>
        </w:rPr>
        <w:t>2</w:t>
      </w:r>
      <w:r w:rsidRPr="00346B36">
        <w:rPr>
          <w:b/>
          <w:bCs/>
          <w:szCs w:val="28"/>
        </w:rPr>
        <w:t xml:space="preserve">. A pie chart showing the proportions for local authorities who </w:t>
      </w:r>
      <w:r>
        <w:rPr>
          <w:b/>
          <w:bCs/>
          <w:szCs w:val="28"/>
        </w:rPr>
        <w:t>have or do not have proposed</w:t>
      </w:r>
      <w:r w:rsidRPr="00346B36">
        <w:rPr>
          <w:b/>
          <w:bCs/>
          <w:szCs w:val="28"/>
        </w:rPr>
        <w:t xml:space="preserve"> changes to their service provision in the </w:t>
      </w:r>
      <w:r>
        <w:rPr>
          <w:b/>
          <w:bCs/>
          <w:szCs w:val="28"/>
        </w:rPr>
        <w:t>next</w:t>
      </w:r>
      <w:r w:rsidRPr="00346B36">
        <w:rPr>
          <w:b/>
          <w:bCs/>
          <w:szCs w:val="28"/>
        </w:rPr>
        <w:t xml:space="preserve"> 12 months.</w:t>
      </w:r>
    </w:p>
    <w:p w14:paraId="213BC71A" w14:textId="5DEBD358" w:rsidR="00A240FD" w:rsidRDefault="00AF05E4">
      <w:pPr>
        <w:rPr>
          <w:b/>
          <w:sz w:val="36"/>
          <w:szCs w:val="36"/>
        </w:rPr>
      </w:pPr>
      <w:r>
        <w:rPr>
          <w:noProof/>
        </w:rPr>
        <w:drawing>
          <wp:inline distT="0" distB="0" distL="0" distR="0" wp14:anchorId="122F0AB9" wp14:editId="3C7137CE">
            <wp:extent cx="6324600" cy="3990975"/>
            <wp:effectExtent l="0" t="0" r="0" b="9525"/>
            <wp:docPr id="7" name="Chart 7" descr="The image shows a pie chart with three segments. In a clockwise direction, the first segment is the largest segment representing the 67 per cent of Local Authorities who had no proposed changes to provision in the next 12 months. Next is the segment that represents the 26 per cent of local authorities who did have a proposed changes to service provision in the next 12 months and finally, at the top is a small segment representing the 7 per cent who didn't know or omitted to answer. ">
              <a:extLst xmlns:a="http://schemas.openxmlformats.org/drawingml/2006/main">
                <a:ext uri="{FF2B5EF4-FFF2-40B4-BE49-F238E27FC236}">
                  <a16:creationId xmlns:a16="http://schemas.microsoft.com/office/drawing/2014/main" id="{B2C412BE-0AA1-3986-6AF7-6CD97E436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273706" w14:textId="3AF44FFD" w:rsidR="00975F2B" w:rsidRDefault="00975F2B" w:rsidP="008A3373"/>
    <w:p w14:paraId="58E29E48" w14:textId="3397370A" w:rsidR="00E14F5C" w:rsidRPr="00E14F5C" w:rsidRDefault="00E14F5C" w:rsidP="27DC559C">
      <w:pPr>
        <w:keepNext/>
        <w:spacing w:after="120"/>
        <w:ind w:left="851" w:hanging="851"/>
        <w:outlineLvl w:val="1"/>
        <w:rPr>
          <w:b/>
          <w:sz w:val="36"/>
          <w:szCs w:val="36"/>
        </w:rPr>
      </w:pPr>
      <w:bookmarkStart w:id="82" w:name="_Toc158989392"/>
      <w:r w:rsidRPr="27DC559C">
        <w:rPr>
          <w:b/>
          <w:sz w:val="36"/>
          <w:szCs w:val="36"/>
        </w:rPr>
        <w:t>Budget</w:t>
      </w:r>
      <w:bookmarkEnd w:id="81"/>
      <w:bookmarkEnd w:id="82"/>
    </w:p>
    <w:p w14:paraId="08DF1F81" w14:textId="4D28AAE9" w:rsidR="00E14F5C" w:rsidRPr="00E14F5C" w:rsidRDefault="005B5A15" w:rsidP="00E14F5C">
      <w:pPr>
        <w:rPr>
          <w:lang w:eastAsia="en-US"/>
        </w:rPr>
      </w:pPr>
      <w:r>
        <w:rPr>
          <w:lang w:eastAsia="en-US"/>
        </w:rPr>
        <w:t>W</w:t>
      </w:r>
      <w:r w:rsidR="00E14F5C" w:rsidRPr="00E14F5C">
        <w:rPr>
          <w:lang w:eastAsia="en-US"/>
        </w:rPr>
        <w:t xml:space="preserve">e asked authorities to provide the service budget across three separate years, 2021/22, 2022/23 and </w:t>
      </w:r>
      <w:r w:rsidR="00E14F5C" w:rsidRPr="0061052F">
        <w:rPr>
          <w:lang w:eastAsia="en-US"/>
        </w:rPr>
        <w:t xml:space="preserve">2023/24. </w:t>
      </w:r>
      <w:r w:rsidR="00687221" w:rsidRPr="0061052F">
        <w:rPr>
          <w:lang w:eastAsia="en-US"/>
        </w:rPr>
        <w:t>T</w:t>
      </w:r>
      <w:r w:rsidR="00B647D8" w:rsidRPr="0061052F">
        <w:rPr>
          <w:lang w:eastAsia="en-US"/>
        </w:rPr>
        <w:t>his is based on 125 LAs for which we have valid budget information</w:t>
      </w:r>
      <w:r w:rsidR="00E14F5C" w:rsidRPr="0061052F">
        <w:rPr>
          <w:lang w:eastAsia="en-US"/>
        </w:rPr>
        <w:t>.</w:t>
      </w:r>
      <w:r w:rsidR="00E14F5C" w:rsidRPr="00E14F5C">
        <w:rPr>
          <w:lang w:eastAsia="en-US"/>
        </w:rPr>
        <w:t xml:space="preserve"> </w:t>
      </w:r>
    </w:p>
    <w:p w14:paraId="47517A6E" w14:textId="41121047" w:rsidR="00F32BF6" w:rsidRDefault="00F32BF6" w:rsidP="00E14F5C">
      <w:pPr>
        <w:rPr>
          <w:lang w:eastAsia="en-US"/>
        </w:rPr>
      </w:pPr>
    </w:p>
    <w:p w14:paraId="5937D95C" w14:textId="0824CE60" w:rsidR="007E6894" w:rsidRDefault="00E14F5C" w:rsidP="007E6894">
      <w:pPr>
        <w:rPr>
          <w:lang w:eastAsia="en-US"/>
        </w:rPr>
      </w:pPr>
      <w:r w:rsidRPr="00E14F5C">
        <w:rPr>
          <w:lang w:eastAsia="en-US"/>
        </w:rPr>
        <w:t xml:space="preserve">Not all local authorities were able to provide all the years requested and not all were able to separate the </w:t>
      </w:r>
      <w:r w:rsidR="30B4DEEC" w:rsidRPr="77AF3331">
        <w:rPr>
          <w:lang w:eastAsia="en-US"/>
        </w:rPr>
        <w:t xml:space="preserve">VI </w:t>
      </w:r>
      <w:r w:rsidRPr="00E14F5C">
        <w:rPr>
          <w:lang w:eastAsia="en-US"/>
        </w:rPr>
        <w:t xml:space="preserve">service budget from the overall sensory support budget or other combined budgets. </w:t>
      </w:r>
      <w:r w:rsidR="004B40B6">
        <w:rPr>
          <w:lang w:eastAsia="en-US"/>
        </w:rPr>
        <w:t>We therefore</w:t>
      </w:r>
      <w:r w:rsidR="00A87A9B" w:rsidRPr="00A87A9B">
        <w:rPr>
          <w:lang w:eastAsia="en-US"/>
        </w:rPr>
        <w:t xml:space="preserve"> remain</w:t>
      </w:r>
      <w:r w:rsidRPr="00E14F5C">
        <w:rPr>
          <w:lang w:eastAsia="en-US"/>
        </w:rPr>
        <w:t xml:space="preserve"> unable to paint a</w:t>
      </w:r>
      <w:r w:rsidR="008C28A1">
        <w:rPr>
          <w:lang w:eastAsia="en-US"/>
        </w:rPr>
        <w:t>s</w:t>
      </w:r>
      <w:r w:rsidRPr="00E14F5C">
        <w:rPr>
          <w:lang w:eastAsia="en-US"/>
        </w:rPr>
        <w:t xml:space="preserve"> accurate a picture of service budgets in England as we would like.</w:t>
      </w:r>
      <w:r w:rsidR="00C53761">
        <w:rPr>
          <w:lang w:eastAsia="en-US"/>
        </w:rPr>
        <w:t xml:space="preserve"> </w:t>
      </w:r>
    </w:p>
    <w:p w14:paraId="3EA68E0C" w14:textId="77777777" w:rsidR="007E6894" w:rsidRDefault="007E6894" w:rsidP="007E6894">
      <w:pPr>
        <w:rPr>
          <w:lang w:eastAsia="en-US"/>
        </w:rPr>
      </w:pPr>
    </w:p>
    <w:p w14:paraId="26128FC7" w14:textId="4E9A7D0E" w:rsidR="00E14F5C" w:rsidRPr="00E14F5C" w:rsidRDefault="007E6894" w:rsidP="007E6894">
      <w:pPr>
        <w:rPr>
          <w:b/>
          <w:sz w:val="32"/>
          <w:szCs w:val="32"/>
          <w:lang w:eastAsia="en-US"/>
        </w:rPr>
      </w:pPr>
      <w:r w:rsidRPr="00482D11">
        <w:rPr>
          <w:b/>
          <w:sz w:val="32"/>
          <w:szCs w:val="22"/>
          <w:lang w:eastAsia="en-US"/>
        </w:rPr>
        <w:t>S</w:t>
      </w:r>
      <w:r w:rsidR="00E14F5C" w:rsidRPr="00E14F5C">
        <w:rPr>
          <w:b/>
          <w:sz w:val="32"/>
          <w:szCs w:val="32"/>
          <w:lang w:eastAsia="en-US"/>
        </w:rPr>
        <w:t>hort term funding trends</w:t>
      </w:r>
    </w:p>
    <w:p w14:paraId="2AEC46D2" w14:textId="61A29186" w:rsidR="0031416E" w:rsidRDefault="000A5AE3" w:rsidP="444B0A9F">
      <w:pPr>
        <w:spacing w:line="259" w:lineRule="auto"/>
        <w:rPr>
          <w:lang w:eastAsia="en-US"/>
        </w:rPr>
      </w:pPr>
      <w:r>
        <w:rPr>
          <w:lang w:eastAsia="en-US"/>
        </w:rPr>
        <w:t xml:space="preserve">Some </w:t>
      </w:r>
      <w:r w:rsidR="00E14F5C" w:rsidRPr="00E14F5C">
        <w:rPr>
          <w:lang w:eastAsia="en-US"/>
        </w:rPr>
        <w:t>11</w:t>
      </w:r>
      <w:r w:rsidR="000365FF">
        <w:rPr>
          <w:lang w:eastAsia="en-US"/>
        </w:rPr>
        <w:t>6</w:t>
      </w:r>
      <w:r w:rsidR="00D92123">
        <w:rPr>
          <w:lang w:eastAsia="en-US"/>
        </w:rPr>
        <w:t xml:space="preserve"> </w:t>
      </w:r>
      <w:r w:rsidR="00E14F5C" w:rsidRPr="00E14F5C">
        <w:rPr>
          <w:lang w:eastAsia="en-US"/>
        </w:rPr>
        <w:t xml:space="preserve">authorities provided </w:t>
      </w:r>
      <w:r w:rsidR="000C6802" w:rsidRPr="00F72EAC">
        <w:rPr>
          <w:lang w:eastAsia="en-US"/>
        </w:rPr>
        <w:t xml:space="preserve">numerical </w:t>
      </w:r>
      <w:r w:rsidR="00E14F5C" w:rsidRPr="00E14F5C">
        <w:rPr>
          <w:lang w:eastAsia="en-US"/>
        </w:rPr>
        <w:t>budget figures, and it was possible to analyse trend data for 1</w:t>
      </w:r>
      <w:r w:rsidR="00887C3C">
        <w:rPr>
          <w:lang w:eastAsia="en-US"/>
        </w:rPr>
        <w:t>1</w:t>
      </w:r>
      <w:r w:rsidR="00ED1D9C">
        <w:rPr>
          <w:lang w:eastAsia="en-US"/>
        </w:rPr>
        <w:t xml:space="preserve">4 </w:t>
      </w:r>
      <w:r w:rsidR="00E14F5C" w:rsidRPr="00E14F5C">
        <w:rPr>
          <w:lang w:eastAsia="en-US"/>
        </w:rPr>
        <w:t xml:space="preserve">individual authorities. </w:t>
      </w:r>
      <w:r w:rsidR="00B22DEE">
        <w:rPr>
          <w:lang w:eastAsia="en-US"/>
        </w:rPr>
        <w:t>A quarter (</w:t>
      </w:r>
      <w:r w:rsidR="00E14F5C" w:rsidRPr="00E14F5C">
        <w:rPr>
          <w:lang w:eastAsia="en-US"/>
        </w:rPr>
        <w:t>2</w:t>
      </w:r>
      <w:r w:rsidR="00887C3C">
        <w:rPr>
          <w:lang w:eastAsia="en-US"/>
        </w:rPr>
        <w:t>4</w:t>
      </w:r>
      <w:r w:rsidR="00E14F5C" w:rsidRPr="00E14F5C">
        <w:rPr>
          <w:lang w:eastAsia="en-US"/>
        </w:rPr>
        <w:t xml:space="preserve"> per cent</w:t>
      </w:r>
      <w:r w:rsidR="00B22DEE">
        <w:rPr>
          <w:lang w:eastAsia="en-US"/>
        </w:rPr>
        <w:t>)</w:t>
      </w:r>
      <w:r w:rsidR="00E14F5C" w:rsidRPr="00E14F5C">
        <w:rPr>
          <w:lang w:eastAsia="en-US"/>
        </w:rPr>
        <w:t xml:space="preserve"> of authorities have seen their budgets being cut or frozen over the last year.</w:t>
      </w:r>
      <w:r w:rsidR="00E14F5C" w:rsidRPr="00E14F5C" w:rsidDel="000B0966">
        <w:rPr>
          <w:lang w:eastAsia="en-US"/>
        </w:rPr>
        <w:t xml:space="preserve"> </w:t>
      </w:r>
      <w:r w:rsidR="00E14F5C" w:rsidRPr="00E14F5C">
        <w:rPr>
          <w:lang w:eastAsia="en-US"/>
        </w:rPr>
        <w:t xml:space="preserve">If we compare these figures to the year before, the overall number of LAs that have </w:t>
      </w:r>
      <w:r w:rsidR="002974CC">
        <w:rPr>
          <w:lang w:eastAsia="en-US"/>
        </w:rPr>
        <w:lastRenderedPageBreak/>
        <w:t>faced</w:t>
      </w:r>
      <w:r w:rsidR="00E14F5C" w:rsidRPr="00E14F5C">
        <w:rPr>
          <w:lang w:eastAsia="en-US"/>
        </w:rPr>
        <w:t xml:space="preserve"> budget cuts </w:t>
      </w:r>
      <w:r w:rsidR="58D87708" w:rsidRPr="444B0A9F">
        <w:rPr>
          <w:lang w:eastAsia="en-US"/>
        </w:rPr>
        <w:t xml:space="preserve">and freezes </w:t>
      </w:r>
      <w:r w:rsidR="00E14F5C" w:rsidRPr="444B0A9F">
        <w:rPr>
          <w:lang w:eastAsia="en-US"/>
        </w:rPr>
        <w:t>has</w:t>
      </w:r>
      <w:r w:rsidR="00E14F5C" w:rsidRPr="00E14F5C">
        <w:rPr>
          <w:lang w:eastAsia="en-US"/>
        </w:rPr>
        <w:t xml:space="preserve"> decreased by 1</w:t>
      </w:r>
      <w:r w:rsidR="74676FDB" w:rsidRPr="444B0A9F">
        <w:rPr>
          <w:lang w:eastAsia="en-US"/>
        </w:rPr>
        <w:t>4</w:t>
      </w:r>
      <w:r w:rsidR="00E14F5C" w:rsidRPr="00E14F5C">
        <w:rPr>
          <w:lang w:eastAsia="en-US"/>
        </w:rPr>
        <w:t xml:space="preserve"> per cen</w:t>
      </w:r>
      <w:r w:rsidR="00E14F5C" w:rsidRPr="000D40C1">
        <w:rPr>
          <w:lang w:eastAsia="en-US"/>
        </w:rPr>
        <w:t>t.</w:t>
      </w:r>
      <w:r w:rsidR="00615DA6" w:rsidRPr="000D40C1">
        <w:rPr>
          <w:lang w:eastAsia="en-US"/>
        </w:rPr>
        <w:t xml:space="preserve"> </w:t>
      </w:r>
      <w:r w:rsidR="00283A68">
        <w:rPr>
          <w:lang w:eastAsia="en-US"/>
        </w:rPr>
        <w:t xml:space="preserve">Chart 3 visually displays the </w:t>
      </w:r>
      <w:r w:rsidR="0038770F">
        <w:rPr>
          <w:lang w:eastAsia="en-US"/>
        </w:rPr>
        <w:t xml:space="preserve">proportion of local authorities with a budget increase, decrease or freeze. </w:t>
      </w:r>
    </w:p>
    <w:p w14:paraId="35B1A76B" w14:textId="77777777" w:rsidR="0031416E" w:rsidRDefault="0031416E" w:rsidP="444B0A9F">
      <w:pPr>
        <w:spacing w:line="259" w:lineRule="auto"/>
        <w:rPr>
          <w:lang w:eastAsia="en-US"/>
        </w:rPr>
      </w:pPr>
    </w:p>
    <w:p w14:paraId="7A89AA7B" w14:textId="5409410D" w:rsidR="00900BF7" w:rsidRPr="00FA351B" w:rsidRDefault="00F70A9F" w:rsidP="444B0A9F">
      <w:pPr>
        <w:spacing w:line="259" w:lineRule="auto"/>
        <w:rPr>
          <w:b/>
          <w:bCs/>
          <w:lang w:eastAsia="en-US"/>
        </w:rPr>
      </w:pPr>
      <w:r>
        <w:rPr>
          <w:b/>
          <w:bCs/>
          <w:lang w:eastAsia="en-US"/>
        </w:rPr>
        <w:t xml:space="preserve">Chart 3. A pie chart showing </w:t>
      </w:r>
      <w:r w:rsidR="00EC26C1">
        <w:rPr>
          <w:b/>
          <w:bCs/>
          <w:lang w:eastAsia="en-US"/>
        </w:rPr>
        <w:t xml:space="preserve">the proportion of LAs with a budget change </w:t>
      </w:r>
      <w:r w:rsidR="009B16B3">
        <w:rPr>
          <w:b/>
          <w:bCs/>
          <w:lang w:eastAsia="en-US"/>
        </w:rPr>
        <w:t>in 2023/24</w:t>
      </w:r>
      <w:r w:rsidR="00E9691A">
        <w:rPr>
          <w:b/>
          <w:bCs/>
          <w:lang w:eastAsia="en-US"/>
        </w:rPr>
        <w:t>.</w:t>
      </w:r>
    </w:p>
    <w:p w14:paraId="0A1F1D99" w14:textId="47DDBFAA" w:rsidR="0031416E" w:rsidRDefault="0031416E" w:rsidP="444B0A9F">
      <w:pPr>
        <w:spacing w:line="259" w:lineRule="auto"/>
        <w:rPr>
          <w:lang w:eastAsia="en-US"/>
        </w:rPr>
      </w:pPr>
      <w:r w:rsidRPr="007E2AFD">
        <w:rPr>
          <w:noProof/>
          <w:sz w:val="36"/>
          <w:szCs w:val="24"/>
        </w:rPr>
        <w:drawing>
          <wp:inline distT="0" distB="0" distL="0" distR="0" wp14:anchorId="210EB7A6" wp14:editId="5E76B8D8">
            <wp:extent cx="6496050" cy="3714750"/>
            <wp:effectExtent l="0" t="0" r="0" b="0"/>
            <wp:docPr id="9" name="Chart 9" descr="The image shows a pie chart with three segments. In a clockwise direction, the first segment is the largest segment representing the 76 per cent of Local Authorities who had na budget increase between 2022 and 2023. Next is the segment that represents the 15 per cent of local authorities who had a budget freeze and finally, at the top is  the smallest segment representing the 9 per cent who had a budget decrease. ">
              <a:extLst xmlns:a="http://schemas.openxmlformats.org/drawingml/2006/main">
                <a:ext uri="{FF2B5EF4-FFF2-40B4-BE49-F238E27FC236}">
                  <a16:creationId xmlns:a16="http://schemas.microsoft.com/office/drawing/2014/main" id="{25C13FFA-7BDB-F0E4-0612-B03EB2837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F53B45" w14:textId="77777777" w:rsidR="0031416E" w:rsidRDefault="0031416E" w:rsidP="444B0A9F">
      <w:pPr>
        <w:spacing w:line="259" w:lineRule="auto"/>
        <w:rPr>
          <w:lang w:eastAsia="en-US"/>
        </w:rPr>
      </w:pPr>
    </w:p>
    <w:p w14:paraId="02A41175" w14:textId="77777777" w:rsidR="003E41C7" w:rsidRDefault="003E41C7" w:rsidP="444B0A9F">
      <w:pPr>
        <w:spacing w:line="259" w:lineRule="auto"/>
        <w:rPr>
          <w:lang w:eastAsia="en-US"/>
        </w:rPr>
      </w:pPr>
    </w:p>
    <w:p w14:paraId="1B7847CC" w14:textId="77777777" w:rsidR="0031416E" w:rsidRDefault="0031416E" w:rsidP="444B0A9F">
      <w:pPr>
        <w:spacing w:line="259" w:lineRule="auto"/>
        <w:rPr>
          <w:lang w:eastAsia="en-US"/>
        </w:rPr>
      </w:pPr>
    </w:p>
    <w:p w14:paraId="4F8AC5F3" w14:textId="188B3D09" w:rsidR="0016370C" w:rsidRDefault="00615DA6" w:rsidP="444B0A9F">
      <w:pPr>
        <w:spacing w:line="259" w:lineRule="auto"/>
        <w:rPr>
          <w:lang w:eastAsia="en-US"/>
        </w:rPr>
      </w:pPr>
      <w:r w:rsidRPr="000D40C1">
        <w:rPr>
          <w:lang w:eastAsia="en-US"/>
        </w:rPr>
        <w:t xml:space="preserve">However, </w:t>
      </w:r>
      <w:r w:rsidR="00E628E7" w:rsidRPr="000D40C1">
        <w:rPr>
          <w:lang w:eastAsia="en-US"/>
        </w:rPr>
        <w:t>the 2</w:t>
      </w:r>
      <w:r w:rsidR="007D3876" w:rsidRPr="00027578">
        <w:rPr>
          <w:lang w:eastAsia="en-US"/>
        </w:rPr>
        <w:t>4</w:t>
      </w:r>
      <w:r w:rsidR="00E628E7" w:rsidRPr="000D40C1">
        <w:rPr>
          <w:lang w:eastAsia="en-US"/>
        </w:rPr>
        <w:t xml:space="preserve"> per cent of authorities </w:t>
      </w:r>
      <w:r w:rsidR="00407066" w:rsidRPr="000D40C1">
        <w:rPr>
          <w:lang w:eastAsia="en-US"/>
        </w:rPr>
        <w:t xml:space="preserve">who have seen their budgets cut or frozen support 23 per cent </w:t>
      </w:r>
      <w:r w:rsidR="00993B7B" w:rsidRPr="00993B7B">
        <w:rPr>
          <w:lang w:eastAsia="en-US"/>
        </w:rPr>
        <w:t xml:space="preserve">(7,262) </w:t>
      </w:r>
      <w:r w:rsidR="00AD5E42" w:rsidRPr="000D40C1">
        <w:rPr>
          <w:lang w:eastAsia="en-US"/>
        </w:rPr>
        <w:t xml:space="preserve">of CYP </w:t>
      </w:r>
      <w:r w:rsidR="003A3C91" w:rsidRPr="000D40C1">
        <w:rPr>
          <w:lang w:eastAsia="en-US"/>
        </w:rPr>
        <w:t>with VI</w:t>
      </w:r>
      <w:r w:rsidR="00D711D8" w:rsidRPr="000D40C1">
        <w:rPr>
          <w:lang w:eastAsia="en-US"/>
        </w:rPr>
        <w:t xml:space="preserve"> </w:t>
      </w:r>
      <w:r w:rsidR="003A3C91" w:rsidRPr="000D40C1">
        <w:rPr>
          <w:lang w:eastAsia="en-US"/>
        </w:rPr>
        <w:t>in England.</w:t>
      </w:r>
      <w:r w:rsidR="003A3C91">
        <w:rPr>
          <w:lang w:eastAsia="en-US"/>
        </w:rPr>
        <w:t xml:space="preserve"> </w:t>
      </w:r>
    </w:p>
    <w:p w14:paraId="291E21C0" w14:textId="77777777" w:rsidR="0016370C" w:rsidRPr="006760E8" w:rsidRDefault="0016370C" w:rsidP="00E14F5C">
      <w:pPr>
        <w:rPr>
          <w:rFonts w:cs="Arial"/>
          <w:szCs w:val="28"/>
          <w:lang w:eastAsia="en-US"/>
        </w:rPr>
      </w:pPr>
    </w:p>
    <w:p w14:paraId="312283C9" w14:textId="5AAFCC8A" w:rsidR="00E14F5C" w:rsidRPr="00027578" w:rsidRDefault="001C1759" w:rsidP="00E14F5C">
      <w:pPr>
        <w:rPr>
          <w:rFonts w:eastAsia="Arial Nova" w:cs="Arial"/>
          <w:szCs w:val="28"/>
        </w:rPr>
      </w:pPr>
      <w:r w:rsidRPr="00027578">
        <w:rPr>
          <w:rFonts w:cs="Arial"/>
          <w:szCs w:val="28"/>
          <w:lang w:eastAsia="en-US"/>
        </w:rPr>
        <w:t xml:space="preserve">This means that almost one in four CYP are impacted by budget cuts or freezes. </w:t>
      </w:r>
    </w:p>
    <w:p w14:paraId="14267C3B" w14:textId="77777777" w:rsidR="00E14F5C" w:rsidRPr="00712FF2" w:rsidRDefault="00E14F5C" w:rsidP="00E14F5C">
      <w:pPr>
        <w:rPr>
          <w:rFonts w:ascii="Arial Nova" w:eastAsia="Arial Nova" w:hAnsi="Arial Nova" w:cs="Arial Nova"/>
          <w:szCs w:val="28"/>
          <w:lang w:eastAsia="en-US"/>
        </w:rPr>
      </w:pPr>
    </w:p>
    <w:p w14:paraId="65FCFF63" w14:textId="70AF287C" w:rsidR="00AC307A" w:rsidRDefault="00E14F5C" w:rsidP="00E14F5C">
      <w:pPr>
        <w:rPr>
          <w:lang w:eastAsia="en-US"/>
        </w:rPr>
      </w:pPr>
      <w:r w:rsidRPr="00E14F5C">
        <w:rPr>
          <w:lang w:eastAsia="en-US"/>
        </w:rPr>
        <w:t>Of the LAs who provided valid budget response</w:t>
      </w:r>
      <w:r w:rsidR="00273190">
        <w:rPr>
          <w:lang w:eastAsia="en-US"/>
        </w:rPr>
        <w:t>s</w:t>
      </w:r>
      <w:r w:rsidRPr="00E14F5C">
        <w:rPr>
          <w:lang w:eastAsia="en-US"/>
        </w:rPr>
        <w:t>,</w:t>
      </w:r>
      <w:r w:rsidR="002E24C6" w:rsidRPr="00AC307A">
        <w:rPr>
          <w:lang w:eastAsia="en-US"/>
        </w:rPr>
        <w:t xml:space="preserve"> three quarters (</w:t>
      </w:r>
      <w:r w:rsidRPr="00E14F5C">
        <w:rPr>
          <w:lang w:eastAsia="en-US"/>
        </w:rPr>
        <w:t>7</w:t>
      </w:r>
      <w:r w:rsidR="009369A5" w:rsidRPr="00AC307A">
        <w:rPr>
          <w:lang w:eastAsia="en-US"/>
        </w:rPr>
        <w:t>5</w:t>
      </w:r>
      <w:r w:rsidR="002E24C6" w:rsidRPr="00AC307A">
        <w:rPr>
          <w:lang w:eastAsia="en-US"/>
        </w:rPr>
        <w:t xml:space="preserve"> per cent) </w:t>
      </w:r>
      <w:r w:rsidRPr="00E14F5C">
        <w:rPr>
          <w:lang w:eastAsia="en-US"/>
        </w:rPr>
        <w:t xml:space="preserve">had a budget increase in 2023/24. The number of LAs that have seen a budget increase has also risen by </w:t>
      </w:r>
      <w:r w:rsidR="00260006" w:rsidRPr="00AC307A">
        <w:rPr>
          <w:lang w:eastAsia="en-US"/>
        </w:rPr>
        <w:t xml:space="preserve">just over </w:t>
      </w:r>
      <w:r w:rsidRPr="00E14F5C">
        <w:rPr>
          <w:lang w:eastAsia="en-US"/>
        </w:rPr>
        <w:t>a quarter (2</w:t>
      </w:r>
      <w:r w:rsidR="009369A5" w:rsidRPr="00AC307A">
        <w:rPr>
          <w:lang w:eastAsia="en-US"/>
        </w:rPr>
        <w:t>8</w:t>
      </w:r>
      <w:r w:rsidRPr="00E14F5C">
        <w:rPr>
          <w:lang w:eastAsia="en-US"/>
        </w:rPr>
        <w:t xml:space="preserve"> per cent) since last year. </w:t>
      </w:r>
      <w:r w:rsidR="009457E2">
        <w:rPr>
          <w:lang w:eastAsia="en-US"/>
        </w:rPr>
        <w:t xml:space="preserve"> </w:t>
      </w:r>
    </w:p>
    <w:p w14:paraId="7633BDDB" w14:textId="77777777" w:rsidR="00B7088E" w:rsidRDefault="00B7088E" w:rsidP="00B7088E">
      <w:pPr>
        <w:pStyle w:val="Normalnogap"/>
      </w:pPr>
    </w:p>
    <w:p w14:paraId="0CD4595A" w14:textId="078AE304" w:rsidR="002B1968" w:rsidRPr="00B017CB" w:rsidRDefault="00B7088E" w:rsidP="00B7088E">
      <w:pPr>
        <w:pStyle w:val="Heading3"/>
        <w:rPr>
          <w:lang w:eastAsia="en-US"/>
        </w:rPr>
      </w:pPr>
      <w:bookmarkStart w:id="83" w:name="_Toc158989393"/>
      <w:r w:rsidRPr="00B017CB">
        <w:rPr>
          <w:lang w:eastAsia="en-US"/>
        </w:rPr>
        <w:t>Budget change in line with inflation</w:t>
      </w:r>
      <w:bookmarkEnd w:id="83"/>
    </w:p>
    <w:p w14:paraId="2138C91C" w14:textId="5711832A" w:rsidR="00174AFF" w:rsidRPr="00B017CB" w:rsidRDefault="00174AFF" w:rsidP="00174AFF">
      <w:pPr>
        <w:rPr>
          <w:lang w:eastAsia="en-US"/>
        </w:rPr>
      </w:pPr>
      <w:r w:rsidRPr="00B017CB">
        <w:rPr>
          <w:lang w:eastAsia="en-US"/>
        </w:rPr>
        <w:t xml:space="preserve">In a year of high inflation, it is important </w:t>
      </w:r>
      <w:r w:rsidR="00363EB1" w:rsidRPr="00B017CB">
        <w:rPr>
          <w:lang w:eastAsia="en-US"/>
        </w:rPr>
        <w:t xml:space="preserve">this is </w:t>
      </w:r>
      <w:r w:rsidR="007C50B1" w:rsidRPr="00B017CB">
        <w:rPr>
          <w:lang w:eastAsia="en-US"/>
        </w:rPr>
        <w:t>included in the</w:t>
      </w:r>
      <w:r w:rsidR="00363EB1" w:rsidRPr="00B017CB">
        <w:rPr>
          <w:lang w:eastAsia="en-US"/>
        </w:rPr>
        <w:t xml:space="preserve"> analysis of </w:t>
      </w:r>
      <w:r w:rsidR="00235DCA" w:rsidRPr="00B017CB">
        <w:rPr>
          <w:lang w:eastAsia="en-US"/>
        </w:rPr>
        <w:t xml:space="preserve">budgets. </w:t>
      </w:r>
    </w:p>
    <w:p w14:paraId="04C59E70" w14:textId="77777777" w:rsidR="00B734FF" w:rsidRPr="00B017CB" w:rsidRDefault="00B734FF" w:rsidP="00174AFF">
      <w:pPr>
        <w:rPr>
          <w:lang w:eastAsia="en-US"/>
        </w:rPr>
      </w:pPr>
    </w:p>
    <w:p w14:paraId="246F5E11" w14:textId="53F4EBC8" w:rsidR="00B734FF" w:rsidRPr="00B017CB" w:rsidRDefault="00CA176C" w:rsidP="00174AFF">
      <w:pPr>
        <w:rPr>
          <w:lang w:eastAsia="en-US"/>
        </w:rPr>
      </w:pPr>
      <w:r w:rsidRPr="00B017CB">
        <w:rPr>
          <w:lang w:eastAsia="en-US"/>
        </w:rPr>
        <w:lastRenderedPageBreak/>
        <w:t>W</w:t>
      </w:r>
      <w:r w:rsidR="00B734FF" w:rsidRPr="00B017CB">
        <w:rPr>
          <w:lang w:eastAsia="en-US"/>
        </w:rPr>
        <w:t xml:space="preserve">hen inflation </w:t>
      </w:r>
      <w:r w:rsidRPr="00B017CB">
        <w:rPr>
          <w:lang w:eastAsia="en-US"/>
        </w:rPr>
        <w:t>for</w:t>
      </w:r>
      <w:r w:rsidR="00B734FF" w:rsidRPr="00B017CB">
        <w:rPr>
          <w:lang w:eastAsia="en-US"/>
        </w:rPr>
        <w:t xml:space="preserve"> 2023/24 is factored in</w:t>
      </w:r>
      <w:r w:rsidR="0093733A" w:rsidRPr="00B017CB">
        <w:rPr>
          <w:lang w:eastAsia="en-US"/>
        </w:rPr>
        <w:t>,</w:t>
      </w:r>
      <w:r w:rsidRPr="00B017CB">
        <w:rPr>
          <w:lang w:eastAsia="en-US"/>
        </w:rPr>
        <w:t xml:space="preserve"> </w:t>
      </w:r>
      <w:r w:rsidR="00E63506" w:rsidRPr="00B017CB">
        <w:rPr>
          <w:lang w:eastAsia="en-US"/>
        </w:rPr>
        <w:t>the picture for local authority budgets becomes even worse. Our analysis found o</w:t>
      </w:r>
      <w:r w:rsidR="00B734FF" w:rsidRPr="00B017CB">
        <w:rPr>
          <w:lang w:eastAsia="en-US"/>
        </w:rPr>
        <w:t>ver half of local authorities</w:t>
      </w:r>
      <w:r w:rsidR="00B01059" w:rsidRPr="00B017CB">
        <w:rPr>
          <w:lang w:eastAsia="en-US"/>
        </w:rPr>
        <w:t xml:space="preserve"> (57 per cent)</w:t>
      </w:r>
      <w:r w:rsidR="00B734FF" w:rsidRPr="00B017CB">
        <w:rPr>
          <w:lang w:eastAsia="en-US"/>
        </w:rPr>
        <w:t xml:space="preserve"> did not receive a budget increase in line with average inflation in 2023/24</w:t>
      </w:r>
      <w:r w:rsidR="00B01059" w:rsidRPr="00B017CB">
        <w:rPr>
          <w:lang w:eastAsia="en-US"/>
        </w:rPr>
        <w:t>.</w:t>
      </w:r>
      <w:r w:rsidR="00B01059" w:rsidRPr="00B017CB">
        <w:t xml:space="preserve"> This represents a real term cut for 65 of the 114 LAs we could gain useable budget information for.</w:t>
      </w:r>
    </w:p>
    <w:p w14:paraId="6DD9B61A" w14:textId="77777777" w:rsidR="00174AFF" w:rsidRPr="00B017CB" w:rsidRDefault="00174AFF" w:rsidP="00174AFF">
      <w:pPr>
        <w:rPr>
          <w:lang w:eastAsia="en-US"/>
        </w:rPr>
      </w:pPr>
    </w:p>
    <w:p w14:paraId="7E7B339C" w14:textId="610FE3A3" w:rsidR="00BC6281" w:rsidRDefault="00A47F68" w:rsidP="001D4DBE">
      <w:r w:rsidRPr="00B017CB">
        <w:t xml:space="preserve">An average 6 per cent </w:t>
      </w:r>
      <w:r w:rsidR="00B01059" w:rsidRPr="00B017CB">
        <w:t>was</w:t>
      </w:r>
      <w:r w:rsidRPr="00B017CB">
        <w:t xml:space="preserve"> used to measure whether budgets </w:t>
      </w:r>
      <w:r w:rsidR="00082DD0" w:rsidRPr="00B017CB">
        <w:t>rose</w:t>
      </w:r>
      <w:r w:rsidRPr="00B017CB">
        <w:t xml:space="preserve"> in line with inflation as this represents the variation in inflation throughout the financial year</w:t>
      </w:r>
      <w:r w:rsidR="00B01059" w:rsidRPr="00B017CB">
        <w:t xml:space="preserve"> (which started at 8 per cent at the beginning of 2023/24 and ended at 4 per cent at the time this report was written)</w:t>
      </w:r>
      <w:r w:rsidRPr="00B017CB">
        <w:t>.</w:t>
      </w:r>
      <w:r>
        <w:t xml:space="preserve"> </w:t>
      </w:r>
    </w:p>
    <w:p w14:paraId="5894DAA1" w14:textId="4974950E" w:rsidR="00E14F5C" w:rsidRPr="00E14F5C" w:rsidRDefault="00E14F5C" w:rsidP="27DC559C">
      <w:pPr>
        <w:keepNext/>
        <w:spacing w:before="240" w:after="100"/>
        <w:ind w:left="851" w:hanging="851"/>
        <w:outlineLvl w:val="2"/>
        <w:rPr>
          <w:b/>
          <w:sz w:val="32"/>
          <w:szCs w:val="32"/>
          <w:lang w:eastAsia="en-US"/>
        </w:rPr>
      </w:pPr>
      <w:bookmarkStart w:id="84" w:name="_Toc158989394"/>
      <w:r w:rsidRPr="00E14F5C">
        <w:rPr>
          <w:b/>
          <w:sz w:val="32"/>
          <w:szCs w:val="32"/>
          <w:lang w:eastAsia="en-US"/>
        </w:rPr>
        <w:t>Long term funding trends</w:t>
      </w:r>
      <w:bookmarkEnd w:id="84"/>
    </w:p>
    <w:p w14:paraId="61943A30" w14:textId="3F9CD736" w:rsidR="00E14F5C" w:rsidRPr="00E14F5C" w:rsidRDefault="00E14F5C" w:rsidP="00027578">
      <w:pPr>
        <w:spacing w:line="259" w:lineRule="auto"/>
        <w:rPr>
          <w:lang w:eastAsia="en-US"/>
        </w:rPr>
      </w:pPr>
      <w:r w:rsidRPr="00E14F5C">
        <w:rPr>
          <w:lang w:eastAsia="en-US"/>
        </w:rPr>
        <w:t>Whilst the funding situation seems</w:t>
      </w:r>
      <w:r w:rsidR="102B95BA" w:rsidRPr="027A4F87">
        <w:rPr>
          <w:lang w:eastAsia="en-US"/>
        </w:rPr>
        <w:t xml:space="preserve">, overall, </w:t>
      </w:r>
      <w:r w:rsidRPr="00E14F5C">
        <w:rPr>
          <w:lang w:eastAsia="en-US"/>
        </w:rPr>
        <w:t xml:space="preserve">to </w:t>
      </w:r>
      <w:r w:rsidR="00071A1C">
        <w:rPr>
          <w:lang w:eastAsia="en-US"/>
        </w:rPr>
        <w:t xml:space="preserve">have </w:t>
      </w:r>
      <w:r w:rsidR="005B2B58" w:rsidRPr="00E14F5C">
        <w:rPr>
          <w:lang w:eastAsia="en-US"/>
        </w:rPr>
        <w:t>improved</w:t>
      </w:r>
      <w:r w:rsidRPr="00E14F5C">
        <w:rPr>
          <w:lang w:eastAsia="en-US"/>
        </w:rPr>
        <w:t xml:space="preserve"> from the previous year, it </w:t>
      </w:r>
      <w:r w:rsidR="5C29E88E" w:rsidRPr="77AF3331">
        <w:rPr>
          <w:lang w:eastAsia="en-US"/>
        </w:rPr>
        <w:t>remains inconsistent and</w:t>
      </w:r>
      <w:r w:rsidRPr="00E14F5C">
        <w:rPr>
          <w:lang w:eastAsia="en-US"/>
        </w:rPr>
        <w:t xml:space="preserve"> unpredictable. With many local authorities struggling financially, it’s important to continuously monitor long term trends to identify budget cuts and pressure points nationally, </w:t>
      </w:r>
      <w:proofErr w:type="gramStart"/>
      <w:r w:rsidRPr="00E14F5C">
        <w:rPr>
          <w:lang w:eastAsia="en-US"/>
        </w:rPr>
        <w:t>regionally</w:t>
      </w:r>
      <w:proofErr w:type="gramEnd"/>
      <w:r w:rsidRPr="00E14F5C">
        <w:rPr>
          <w:lang w:eastAsia="en-US"/>
        </w:rPr>
        <w:t xml:space="preserve"> and locally. The analysis below is taken from 8</w:t>
      </w:r>
      <w:r w:rsidR="00582921" w:rsidRPr="008D7D1D">
        <w:rPr>
          <w:lang w:eastAsia="en-US"/>
        </w:rPr>
        <w:t>0</w:t>
      </w:r>
      <w:r w:rsidRPr="00E14F5C">
        <w:rPr>
          <w:lang w:eastAsia="en-US"/>
        </w:rPr>
        <w:t xml:space="preserve"> local authorities that provided some budget data for the past five years. </w:t>
      </w:r>
    </w:p>
    <w:p w14:paraId="0E892C44" w14:textId="77777777" w:rsidR="00E14F5C" w:rsidRPr="00E14F5C" w:rsidRDefault="00E14F5C" w:rsidP="00E14F5C">
      <w:pPr>
        <w:rPr>
          <w:lang w:eastAsia="en-US"/>
        </w:rPr>
      </w:pPr>
    </w:p>
    <w:p w14:paraId="55062BE8" w14:textId="4D6E8581" w:rsidR="00C248CC" w:rsidRPr="00027578" w:rsidRDefault="00E14F5C" w:rsidP="00027578">
      <w:pPr>
        <w:spacing w:line="259" w:lineRule="auto"/>
        <w:rPr>
          <w:lang w:eastAsia="en-US"/>
        </w:rPr>
      </w:pPr>
      <w:r w:rsidRPr="00027578">
        <w:rPr>
          <w:lang w:eastAsia="en-US"/>
        </w:rPr>
        <w:t xml:space="preserve">In the past five years, </w:t>
      </w:r>
      <w:r w:rsidR="00B3612C" w:rsidRPr="00027578">
        <w:rPr>
          <w:lang w:eastAsia="en-US"/>
        </w:rPr>
        <w:t>50</w:t>
      </w:r>
      <w:r w:rsidRPr="00027578">
        <w:rPr>
          <w:lang w:eastAsia="en-US"/>
        </w:rPr>
        <w:t xml:space="preserve"> authorities have seen their budget cut at least once</w:t>
      </w:r>
      <w:r w:rsidR="00F11F64" w:rsidRPr="00027578">
        <w:rPr>
          <w:lang w:eastAsia="en-US"/>
        </w:rPr>
        <w:t>. This</w:t>
      </w:r>
      <w:r w:rsidRPr="00027578">
        <w:rPr>
          <w:lang w:eastAsia="en-US"/>
        </w:rPr>
        <w:t xml:space="preserve"> represents </w:t>
      </w:r>
      <w:r w:rsidR="006905FC" w:rsidRPr="00027578">
        <w:rPr>
          <w:lang w:eastAsia="en-US"/>
        </w:rPr>
        <w:t>almost</w:t>
      </w:r>
      <w:r w:rsidRPr="00027578">
        <w:rPr>
          <w:lang w:eastAsia="en-US"/>
        </w:rPr>
        <w:t xml:space="preserve"> a third of </w:t>
      </w:r>
      <w:r w:rsidR="00DB1FD1">
        <w:rPr>
          <w:lang w:eastAsia="en-US"/>
        </w:rPr>
        <w:t>all</w:t>
      </w:r>
      <w:r w:rsidR="00DB1FD1" w:rsidRPr="00027578">
        <w:rPr>
          <w:lang w:eastAsia="en-US"/>
        </w:rPr>
        <w:t xml:space="preserve"> </w:t>
      </w:r>
      <w:r w:rsidRPr="00027578">
        <w:rPr>
          <w:lang w:eastAsia="en-US"/>
        </w:rPr>
        <w:t>local authorities (</w:t>
      </w:r>
      <w:r w:rsidR="00F11F64" w:rsidRPr="00027578">
        <w:rPr>
          <w:lang w:eastAsia="en-US"/>
        </w:rPr>
        <w:t>33</w:t>
      </w:r>
      <w:r w:rsidRPr="00027578">
        <w:rPr>
          <w:lang w:eastAsia="en-US"/>
        </w:rPr>
        <w:t xml:space="preserve"> per cent). These authorities with unstable funding provision support a </w:t>
      </w:r>
      <w:r w:rsidR="21D99CEB" w:rsidRPr="00027578">
        <w:rPr>
          <w:lang w:eastAsia="en-US"/>
        </w:rPr>
        <w:t xml:space="preserve">third </w:t>
      </w:r>
      <w:r w:rsidRPr="00027578">
        <w:rPr>
          <w:lang w:eastAsia="en-US"/>
        </w:rPr>
        <w:t>of the total number of children and young people with VI</w:t>
      </w:r>
      <w:r w:rsidR="002571DE" w:rsidRPr="00027578">
        <w:rPr>
          <w:lang w:eastAsia="en-US"/>
        </w:rPr>
        <w:t xml:space="preserve"> on active caseload</w:t>
      </w:r>
      <w:r w:rsidRPr="00027578">
        <w:rPr>
          <w:lang w:eastAsia="en-US"/>
        </w:rPr>
        <w:t>.</w:t>
      </w:r>
      <w:r w:rsidR="6A4E2926" w:rsidRPr="00027578">
        <w:rPr>
          <w:lang w:eastAsia="en-US"/>
        </w:rPr>
        <w:t xml:space="preserve"> </w:t>
      </w:r>
      <w:r w:rsidR="00C248CC" w:rsidRPr="00235E3D">
        <w:rPr>
          <w:lang w:eastAsia="en-US"/>
        </w:rPr>
        <w:t xml:space="preserve"> </w:t>
      </w:r>
      <w:r w:rsidR="00C248CC" w:rsidRPr="00027578">
        <w:rPr>
          <w:lang w:eastAsia="en-US"/>
        </w:rPr>
        <w:t xml:space="preserve">It is also important to consider budget freezes, which commonly amount to real term budget cuts amidst the increased costs of services due to high inflation. Five local authorities experienced a budget freeze across two years (2022/23 and 2023/24) and two local authorities experienced a budget freeze over five consecutive years up to and including 2023/24. </w:t>
      </w:r>
    </w:p>
    <w:p w14:paraId="123CA92F" w14:textId="77777777" w:rsidR="00E14F5C" w:rsidRPr="00E14F5C" w:rsidRDefault="00E14F5C" w:rsidP="00027578">
      <w:pPr>
        <w:keepNext/>
        <w:spacing w:before="240" w:after="100"/>
        <w:outlineLvl w:val="2"/>
        <w:rPr>
          <w:b/>
          <w:sz w:val="32"/>
          <w:szCs w:val="32"/>
          <w:lang w:eastAsia="en-US"/>
        </w:rPr>
      </w:pPr>
      <w:bookmarkStart w:id="85" w:name="_Toc158989395"/>
      <w:r w:rsidRPr="00E14F5C">
        <w:rPr>
          <w:b/>
          <w:sz w:val="32"/>
          <w:szCs w:val="32"/>
          <w:lang w:eastAsia="en-US"/>
        </w:rPr>
        <w:t>Impact on support to CYP</w:t>
      </w:r>
      <w:bookmarkEnd w:id="85"/>
    </w:p>
    <w:p w14:paraId="3C333383" w14:textId="1ABE99FC" w:rsidR="00E14F5C" w:rsidRPr="00E14F5C" w:rsidRDefault="00E14F5C" w:rsidP="00027578">
      <w:pPr>
        <w:spacing w:line="259" w:lineRule="auto"/>
        <w:rPr>
          <w:lang w:eastAsia="en-US"/>
        </w:rPr>
      </w:pPr>
      <w:r w:rsidRPr="00E14F5C">
        <w:rPr>
          <w:lang w:eastAsia="en-US"/>
        </w:rPr>
        <w:t>There has been an increase in children and young people using VI services</w:t>
      </w:r>
      <w:r w:rsidR="00901C40">
        <w:rPr>
          <w:lang w:eastAsia="en-US"/>
        </w:rPr>
        <w:t xml:space="preserve"> across En</w:t>
      </w:r>
      <w:r w:rsidR="00901C40" w:rsidRPr="00431857">
        <w:rPr>
          <w:lang w:eastAsia="en-US"/>
        </w:rPr>
        <w:t>gland</w:t>
      </w:r>
      <w:r w:rsidR="3B7B6437" w:rsidRPr="027A4F87">
        <w:rPr>
          <w:lang w:eastAsia="en-US"/>
        </w:rPr>
        <w:t>,</w:t>
      </w:r>
      <w:r w:rsidR="00781F7C" w:rsidRPr="00431857">
        <w:rPr>
          <w:lang w:eastAsia="en-US"/>
        </w:rPr>
        <w:t xml:space="preserve"> with the total caseload rising to 31</w:t>
      </w:r>
      <w:r w:rsidR="00F76ADE" w:rsidRPr="00431857">
        <w:rPr>
          <w:lang w:eastAsia="en-US"/>
        </w:rPr>
        <w:t xml:space="preserve">,165 CYP from 30,453 </w:t>
      </w:r>
      <w:r w:rsidR="3EE7D141" w:rsidRPr="00027578">
        <w:rPr>
          <w:lang w:eastAsia="en-US"/>
        </w:rPr>
        <w:t xml:space="preserve">in last </w:t>
      </w:r>
      <w:r w:rsidR="768E17A1" w:rsidRPr="027A4F87">
        <w:rPr>
          <w:lang w:eastAsia="en-US"/>
        </w:rPr>
        <w:t>year's</w:t>
      </w:r>
      <w:r w:rsidR="3EE7D141" w:rsidRPr="00027578">
        <w:rPr>
          <w:lang w:eastAsia="en-US"/>
        </w:rPr>
        <w:t xml:space="preserve"> FOI</w:t>
      </w:r>
      <w:r w:rsidRPr="00431857">
        <w:rPr>
          <w:lang w:eastAsia="en-US"/>
        </w:rPr>
        <w:t>.</w:t>
      </w:r>
      <w:r w:rsidRPr="00E14F5C">
        <w:rPr>
          <w:lang w:eastAsia="en-US"/>
        </w:rPr>
        <w:t xml:space="preserve"> This means local authorities are having to make their budgets stretch further, which is likely to leave less funding available per head and </w:t>
      </w:r>
      <w:r w:rsidR="7C5B2D87" w:rsidRPr="00E14F5C">
        <w:rPr>
          <w:lang w:eastAsia="en-US"/>
        </w:rPr>
        <w:t xml:space="preserve">to stretch what is there across a broad range of need. </w:t>
      </w:r>
      <w:r w:rsidRPr="00E14F5C">
        <w:rPr>
          <w:lang w:eastAsia="en-US"/>
        </w:rPr>
        <w:t xml:space="preserve">While some local authorities are recognising the importance of the VI specialist services, others are not making </w:t>
      </w:r>
      <w:r w:rsidRPr="00B373DF">
        <w:rPr>
          <w:lang w:eastAsia="en-US"/>
        </w:rPr>
        <w:t>the required investment to maintain service levels</w:t>
      </w:r>
      <w:r w:rsidR="193A28A1" w:rsidRPr="027A4F87">
        <w:rPr>
          <w:lang w:eastAsia="en-US"/>
        </w:rPr>
        <w:t>,</w:t>
      </w:r>
      <w:r w:rsidR="005A73DA" w:rsidRPr="00B373DF">
        <w:rPr>
          <w:lang w:eastAsia="en-US"/>
        </w:rPr>
        <w:t xml:space="preserve"> </w:t>
      </w:r>
      <w:r w:rsidR="00B373DF" w:rsidRPr="00B373DF">
        <w:rPr>
          <w:lang w:eastAsia="en-US"/>
        </w:rPr>
        <w:t>resulting in</w:t>
      </w:r>
      <w:r w:rsidR="005A73DA" w:rsidRPr="00B373DF">
        <w:rPr>
          <w:lang w:eastAsia="en-US"/>
        </w:rPr>
        <w:t xml:space="preserve"> patchwork provisio</w:t>
      </w:r>
      <w:r w:rsidR="00A7276D" w:rsidRPr="00B373DF">
        <w:rPr>
          <w:lang w:eastAsia="en-US"/>
        </w:rPr>
        <w:t>n</w:t>
      </w:r>
      <w:r w:rsidR="107BE509" w:rsidRPr="77AF3331">
        <w:rPr>
          <w:lang w:eastAsia="en-US"/>
        </w:rPr>
        <w:t xml:space="preserve"> nationally</w:t>
      </w:r>
      <w:r w:rsidRPr="00B373DF">
        <w:rPr>
          <w:lang w:eastAsia="en-US"/>
        </w:rPr>
        <w:t>.</w:t>
      </w:r>
    </w:p>
    <w:p w14:paraId="134C055B" w14:textId="77777777" w:rsidR="00E14F5C" w:rsidRPr="00E14F5C" w:rsidRDefault="00E14F5C" w:rsidP="00E14F5C">
      <w:pPr>
        <w:rPr>
          <w:lang w:eastAsia="en-US"/>
        </w:rPr>
      </w:pPr>
    </w:p>
    <w:p w14:paraId="5D19CCFA" w14:textId="08839815" w:rsidR="00E14F5C" w:rsidRPr="00E14F5C" w:rsidRDefault="005B2B58" w:rsidP="00E14F5C">
      <w:pPr>
        <w:rPr>
          <w:lang w:eastAsia="en-US"/>
        </w:rPr>
      </w:pPr>
      <w:r w:rsidRPr="00E14F5C">
        <w:rPr>
          <w:lang w:eastAsia="en-US"/>
        </w:rPr>
        <w:t>The evidence of</w:t>
      </w:r>
      <w:r>
        <w:rPr>
          <w:lang w:eastAsia="en-US"/>
        </w:rPr>
        <w:t xml:space="preserve"> fluctuating </w:t>
      </w:r>
      <w:r w:rsidRPr="00E14F5C">
        <w:rPr>
          <w:lang w:eastAsia="en-US"/>
        </w:rPr>
        <w:t>budget</w:t>
      </w:r>
      <w:r>
        <w:rPr>
          <w:lang w:eastAsia="en-US"/>
        </w:rPr>
        <w:t>s</w:t>
      </w:r>
      <w:r w:rsidR="00E14F5C" w:rsidRPr="00E14F5C">
        <w:rPr>
          <w:lang w:eastAsia="en-US"/>
        </w:rPr>
        <w:t xml:space="preserve"> suggests that service budgets are unpredictable and not secure from one year to the next. However, with the </w:t>
      </w:r>
      <w:r w:rsidR="00E14F5C" w:rsidRPr="00E14F5C">
        <w:rPr>
          <w:lang w:eastAsia="en-US"/>
        </w:rPr>
        <w:lastRenderedPageBreak/>
        <w:t xml:space="preserve">increasing number of children on active caseload, the reason for fluctuating budgets is not entirely clear and is likely to be managed differently in each local authority. </w:t>
      </w:r>
    </w:p>
    <w:p w14:paraId="28DB2E32" w14:textId="4A95569B" w:rsidR="00E14F5C" w:rsidRPr="00E14F5C" w:rsidRDefault="00E14F5C" w:rsidP="00027578">
      <w:pPr>
        <w:keepNext/>
        <w:spacing w:before="240" w:after="100"/>
        <w:outlineLvl w:val="2"/>
        <w:rPr>
          <w:lang w:eastAsia="en-US"/>
        </w:rPr>
      </w:pPr>
      <w:bookmarkStart w:id="86" w:name="_Toc158989396"/>
      <w:r w:rsidRPr="00E14F5C">
        <w:rPr>
          <w:b/>
          <w:sz w:val="32"/>
          <w:szCs w:val="32"/>
          <w:lang w:eastAsia="en-US"/>
        </w:rPr>
        <w:t>Regional trends</w:t>
      </w:r>
      <w:bookmarkEnd w:id="86"/>
    </w:p>
    <w:p w14:paraId="1D4F22C1" w14:textId="19782CD7" w:rsidR="008B5BA7" w:rsidRDefault="10C5E13A" w:rsidP="008A3373">
      <w:pPr>
        <w:spacing w:line="259" w:lineRule="auto"/>
        <w:rPr>
          <w:lang w:eastAsia="en-US"/>
        </w:rPr>
      </w:pPr>
      <w:r w:rsidRPr="2C3072C3">
        <w:rPr>
          <w:lang w:eastAsia="en-US"/>
        </w:rPr>
        <w:t>Not</w:t>
      </w:r>
      <w:r w:rsidR="00E14F5C" w:rsidRPr="00E14F5C">
        <w:rPr>
          <w:lang w:eastAsia="en-US"/>
        </w:rPr>
        <w:t xml:space="preserve"> all authorities provided useable budget data</w:t>
      </w:r>
      <w:r w:rsidR="00A37842" w:rsidRPr="009506F1">
        <w:rPr>
          <w:lang w:eastAsia="en-US"/>
        </w:rPr>
        <w:t xml:space="preserve"> across </w:t>
      </w:r>
      <w:r w:rsidR="43907D98" w:rsidRPr="49B7A9A9">
        <w:rPr>
          <w:lang w:eastAsia="en-US"/>
        </w:rPr>
        <w:t>both</w:t>
      </w:r>
      <w:r w:rsidR="00E24E02" w:rsidRPr="009506F1">
        <w:rPr>
          <w:lang w:eastAsia="en-US"/>
        </w:rPr>
        <w:t xml:space="preserve"> </w:t>
      </w:r>
      <w:r w:rsidR="00A37842" w:rsidRPr="009506F1">
        <w:rPr>
          <w:lang w:eastAsia="en-US"/>
        </w:rPr>
        <w:t>2022/23 and 2023/24</w:t>
      </w:r>
      <w:r w:rsidR="00E14F5C" w:rsidRPr="00E14F5C">
        <w:rPr>
          <w:lang w:eastAsia="en-US"/>
        </w:rPr>
        <w:t>. This may have been through not providing a budget this year or in previous years, or because of changes in the local authority (</w:t>
      </w:r>
      <w:proofErr w:type="gramStart"/>
      <w:r w:rsidR="00E14F5C" w:rsidRPr="00E14F5C">
        <w:rPr>
          <w:lang w:eastAsia="en-US"/>
        </w:rPr>
        <w:t>e.g.</w:t>
      </w:r>
      <w:proofErr w:type="gramEnd"/>
      <w:r w:rsidR="00E14F5C" w:rsidRPr="00E14F5C">
        <w:rPr>
          <w:lang w:eastAsia="en-US"/>
        </w:rPr>
        <w:t xml:space="preserve"> a local authority splitting in two in 2023) resulting in no comparable information. This means that the local trends across </w:t>
      </w:r>
      <w:r w:rsidR="006C36B6">
        <w:rPr>
          <w:lang w:eastAsia="en-US"/>
        </w:rPr>
        <w:t>39</w:t>
      </w:r>
      <w:r w:rsidR="00E14F5C" w:rsidRPr="00E14F5C">
        <w:rPr>
          <w:lang w:eastAsia="en-US"/>
        </w:rPr>
        <w:t xml:space="preserve"> authorities remain unknown. The proportion of LAs with a budget freeze or cut by region is presented in Table </w:t>
      </w:r>
      <w:r w:rsidR="00173362">
        <w:rPr>
          <w:lang w:eastAsia="en-US"/>
        </w:rPr>
        <w:t>2</w:t>
      </w:r>
      <w:r w:rsidR="00A932A3" w:rsidRPr="00E14F5C">
        <w:rPr>
          <w:lang w:eastAsia="en-US"/>
        </w:rPr>
        <w:t xml:space="preserve"> </w:t>
      </w:r>
      <w:r w:rsidR="00E14F5C" w:rsidRPr="00E14F5C">
        <w:rPr>
          <w:lang w:eastAsia="en-US"/>
        </w:rPr>
        <w:t>below. These regional trends may vary if all authorities had provided accurate budget data.</w:t>
      </w:r>
    </w:p>
    <w:p w14:paraId="322FC52A" w14:textId="77777777" w:rsidR="008A3373" w:rsidRPr="008A3373" w:rsidRDefault="008A3373" w:rsidP="008A3373">
      <w:pPr>
        <w:spacing w:line="259" w:lineRule="auto"/>
        <w:rPr>
          <w:lang w:eastAsia="en-US"/>
        </w:rPr>
      </w:pPr>
    </w:p>
    <w:p w14:paraId="134A1DCC" w14:textId="112A42BE" w:rsidR="00E14F5C" w:rsidRPr="00E14F5C" w:rsidRDefault="00E14F5C" w:rsidP="00E14F5C">
      <w:pPr>
        <w:spacing w:line="276" w:lineRule="auto"/>
        <w:rPr>
          <w:b/>
          <w:bCs/>
          <w:lang w:eastAsia="en-US"/>
        </w:rPr>
      </w:pPr>
      <w:r w:rsidRPr="00E14F5C">
        <w:rPr>
          <w:b/>
          <w:bCs/>
          <w:lang w:eastAsia="en-US"/>
        </w:rPr>
        <w:t xml:space="preserve">Table </w:t>
      </w:r>
      <w:r w:rsidR="00173362">
        <w:rPr>
          <w:b/>
          <w:bCs/>
          <w:lang w:eastAsia="en-US"/>
        </w:rPr>
        <w:t>2</w:t>
      </w:r>
      <w:r w:rsidRPr="00E14F5C">
        <w:rPr>
          <w:b/>
          <w:bCs/>
          <w:lang w:eastAsia="en-US"/>
        </w:rPr>
        <w:t>: Regional budget trends, 2022/23 to 2023/24</w:t>
      </w:r>
    </w:p>
    <w:tbl>
      <w:tblPr>
        <w:tblStyle w:val="TableGrid1"/>
        <w:tblW w:w="9209" w:type="dxa"/>
        <w:tblLook w:val="04A0" w:firstRow="1" w:lastRow="0" w:firstColumn="1" w:lastColumn="0" w:noHBand="0" w:noVBand="1"/>
      </w:tblPr>
      <w:tblGrid>
        <w:gridCol w:w="2122"/>
        <w:gridCol w:w="1320"/>
        <w:gridCol w:w="1688"/>
        <w:gridCol w:w="2095"/>
        <w:gridCol w:w="1984"/>
      </w:tblGrid>
      <w:tr w:rsidR="00645B47" w14:paraId="632682C5" w14:textId="77777777" w:rsidTr="00F760D9">
        <w:trPr>
          <w:trHeight w:val="300"/>
        </w:trPr>
        <w:tc>
          <w:tcPr>
            <w:tcW w:w="2122" w:type="dxa"/>
          </w:tcPr>
          <w:p w14:paraId="41D7AFDE" w14:textId="77777777" w:rsidR="00C072F9" w:rsidRPr="00027578" w:rsidRDefault="00C072F9">
            <w:pPr>
              <w:rPr>
                <w:b/>
                <w:bCs/>
              </w:rPr>
            </w:pPr>
            <w:r w:rsidRPr="00027578">
              <w:rPr>
                <w:b/>
                <w:bCs/>
              </w:rPr>
              <w:t>Region</w:t>
            </w:r>
          </w:p>
        </w:tc>
        <w:tc>
          <w:tcPr>
            <w:tcW w:w="1320" w:type="dxa"/>
          </w:tcPr>
          <w:p w14:paraId="0A82A2A8" w14:textId="77777777" w:rsidR="00C072F9" w:rsidRPr="00027578" w:rsidRDefault="00C072F9">
            <w:pPr>
              <w:rPr>
                <w:b/>
                <w:bCs/>
              </w:rPr>
            </w:pPr>
            <w:r w:rsidRPr="00027578">
              <w:rPr>
                <w:b/>
                <w:bCs/>
              </w:rPr>
              <w:t>Number of LAs</w:t>
            </w:r>
          </w:p>
        </w:tc>
        <w:tc>
          <w:tcPr>
            <w:tcW w:w="1688" w:type="dxa"/>
          </w:tcPr>
          <w:p w14:paraId="50A6B3B0" w14:textId="77777777" w:rsidR="00C072F9" w:rsidRPr="00027578" w:rsidRDefault="00C072F9">
            <w:pPr>
              <w:rPr>
                <w:b/>
                <w:bCs/>
              </w:rPr>
            </w:pPr>
            <w:r w:rsidRPr="00027578">
              <w:rPr>
                <w:b/>
                <w:bCs/>
              </w:rPr>
              <w:t>Number of LAs providing budget data</w:t>
            </w:r>
          </w:p>
        </w:tc>
        <w:tc>
          <w:tcPr>
            <w:tcW w:w="2095" w:type="dxa"/>
          </w:tcPr>
          <w:p w14:paraId="26484AAB" w14:textId="77777777" w:rsidR="00C072F9" w:rsidRPr="00027578" w:rsidRDefault="00C072F9">
            <w:pPr>
              <w:rPr>
                <w:b/>
                <w:bCs/>
              </w:rPr>
            </w:pPr>
            <w:r w:rsidRPr="00027578">
              <w:rPr>
                <w:b/>
                <w:bCs/>
              </w:rPr>
              <w:t>Proportion of LAs with budget freeze or cuts </w:t>
            </w:r>
          </w:p>
        </w:tc>
        <w:tc>
          <w:tcPr>
            <w:tcW w:w="1984" w:type="dxa"/>
          </w:tcPr>
          <w:p w14:paraId="3E6552E5" w14:textId="77777777" w:rsidR="00C072F9" w:rsidRPr="00027578" w:rsidRDefault="00C072F9">
            <w:pPr>
              <w:rPr>
                <w:b/>
                <w:bCs/>
              </w:rPr>
            </w:pPr>
            <w:r w:rsidRPr="00027578">
              <w:rPr>
                <w:b/>
                <w:bCs/>
              </w:rPr>
              <w:t>Number of LAs with budget freeze or cut</w:t>
            </w:r>
          </w:p>
        </w:tc>
      </w:tr>
      <w:tr w:rsidR="00645B47" w14:paraId="67A8E4B4" w14:textId="77777777" w:rsidTr="00F760D9">
        <w:trPr>
          <w:trHeight w:val="300"/>
        </w:trPr>
        <w:tc>
          <w:tcPr>
            <w:tcW w:w="2122" w:type="dxa"/>
          </w:tcPr>
          <w:p w14:paraId="73905240" w14:textId="77777777" w:rsidR="00C072F9" w:rsidRDefault="00C072F9">
            <w:r>
              <w:t>East Midlands</w:t>
            </w:r>
          </w:p>
        </w:tc>
        <w:tc>
          <w:tcPr>
            <w:tcW w:w="1320" w:type="dxa"/>
          </w:tcPr>
          <w:p w14:paraId="02B04EE0" w14:textId="77777777" w:rsidR="00C072F9" w:rsidRDefault="00C072F9">
            <w:pPr>
              <w:jc w:val="center"/>
            </w:pPr>
            <w:r>
              <w:t>9</w:t>
            </w:r>
          </w:p>
        </w:tc>
        <w:tc>
          <w:tcPr>
            <w:tcW w:w="1688" w:type="dxa"/>
          </w:tcPr>
          <w:p w14:paraId="40CE90F6" w14:textId="77777777" w:rsidR="00C072F9" w:rsidRDefault="00C072F9">
            <w:pPr>
              <w:jc w:val="center"/>
            </w:pPr>
            <w:r>
              <w:t>6</w:t>
            </w:r>
          </w:p>
        </w:tc>
        <w:tc>
          <w:tcPr>
            <w:tcW w:w="2095" w:type="dxa"/>
          </w:tcPr>
          <w:p w14:paraId="4F9BFFF1" w14:textId="1AA13B6B" w:rsidR="00C072F9" w:rsidRDefault="00C072F9">
            <w:pPr>
              <w:jc w:val="center"/>
            </w:pPr>
            <w:r>
              <w:t>50</w:t>
            </w:r>
            <w:r w:rsidR="00611CE2">
              <w:t xml:space="preserve"> per cent</w:t>
            </w:r>
          </w:p>
        </w:tc>
        <w:tc>
          <w:tcPr>
            <w:tcW w:w="1984" w:type="dxa"/>
          </w:tcPr>
          <w:p w14:paraId="2EB6917A" w14:textId="77777777" w:rsidR="00C072F9" w:rsidRDefault="00C072F9">
            <w:pPr>
              <w:jc w:val="center"/>
            </w:pPr>
            <w:r>
              <w:t>3</w:t>
            </w:r>
          </w:p>
        </w:tc>
      </w:tr>
      <w:tr w:rsidR="00645B47" w14:paraId="19BDFA5E" w14:textId="77777777" w:rsidTr="00F760D9">
        <w:trPr>
          <w:trHeight w:val="300"/>
        </w:trPr>
        <w:tc>
          <w:tcPr>
            <w:tcW w:w="2122" w:type="dxa"/>
          </w:tcPr>
          <w:p w14:paraId="35106067" w14:textId="77777777" w:rsidR="00C072F9" w:rsidRDefault="00C072F9">
            <w:proofErr w:type="gramStart"/>
            <w:r>
              <w:t>North East</w:t>
            </w:r>
            <w:proofErr w:type="gramEnd"/>
          </w:p>
        </w:tc>
        <w:tc>
          <w:tcPr>
            <w:tcW w:w="1320" w:type="dxa"/>
          </w:tcPr>
          <w:p w14:paraId="504F176C" w14:textId="77777777" w:rsidR="00C072F9" w:rsidRDefault="00C072F9">
            <w:pPr>
              <w:jc w:val="center"/>
            </w:pPr>
            <w:r>
              <w:t>12</w:t>
            </w:r>
          </w:p>
        </w:tc>
        <w:tc>
          <w:tcPr>
            <w:tcW w:w="1688" w:type="dxa"/>
          </w:tcPr>
          <w:p w14:paraId="0542796F" w14:textId="77777777" w:rsidR="00C072F9" w:rsidRDefault="00C072F9">
            <w:pPr>
              <w:jc w:val="center"/>
            </w:pPr>
            <w:r>
              <w:t>10</w:t>
            </w:r>
          </w:p>
        </w:tc>
        <w:tc>
          <w:tcPr>
            <w:tcW w:w="2095" w:type="dxa"/>
          </w:tcPr>
          <w:p w14:paraId="623939B7" w14:textId="36713B88" w:rsidR="00C072F9" w:rsidRDefault="00C072F9">
            <w:pPr>
              <w:jc w:val="center"/>
            </w:pPr>
            <w:r>
              <w:t>33</w:t>
            </w:r>
            <w:r w:rsidR="00611CE2">
              <w:t xml:space="preserve"> per cent</w:t>
            </w:r>
          </w:p>
        </w:tc>
        <w:tc>
          <w:tcPr>
            <w:tcW w:w="1984" w:type="dxa"/>
          </w:tcPr>
          <w:p w14:paraId="486809A1" w14:textId="77777777" w:rsidR="00C072F9" w:rsidRDefault="00C072F9">
            <w:pPr>
              <w:jc w:val="center"/>
            </w:pPr>
            <w:r>
              <w:t>3</w:t>
            </w:r>
          </w:p>
        </w:tc>
      </w:tr>
      <w:tr w:rsidR="00645B47" w14:paraId="74CCB611" w14:textId="77777777" w:rsidTr="00F760D9">
        <w:trPr>
          <w:trHeight w:val="300"/>
        </w:trPr>
        <w:tc>
          <w:tcPr>
            <w:tcW w:w="2122" w:type="dxa"/>
          </w:tcPr>
          <w:p w14:paraId="56BB6B5F" w14:textId="77777777" w:rsidR="00C072F9" w:rsidRDefault="00C072F9">
            <w:proofErr w:type="gramStart"/>
            <w:r>
              <w:t>South West</w:t>
            </w:r>
            <w:proofErr w:type="gramEnd"/>
          </w:p>
        </w:tc>
        <w:tc>
          <w:tcPr>
            <w:tcW w:w="1320" w:type="dxa"/>
          </w:tcPr>
          <w:p w14:paraId="6F130AED" w14:textId="77777777" w:rsidR="00C072F9" w:rsidRDefault="00C072F9">
            <w:pPr>
              <w:jc w:val="center"/>
            </w:pPr>
            <w:r>
              <w:t>16</w:t>
            </w:r>
          </w:p>
        </w:tc>
        <w:tc>
          <w:tcPr>
            <w:tcW w:w="1688" w:type="dxa"/>
          </w:tcPr>
          <w:p w14:paraId="48972A1F" w14:textId="77777777" w:rsidR="00C072F9" w:rsidRDefault="00C072F9">
            <w:pPr>
              <w:jc w:val="center"/>
            </w:pPr>
            <w:r>
              <w:t>10</w:t>
            </w:r>
          </w:p>
        </w:tc>
        <w:tc>
          <w:tcPr>
            <w:tcW w:w="2095" w:type="dxa"/>
          </w:tcPr>
          <w:p w14:paraId="6A37C332" w14:textId="3105AB12" w:rsidR="00C072F9" w:rsidRDefault="00C072F9">
            <w:pPr>
              <w:jc w:val="center"/>
            </w:pPr>
            <w:r>
              <w:t>30</w:t>
            </w:r>
            <w:r w:rsidR="00611CE2">
              <w:t xml:space="preserve"> per cent</w:t>
            </w:r>
          </w:p>
        </w:tc>
        <w:tc>
          <w:tcPr>
            <w:tcW w:w="1984" w:type="dxa"/>
          </w:tcPr>
          <w:p w14:paraId="7848507E" w14:textId="77777777" w:rsidR="00C072F9" w:rsidRDefault="00C072F9">
            <w:pPr>
              <w:jc w:val="center"/>
            </w:pPr>
            <w:r>
              <w:t>3</w:t>
            </w:r>
          </w:p>
        </w:tc>
      </w:tr>
      <w:tr w:rsidR="00645B47" w14:paraId="6CD66921" w14:textId="77777777" w:rsidTr="00F760D9">
        <w:trPr>
          <w:trHeight w:val="300"/>
        </w:trPr>
        <w:tc>
          <w:tcPr>
            <w:tcW w:w="2122" w:type="dxa"/>
          </w:tcPr>
          <w:p w14:paraId="34E716DD" w14:textId="77777777" w:rsidR="00C072F9" w:rsidRDefault="00C072F9">
            <w:proofErr w:type="gramStart"/>
            <w:r>
              <w:t>South East</w:t>
            </w:r>
            <w:proofErr w:type="gramEnd"/>
          </w:p>
        </w:tc>
        <w:tc>
          <w:tcPr>
            <w:tcW w:w="1320" w:type="dxa"/>
          </w:tcPr>
          <w:p w14:paraId="2064D921" w14:textId="77777777" w:rsidR="00C072F9" w:rsidRDefault="00C072F9">
            <w:pPr>
              <w:jc w:val="center"/>
            </w:pPr>
            <w:r>
              <w:t>19</w:t>
            </w:r>
          </w:p>
        </w:tc>
        <w:tc>
          <w:tcPr>
            <w:tcW w:w="1688" w:type="dxa"/>
          </w:tcPr>
          <w:p w14:paraId="57EA8D58" w14:textId="77777777" w:rsidR="00C072F9" w:rsidRDefault="00C072F9">
            <w:pPr>
              <w:jc w:val="center"/>
            </w:pPr>
            <w:r>
              <w:t>17</w:t>
            </w:r>
          </w:p>
        </w:tc>
        <w:tc>
          <w:tcPr>
            <w:tcW w:w="2095" w:type="dxa"/>
          </w:tcPr>
          <w:p w14:paraId="5C3D5850" w14:textId="4180A323" w:rsidR="00C072F9" w:rsidRDefault="00C072F9">
            <w:pPr>
              <w:jc w:val="center"/>
            </w:pPr>
            <w:r>
              <w:t>29</w:t>
            </w:r>
            <w:r w:rsidR="00611CE2">
              <w:t xml:space="preserve"> per cent</w:t>
            </w:r>
          </w:p>
        </w:tc>
        <w:tc>
          <w:tcPr>
            <w:tcW w:w="1984" w:type="dxa"/>
          </w:tcPr>
          <w:p w14:paraId="3871CBC1" w14:textId="77777777" w:rsidR="00C072F9" w:rsidRDefault="00C072F9">
            <w:pPr>
              <w:jc w:val="center"/>
            </w:pPr>
            <w:r>
              <w:t>5</w:t>
            </w:r>
          </w:p>
        </w:tc>
      </w:tr>
      <w:tr w:rsidR="00C072F9" w14:paraId="37F54FD0" w14:textId="77777777" w:rsidTr="00F760D9">
        <w:trPr>
          <w:trHeight w:val="300"/>
        </w:trPr>
        <w:tc>
          <w:tcPr>
            <w:tcW w:w="2122" w:type="dxa"/>
          </w:tcPr>
          <w:p w14:paraId="76BC2BD6" w14:textId="77777777" w:rsidR="00C072F9" w:rsidRDefault="00C072F9">
            <w:proofErr w:type="gramStart"/>
            <w:r>
              <w:t>North West</w:t>
            </w:r>
            <w:proofErr w:type="gramEnd"/>
          </w:p>
        </w:tc>
        <w:tc>
          <w:tcPr>
            <w:tcW w:w="1320" w:type="dxa"/>
          </w:tcPr>
          <w:p w14:paraId="2BEA9599" w14:textId="77777777" w:rsidR="00C072F9" w:rsidRDefault="00C072F9">
            <w:pPr>
              <w:jc w:val="center"/>
            </w:pPr>
            <w:r>
              <w:t>24</w:t>
            </w:r>
          </w:p>
        </w:tc>
        <w:tc>
          <w:tcPr>
            <w:tcW w:w="1688" w:type="dxa"/>
          </w:tcPr>
          <w:p w14:paraId="6179E054" w14:textId="77777777" w:rsidR="00C072F9" w:rsidRDefault="00C072F9">
            <w:pPr>
              <w:jc w:val="center"/>
            </w:pPr>
            <w:r>
              <w:t>16</w:t>
            </w:r>
          </w:p>
        </w:tc>
        <w:tc>
          <w:tcPr>
            <w:tcW w:w="2095" w:type="dxa"/>
          </w:tcPr>
          <w:p w14:paraId="1B9FD6E0" w14:textId="7EFF4822" w:rsidR="00C072F9" w:rsidRDefault="00C072F9">
            <w:pPr>
              <w:jc w:val="center"/>
            </w:pPr>
            <w:r>
              <w:t>25</w:t>
            </w:r>
            <w:r w:rsidR="00611CE2">
              <w:t xml:space="preserve"> per cent</w:t>
            </w:r>
          </w:p>
        </w:tc>
        <w:tc>
          <w:tcPr>
            <w:tcW w:w="1984" w:type="dxa"/>
          </w:tcPr>
          <w:p w14:paraId="5E03197A" w14:textId="77777777" w:rsidR="00C072F9" w:rsidRDefault="00C072F9">
            <w:pPr>
              <w:jc w:val="center"/>
            </w:pPr>
            <w:r>
              <w:t>4</w:t>
            </w:r>
          </w:p>
        </w:tc>
      </w:tr>
      <w:tr w:rsidR="00645B47" w14:paraId="5546C58E" w14:textId="77777777" w:rsidTr="00F760D9">
        <w:trPr>
          <w:trHeight w:val="300"/>
        </w:trPr>
        <w:tc>
          <w:tcPr>
            <w:tcW w:w="2122" w:type="dxa"/>
          </w:tcPr>
          <w:p w14:paraId="5903A704" w14:textId="77777777" w:rsidR="00C072F9" w:rsidRDefault="00C072F9">
            <w:r>
              <w:t>Yorkshire and the Humber</w:t>
            </w:r>
          </w:p>
        </w:tc>
        <w:tc>
          <w:tcPr>
            <w:tcW w:w="1320" w:type="dxa"/>
          </w:tcPr>
          <w:p w14:paraId="7C2B3717" w14:textId="77777777" w:rsidR="00C072F9" w:rsidRDefault="00C072F9">
            <w:pPr>
              <w:jc w:val="center"/>
            </w:pPr>
            <w:r>
              <w:t>15</w:t>
            </w:r>
          </w:p>
        </w:tc>
        <w:tc>
          <w:tcPr>
            <w:tcW w:w="1688" w:type="dxa"/>
          </w:tcPr>
          <w:p w14:paraId="20ED6A1D" w14:textId="77777777" w:rsidR="00C072F9" w:rsidRDefault="00C072F9">
            <w:pPr>
              <w:jc w:val="center"/>
            </w:pPr>
            <w:r>
              <w:t>13</w:t>
            </w:r>
          </w:p>
        </w:tc>
        <w:tc>
          <w:tcPr>
            <w:tcW w:w="2095" w:type="dxa"/>
          </w:tcPr>
          <w:p w14:paraId="4F0C9EA5" w14:textId="227F3910" w:rsidR="00C072F9" w:rsidRDefault="00C072F9">
            <w:pPr>
              <w:jc w:val="center"/>
            </w:pPr>
            <w:r>
              <w:t>23</w:t>
            </w:r>
            <w:r w:rsidR="00611CE2">
              <w:t xml:space="preserve"> per cent</w:t>
            </w:r>
          </w:p>
        </w:tc>
        <w:tc>
          <w:tcPr>
            <w:tcW w:w="1984" w:type="dxa"/>
          </w:tcPr>
          <w:p w14:paraId="322EFE0D" w14:textId="77777777" w:rsidR="00C072F9" w:rsidRDefault="00C072F9">
            <w:pPr>
              <w:jc w:val="center"/>
            </w:pPr>
            <w:r>
              <w:t>3</w:t>
            </w:r>
          </w:p>
        </w:tc>
      </w:tr>
      <w:tr w:rsidR="00645B47" w14:paraId="06031AD1" w14:textId="77777777" w:rsidTr="00F760D9">
        <w:trPr>
          <w:trHeight w:val="300"/>
        </w:trPr>
        <w:tc>
          <w:tcPr>
            <w:tcW w:w="2122" w:type="dxa"/>
          </w:tcPr>
          <w:p w14:paraId="3D04E6AC" w14:textId="77777777" w:rsidR="00C072F9" w:rsidRDefault="00C072F9">
            <w:r>
              <w:t>London</w:t>
            </w:r>
          </w:p>
        </w:tc>
        <w:tc>
          <w:tcPr>
            <w:tcW w:w="1320" w:type="dxa"/>
          </w:tcPr>
          <w:p w14:paraId="00123811" w14:textId="77777777" w:rsidR="00C072F9" w:rsidRDefault="00C072F9">
            <w:pPr>
              <w:jc w:val="center"/>
            </w:pPr>
            <w:r>
              <w:t>33</w:t>
            </w:r>
          </w:p>
        </w:tc>
        <w:tc>
          <w:tcPr>
            <w:tcW w:w="1688" w:type="dxa"/>
          </w:tcPr>
          <w:p w14:paraId="55FDA703" w14:textId="77777777" w:rsidR="00C072F9" w:rsidRDefault="00C072F9">
            <w:pPr>
              <w:jc w:val="center"/>
            </w:pPr>
            <w:r>
              <w:t>20</w:t>
            </w:r>
          </w:p>
        </w:tc>
        <w:tc>
          <w:tcPr>
            <w:tcW w:w="2095" w:type="dxa"/>
          </w:tcPr>
          <w:p w14:paraId="7EFCF8D3" w14:textId="05BCE645" w:rsidR="00C072F9" w:rsidRDefault="00C072F9">
            <w:pPr>
              <w:jc w:val="center"/>
            </w:pPr>
            <w:r>
              <w:t>15</w:t>
            </w:r>
            <w:r w:rsidR="00611CE2">
              <w:t xml:space="preserve"> per cent</w:t>
            </w:r>
          </w:p>
        </w:tc>
        <w:tc>
          <w:tcPr>
            <w:tcW w:w="1984" w:type="dxa"/>
          </w:tcPr>
          <w:p w14:paraId="49E2C338" w14:textId="77777777" w:rsidR="00C072F9" w:rsidRDefault="00C072F9">
            <w:pPr>
              <w:jc w:val="center"/>
            </w:pPr>
            <w:r>
              <w:t>3</w:t>
            </w:r>
          </w:p>
        </w:tc>
      </w:tr>
      <w:tr w:rsidR="00645B47" w14:paraId="74EF89DC" w14:textId="77777777" w:rsidTr="00F760D9">
        <w:trPr>
          <w:trHeight w:val="300"/>
        </w:trPr>
        <w:tc>
          <w:tcPr>
            <w:tcW w:w="2122" w:type="dxa"/>
          </w:tcPr>
          <w:p w14:paraId="019D0DC9" w14:textId="77777777" w:rsidR="00C072F9" w:rsidRDefault="00C072F9">
            <w:r>
              <w:t>West Midlands</w:t>
            </w:r>
          </w:p>
        </w:tc>
        <w:tc>
          <w:tcPr>
            <w:tcW w:w="1320" w:type="dxa"/>
          </w:tcPr>
          <w:p w14:paraId="01269757" w14:textId="77777777" w:rsidR="00C072F9" w:rsidRDefault="00C072F9">
            <w:pPr>
              <w:jc w:val="center"/>
            </w:pPr>
            <w:r>
              <w:t>14</w:t>
            </w:r>
          </w:p>
        </w:tc>
        <w:tc>
          <w:tcPr>
            <w:tcW w:w="1688" w:type="dxa"/>
          </w:tcPr>
          <w:p w14:paraId="40888460" w14:textId="77777777" w:rsidR="00C072F9" w:rsidRDefault="00C072F9">
            <w:pPr>
              <w:jc w:val="center"/>
            </w:pPr>
            <w:r>
              <w:t>13</w:t>
            </w:r>
          </w:p>
        </w:tc>
        <w:tc>
          <w:tcPr>
            <w:tcW w:w="2095" w:type="dxa"/>
          </w:tcPr>
          <w:p w14:paraId="504B3CD0" w14:textId="3ADA952C" w:rsidR="00C072F9" w:rsidRDefault="00C072F9">
            <w:pPr>
              <w:jc w:val="center"/>
            </w:pPr>
            <w:r>
              <w:t>15</w:t>
            </w:r>
            <w:r w:rsidR="00611CE2">
              <w:t xml:space="preserve"> per cent</w:t>
            </w:r>
          </w:p>
        </w:tc>
        <w:tc>
          <w:tcPr>
            <w:tcW w:w="1984" w:type="dxa"/>
          </w:tcPr>
          <w:p w14:paraId="7168D24C" w14:textId="77777777" w:rsidR="00C072F9" w:rsidRDefault="00C072F9">
            <w:pPr>
              <w:jc w:val="center"/>
            </w:pPr>
            <w:r>
              <w:t>2</w:t>
            </w:r>
          </w:p>
        </w:tc>
      </w:tr>
      <w:tr w:rsidR="00C072F9" w14:paraId="4830C4BF" w14:textId="77777777" w:rsidTr="00F760D9">
        <w:trPr>
          <w:trHeight w:val="300"/>
        </w:trPr>
        <w:tc>
          <w:tcPr>
            <w:tcW w:w="2122" w:type="dxa"/>
          </w:tcPr>
          <w:p w14:paraId="2DDFF896" w14:textId="77777777" w:rsidR="00C072F9" w:rsidRDefault="00C072F9">
            <w:r>
              <w:t>East of England</w:t>
            </w:r>
          </w:p>
        </w:tc>
        <w:tc>
          <w:tcPr>
            <w:tcW w:w="1320" w:type="dxa"/>
          </w:tcPr>
          <w:p w14:paraId="04504CCA" w14:textId="77777777" w:rsidR="00C072F9" w:rsidRDefault="00C072F9">
            <w:pPr>
              <w:jc w:val="center"/>
            </w:pPr>
            <w:r>
              <w:t>11</w:t>
            </w:r>
          </w:p>
        </w:tc>
        <w:tc>
          <w:tcPr>
            <w:tcW w:w="1688" w:type="dxa"/>
          </w:tcPr>
          <w:p w14:paraId="179EA100" w14:textId="77777777" w:rsidR="00C072F9" w:rsidRDefault="00C072F9">
            <w:pPr>
              <w:jc w:val="center"/>
            </w:pPr>
            <w:r>
              <w:t>9</w:t>
            </w:r>
          </w:p>
        </w:tc>
        <w:tc>
          <w:tcPr>
            <w:tcW w:w="2095" w:type="dxa"/>
          </w:tcPr>
          <w:p w14:paraId="3B9338A5" w14:textId="6E9983FC" w:rsidR="00C072F9" w:rsidRDefault="00C072F9">
            <w:pPr>
              <w:jc w:val="center"/>
            </w:pPr>
            <w:r>
              <w:t>11</w:t>
            </w:r>
            <w:r w:rsidR="00611CE2">
              <w:t xml:space="preserve"> per cent</w:t>
            </w:r>
          </w:p>
        </w:tc>
        <w:tc>
          <w:tcPr>
            <w:tcW w:w="1984" w:type="dxa"/>
          </w:tcPr>
          <w:p w14:paraId="19F0DBE6" w14:textId="77777777" w:rsidR="00C072F9" w:rsidRDefault="00C072F9">
            <w:pPr>
              <w:jc w:val="center"/>
            </w:pPr>
            <w:r>
              <w:t>1</w:t>
            </w:r>
          </w:p>
        </w:tc>
      </w:tr>
    </w:tbl>
    <w:p w14:paraId="4BA13059" w14:textId="77777777" w:rsidR="00E14F5C" w:rsidRPr="00E14F5C" w:rsidRDefault="00E14F5C" w:rsidP="00E14F5C">
      <w:pPr>
        <w:rPr>
          <w:lang w:eastAsia="en-US"/>
        </w:rPr>
      </w:pPr>
    </w:p>
    <w:p w14:paraId="2E4B29BF" w14:textId="0B1E5EFA" w:rsidR="00B65B36" w:rsidRDefault="00E14F5C" w:rsidP="00E14F5C">
      <w:pPr>
        <w:rPr>
          <w:lang w:eastAsia="en-US"/>
        </w:rPr>
      </w:pPr>
      <w:r w:rsidRPr="00E14F5C">
        <w:rPr>
          <w:lang w:eastAsia="en-US"/>
        </w:rPr>
        <w:t>This table shows a fall in the proportion of LAs who have had a budget cut or freeze since the last report.</w:t>
      </w:r>
    </w:p>
    <w:p w14:paraId="32FEB1F8" w14:textId="77777777" w:rsidR="00766279" w:rsidRPr="004F0D3A" w:rsidRDefault="00766279" w:rsidP="00E14F5C">
      <w:pPr>
        <w:rPr>
          <w:lang w:eastAsia="en-US"/>
        </w:rPr>
      </w:pPr>
    </w:p>
    <w:p w14:paraId="0308AAF6" w14:textId="1CD7245D" w:rsidR="00FA2419" w:rsidRPr="00E14F5C" w:rsidRDefault="00766279" w:rsidP="00E14F5C">
      <w:pPr>
        <w:rPr>
          <w:lang w:eastAsia="en-US"/>
        </w:rPr>
      </w:pPr>
      <w:r>
        <w:rPr>
          <w:lang w:eastAsia="en-US"/>
        </w:rPr>
        <w:t>I</w:t>
      </w:r>
      <w:r w:rsidR="00E14F5C" w:rsidRPr="00E14F5C">
        <w:rPr>
          <w:lang w:eastAsia="en-US"/>
        </w:rPr>
        <w:t xml:space="preserve">t </w:t>
      </w:r>
      <w:r w:rsidR="00881A25">
        <w:rPr>
          <w:lang w:eastAsia="en-US"/>
        </w:rPr>
        <w:t>remains</w:t>
      </w:r>
      <w:r w:rsidR="00881A25" w:rsidRPr="00E14F5C">
        <w:rPr>
          <w:lang w:eastAsia="en-US"/>
        </w:rPr>
        <w:t xml:space="preserve"> </w:t>
      </w:r>
      <w:r w:rsidR="00E14F5C" w:rsidRPr="00E14F5C">
        <w:rPr>
          <w:lang w:eastAsia="en-US"/>
        </w:rPr>
        <w:t xml:space="preserve">worrying that </w:t>
      </w:r>
      <w:r w:rsidR="006955D7" w:rsidRPr="00E14F5C">
        <w:rPr>
          <w:lang w:eastAsia="en-US"/>
        </w:rPr>
        <w:t>2</w:t>
      </w:r>
      <w:r w:rsidR="00841FDA">
        <w:rPr>
          <w:lang w:eastAsia="en-US"/>
        </w:rPr>
        <w:t xml:space="preserve">4 per cent </w:t>
      </w:r>
      <w:r w:rsidR="00E14F5C" w:rsidRPr="00E14F5C">
        <w:rPr>
          <w:lang w:eastAsia="en-US"/>
        </w:rPr>
        <w:t>LAs in England received a budget cut or freeze</w:t>
      </w:r>
      <w:r w:rsidR="00BB7614">
        <w:rPr>
          <w:lang w:eastAsia="en-US"/>
        </w:rPr>
        <w:t>. D</w:t>
      </w:r>
      <w:r w:rsidR="00E14F5C" w:rsidRPr="00E14F5C">
        <w:rPr>
          <w:lang w:eastAsia="en-US"/>
        </w:rPr>
        <w:t>uring a period of high inflation</w:t>
      </w:r>
      <w:r w:rsidR="00BB7614">
        <w:rPr>
          <w:lang w:eastAsia="en-US"/>
        </w:rPr>
        <w:t>, this will</w:t>
      </w:r>
      <w:r w:rsidR="00E14F5C" w:rsidRPr="00E14F5C">
        <w:rPr>
          <w:lang w:eastAsia="en-US"/>
        </w:rPr>
        <w:t xml:space="preserve"> lead to a reduction in spend potential.  </w:t>
      </w:r>
    </w:p>
    <w:p w14:paraId="60861042" w14:textId="72FB5955" w:rsidR="00A240FD" w:rsidRDefault="00A240FD">
      <w:pPr>
        <w:rPr>
          <w:b/>
          <w:sz w:val="36"/>
          <w:szCs w:val="36"/>
        </w:rPr>
      </w:pPr>
      <w:bookmarkStart w:id="87" w:name="_Toc124761083"/>
      <w:bookmarkStart w:id="88" w:name="_Toc125543654"/>
    </w:p>
    <w:p w14:paraId="74D2AF8A" w14:textId="7DD13758" w:rsidR="00E14F5C" w:rsidRPr="00E14F5C" w:rsidRDefault="00E14F5C" w:rsidP="27DC559C">
      <w:pPr>
        <w:keepNext/>
        <w:spacing w:after="120"/>
        <w:ind w:left="851" w:hanging="851"/>
        <w:outlineLvl w:val="1"/>
        <w:rPr>
          <w:b/>
          <w:sz w:val="36"/>
          <w:szCs w:val="36"/>
        </w:rPr>
      </w:pPr>
      <w:bookmarkStart w:id="89" w:name="_Toc158989397"/>
      <w:r w:rsidRPr="27DC559C">
        <w:rPr>
          <w:b/>
          <w:sz w:val="36"/>
          <w:szCs w:val="36"/>
        </w:rPr>
        <w:lastRenderedPageBreak/>
        <w:t>Children and young people supported by</w:t>
      </w:r>
      <w:r w:rsidR="00D46536" w:rsidRPr="27DC559C">
        <w:rPr>
          <w:b/>
          <w:sz w:val="36"/>
          <w:szCs w:val="36"/>
        </w:rPr>
        <w:t xml:space="preserve"> </w:t>
      </w:r>
      <w:proofErr w:type="gramStart"/>
      <w:r w:rsidRPr="27DC559C">
        <w:rPr>
          <w:b/>
          <w:sz w:val="36"/>
          <w:szCs w:val="36"/>
        </w:rPr>
        <w:t>service</w:t>
      </w:r>
      <w:bookmarkEnd w:id="87"/>
      <w:bookmarkEnd w:id="88"/>
      <w:r w:rsidR="00D46536" w:rsidRPr="27DC559C">
        <w:rPr>
          <w:b/>
          <w:sz w:val="36"/>
          <w:szCs w:val="36"/>
        </w:rPr>
        <w:t>s</w:t>
      </w:r>
      <w:bookmarkEnd w:id="89"/>
      <w:proofErr w:type="gramEnd"/>
    </w:p>
    <w:p w14:paraId="51A52E25" w14:textId="77777777" w:rsidR="00E14F5C" w:rsidRPr="00E14F5C" w:rsidRDefault="00E14F5C" w:rsidP="1970729D">
      <w:pPr>
        <w:keepNext/>
        <w:spacing w:before="240" w:after="100"/>
        <w:ind w:left="851" w:hanging="851"/>
        <w:outlineLvl w:val="2"/>
        <w:rPr>
          <w:b/>
          <w:sz w:val="32"/>
          <w:szCs w:val="32"/>
          <w:lang w:eastAsia="en-US"/>
        </w:rPr>
      </w:pPr>
      <w:bookmarkStart w:id="90" w:name="_Toc158989398"/>
      <w:r w:rsidRPr="00E14F5C">
        <w:rPr>
          <w:b/>
          <w:sz w:val="32"/>
          <w:szCs w:val="32"/>
          <w:lang w:eastAsia="en-US"/>
        </w:rPr>
        <w:t>Caseload</w:t>
      </w:r>
      <w:bookmarkEnd w:id="90"/>
    </w:p>
    <w:p w14:paraId="6DE48B97" w14:textId="07A21A78" w:rsidR="04E5FE3C" w:rsidRPr="00A776DF" w:rsidRDefault="04E5FE3C" w:rsidP="3486D48B">
      <w:pPr>
        <w:rPr>
          <w:rFonts w:eastAsia="Arial" w:cs="Arial"/>
        </w:rPr>
      </w:pPr>
      <w:r w:rsidRPr="54C0C089">
        <w:rPr>
          <w:rFonts w:eastAsia="Arial" w:cs="Arial"/>
        </w:rPr>
        <w:t>The total number of children and young people aged 0-25 on vision impairment service caseloads</w:t>
      </w:r>
      <w:r w:rsidRPr="00027578">
        <w:rPr>
          <w:rFonts w:eastAsia="Arial" w:cs="Arial"/>
        </w:rPr>
        <w:t xml:space="preserve"> in England</w:t>
      </w:r>
      <w:r w:rsidRPr="54C0C089">
        <w:rPr>
          <w:rFonts w:eastAsia="Arial" w:cs="Arial"/>
        </w:rPr>
        <w:t xml:space="preserve">, or </w:t>
      </w:r>
      <w:r w:rsidRPr="00027578">
        <w:rPr>
          <w:rFonts w:eastAsia="Arial" w:cs="Arial"/>
        </w:rPr>
        <w:t xml:space="preserve">those </w:t>
      </w:r>
      <w:r w:rsidRPr="54C0C089">
        <w:rPr>
          <w:rFonts w:eastAsia="Arial" w:cs="Arial"/>
        </w:rPr>
        <w:t xml:space="preserve">known to services, is 31,165 in the year 2023/24. </w:t>
      </w:r>
      <w:r w:rsidRPr="00027578">
        <w:rPr>
          <w:rFonts w:eastAsia="Arial" w:cs="Arial"/>
        </w:rPr>
        <w:t xml:space="preserve">This figure represents responses from 137 LAs who responded with an actual figure </w:t>
      </w:r>
      <w:r w:rsidR="00781CD7">
        <w:rPr>
          <w:rFonts w:eastAsia="Arial" w:cs="Arial"/>
        </w:rPr>
        <w:t xml:space="preserve">Some </w:t>
      </w:r>
      <w:r w:rsidR="4A4D4144" w:rsidRPr="54C0C089">
        <w:rPr>
          <w:rFonts w:eastAsia="Arial" w:cs="Arial"/>
        </w:rPr>
        <w:t xml:space="preserve">27,210 are on active service caseloads with a further 3,955 CYP known to services.  </w:t>
      </w:r>
    </w:p>
    <w:p w14:paraId="305FA1DD" w14:textId="759EDBD7" w:rsidR="04E5FE3C" w:rsidRDefault="04E5FE3C">
      <w:pPr>
        <w:rPr>
          <w:rFonts w:eastAsia="Arial" w:cs="Arial"/>
          <w:szCs w:val="28"/>
        </w:rPr>
      </w:pPr>
    </w:p>
    <w:p w14:paraId="35ED5872" w14:textId="5C6B9B00" w:rsidR="04E5FE3C" w:rsidRPr="006C7779" w:rsidRDefault="04E5FE3C">
      <w:pPr>
        <w:rPr>
          <w:rFonts w:eastAsia="Arial" w:cs="Arial"/>
        </w:rPr>
      </w:pPr>
      <w:r w:rsidRPr="006C7779">
        <w:rPr>
          <w:rFonts w:eastAsia="Arial" w:cs="Arial"/>
        </w:rPr>
        <w:t>When running a direct comparison to the financial year 2019/20, there has been an overall increase in caseload of 4 per cent in four years.</w:t>
      </w:r>
      <w:r w:rsidR="0074709F" w:rsidRPr="006C7779">
        <w:rPr>
          <w:rFonts w:eastAsia="Arial" w:cs="Arial"/>
        </w:rPr>
        <w:t xml:space="preserve"> Between 2022 and 2023 there was a more modest change of </w:t>
      </w:r>
      <w:r w:rsidR="00D0349E" w:rsidRPr="006C7779">
        <w:rPr>
          <w:rFonts w:eastAsia="Arial" w:cs="Arial"/>
        </w:rPr>
        <w:t>2</w:t>
      </w:r>
      <w:r w:rsidR="0074709F" w:rsidRPr="006C7779">
        <w:rPr>
          <w:rFonts w:eastAsia="Arial" w:cs="Arial"/>
        </w:rPr>
        <w:t xml:space="preserve"> per cent</w:t>
      </w:r>
      <w:r w:rsidR="00B35970" w:rsidRPr="006C7779">
        <w:rPr>
          <w:rFonts w:eastAsia="Arial" w:cs="Arial"/>
        </w:rPr>
        <w:t xml:space="preserve">. </w:t>
      </w:r>
    </w:p>
    <w:p w14:paraId="1E556A3D" w14:textId="20759B95" w:rsidR="1970729D" w:rsidRPr="006C7779" w:rsidRDefault="1970729D"/>
    <w:p w14:paraId="231F60EA" w14:textId="77777777" w:rsidR="00843871" w:rsidRPr="006C7779" w:rsidRDefault="04E5FE3C">
      <w:pPr>
        <w:rPr>
          <w:rFonts w:eastAsia="Arial" w:cs="Arial"/>
          <w:szCs w:val="28"/>
        </w:rPr>
      </w:pPr>
      <w:r w:rsidRPr="006C7779">
        <w:rPr>
          <w:rFonts w:eastAsia="Arial" w:cs="Arial"/>
          <w:szCs w:val="28"/>
        </w:rPr>
        <w:t xml:space="preserve">To compare the LAs who responded for both years, there was a caseload increase of </w:t>
      </w:r>
      <w:r w:rsidR="007F2265" w:rsidRPr="006C7779">
        <w:rPr>
          <w:rFonts w:eastAsia="Arial" w:cs="Arial"/>
          <w:szCs w:val="28"/>
        </w:rPr>
        <w:t>6</w:t>
      </w:r>
      <w:r w:rsidRPr="006C7779">
        <w:rPr>
          <w:rFonts w:eastAsia="Arial" w:cs="Arial"/>
          <w:szCs w:val="28"/>
        </w:rPr>
        <w:t xml:space="preserve"> per cent with an additional 1,</w:t>
      </w:r>
      <w:r w:rsidR="007F2265" w:rsidRPr="006C7779">
        <w:rPr>
          <w:rFonts w:eastAsia="Arial" w:cs="Arial"/>
          <w:szCs w:val="28"/>
        </w:rPr>
        <w:t>683</w:t>
      </w:r>
      <w:r w:rsidRPr="006C7779">
        <w:rPr>
          <w:rFonts w:eastAsia="Arial" w:cs="Arial"/>
          <w:szCs w:val="28"/>
        </w:rPr>
        <w:t xml:space="preserve"> CYP on caseload</w:t>
      </w:r>
      <w:r w:rsidR="0036211A" w:rsidRPr="006C7779">
        <w:rPr>
          <w:rFonts w:eastAsia="Arial" w:cs="Arial"/>
          <w:szCs w:val="28"/>
        </w:rPr>
        <w:t>s</w:t>
      </w:r>
      <w:r w:rsidRPr="006C7779">
        <w:rPr>
          <w:rFonts w:eastAsia="Arial" w:cs="Arial"/>
          <w:szCs w:val="28"/>
        </w:rPr>
        <w:t xml:space="preserve"> </w:t>
      </w:r>
      <w:r w:rsidR="00A8239D" w:rsidRPr="006C7779">
        <w:rPr>
          <w:rFonts w:eastAsia="Arial" w:cs="Arial"/>
          <w:szCs w:val="28"/>
        </w:rPr>
        <w:t xml:space="preserve">or known to service </w:t>
      </w:r>
      <w:r w:rsidRPr="006C7779">
        <w:rPr>
          <w:rFonts w:eastAsia="Arial" w:cs="Arial"/>
          <w:szCs w:val="28"/>
        </w:rPr>
        <w:t>in 2023/24 compared with 2019/20.</w:t>
      </w:r>
      <w:r w:rsidR="009A3E75" w:rsidRPr="006C7779">
        <w:rPr>
          <w:rFonts w:eastAsia="Arial" w:cs="Arial"/>
          <w:szCs w:val="28"/>
        </w:rPr>
        <w:t xml:space="preserve"> For LAs that answered in both 2022/23</w:t>
      </w:r>
      <w:r w:rsidR="00B460A6" w:rsidRPr="006C7779">
        <w:rPr>
          <w:rFonts w:eastAsia="Arial" w:cs="Arial"/>
          <w:szCs w:val="28"/>
        </w:rPr>
        <w:t xml:space="preserve"> and 2023/24, the number of CYP on caseload or known to service increased by 1 per cent </w:t>
      </w:r>
      <w:r w:rsidR="00843871" w:rsidRPr="006C7779">
        <w:rPr>
          <w:rFonts w:eastAsia="Arial" w:cs="Arial"/>
          <w:szCs w:val="28"/>
        </w:rPr>
        <w:t>(298 CYP).</w:t>
      </w:r>
    </w:p>
    <w:p w14:paraId="73ABD155" w14:textId="77777777" w:rsidR="00843871" w:rsidRPr="006C7779" w:rsidRDefault="00843871">
      <w:pPr>
        <w:rPr>
          <w:rFonts w:eastAsia="Arial" w:cs="Arial"/>
          <w:szCs w:val="28"/>
        </w:rPr>
      </w:pPr>
    </w:p>
    <w:p w14:paraId="4A0DA9C7" w14:textId="639DC289" w:rsidR="04E5FE3C" w:rsidRDefault="00022599">
      <w:pPr>
        <w:rPr>
          <w:rFonts w:eastAsia="Arial" w:cs="Arial"/>
          <w:szCs w:val="28"/>
        </w:rPr>
      </w:pPr>
      <w:r w:rsidRPr="006C7779">
        <w:rPr>
          <w:rFonts w:eastAsia="Arial" w:cs="Arial"/>
          <w:szCs w:val="28"/>
        </w:rPr>
        <w:t xml:space="preserve">Whilst 100 per cent of local authorities who answered for both 2019/20 and </w:t>
      </w:r>
      <w:r w:rsidR="00D61BFD" w:rsidRPr="006C7779">
        <w:rPr>
          <w:rFonts w:eastAsia="Arial" w:cs="Arial"/>
          <w:szCs w:val="28"/>
        </w:rPr>
        <w:t>2023/24</w:t>
      </w:r>
      <w:r w:rsidRPr="006C7779">
        <w:rPr>
          <w:rFonts w:eastAsia="Arial" w:cs="Arial"/>
          <w:szCs w:val="28"/>
        </w:rPr>
        <w:t xml:space="preserve"> saw a budget increase</w:t>
      </w:r>
      <w:r w:rsidR="0035278A" w:rsidRPr="006C7779">
        <w:rPr>
          <w:rFonts w:eastAsia="Arial" w:cs="Arial"/>
          <w:szCs w:val="28"/>
        </w:rPr>
        <w:t xml:space="preserve">, </w:t>
      </w:r>
      <w:r w:rsidR="00C811F6" w:rsidRPr="006C7779">
        <w:rPr>
          <w:rFonts w:eastAsia="Arial" w:cs="Arial"/>
          <w:szCs w:val="28"/>
        </w:rPr>
        <w:t>19 per cent of LAs who responded in both 2022/23 and 2023/24 saw a budget decrease or freeze between these two years</w:t>
      </w:r>
      <w:r w:rsidR="00FF087D" w:rsidRPr="006C7779">
        <w:rPr>
          <w:rFonts w:eastAsia="Arial" w:cs="Arial"/>
          <w:szCs w:val="28"/>
        </w:rPr>
        <w:t xml:space="preserve">. </w:t>
      </w:r>
      <w:r w:rsidR="04E5FE3C" w:rsidRPr="006C7779">
        <w:rPr>
          <w:rFonts w:eastAsia="Arial" w:cs="Arial"/>
          <w:szCs w:val="28"/>
        </w:rPr>
        <w:t xml:space="preserve">It is important to note that the true figure </w:t>
      </w:r>
      <w:r w:rsidR="00FF087D" w:rsidRPr="006C7779">
        <w:rPr>
          <w:rFonts w:eastAsia="Arial" w:cs="Arial"/>
          <w:szCs w:val="28"/>
        </w:rPr>
        <w:t>is likely</w:t>
      </w:r>
      <w:r w:rsidR="04E5FE3C" w:rsidRPr="006C7779">
        <w:rPr>
          <w:rFonts w:eastAsia="Arial" w:cs="Arial"/>
          <w:szCs w:val="28"/>
        </w:rPr>
        <w:t xml:space="preserve"> higher as</w:t>
      </w:r>
      <w:r w:rsidR="00FF087D" w:rsidRPr="006C7779">
        <w:rPr>
          <w:rFonts w:eastAsia="Arial" w:cs="Arial"/>
          <w:szCs w:val="28"/>
        </w:rPr>
        <w:t xml:space="preserve"> this does not include inflation calculations. Additionally,</w:t>
      </w:r>
      <w:r w:rsidR="04E5FE3C" w:rsidRPr="006C7779">
        <w:rPr>
          <w:rFonts w:eastAsia="Arial" w:cs="Arial"/>
          <w:szCs w:val="28"/>
        </w:rPr>
        <w:t xml:space="preserve"> 1</w:t>
      </w:r>
      <w:r w:rsidR="00D91E6C" w:rsidRPr="006C7779">
        <w:rPr>
          <w:rFonts w:eastAsia="Arial" w:cs="Arial"/>
          <w:szCs w:val="28"/>
        </w:rPr>
        <w:t xml:space="preserve">7 </w:t>
      </w:r>
      <w:r w:rsidR="04E5FE3C" w:rsidRPr="006C7779">
        <w:rPr>
          <w:rFonts w:eastAsia="Arial" w:cs="Arial"/>
          <w:szCs w:val="28"/>
        </w:rPr>
        <w:t>authorities either did not respond</w:t>
      </w:r>
      <w:r w:rsidR="006F2D56" w:rsidRPr="006C7779">
        <w:rPr>
          <w:rFonts w:eastAsia="Arial" w:cs="Arial"/>
          <w:szCs w:val="28"/>
        </w:rPr>
        <w:t xml:space="preserve"> to the caseload question</w:t>
      </w:r>
      <w:r w:rsidR="04E5FE3C" w:rsidRPr="006C7779">
        <w:rPr>
          <w:rFonts w:eastAsia="Arial" w:cs="Arial"/>
          <w:szCs w:val="28"/>
        </w:rPr>
        <w:t xml:space="preserve"> or </w:t>
      </w:r>
      <w:r w:rsidR="000F3FDD" w:rsidRPr="006C7779">
        <w:rPr>
          <w:rFonts w:eastAsia="Arial" w:cs="Arial"/>
          <w:szCs w:val="28"/>
        </w:rPr>
        <w:t>omitted</w:t>
      </w:r>
      <w:r w:rsidR="04E5FE3C" w:rsidRPr="006C7779">
        <w:rPr>
          <w:rFonts w:eastAsia="Arial" w:cs="Arial"/>
          <w:szCs w:val="28"/>
        </w:rPr>
        <w:t xml:space="preserve"> a figure due to data protection in 2023</w:t>
      </w:r>
      <w:r w:rsidR="00086AE1" w:rsidRPr="006C7779">
        <w:rPr>
          <w:rFonts w:eastAsia="Arial" w:cs="Arial"/>
          <w:szCs w:val="28"/>
        </w:rPr>
        <w:t xml:space="preserve"> alone</w:t>
      </w:r>
      <w:r w:rsidR="04E5FE3C" w:rsidRPr="006C7779">
        <w:rPr>
          <w:rFonts w:eastAsia="Arial" w:cs="Arial"/>
          <w:szCs w:val="28"/>
        </w:rPr>
        <w:t>.</w:t>
      </w:r>
      <w:r w:rsidR="04E5FE3C" w:rsidRPr="1970729D">
        <w:rPr>
          <w:rFonts w:eastAsia="Arial" w:cs="Arial"/>
          <w:szCs w:val="28"/>
        </w:rPr>
        <w:t xml:space="preserve">  </w:t>
      </w:r>
    </w:p>
    <w:p w14:paraId="4CD773E6" w14:textId="0B3102DB" w:rsidR="00E14F5C" w:rsidRPr="00E14F5C" w:rsidRDefault="00E14F5C" w:rsidP="00E14F5C">
      <w:pPr>
        <w:rPr>
          <w:lang w:eastAsia="en-US"/>
        </w:rPr>
      </w:pPr>
    </w:p>
    <w:p w14:paraId="008629A2" w14:textId="77777777" w:rsidR="00E14F5C" w:rsidRPr="00E14F5C" w:rsidRDefault="00E14F5C" w:rsidP="27DC559C">
      <w:pPr>
        <w:keepNext/>
        <w:spacing w:after="100"/>
        <w:ind w:left="993" w:hanging="993"/>
        <w:outlineLvl w:val="2"/>
        <w:rPr>
          <w:b/>
          <w:sz w:val="32"/>
          <w:szCs w:val="32"/>
          <w:lang w:eastAsia="en-US"/>
        </w:rPr>
      </w:pPr>
      <w:bookmarkStart w:id="91" w:name="_Toc158989399"/>
      <w:r w:rsidRPr="00E14F5C">
        <w:rPr>
          <w:b/>
          <w:sz w:val="32"/>
          <w:szCs w:val="32"/>
          <w:lang w:eastAsia="en-US"/>
        </w:rPr>
        <w:t>Braille users</w:t>
      </w:r>
      <w:bookmarkEnd w:id="91"/>
    </w:p>
    <w:p w14:paraId="35F7CE9F" w14:textId="4CC78C0B" w:rsidR="00E14F5C" w:rsidRPr="00E14F5C" w:rsidRDefault="00E14F5C" w:rsidP="00E14F5C">
      <w:pPr>
        <w:rPr>
          <w:lang w:eastAsia="en-US"/>
        </w:rPr>
      </w:pPr>
      <w:r w:rsidRPr="00E14F5C">
        <w:rPr>
          <w:lang w:eastAsia="en-US"/>
        </w:rPr>
        <w:t xml:space="preserve">Of the LAs that responded to our FOI, 117 provided a numerical response when asked how many CYP supported by their VI service used braille as their sole or main literacy medium. A further 6 applied exemptions due to low numbers of CYP. The remaining </w:t>
      </w:r>
      <w:r w:rsidR="00432634">
        <w:rPr>
          <w:lang w:eastAsia="en-US"/>
        </w:rPr>
        <w:t xml:space="preserve">16 </w:t>
      </w:r>
      <w:r w:rsidRPr="00E14F5C">
        <w:rPr>
          <w:lang w:eastAsia="en-US"/>
        </w:rPr>
        <w:t xml:space="preserve">LAs did not provide us with an answer to this question. </w:t>
      </w:r>
    </w:p>
    <w:p w14:paraId="7EBE6806" w14:textId="77777777" w:rsidR="00E14F5C" w:rsidRPr="00E14F5C" w:rsidRDefault="00E14F5C" w:rsidP="00E14F5C">
      <w:pPr>
        <w:rPr>
          <w:lang w:eastAsia="en-US"/>
        </w:rPr>
      </w:pPr>
    </w:p>
    <w:p w14:paraId="69A9B7AC" w14:textId="4DAB55E1" w:rsidR="00E14F5C" w:rsidRPr="00E14F5C" w:rsidRDefault="00E14F5C" w:rsidP="00E14F5C">
      <w:pPr>
        <w:rPr>
          <w:lang w:eastAsia="en-US"/>
        </w:rPr>
      </w:pPr>
      <w:r w:rsidRPr="00E14F5C">
        <w:rPr>
          <w:lang w:eastAsia="en-US"/>
        </w:rPr>
        <w:t>The total number of CYP with braille as their sole or main literacy medium who are supported across the 117 local authorities is 773. It is important to note that this question only asked about their main/</w:t>
      </w:r>
      <w:r w:rsidR="002A63E6">
        <w:rPr>
          <w:lang w:eastAsia="en-US"/>
        </w:rPr>
        <w:t xml:space="preserve"> </w:t>
      </w:r>
      <w:r w:rsidRPr="00E14F5C">
        <w:rPr>
          <w:lang w:eastAsia="en-US"/>
        </w:rPr>
        <w:t xml:space="preserve">sole medium; if we were to consider dual media users then this number would likely be much higher. It is also difficult to get a true picture of the number due to the low number of authorities providing </w:t>
      </w:r>
      <w:r w:rsidR="006B58E7" w:rsidRPr="00E14F5C">
        <w:rPr>
          <w:lang w:eastAsia="en-US"/>
        </w:rPr>
        <w:t>figures. Where</w:t>
      </w:r>
      <w:r w:rsidRPr="00E14F5C">
        <w:rPr>
          <w:lang w:eastAsia="en-US"/>
        </w:rPr>
        <w:t xml:space="preserve"> LAs have answered ‘less than five’ or ‘less than 10’, these have not been included in the counts. </w:t>
      </w:r>
      <w:r w:rsidR="316B0061" w:rsidRPr="52E06878">
        <w:rPr>
          <w:lang w:eastAsia="en-US"/>
        </w:rPr>
        <w:t xml:space="preserve">The nature of </w:t>
      </w:r>
      <w:r w:rsidR="316B0061" w:rsidRPr="695D49C3">
        <w:rPr>
          <w:lang w:eastAsia="en-US"/>
        </w:rPr>
        <w:t xml:space="preserve">braille use is that </w:t>
      </w:r>
      <w:r w:rsidR="316B0061" w:rsidRPr="56CF8C12">
        <w:rPr>
          <w:lang w:eastAsia="en-US"/>
        </w:rPr>
        <w:t xml:space="preserve">it is low incidence so very </w:t>
      </w:r>
      <w:r w:rsidR="316B0061" w:rsidRPr="4990B512">
        <w:rPr>
          <w:lang w:eastAsia="en-US"/>
        </w:rPr>
        <w:t xml:space="preserve">likely to be less than 10 </w:t>
      </w:r>
      <w:r w:rsidR="316B0061" w:rsidRPr="5FA16368">
        <w:rPr>
          <w:lang w:eastAsia="en-US"/>
        </w:rPr>
        <w:t xml:space="preserve">in many authorities. </w:t>
      </w:r>
    </w:p>
    <w:p w14:paraId="2EF82750" w14:textId="77777777" w:rsidR="00E14F5C" w:rsidRPr="00E14F5C" w:rsidRDefault="00E14F5C" w:rsidP="00E14F5C">
      <w:pPr>
        <w:rPr>
          <w:lang w:eastAsia="en-US"/>
        </w:rPr>
      </w:pPr>
    </w:p>
    <w:p w14:paraId="0108FC23" w14:textId="6A64CAD4" w:rsidR="00E14F5C" w:rsidRDefault="00E14F5C" w:rsidP="00E14F5C">
      <w:pPr>
        <w:rPr>
          <w:lang w:eastAsia="en-US"/>
        </w:rPr>
      </w:pPr>
      <w:r w:rsidRPr="00E14F5C">
        <w:rPr>
          <w:lang w:eastAsia="en-US"/>
        </w:rPr>
        <w:lastRenderedPageBreak/>
        <w:t>There was a 19 per cent increase in the number of CYP who use braille as their sole or main medium between the FOI in 2022 and in 2023</w:t>
      </w:r>
      <w:r w:rsidR="7F5E75E9" w:rsidRPr="027A4F87">
        <w:rPr>
          <w:lang w:eastAsia="en-US"/>
        </w:rPr>
        <w:t>;</w:t>
      </w:r>
      <w:r w:rsidR="00FF3830">
        <w:rPr>
          <w:lang w:eastAsia="en-US"/>
        </w:rPr>
        <w:t xml:space="preserve"> this is despite more LAs responding with a valid answer in 2022 compared with 2023</w:t>
      </w:r>
      <w:r w:rsidRPr="00E14F5C">
        <w:rPr>
          <w:lang w:eastAsia="en-US"/>
        </w:rPr>
        <w:t xml:space="preserve">. </w:t>
      </w:r>
    </w:p>
    <w:p w14:paraId="3E4D0F66" w14:textId="77777777" w:rsidR="00BB16D6" w:rsidRDefault="00BB16D6" w:rsidP="00E14F5C">
      <w:pPr>
        <w:rPr>
          <w:lang w:eastAsia="en-US"/>
        </w:rPr>
      </w:pPr>
    </w:p>
    <w:p w14:paraId="052B977F" w14:textId="3637CEFA" w:rsidR="007D31C0" w:rsidRDefault="00BB16D6" w:rsidP="00E14F5C">
      <w:pPr>
        <w:rPr>
          <w:lang w:eastAsia="en-US"/>
        </w:rPr>
      </w:pPr>
      <w:r>
        <w:rPr>
          <w:lang w:eastAsia="en-US"/>
        </w:rPr>
        <w:t>Evidence shows a</w:t>
      </w:r>
      <w:r w:rsidR="00C217EB">
        <w:rPr>
          <w:lang w:eastAsia="en-US"/>
        </w:rPr>
        <w:t xml:space="preserve"> high rate of </w:t>
      </w:r>
      <w:r>
        <w:rPr>
          <w:lang w:eastAsia="en-US"/>
        </w:rPr>
        <w:t xml:space="preserve">fluctuation in </w:t>
      </w:r>
      <w:r w:rsidR="00C217EB">
        <w:rPr>
          <w:lang w:eastAsia="en-US"/>
        </w:rPr>
        <w:t xml:space="preserve">the </w:t>
      </w:r>
      <w:r>
        <w:rPr>
          <w:lang w:eastAsia="en-US"/>
        </w:rPr>
        <w:t>number</w:t>
      </w:r>
      <w:r w:rsidR="00C217EB">
        <w:rPr>
          <w:lang w:eastAsia="en-US"/>
        </w:rPr>
        <w:t xml:space="preserve"> of children and young people using braille each year. This could be due to a variety of </w:t>
      </w:r>
      <w:proofErr w:type="gramStart"/>
      <w:r w:rsidR="00C217EB">
        <w:rPr>
          <w:lang w:eastAsia="en-US"/>
        </w:rPr>
        <w:t>factors</w:t>
      </w:r>
      <w:proofErr w:type="gramEnd"/>
      <w:r w:rsidR="3C158CAF" w:rsidRPr="0997405A">
        <w:rPr>
          <w:lang w:eastAsia="en-US"/>
        </w:rPr>
        <w:t xml:space="preserve"> but it is speculation </w:t>
      </w:r>
      <w:r w:rsidR="3C158CAF" w:rsidRPr="37A93E67">
        <w:rPr>
          <w:lang w:eastAsia="en-US"/>
        </w:rPr>
        <w:t>at this stage</w:t>
      </w:r>
      <w:r w:rsidR="006A5CB9" w:rsidRPr="37A93E67">
        <w:rPr>
          <w:lang w:eastAsia="en-US"/>
        </w:rPr>
        <w:t>.</w:t>
      </w:r>
      <w:r w:rsidR="006A5CB9">
        <w:rPr>
          <w:lang w:eastAsia="en-US"/>
        </w:rPr>
        <w:t xml:space="preserve"> </w:t>
      </w:r>
    </w:p>
    <w:p w14:paraId="122D5631" w14:textId="77777777" w:rsidR="007D31C0" w:rsidRDefault="007D31C0" w:rsidP="00E14F5C">
      <w:pPr>
        <w:rPr>
          <w:lang w:eastAsia="en-US"/>
        </w:rPr>
      </w:pPr>
    </w:p>
    <w:p w14:paraId="2545A0E8" w14:textId="745F96E9" w:rsidR="00FD71CB" w:rsidRDefault="00C217EB" w:rsidP="007D31C0">
      <w:pPr>
        <w:pStyle w:val="ListBullet"/>
        <w:rPr>
          <w:lang w:eastAsia="en-US"/>
        </w:rPr>
      </w:pPr>
      <w:r>
        <w:rPr>
          <w:lang w:eastAsia="en-US"/>
        </w:rPr>
        <w:t>The age of the child</w:t>
      </w:r>
      <w:r w:rsidR="00FD71CB">
        <w:rPr>
          <w:lang w:eastAsia="en-US"/>
        </w:rPr>
        <w:t xml:space="preserve"> or young person</w:t>
      </w:r>
      <w:r>
        <w:rPr>
          <w:lang w:eastAsia="en-US"/>
        </w:rPr>
        <w:t xml:space="preserve"> </w:t>
      </w:r>
      <w:r w:rsidR="00FD71CB">
        <w:rPr>
          <w:lang w:eastAsia="en-US"/>
        </w:rPr>
        <w:t>– some will naturally drop out of the age bracket we have asked about/the LA supports.</w:t>
      </w:r>
    </w:p>
    <w:p w14:paraId="2469D513" w14:textId="36B0AD61" w:rsidR="00FD71CB" w:rsidRDefault="10180733" w:rsidP="0024601B">
      <w:pPr>
        <w:pStyle w:val="ListBullet"/>
        <w:spacing w:line="259" w:lineRule="auto"/>
        <w:rPr>
          <w:szCs w:val="28"/>
          <w:lang w:eastAsia="en-US"/>
        </w:rPr>
      </w:pPr>
      <w:r w:rsidRPr="027A4F87">
        <w:rPr>
          <w:lang w:eastAsia="en-US"/>
        </w:rPr>
        <w:t>Because</w:t>
      </w:r>
      <w:r w:rsidR="00FD71CB">
        <w:rPr>
          <w:lang w:eastAsia="en-US"/>
        </w:rPr>
        <w:t xml:space="preserve"> some CYP start by using only braille before technology</w:t>
      </w:r>
      <w:r w:rsidR="5C815DB0" w:rsidRPr="03126349">
        <w:rPr>
          <w:lang w:eastAsia="en-US"/>
        </w:rPr>
        <w:t>/</w:t>
      </w:r>
      <w:r w:rsidR="5C815DB0" w:rsidRPr="0D68A90B">
        <w:rPr>
          <w:lang w:eastAsia="en-US"/>
        </w:rPr>
        <w:t>other strategies</w:t>
      </w:r>
      <w:r w:rsidR="00FD71CB">
        <w:rPr>
          <w:lang w:eastAsia="en-US"/>
        </w:rPr>
        <w:t xml:space="preserve"> </w:t>
      </w:r>
      <w:r w:rsidR="5C815DB0" w:rsidRPr="5788D552">
        <w:rPr>
          <w:lang w:eastAsia="en-US"/>
        </w:rPr>
        <w:t>are</w:t>
      </w:r>
      <w:r w:rsidR="00FD71CB">
        <w:rPr>
          <w:lang w:eastAsia="en-US"/>
        </w:rPr>
        <w:t xml:space="preserve"> introduced</w:t>
      </w:r>
      <w:r w:rsidR="48F74E8A" w:rsidRPr="027A4F87">
        <w:rPr>
          <w:lang w:eastAsia="en-US"/>
        </w:rPr>
        <w:t xml:space="preserve">, </w:t>
      </w:r>
      <w:r w:rsidR="00FD71CB">
        <w:rPr>
          <w:lang w:eastAsia="en-US"/>
        </w:rPr>
        <w:t>braille ceases to be their sole or even main form of literacy.</w:t>
      </w:r>
    </w:p>
    <w:p w14:paraId="685D95AA" w14:textId="4D3B0AEC" w:rsidR="00BF145B" w:rsidRDefault="001827BB" w:rsidP="00BF145B">
      <w:pPr>
        <w:pStyle w:val="ListBullet"/>
        <w:rPr>
          <w:lang w:eastAsia="en-US"/>
        </w:rPr>
      </w:pPr>
      <w:r>
        <w:rPr>
          <w:lang w:eastAsia="en-US"/>
        </w:rPr>
        <w:t>There is a significant difference in both the number of and which local authorities respond each year. Whilst some consistently respond and answer this question</w:t>
      </w:r>
      <w:r w:rsidR="00BF145B">
        <w:rPr>
          <w:lang w:eastAsia="en-US"/>
        </w:rPr>
        <w:t xml:space="preserve">, others do not answer this question with a numerical figure each year. </w:t>
      </w:r>
    </w:p>
    <w:p w14:paraId="595F1F7A" w14:textId="3EAFA9DC" w:rsidR="006A5CB9" w:rsidRDefault="006A5CB9" w:rsidP="00E14F5C">
      <w:pPr>
        <w:rPr>
          <w:lang w:eastAsia="en-US"/>
        </w:rPr>
      </w:pPr>
    </w:p>
    <w:p w14:paraId="3FAD0E4D" w14:textId="3D453610" w:rsidR="00232D08" w:rsidRPr="00A146F0" w:rsidRDefault="001827BB" w:rsidP="00E14F5C">
      <w:pPr>
        <w:rPr>
          <w:lang w:eastAsia="en-US"/>
        </w:rPr>
      </w:pPr>
      <w:r>
        <w:rPr>
          <w:lang w:eastAsia="en-US"/>
        </w:rPr>
        <w:t>This means that the numbers provided each year do not reflect the tr</w:t>
      </w:r>
      <w:r w:rsidR="00340B60">
        <w:rPr>
          <w:lang w:eastAsia="en-US"/>
        </w:rPr>
        <w:t xml:space="preserve">ue picture on the use of braille in education and it is impossible to draw conclusions as to whether the number of CYP is increasing, </w:t>
      </w:r>
      <w:proofErr w:type="gramStart"/>
      <w:r w:rsidR="00340B60">
        <w:rPr>
          <w:lang w:eastAsia="en-US"/>
        </w:rPr>
        <w:t>decreasing</w:t>
      </w:r>
      <w:proofErr w:type="gramEnd"/>
      <w:r w:rsidR="00340B60">
        <w:rPr>
          <w:lang w:eastAsia="en-US"/>
        </w:rPr>
        <w:t xml:space="preserve"> or remaining the same. </w:t>
      </w:r>
    </w:p>
    <w:p w14:paraId="6ED8B7E5" w14:textId="77777777" w:rsidR="00BC3572" w:rsidRPr="00E14F5C" w:rsidRDefault="00BC3572" w:rsidP="00E14F5C">
      <w:pPr>
        <w:rPr>
          <w:lang w:eastAsia="en-US"/>
        </w:rPr>
      </w:pPr>
    </w:p>
    <w:p w14:paraId="1BA10B16" w14:textId="6AF52260" w:rsidR="00E14F5C" w:rsidRPr="00E14F5C" w:rsidRDefault="00E14F5C" w:rsidP="00027578">
      <w:pPr>
        <w:keepNext/>
        <w:spacing w:after="100"/>
        <w:outlineLvl w:val="2"/>
        <w:rPr>
          <w:b/>
          <w:sz w:val="32"/>
          <w:szCs w:val="32"/>
          <w:lang w:eastAsia="en-US"/>
        </w:rPr>
      </w:pPr>
      <w:bookmarkStart w:id="92" w:name="_Toc158989400"/>
      <w:r w:rsidRPr="00E14F5C">
        <w:rPr>
          <w:b/>
          <w:sz w:val="32"/>
          <w:szCs w:val="32"/>
          <w:lang w:eastAsia="en-US"/>
        </w:rPr>
        <w:t xml:space="preserve">Register of </w:t>
      </w:r>
      <w:r w:rsidR="000D4D06">
        <w:rPr>
          <w:b/>
          <w:sz w:val="32"/>
          <w:szCs w:val="32"/>
          <w:lang w:eastAsia="en-US"/>
        </w:rPr>
        <w:t>sight impaired and severely sight impaired people</w:t>
      </w:r>
      <w:r w:rsidR="00AC7C31">
        <w:rPr>
          <w:b/>
          <w:sz w:val="32"/>
          <w:szCs w:val="32"/>
          <w:lang w:eastAsia="en-US"/>
        </w:rPr>
        <w:t xml:space="preserve"> – for </w:t>
      </w:r>
      <w:proofErr w:type="gramStart"/>
      <w:r w:rsidR="00AC7C31">
        <w:rPr>
          <w:b/>
          <w:sz w:val="32"/>
          <w:szCs w:val="32"/>
          <w:lang w:eastAsia="en-US"/>
        </w:rPr>
        <w:t>children</w:t>
      </w:r>
      <w:bookmarkEnd w:id="92"/>
      <w:proofErr w:type="gramEnd"/>
    </w:p>
    <w:p w14:paraId="1E5890BD" w14:textId="674FC817" w:rsidR="00E14F5C" w:rsidRPr="00E14F5C" w:rsidRDefault="00E14F5C" w:rsidP="00E14F5C">
      <w:pPr>
        <w:rPr>
          <w:lang w:eastAsia="en-US"/>
        </w:rPr>
      </w:pPr>
      <w:r w:rsidRPr="00E14F5C">
        <w:rPr>
          <w:lang w:eastAsia="en-US"/>
        </w:rPr>
        <w:t xml:space="preserve">Our FOI request found that the responsibility for registration of a certificate of vision impairment (CVI) </w:t>
      </w:r>
      <w:r w:rsidR="00045B54">
        <w:rPr>
          <w:lang w:eastAsia="en-US"/>
        </w:rPr>
        <w:t xml:space="preserve">for children </w:t>
      </w:r>
      <w:r w:rsidRPr="00E14F5C">
        <w:rPr>
          <w:lang w:eastAsia="en-US"/>
        </w:rPr>
        <w:t>varies greatly across England. We asked local authorities which team was responsible for holding the register for children and young people who are sight impaired (SI) or severely sight impaired (SSI). More than half (5</w:t>
      </w:r>
      <w:r w:rsidR="006E6590" w:rsidRPr="004F0D3A">
        <w:rPr>
          <w:lang w:eastAsia="en-US"/>
        </w:rPr>
        <w:t>6</w:t>
      </w:r>
      <w:r w:rsidRPr="00E14F5C">
        <w:rPr>
          <w:lang w:eastAsia="en-US"/>
        </w:rPr>
        <w:t xml:space="preserve"> per cent) of the responding LAs said it was held by the Social Care Children’s disability team. </w:t>
      </w:r>
      <w:r w:rsidR="00FB5FC5">
        <w:rPr>
          <w:lang w:eastAsia="en-US"/>
        </w:rPr>
        <w:t xml:space="preserve">Some </w:t>
      </w:r>
      <w:r w:rsidR="00670C8A" w:rsidRPr="004F0D3A">
        <w:rPr>
          <w:lang w:eastAsia="en-US"/>
        </w:rPr>
        <w:t>24</w:t>
      </w:r>
      <w:r w:rsidRPr="00E14F5C">
        <w:rPr>
          <w:lang w:eastAsia="en-US"/>
        </w:rPr>
        <w:t xml:space="preserve"> per cent said it was held by the education/SEND/sensory teams, </w:t>
      </w:r>
      <w:r w:rsidR="00997391">
        <w:rPr>
          <w:lang w:eastAsia="en-US"/>
        </w:rPr>
        <w:t xml:space="preserve">while </w:t>
      </w:r>
      <w:r w:rsidRPr="00E14F5C">
        <w:rPr>
          <w:lang w:eastAsia="en-US"/>
        </w:rPr>
        <w:t xml:space="preserve">11 per cent said it was held by a local society for blind people/sight loss or sensory society on behalf of the local authority. </w:t>
      </w:r>
      <w:r w:rsidR="00670C8A" w:rsidRPr="004F0D3A">
        <w:rPr>
          <w:lang w:eastAsia="en-US"/>
        </w:rPr>
        <w:t>An additional 19 per cent said that either someone else held the register</w:t>
      </w:r>
      <w:r w:rsidR="00997391">
        <w:rPr>
          <w:lang w:eastAsia="en-US"/>
        </w:rPr>
        <w:t>,</w:t>
      </w:r>
      <w:r w:rsidR="00670C8A" w:rsidRPr="004F0D3A">
        <w:rPr>
          <w:lang w:eastAsia="en-US"/>
        </w:rPr>
        <w:t xml:space="preserve"> or they did not know wh</w:t>
      </w:r>
      <w:r w:rsidR="005C176F" w:rsidRPr="004F0D3A">
        <w:rPr>
          <w:lang w:eastAsia="en-US"/>
        </w:rPr>
        <w:t xml:space="preserve">o was responsible for holding this. </w:t>
      </w:r>
      <w:r w:rsidR="00C25259" w:rsidRPr="004F0D3A">
        <w:rPr>
          <w:lang w:eastAsia="en-US"/>
        </w:rPr>
        <w:t xml:space="preserve">A total of 13 LAs reported that more than one of the options given were responsible for holding the register of CYP registered as SI or SSI. </w:t>
      </w:r>
    </w:p>
    <w:p w14:paraId="37799A15" w14:textId="77777777" w:rsidR="00E14F5C" w:rsidRPr="00E14F5C" w:rsidRDefault="00E14F5C" w:rsidP="00E14F5C">
      <w:pPr>
        <w:rPr>
          <w:lang w:eastAsia="en-US"/>
        </w:rPr>
      </w:pPr>
      <w:bookmarkStart w:id="93" w:name="_Hlk125382256"/>
    </w:p>
    <w:p w14:paraId="264257BE" w14:textId="73589CB6" w:rsidR="00E14F5C" w:rsidRPr="00E14F5C" w:rsidRDefault="00E14F5C" w:rsidP="2A7A0EA7">
      <w:pPr>
        <w:spacing w:line="259" w:lineRule="auto"/>
        <w:rPr>
          <w:lang w:eastAsia="en-US"/>
        </w:rPr>
      </w:pPr>
      <w:r w:rsidRPr="00E14F5C">
        <w:rPr>
          <w:lang w:eastAsia="en-US"/>
        </w:rPr>
        <w:t xml:space="preserve">There are 10,145 CYP aged 0 – 17 registered as </w:t>
      </w:r>
      <w:r w:rsidR="01688D8C" w:rsidRPr="6DC29463">
        <w:rPr>
          <w:lang w:eastAsia="en-US"/>
        </w:rPr>
        <w:t xml:space="preserve">Severely Sight Impaired (SSI) or </w:t>
      </w:r>
      <w:r w:rsidR="01688D8C" w:rsidRPr="0512BA37">
        <w:rPr>
          <w:lang w:eastAsia="en-US"/>
        </w:rPr>
        <w:t xml:space="preserve">Sight </w:t>
      </w:r>
      <w:r w:rsidR="01688D8C" w:rsidRPr="2D6C2F4F">
        <w:rPr>
          <w:lang w:eastAsia="en-US"/>
        </w:rPr>
        <w:t xml:space="preserve">Impaired (SI) </w:t>
      </w:r>
      <w:r w:rsidR="009C7DFD">
        <w:rPr>
          <w:lang w:eastAsia="en-US"/>
        </w:rPr>
        <w:t>in</w:t>
      </w:r>
      <w:r w:rsidRPr="00E14F5C">
        <w:rPr>
          <w:lang w:eastAsia="en-US"/>
        </w:rPr>
        <w:t xml:space="preserve"> England (2020), representing just a third of the children and young people aged 0-25 on </w:t>
      </w:r>
      <w:r w:rsidR="6D236FC5" w:rsidRPr="2320466E">
        <w:rPr>
          <w:lang w:eastAsia="en-US"/>
        </w:rPr>
        <w:t>VI</w:t>
      </w:r>
      <w:r w:rsidRPr="00E14F5C">
        <w:rPr>
          <w:lang w:eastAsia="en-US"/>
        </w:rPr>
        <w:t xml:space="preserve"> service caseloads or known to services. </w:t>
      </w:r>
      <w:r w:rsidR="4B0EC3A3" w:rsidRPr="2A7A0EA7">
        <w:rPr>
          <w:lang w:eastAsia="en-US"/>
        </w:rPr>
        <w:t xml:space="preserve">The findings highlight that CYP are under-represented on registers. </w:t>
      </w:r>
    </w:p>
    <w:p w14:paraId="4F18F630" w14:textId="2980EEA6" w:rsidR="00E14F5C" w:rsidRPr="00E14F5C" w:rsidRDefault="00E14F5C" w:rsidP="2A7A0EA7">
      <w:pPr>
        <w:spacing w:line="259" w:lineRule="auto"/>
        <w:rPr>
          <w:lang w:eastAsia="en-US"/>
        </w:rPr>
      </w:pPr>
      <w:r w:rsidRPr="00E14F5C">
        <w:rPr>
          <w:lang w:eastAsia="en-US"/>
        </w:rPr>
        <w:lastRenderedPageBreak/>
        <w:t xml:space="preserve">We understand that definitions for registration may be narrower than definitions used for CYP to access support from the VI education services. </w:t>
      </w:r>
      <w:r w:rsidR="005D0DFF">
        <w:rPr>
          <w:lang w:eastAsia="en-US"/>
        </w:rPr>
        <w:t xml:space="preserve">It is also likely that </w:t>
      </w:r>
      <w:r w:rsidRPr="00E14F5C">
        <w:rPr>
          <w:lang w:eastAsia="en-US"/>
        </w:rPr>
        <w:t>differences in the age ranges between the two datasets may be responsible for some of the gap.</w:t>
      </w:r>
    </w:p>
    <w:bookmarkEnd w:id="93"/>
    <w:p w14:paraId="0BA9721F" w14:textId="77777777" w:rsidR="00E14F5C" w:rsidRPr="00E14F5C" w:rsidRDefault="00E14F5C" w:rsidP="00E14F5C">
      <w:pPr>
        <w:rPr>
          <w:lang w:eastAsia="en-US"/>
        </w:rPr>
      </w:pPr>
    </w:p>
    <w:p w14:paraId="7E8BCB33" w14:textId="77777777" w:rsidR="00E14F5C" w:rsidRPr="004F0D3A" w:rsidRDefault="00E14F5C" w:rsidP="00E14F5C">
      <w:pPr>
        <w:rPr>
          <w:lang w:eastAsia="en-US"/>
        </w:rPr>
      </w:pPr>
      <w:r w:rsidRPr="00E14F5C">
        <w:rPr>
          <w:lang w:eastAsia="en-US"/>
        </w:rPr>
        <w:t xml:space="preserve">Despite this, the existence and accuracy of children’s registers for vision impairment remains a source of considerable concern due to the inconsistent recording and lack of accurate data.  </w:t>
      </w:r>
    </w:p>
    <w:p w14:paraId="41FCE71A" w14:textId="77777777" w:rsidR="006F3922" w:rsidRPr="00E14F5C" w:rsidRDefault="006F3922" w:rsidP="00E14F5C">
      <w:pPr>
        <w:rPr>
          <w:lang w:eastAsia="en-US"/>
        </w:rPr>
      </w:pPr>
    </w:p>
    <w:p w14:paraId="53FF6FB8" w14:textId="2F89810C" w:rsidR="00E14F5C" w:rsidRPr="00E14F5C" w:rsidRDefault="05357CFA" w:rsidP="77A3AF3E">
      <w:pPr>
        <w:keepNext/>
        <w:spacing w:after="100" w:line="259" w:lineRule="auto"/>
        <w:ind w:left="993" w:hanging="993"/>
        <w:rPr>
          <w:b/>
          <w:sz w:val="32"/>
          <w:szCs w:val="32"/>
          <w:lang w:eastAsia="en-US"/>
        </w:rPr>
      </w:pPr>
      <w:r w:rsidRPr="5260F7D6">
        <w:rPr>
          <w:b/>
          <w:bCs/>
          <w:sz w:val="32"/>
          <w:szCs w:val="32"/>
          <w:lang w:eastAsia="en-US"/>
        </w:rPr>
        <w:t>Support allocation and EHCP</w:t>
      </w:r>
      <w:r w:rsidRPr="0B0E3295">
        <w:rPr>
          <w:b/>
          <w:bCs/>
          <w:sz w:val="32"/>
          <w:szCs w:val="32"/>
          <w:lang w:eastAsia="en-US"/>
        </w:rPr>
        <w:t xml:space="preserve"> </w:t>
      </w:r>
      <w:r w:rsidRPr="0725FF67">
        <w:rPr>
          <w:b/>
          <w:bCs/>
          <w:sz w:val="32"/>
          <w:szCs w:val="32"/>
          <w:lang w:eastAsia="en-US"/>
        </w:rPr>
        <w:t>provision</w:t>
      </w:r>
    </w:p>
    <w:p w14:paraId="515EA234" w14:textId="6299BF4B" w:rsidR="00A240FD" w:rsidRPr="00061AEE" w:rsidRDefault="00E14F5C">
      <w:pPr>
        <w:rPr>
          <w:lang w:eastAsia="en-US"/>
        </w:rPr>
      </w:pPr>
      <w:r w:rsidRPr="00E14F5C">
        <w:rPr>
          <w:lang w:eastAsia="en-US"/>
        </w:rPr>
        <w:t xml:space="preserve">When asked about the criteria used for allocating levels of support, local authorities were able to select multiple answers. </w:t>
      </w:r>
      <w:r w:rsidR="00061AEE">
        <w:rPr>
          <w:lang w:eastAsia="en-US"/>
        </w:rPr>
        <w:t xml:space="preserve"> </w:t>
      </w:r>
      <w:r w:rsidR="2C410AE3" w:rsidRPr="66273C98">
        <w:rPr>
          <w:lang w:eastAsia="en-US"/>
        </w:rPr>
        <w:t xml:space="preserve">From </w:t>
      </w:r>
      <w:r w:rsidRPr="00E14F5C">
        <w:rPr>
          <w:lang w:eastAsia="en-US"/>
        </w:rPr>
        <w:t>13</w:t>
      </w:r>
      <w:r w:rsidR="00BC2E95" w:rsidRPr="004F0D3A">
        <w:rPr>
          <w:lang w:eastAsia="en-US"/>
        </w:rPr>
        <w:t>9</w:t>
      </w:r>
      <w:r w:rsidRPr="00E14F5C">
        <w:rPr>
          <w:lang w:eastAsia="en-US"/>
        </w:rPr>
        <w:t xml:space="preserve"> authorities</w:t>
      </w:r>
      <w:r w:rsidR="08E852B2" w:rsidRPr="66273C98">
        <w:rPr>
          <w:lang w:eastAsia="en-US"/>
        </w:rPr>
        <w:t xml:space="preserve"> </w:t>
      </w:r>
      <w:r w:rsidR="541E65F7" w:rsidRPr="1A93136E">
        <w:rPr>
          <w:lang w:eastAsia="en-US"/>
        </w:rPr>
        <w:t xml:space="preserve">answering the </w:t>
      </w:r>
      <w:r w:rsidR="541E65F7" w:rsidRPr="52D41B37">
        <w:rPr>
          <w:lang w:eastAsia="en-US"/>
        </w:rPr>
        <w:t>question</w:t>
      </w:r>
      <w:r w:rsidR="08E852B2" w:rsidRPr="7740FD66">
        <w:rPr>
          <w:lang w:eastAsia="en-US"/>
        </w:rPr>
        <w:t xml:space="preserve"> </w:t>
      </w:r>
      <w:r w:rsidR="00B119E3">
        <w:rPr>
          <w:lang w:eastAsia="en-US"/>
        </w:rPr>
        <w:t>Chart 1</w:t>
      </w:r>
      <w:r w:rsidR="08E852B2" w:rsidRPr="515F86DC">
        <w:rPr>
          <w:lang w:eastAsia="en-US"/>
        </w:rPr>
        <w:t xml:space="preserve"> below </w:t>
      </w:r>
      <w:r w:rsidR="76606650" w:rsidRPr="60CB0C87">
        <w:rPr>
          <w:lang w:eastAsia="en-US"/>
        </w:rPr>
        <w:t xml:space="preserve">shows </w:t>
      </w:r>
      <w:r w:rsidR="76606650" w:rsidRPr="7E672A4A">
        <w:rPr>
          <w:lang w:eastAsia="en-US"/>
        </w:rPr>
        <w:t xml:space="preserve">the </w:t>
      </w:r>
      <w:r w:rsidR="76606650" w:rsidRPr="5A1EF370">
        <w:rPr>
          <w:lang w:eastAsia="en-US"/>
        </w:rPr>
        <w:t xml:space="preserve">most </w:t>
      </w:r>
      <w:r w:rsidR="76606650" w:rsidRPr="5468FB2C">
        <w:rPr>
          <w:lang w:eastAsia="en-US"/>
        </w:rPr>
        <w:t xml:space="preserve">frequently </w:t>
      </w:r>
      <w:r w:rsidR="76606650" w:rsidRPr="31CC6EC4">
        <w:rPr>
          <w:lang w:eastAsia="en-US"/>
        </w:rPr>
        <w:t xml:space="preserve">used. </w:t>
      </w:r>
    </w:p>
    <w:p w14:paraId="67400AF6" w14:textId="77777777" w:rsidR="00A240FD" w:rsidRDefault="00A240FD">
      <w:pPr>
        <w:rPr>
          <w:b/>
          <w:bCs/>
          <w:lang w:eastAsia="en-US"/>
        </w:rPr>
      </w:pPr>
    </w:p>
    <w:p w14:paraId="20B681DD" w14:textId="21C8D201" w:rsidR="00834875" w:rsidRPr="00027578" w:rsidRDefault="00834875" w:rsidP="00E14F5C">
      <w:pPr>
        <w:rPr>
          <w:b/>
          <w:bCs/>
          <w:lang w:eastAsia="en-US"/>
        </w:rPr>
      </w:pPr>
      <w:r>
        <w:rPr>
          <w:b/>
          <w:bCs/>
          <w:lang w:eastAsia="en-US"/>
        </w:rPr>
        <w:t xml:space="preserve">Chart </w:t>
      </w:r>
      <w:r w:rsidR="00CF74A7">
        <w:rPr>
          <w:b/>
          <w:bCs/>
          <w:lang w:eastAsia="en-US"/>
        </w:rPr>
        <w:t>4</w:t>
      </w:r>
      <w:r>
        <w:rPr>
          <w:b/>
          <w:bCs/>
          <w:lang w:eastAsia="en-US"/>
        </w:rPr>
        <w:t xml:space="preserve">. </w:t>
      </w:r>
      <w:r w:rsidR="00885933">
        <w:rPr>
          <w:b/>
          <w:bCs/>
          <w:lang w:eastAsia="en-US"/>
        </w:rPr>
        <w:t xml:space="preserve">Chart showing tools used </w:t>
      </w:r>
      <w:r w:rsidR="004F08A8">
        <w:rPr>
          <w:b/>
          <w:bCs/>
          <w:lang w:eastAsia="en-US"/>
        </w:rPr>
        <w:t>for</w:t>
      </w:r>
      <w:r w:rsidR="00885933">
        <w:rPr>
          <w:b/>
          <w:bCs/>
          <w:lang w:eastAsia="en-US"/>
        </w:rPr>
        <w:t xml:space="preserve"> support allocation. </w:t>
      </w:r>
    </w:p>
    <w:p w14:paraId="5D1EE483" w14:textId="4C0757BA" w:rsidR="00053486" w:rsidRPr="00E14F5C" w:rsidRDefault="00053486" w:rsidP="00E14F5C">
      <w:pPr>
        <w:rPr>
          <w:lang w:eastAsia="en-US"/>
        </w:rPr>
      </w:pPr>
      <w:r>
        <w:rPr>
          <w:noProof/>
        </w:rPr>
        <w:drawing>
          <wp:inline distT="0" distB="0" distL="0" distR="0" wp14:anchorId="50BD69EA" wp14:editId="55A282E1">
            <wp:extent cx="6339254" cy="3411415"/>
            <wp:effectExtent l="0" t="0" r="4445" b="17780"/>
            <wp:docPr id="1" name="Chart 1" descr="The image displays a column chart with bars running horizontally from left to right. Down the vertical axis there are four  headings representing the most common tools used. The top bar, which represents other tool used to allocate support)  is the shortest at 19 per cent and the bottom bar (representing NatSIP eligibility Framework)  is the longest at 83 per cent. The middle two bars range from 33 per cent and 37 per cent ">
              <a:extLst xmlns:a="http://schemas.openxmlformats.org/drawingml/2006/main">
                <a:ext uri="{FF2B5EF4-FFF2-40B4-BE49-F238E27FC236}">
                  <a16:creationId xmlns:a16="http://schemas.microsoft.com/office/drawing/2014/main" id="{72696973-018B-3FB9-E150-BD0F53C79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A7E29B" w14:textId="08E39083" w:rsidR="00E14F5C" w:rsidRDefault="00E14F5C" w:rsidP="00E14F5C">
      <w:pPr>
        <w:rPr>
          <w:lang w:eastAsia="en-US"/>
        </w:rPr>
      </w:pPr>
    </w:p>
    <w:p w14:paraId="6AFCBFE4" w14:textId="246EED39" w:rsidR="007A13D3" w:rsidRDefault="007A13D3" w:rsidP="00E14F5C">
      <w:pPr>
        <w:rPr>
          <w:lang w:eastAsia="en-US"/>
        </w:rPr>
      </w:pPr>
      <w:r>
        <w:rPr>
          <w:lang w:eastAsia="en-US"/>
        </w:rPr>
        <w:t xml:space="preserve">We asked LAs whether CYP with VI had to meet any of the following criteria before they would be </w:t>
      </w:r>
      <w:r w:rsidR="00C42A3B">
        <w:rPr>
          <w:lang w:eastAsia="en-US"/>
        </w:rPr>
        <w:t>considered for an assessment for an EHCP. These criteria were:</w:t>
      </w:r>
    </w:p>
    <w:p w14:paraId="5C1BC218" w14:textId="27803C9D" w:rsidR="00C42A3B" w:rsidRDefault="00C42A3B" w:rsidP="001E0AAC">
      <w:pPr>
        <w:pStyle w:val="ListBullet"/>
        <w:rPr>
          <w:lang w:eastAsia="en-US"/>
        </w:rPr>
      </w:pPr>
      <w:r>
        <w:rPr>
          <w:lang w:eastAsia="en-US"/>
        </w:rPr>
        <w:t xml:space="preserve">The decision is made based on the </w:t>
      </w:r>
      <w:r w:rsidR="5776B763" w:rsidRPr="027A4F87">
        <w:rPr>
          <w:lang w:eastAsia="en-US"/>
        </w:rPr>
        <w:t>individual</w:t>
      </w:r>
      <w:r w:rsidR="5E580709" w:rsidRPr="027A4F87">
        <w:rPr>
          <w:lang w:eastAsia="en-US"/>
        </w:rPr>
        <w:t>’</w:t>
      </w:r>
      <w:r w:rsidR="5776B763" w:rsidRPr="027A4F87">
        <w:rPr>
          <w:lang w:eastAsia="en-US"/>
        </w:rPr>
        <w:t>s</w:t>
      </w:r>
      <w:r>
        <w:rPr>
          <w:lang w:eastAsia="en-US"/>
        </w:rPr>
        <w:t xml:space="preserve"> needs</w:t>
      </w:r>
      <w:r w:rsidR="00F82CCB">
        <w:rPr>
          <w:lang w:eastAsia="en-US"/>
        </w:rPr>
        <w:t>.</w:t>
      </w:r>
    </w:p>
    <w:p w14:paraId="330AA4D5" w14:textId="7A0B5892" w:rsidR="007A13D3" w:rsidRDefault="00F82CCB" w:rsidP="001E0AAC">
      <w:pPr>
        <w:pStyle w:val="ListBullet"/>
        <w:rPr>
          <w:lang w:eastAsia="en-US"/>
        </w:rPr>
      </w:pPr>
      <w:r w:rsidRPr="00F82CCB">
        <w:rPr>
          <w:lang w:eastAsia="en-US"/>
        </w:rPr>
        <w:t>They must meet a specified level of severity/visual acuity</w:t>
      </w:r>
      <w:r>
        <w:rPr>
          <w:lang w:eastAsia="en-US"/>
        </w:rPr>
        <w:t>.</w:t>
      </w:r>
    </w:p>
    <w:p w14:paraId="74799A9C" w14:textId="417EB731" w:rsidR="00F82CCB" w:rsidRDefault="00F82CCB" w:rsidP="001E0AAC">
      <w:pPr>
        <w:pStyle w:val="ListBullet"/>
        <w:rPr>
          <w:lang w:eastAsia="en-US"/>
        </w:rPr>
      </w:pPr>
      <w:r w:rsidRPr="00F82CCB">
        <w:rPr>
          <w:lang w:eastAsia="en-US"/>
        </w:rPr>
        <w:t>They must have additional SEND</w:t>
      </w:r>
      <w:r>
        <w:rPr>
          <w:lang w:eastAsia="en-US"/>
        </w:rPr>
        <w:t>.</w:t>
      </w:r>
    </w:p>
    <w:p w14:paraId="10CE5DFE" w14:textId="06DECD92" w:rsidR="001E0AAC" w:rsidRDefault="001E0AAC" w:rsidP="001E0AAC">
      <w:pPr>
        <w:pStyle w:val="ListBullet"/>
        <w:rPr>
          <w:lang w:eastAsia="en-US"/>
        </w:rPr>
      </w:pPr>
      <w:r w:rsidRPr="001E0AAC">
        <w:rPr>
          <w:lang w:eastAsia="en-US"/>
        </w:rPr>
        <w:t>They must be failing to make the expected level of progress</w:t>
      </w:r>
      <w:r>
        <w:rPr>
          <w:lang w:eastAsia="en-US"/>
        </w:rPr>
        <w:t>.</w:t>
      </w:r>
    </w:p>
    <w:p w14:paraId="6FF2F277" w14:textId="6BA1F78B" w:rsidR="001E0AAC" w:rsidRDefault="001E0AAC" w:rsidP="001E0AAC">
      <w:pPr>
        <w:pStyle w:val="ListBullet"/>
        <w:rPr>
          <w:lang w:eastAsia="en-US"/>
        </w:rPr>
      </w:pPr>
      <w:r w:rsidRPr="001E0AAC">
        <w:rPr>
          <w:lang w:eastAsia="en-US"/>
        </w:rPr>
        <w:t>They are expected to attend a special school</w:t>
      </w:r>
      <w:r>
        <w:rPr>
          <w:lang w:eastAsia="en-US"/>
        </w:rPr>
        <w:t>.</w:t>
      </w:r>
    </w:p>
    <w:p w14:paraId="410A3D92" w14:textId="3FF1BF7D" w:rsidR="001E0AAC" w:rsidRDefault="001E0AAC" w:rsidP="001E0AAC">
      <w:pPr>
        <w:pStyle w:val="ListBullet"/>
        <w:rPr>
          <w:lang w:eastAsia="en-US"/>
        </w:rPr>
      </w:pPr>
      <w:r>
        <w:rPr>
          <w:lang w:eastAsia="en-US"/>
        </w:rPr>
        <w:t xml:space="preserve">Other criteria. </w:t>
      </w:r>
    </w:p>
    <w:p w14:paraId="75B58617" w14:textId="77777777" w:rsidR="00F82CCB" w:rsidRPr="00E14F5C" w:rsidRDefault="00F82CCB" w:rsidP="00E14F5C">
      <w:pPr>
        <w:rPr>
          <w:lang w:eastAsia="en-US"/>
        </w:rPr>
      </w:pPr>
    </w:p>
    <w:p w14:paraId="430DC478" w14:textId="120E1807" w:rsidR="00E14F5C" w:rsidRPr="00E14F5C" w:rsidRDefault="001E0AAC" w:rsidP="00E14F5C">
      <w:pPr>
        <w:rPr>
          <w:lang w:eastAsia="en-US"/>
        </w:rPr>
      </w:pPr>
      <w:r>
        <w:rPr>
          <w:lang w:eastAsia="en-US"/>
        </w:rPr>
        <w:t xml:space="preserve">Local authorities could select more than one. </w:t>
      </w:r>
      <w:r w:rsidR="00E14F5C" w:rsidRPr="00E14F5C">
        <w:rPr>
          <w:lang w:eastAsia="en-US"/>
        </w:rPr>
        <w:t>Worryingly</w:t>
      </w:r>
      <w:r w:rsidR="00D25EF9">
        <w:rPr>
          <w:lang w:eastAsia="en-US"/>
        </w:rPr>
        <w:t xml:space="preserve">, </w:t>
      </w:r>
      <w:r w:rsidR="00E14F5C" w:rsidRPr="00E14F5C">
        <w:rPr>
          <w:lang w:eastAsia="en-US"/>
        </w:rPr>
        <w:t>2</w:t>
      </w:r>
      <w:r w:rsidR="004D1018" w:rsidRPr="004F0D3A">
        <w:rPr>
          <w:lang w:eastAsia="en-US"/>
        </w:rPr>
        <w:t>7</w:t>
      </w:r>
      <w:r w:rsidR="00E14F5C" w:rsidRPr="00E14F5C">
        <w:rPr>
          <w:lang w:eastAsia="en-US"/>
        </w:rPr>
        <w:t xml:space="preserve"> per cent of authorities stated CYP must meet a specific level of severity/ visual acuity</w:t>
      </w:r>
      <w:r w:rsidR="004D1018" w:rsidRPr="004F0D3A">
        <w:rPr>
          <w:lang w:eastAsia="en-US"/>
        </w:rPr>
        <w:t xml:space="preserve"> (up from 22 per cent the previous year)</w:t>
      </w:r>
      <w:r w:rsidR="007A13D3">
        <w:rPr>
          <w:lang w:eastAsia="en-US"/>
        </w:rPr>
        <w:t xml:space="preserve">. An additional </w:t>
      </w:r>
      <w:r w:rsidR="006E05EF" w:rsidRPr="004F0D3A">
        <w:rPr>
          <w:lang w:eastAsia="en-US"/>
        </w:rPr>
        <w:t xml:space="preserve">16 </w:t>
      </w:r>
      <w:r w:rsidR="00E14F5C" w:rsidRPr="00E14F5C">
        <w:rPr>
          <w:lang w:eastAsia="en-US"/>
        </w:rPr>
        <w:t>per cent said CYP must be failing to make the expected level of progress</w:t>
      </w:r>
      <w:r w:rsidR="006E05EF" w:rsidRPr="004F0D3A">
        <w:rPr>
          <w:lang w:eastAsia="en-US"/>
        </w:rPr>
        <w:t xml:space="preserve"> (up from 9 per cent last year)</w:t>
      </w:r>
      <w:r w:rsidR="00E14F5C" w:rsidRPr="00E14F5C">
        <w:rPr>
          <w:lang w:eastAsia="en-US"/>
        </w:rPr>
        <w:t xml:space="preserve">, </w:t>
      </w:r>
      <w:r w:rsidR="006E05EF" w:rsidRPr="004F0D3A">
        <w:rPr>
          <w:lang w:eastAsia="en-US"/>
        </w:rPr>
        <w:t>one</w:t>
      </w:r>
      <w:r w:rsidR="00E14F5C" w:rsidRPr="00E14F5C">
        <w:rPr>
          <w:lang w:eastAsia="en-US"/>
        </w:rPr>
        <w:t xml:space="preserve"> per cent said they are expected to attend a special school</w:t>
      </w:r>
      <w:r w:rsidR="006E05EF" w:rsidRPr="004F0D3A">
        <w:rPr>
          <w:lang w:eastAsia="en-US"/>
        </w:rPr>
        <w:t xml:space="preserve"> (down from four per cent)</w:t>
      </w:r>
      <w:r w:rsidR="00E14F5C" w:rsidRPr="00E14F5C">
        <w:rPr>
          <w:lang w:eastAsia="en-US"/>
        </w:rPr>
        <w:t xml:space="preserve"> and a further </w:t>
      </w:r>
      <w:r w:rsidR="00476197" w:rsidRPr="004F0D3A">
        <w:rPr>
          <w:lang w:eastAsia="en-US"/>
        </w:rPr>
        <w:t>five</w:t>
      </w:r>
      <w:r w:rsidR="00E14F5C" w:rsidRPr="00E14F5C">
        <w:rPr>
          <w:lang w:eastAsia="en-US"/>
        </w:rPr>
        <w:t xml:space="preserve"> per cent said they must have additional SEND</w:t>
      </w:r>
      <w:r w:rsidR="00476197" w:rsidRPr="004F0D3A">
        <w:rPr>
          <w:lang w:eastAsia="en-US"/>
        </w:rPr>
        <w:t xml:space="preserve"> (up from two per cent the previous year)</w:t>
      </w:r>
      <w:r w:rsidR="00E14F5C" w:rsidRPr="00E14F5C">
        <w:rPr>
          <w:lang w:eastAsia="en-US"/>
        </w:rPr>
        <w:t xml:space="preserve">. </w:t>
      </w:r>
    </w:p>
    <w:p w14:paraId="0236FB80" w14:textId="77777777" w:rsidR="00E14F5C" w:rsidRPr="00E14F5C" w:rsidRDefault="00E14F5C" w:rsidP="00E14F5C">
      <w:pPr>
        <w:rPr>
          <w:lang w:eastAsia="en-US"/>
        </w:rPr>
      </w:pPr>
    </w:p>
    <w:p w14:paraId="125B110E" w14:textId="48C515A2" w:rsidR="00E14F5C" w:rsidRPr="00E14F5C" w:rsidRDefault="00E14F5C" w:rsidP="00027578">
      <w:pPr>
        <w:spacing w:line="259" w:lineRule="auto"/>
        <w:rPr>
          <w:lang w:eastAsia="en-US"/>
        </w:rPr>
      </w:pPr>
      <w:r w:rsidRPr="00E14F5C">
        <w:rPr>
          <w:lang w:eastAsia="en-US"/>
        </w:rPr>
        <w:t>We also provided an option for authorities to provide any extra information on assessment criteria</w:t>
      </w:r>
      <w:r w:rsidR="05DAF37F" w:rsidRPr="027A4F87">
        <w:rPr>
          <w:lang w:eastAsia="en-US"/>
        </w:rPr>
        <w:t>;</w:t>
      </w:r>
      <w:r w:rsidRPr="00E14F5C">
        <w:rPr>
          <w:lang w:eastAsia="en-US"/>
        </w:rPr>
        <w:t xml:space="preserve"> </w:t>
      </w:r>
      <w:r w:rsidR="00C73913" w:rsidRPr="004F0D3A">
        <w:rPr>
          <w:lang w:eastAsia="en-US"/>
        </w:rPr>
        <w:t>14</w:t>
      </w:r>
      <w:r w:rsidRPr="00E14F5C">
        <w:rPr>
          <w:lang w:eastAsia="en-US"/>
        </w:rPr>
        <w:t xml:space="preserve"> per cent of authorities provided this information. </w:t>
      </w:r>
      <w:r w:rsidR="00DF3B0A" w:rsidRPr="004F0D3A">
        <w:rPr>
          <w:lang w:eastAsia="en-US"/>
        </w:rPr>
        <w:t>Most of</w:t>
      </w:r>
      <w:r w:rsidRPr="00E14F5C">
        <w:rPr>
          <w:lang w:eastAsia="en-US"/>
        </w:rPr>
        <w:t xml:space="preserve"> the authorities that responded stated that CYP must have a medical diagnosis, involvement of an ophthalmologist or a </w:t>
      </w:r>
      <w:r w:rsidR="59CBEF8D" w:rsidRPr="6818C80A">
        <w:rPr>
          <w:lang w:eastAsia="en-US"/>
        </w:rPr>
        <w:t>CVI.</w:t>
      </w:r>
      <w:r w:rsidRPr="6818C80A">
        <w:rPr>
          <w:lang w:eastAsia="en-US"/>
        </w:rPr>
        <w:t xml:space="preserve"> </w:t>
      </w:r>
    </w:p>
    <w:p w14:paraId="4AA9F85D" w14:textId="77777777" w:rsidR="00E14F5C" w:rsidRPr="00E14F5C" w:rsidRDefault="00E14F5C" w:rsidP="00E14F5C">
      <w:pPr>
        <w:rPr>
          <w:lang w:eastAsia="en-US"/>
        </w:rPr>
      </w:pPr>
    </w:p>
    <w:p w14:paraId="712DCB8F" w14:textId="71D62065" w:rsidR="00A240FD" w:rsidRDefault="00E14F5C">
      <w:pPr>
        <w:rPr>
          <w:lang w:eastAsia="en-US"/>
        </w:rPr>
      </w:pPr>
      <w:r w:rsidRPr="00E14F5C">
        <w:rPr>
          <w:lang w:eastAsia="en-US"/>
        </w:rPr>
        <w:t>The wide variation across authorities in criteria used to assess for an EHCP could lead to very different levels of support being provided to CYP with VI who have similar needs but live in different authorities.</w:t>
      </w:r>
      <w:bookmarkStart w:id="94" w:name="_Toc19300782"/>
      <w:bookmarkStart w:id="95" w:name="_Toc125543655"/>
    </w:p>
    <w:p w14:paraId="78523B96" w14:textId="77777777" w:rsidR="008A3373" w:rsidRPr="008A3373" w:rsidRDefault="008A3373">
      <w:pPr>
        <w:rPr>
          <w:lang w:eastAsia="en-US"/>
        </w:rPr>
      </w:pPr>
    </w:p>
    <w:p w14:paraId="7CF8B59A" w14:textId="700E5708" w:rsidR="00E14F5C" w:rsidRPr="00E14F5C" w:rsidRDefault="00E14F5C" w:rsidP="27DC559C">
      <w:pPr>
        <w:keepNext/>
        <w:spacing w:after="120"/>
        <w:ind w:left="851" w:hanging="851"/>
        <w:outlineLvl w:val="1"/>
        <w:rPr>
          <w:b/>
          <w:sz w:val="36"/>
          <w:szCs w:val="36"/>
          <w:lang w:eastAsia="en-US"/>
        </w:rPr>
      </w:pPr>
      <w:bookmarkStart w:id="96" w:name="_Toc158989401"/>
      <w:r w:rsidRPr="27DC559C">
        <w:rPr>
          <w:b/>
          <w:sz w:val="36"/>
          <w:szCs w:val="36"/>
          <w:lang w:eastAsia="en-US"/>
        </w:rPr>
        <w:t>Teachers and support staff</w:t>
      </w:r>
      <w:bookmarkEnd w:id="94"/>
      <w:bookmarkEnd w:id="95"/>
      <w:bookmarkEnd w:id="96"/>
    </w:p>
    <w:p w14:paraId="6C5BD718" w14:textId="77777777" w:rsidR="00E14F5C" w:rsidRPr="00E14F5C" w:rsidRDefault="00E14F5C" w:rsidP="27DC559C">
      <w:pPr>
        <w:keepNext/>
        <w:spacing w:before="240" w:after="100"/>
        <w:ind w:left="851" w:hanging="851"/>
        <w:outlineLvl w:val="2"/>
        <w:rPr>
          <w:b/>
          <w:sz w:val="32"/>
          <w:szCs w:val="32"/>
          <w:lang w:eastAsia="en-US"/>
        </w:rPr>
      </w:pPr>
      <w:bookmarkStart w:id="97" w:name="_Toc158989402"/>
      <w:r w:rsidRPr="00E14F5C">
        <w:rPr>
          <w:b/>
          <w:sz w:val="32"/>
          <w:szCs w:val="32"/>
          <w:lang w:eastAsia="en-US"/>
        </w:rPr>
        <w:t>QTVI posts</w:t>
      </w:r>
      <w:bookmarkEnd w:id="97"/>
    </w:p>
    <w:p w14:paraId="1A57A131" w14:textId="48ADD89A" w:rsidR="00E14F5C" w:rsidRPr="004F0D3A" w:rsidRDefault="007212C6" w:rsidP="00E14F5C">
      <w:pPr>
        <w:tabs>
          <w:tab w:val="left" w:pos="567"/>
        </w:tabs>
      </w:pPr>
      <w:r w:rsidRPr="00557C05">
        <w:t xml:space="preserve">In 2022 there were 584 </w:t>
      </w:r>
      <w:r w:rsidR="005E7F1C" w:rsidRPr="00557C05">
        <w:t>FTE teaching posts in England</w:t>
      </w:r>
      <w:r w:rsidR="008A3B62" w:rsidRPr="00557C05">
        <w:t>, with 19 vacancies</w:t>
      </w:r>
      <w:r w:rsidR="005E7F1C" w:rsidRPr="00557C05">
        <w:t xml:space="preserve">. </w:t>
      </w:r>
      <w:r w:rsidR="004F1B4B" w:rsidRPr="00557C05">
        <w:t>Comparatively, in 2023 there</w:t>
      </w:r>
      <w:r w:rsidR="00E14F5C" w:rsidRPr="00557C05">
        <w:t xml:space="preserve"> are a total of </w:t>
      </w:r>
      <w:r w:rsidR="0027399B" w:rsidRPr="00557C05">
        <w:t>6</w:t>
      </w:r>
      <w:r w:rsidR="004F04ED" w:rsidRPr="00557C05">
        <w:t>05</w:t>
      </w:r>
      <w:r w:rsidR="0027399B" w:rsidRPr="00557C05">
        <w:t xml:space="preserve"> </w:t>
      </w:r>
      <w:r w:rsidR="00E14F5C" w:rsidRPr="00557C05">
        <w:t xml:space="preserve">FTE </w:t>
      </w:r>
      <w:r w:rsidR="004F04ED" w:rsidRPr="00557C05">
        <w:t xml:space="preserve">different teaching </w:t>
      </w:r>
      <w:r w:rsidR="00E14F5C" w:rsidRPr="00557C05">
        <w:t>posts across 13</w:t>
      </w:r>
      <w:r w:rsidR="59C53FFB" w:rsidRPr="00557C05">
        <w:t>5</w:t>
      </w:r>
      <w:r w:rsidR="00E14F5C" w:rsidRPr="00557C05">
        <w:t xml:space="preserve"> local authorities</w:t>
      </w:r>
      <w:r w:rsidR="535EA997" w:rsidRPr="00557C05">
        <w:t xml:space="preserve"> that responded with useable data.</w:t>
      </w:r>
      <w:r w:rsidR="00E14F5C" w:rsidRPr="00557C05">
        <w:t xml:space="preserve"> </w:t>
      </w:r>
      <w:r w:rsidR="43025A1C" w:rsidRPr="00557C05">
        <w:t>T</w:t>
      </w:r>
      <w:r w:rsidR="00E14F5C" w:rsidRPr="00557C05">
        <w:t>his</w:t>
      </w:r>
      <w:r w:rsidR="00E14F5C" w:rsidRPr="00E14F5C">
        <w:t xml:space="preserve"> figure is inclusive of those in training or due to begin training. There are also an additional </w:t>
      </w:r>
      <w:r w:rsidR="00664439" w:rsidRPr="004F0D3A">
        <w:t>1</w:t>
      </w:r>
      <w:r w:rsidR="004F04ED" w:rsidRPr="004F0D3A">
        <w:t>1</w:t>
      </w:r>
      <w:r w:rsidR="00E14F5C" w:rsidRPr="00E14F5C">
        <w:t>FTE QTVI vacancies currently unfilled.</w:t>
      </w:r>
      <w:r w:rsidR="00A609F9" w:rsidRPr="004F0D3A">
        <w:t xml:space="preserve"> Table </w:t>
      </w:r>
      <w:r w:rsidR="008E6BF5">
        <w:t>4</w:t>
      </w:r>
      <w:r w:rsidR="00DC3EEE" w:rsidRPr="004F0D3A">
        <w:t xml:space="preserve"> </w:t>
      </w:r>
      <w:r w:rsidR="00A609F9" w:rsidRPr="004F0D3A">
        <w:t xml:space="preserve">below shows the distribution of qualified teaching staff employed within VI services across the responding LAs. </w:t>
      </w:r>
    </w:p>
    <w:p w14:paraId="297F8ABA" w14:textId="010CA779" w:rsidR="001F4E26" w:rsidRDefault="001F4E26">
      <w:pPr>
        <w:rPr>
          <w:b/>
          <w:bCs/>
        </w:rPr>
      </w:pPr>
    </w:p>
    <w:p w14:paraId="3ACAF1A6" w14:textId="77777777" w:rsidR="008A3373" w:rsidRDefault="008A3373">
      <w:pPr>
        <w:rPr>
          <w:b/>
          <w:bCs/>
        </w:rPr>
      </w:pPr>
      <w:r>
        <w:rPr>
          <w:b/>
          <w:bCs/>
        </w:rPr>
        <w:br w:type="page"/>
      </w:r>
    </w:p>
    <w:p w14:paraId="71140AE4" w14:textId="0DBA2FDD" w:rsidR="00A609F9" w:rsidRPr="004F0D3A" w:rsidRDefault="00A609F9" w:rsidP="00E14F5C">
      <w:pPr>
        <w:tabs>
          <w:tab w:val="left" w:pos="567"/>
        </w:tabs>
        <w:rPr>
          <w:b/>
          <w:bCs/>
        </w:rPr>
      </w:pPr>
      <w:r w:rsidRPr="004F0D3A">
        <w:rPr>
          <w:b/>
          <w:bCs/>
        </w:rPr>
        <w:lastRenderedPageBreak/>
        <w:t xml:space="preserve">Table </w:t>
      </w:r>
      <w:r w:rsidR="008E6BF5">
        <w:rPr>
          <w:b/>
          <w:bCs/>
        </w:rPr>
        <w:t>4</w:t>
      </w:r>
      <w:r w:rsidRPr="004F0D3A">
        <w:rPr>
          <w:b/>
          <w:bCs/>
        </w:rPr>
        <w:t xml:space="preserve">. </w:t>
      </w:r>
    </w:p>
    <w:tbl>
      <w:tblPr>
        <w:tblStyle w:val="TableGrid"/>
        <w:tblW w:w="0" w:type="auto"/>
        <w:tblLook w:val="04A0" w:firstRow="1" w:lastRow="0" w:firstColumn="1" w:lastColumn="0" w:noHBand="0" w:noVBand="1"/>
      </w:tblPr>
      <w:tblGrid>
        <w:gridCol w:w="5098"/>
        <w:gridCol w:w="2268"/>
        <w:gridCol w:w="2524"/>
      </w:tblGrid>
      <w:tr w:rsidR="00A609F9" w:rsidRPr="004F0D3A" w14:paraId="62442B92" w14:textId="77777777" w:rsidTr="00BD09C1">
        <w:tc>
          <w:tcPr>
            <w:tcW w:w="5098" w:type="dxa"/>
          </w:tcPr>
          <w:p w14:paraId="51498B6F" w14:textId="4920B525" w:rsidR="00A609F9" w:rsidRPr="004F0D3A" w:rsidRDefault="00A609F9" w:rsidP="00E14F5C">
            <w:pPr>
              <w:tabs>
                <w:tab w:val="left" w:pos="567"/>
              </w:tabs>
              <w:rPr>
                <w:b/>
                <w:bCs/>
              </w:rPr>
            </w:pPr>
            <w:r w:rsidRPr="004F0D3A">
              <w:rPr>
                <w:b/>
                <w:bCs/>
              </w:rPr>
              <w:t>Position</w:t>
            </w:r>
          </w:p>
        </w:tc>
        <w:tc>
          <w:tcPr>
            <w:tcW w:w="2268" w:type="dxa"/>
          </w:tcPr>
          <w:p w14:paraId="0D76FD6A" w14:textId="54C3B753" w:rsidR="00A609F9" w:rsidRPr="004F0D3A" w:rsidRDefault="00A609F9" w:rsidP="00E14F5C">
            <w:pPr>
              <w:tabs>
                <w:tab w:val="left" w:pos="567"/>
              </w:tabs>
              <w:rPr>
                <w:b/>
                <w:bCs/>
              </w:rPr>
            </w:pPr>
            <w:r w:rsidRPr="004F0D3A">
              <w:rPr>
                <w:b/>
                <w:bCs/>
              </w:rPr>
              <w:t>Number of staff employed in position</w:t>
            </w:r>
          </w:p>
        </w:tc>
        <w:tc>
          <w:tcPr>
            <w:tcW w:w="2524" w:type="dxa"/>
          </w:tcPr>
          <w:p w14:paraId="28E4880D" w14:textId="4C373C68" w:rsidR="00A609F9" w:rsidRPr="004F0D3A" w:rsidRDefault="00A609F9" w:rsidP="00E14F5C">
            <w:pPr>
              <w:tabs>
                <w:tab w:val="left" w:pos="567"/>
              </w:tabs>
              <w:rPr>
                <w:b/>
                <w:bCs/>
              </w:rPr>
            </w:pPr>
            <w:r w:rsidRPr="004F0D3A">
              <w:rPr>
                <w:b/>
                <w:bCs/>
              </w:rPr>
              <w:t>Proportion of staff employed in position</w:t>
            </w:r>
          </w:p>
        </w:tc>
      </w:tr>
      <w:tr w:rsidR="00A609F9" w:rsidRPr="004F0D3A" w14:paraId="09C713DB" w14:textId="77777777" w:rsidTr="00BD09C1">
        <w:tc>
          <w:tcPr>
            <w:tcW w:w="5098" w:type="dxa"/>
          </w:tcPr>
          <w:p w14:paraId="6C485980" w14:textId="76A39023" w:rsidR="00A609F9" w:rsidRPr="004F0D3A" w:rsidRDefault="00E759F4" w:rsidP="00E14F5C">
            <w:pPr>
              <w:tabs>
                <w:tab w:val="left" w:pos="567"/>
              </w:tabs>
            </w:pPr>
            <w:r w:rsidRPr="004F0D3A">
              <w:t>Lead QTVI with mandatory qualification (MQ) (VI)</w:t>
            </w:r>
          </w:p>
        </w:tc>
        <w:tc>
          <w:tcPr>
            <w:tcW w:w="2268" w:type="dxa"/>
          </w:tcPr>
          <w:p w14:paraId="2E9E7F0F" w14:textId="2235F579" w:rsidR="00A609F9" w:rsidRPr="004F0D3A" w:rsidRDefault="0039612B" w:rsidP="00DE1B7D">
            <w:pPr>
              <w:tabs>
                <w:tab w:val="left" w:pos="567"/>
              </w:tabs>
              <w:jc w:val="center"/>
            </w:pPr>
            <w:r w:rsidRPr="004F0D3A">
              <w:t>95</w:t>
            </w:r>
          </w:p>
        </w:tc>
        <w:tc>
          <w:tcPr>
            <w:tcW w:w="2524" w:type="dxa"/>
          </w:tcPr>
          <w:p w14:paraId="117D2A29" w14:textId="37C60D72" w:rsidR="00A609F9" w:rsidRPr="004F0D3A" w:rsidRDefault="00CE0701" w:rsidP="006F13E6">
            <w:pPr>
              <w:tabs>
                <w:tab w:val="left" w:pos="567"/>
              </w:tabs>
              <w:jc w:val="center"/>
            </w:pPr>
            <w:r w:rsidRPr="004F0D3A">
              <w:t>16</w:t>
            </w:r>
            <w:r w:rsidR="000A7C99">
              <w:t xml:space="preserve"> per cent</w:t>
            </w:r>
          </w:p>
        </w:tc>
      </w:tr>
      <w:tr w:rsidR="00A609F9" w:rsidRPr="004F0D3A" w14:paraId="5A33DE27" w14:textId="77777777" w:rsidTr="00BD09C1">
        <w:tc>
          <w:tcPr>
            <w:tcW w:w="5098" w:type="dxa"/>
          </w:tcPr>
          <w:p w14:paraId="35516B70" w14:textId="1BC37FF6" w:rsidR="00A609F9" w:rsidRPr="004F0D3A" w:rsidRDefault="00E759F4" w:rsidP="00E14F5C">
            <w:pPr>
              <w:tabs>
                <w:tab w:val="left" w:pos="567"/>
              </w:tabs>
            </w:pPr>
            <w:r w:rsidRPr="004F0D3A">
              <w:t>QTVI with mandatory qualification (MQ) (VI)</w:t>
            </w:r>
          </w:p>
        </w:tc>
        <w:tc>
          <w:tcPr>
            <w:tcW w:w="2268" w:type="dxa"/>
          </w:tcPr>
          <w:p w14:paraId="0F9367FB" w14:textId="38D7024A" w:rsidR="00A609F9" w:rsidRPr="004F0D3A" w:rsidRDefault="00934001" w:rsidP="00DE1B7D">
            <w:pPr>
              <w:tabs>
                <w:tab w:val="left" w:pos="567"/>
              </w:tabs>
              <w:jc w:val="center"/>
            </w:pPr>
            <w:r w:rsidRPr="004F0D3A">
              <w:t>375</w:t>
            </w:r>
          </w:p>
        </w:tc>
        <w:tc>
          <w:tcPr>
            <w:tcW w:w="2524" w:type="dxa"/>
          </w:tcPr>
          <w:p w14:paraId="2508B5D1" w14:textId="43FE8D81" w:rsidR="00A609F9" w:rsidRPr="004F0D3A" w:rsidRDefault="00CE0701" w:rsidP="006F13E6">
            <w:pPr>
              <w:tabs>
                <w:tab w:val="left" w:pos="567"/>
              </w:tabs>
              <w:jc w:val="center"/>
            </w:pPr>
            <w:r w:rsidRPr="004F0D3A">
              <w:t>62</w:t>
            </w:r>
            <w:r w:rsidR="000A7C99">
              <w:t xml:space="preserve"> per cent</w:t>
            </w:r>
          </w:p>
        </w:tc>
      </w:tr>
      <w:tr w:rsidR="00A609F9" w:rsidRPr="004F0D3A" w14:paraId="76F769D5" w14:textId="77777777" w:rsidTr="00BD09C1">
        <w:tc>
          <w:tcPr>
            <w:tcW w:w="5098" w:type="dxa"/>
          </w:tcPr>
          <w:p w14:paraId="12DE6619" w14:textId="16B9EA70" w:rsidR="00A609F9" w:rsidRPr="004F0D3A" w:rsidRDefault="00E759F4" w:rsidP="00E14F5C">
            <w:pPr>
              <w:tabs>
                <w:tab w:val="left" w:pos="567"/>
              </w:tabs>
            </w:pPr>
            <w:r w:rsidRPr="004F0D3A">
              <w:t>In training for MQ (VI)</w:t>
            </w:r>
          </w:p>
        </w:tc>
        <w:tc>
          <w:tcPr>
            <w:tcW w:w="2268" w:type="dxa"/>
          </w:tcPr>
          <w:p w14:paraId="78FF7E15" w14:textId="5C5AC627" w:rsidR="00A609F9" w:rsidRPr="004F0D3A" w:rsidRDefault="00934001" w:rsidP="00DE1B7D">
            <w:pPr>
              <w:tabs>
                <w:tab w:val="left" w:pos="567"/>
              </w:tabs>
              <w:jc w:val="center"/>
            </w:pPr>
            <w:r w:rsidRPr="004F0D3A">
              <w:t>81</w:t>
            </w:r>
          </w:p>
        </w:tc>
        <w:tc>
          <w:tcPr>
            <w:tcW w:w="2524" w:type="dxa"/>
          </w:tcPr>
          <w:p w14:paraId="7C94E3E3" w14:textId="17876575" w:rsidR="00A609F9" w:rsidRPr="004F0D3A" w:rsidRDefault="00CE0701" w:rsidP="006F13E6">
            <w:pPr>
              <w:tabs>
                <w:tab w:val="left" w:pos="567"/>
              </w:tabs>
              <w:jc w:val="center"/>
            </w:pPr>
            <w:r w:rsidRPr="004F0D3A">
              <w:t>13</w:t>
            </w:r>
            <w:r w:rsidR="000A7C99">
              <w:t xml:space="preserve"> per cent</w:t>
            </w:r>
          </w:p>
        </w:tc>
      </w:tr>
      <w:tr w:rsidR="00A609F9" w:rsidRPr="004F0D3A" w14:paraId="6E0C9293" w14:textId="77777777" w:rsidTr="00BD09C1">
        <w:tc>
          <w:tcPr>
            <w:tcW w:w="5098" w:type="dxa"/>
          </w:tcPr>
          <w:p w14:paraId="0CA3FFA7" w14:textId="3471D618" w:rsidR="00A609F9" w:rsidRPr="004F0D3A" w:rsidRDefault="00F072E3" w:rsidP="00E14F5C">
            <w:pPr>
              <w:tabs>
                <w:tab w:val="left" w:pos="567"/>
              </w:tabs>
            </w:pPr>
            <w:r w:rsidRPr="004F0D3A">
              <w:t>Qualified teachers without MQ (VI) who will begin training within 2 years</w:t>
            </w:r>
          </w:p>
        </w:tc>
        <w:tc>
          <w:tcPr>
            <w:tcW w:w="2268" w:type="dxa"/>
          </w:tcPr>
          <w:p w14:paraId="0A93531B" w14:textId="218C4231" w:rsidR="00A609F9" w:rsidRPr="004F0D3A" w:rsidRDefault="002733E9" w:rsidP="00DE1B7D">
            <w:pPr>
              <w:tabs>
                <w:tab w:val="left" w:pos="567"/>
              </w:tabs>
              <w:jc w:val="center"/>
            </w:pPr>
            <w:r w:rsidRPr="004F0D3A">
              <w:t>10</w:t>
            </w:r>
          </w:p>
        </w:tc>
        <w:tc>
          <w:tcPr>
            <w:tcW w:w="2524" w:type="dxa"/>
          </w:tcPr>
          <w:p w14:paraId="50E7F771" w14:textId="404BF9F1" w:rsidR="00A609F9" w:rsidRPr="004F0D3A" w:rsidRDefault="000817FE" w:rsidP="006F13E6">
            <w:pPr>
              <w:tabs>
                <w:tab w:val="left" w:pos="567"/>
              </w:tabs>
              <w:jc w:val="center"/>
            </w:pPr>
            <w:r w:rsidRPr="004F0D3A">
              <w:t>2</w:t>
            </w:r>
            <w:r w:rsidR="000A7C99">
              <w:t xml:space="preserve"> per cent</w:t>
            </w:r>
          </w:p>
        </w:tc>
      </w:tr>
      <w:tr w:rsidR="00A609F9" w:rsidRPr="004F0D3A" w14:paraId="3FD14FD0" w14:textId="77777777" w:rsidTr="00BD09C1">
        <w:tc>
          <w:tcPr>
            <w:tcW w:w="5098" w:type="dxa"/>
          </w:tcPr>
          <w:p w14:paraId="735FFA26" w14:textId="08279D01" w:rsidR="00A609F9" w:rsidRPr="004F0D3A" w:rsidRDefault="00F072E3" w:rsidP="00E14F5C">
            <w:pPr>
              <w:tabs>
                <w:tab w:val="left" w:pos="567"/>
              </w:tabs>
            </w:pPr>
            <w:r w:rsidRPr="004F0D3A">
              <w:t>QTMSI with MQ (MSI)</w:t>
            </w:r>
          </w:p>
        </w:tc>
        <w:tc>
          <w:tcPr>
            <w:tcW w:w="2268" w:type="dxa"/>
          </w:tcPr>
          <w:p w14:paraId="440C819C" w14:textId="7D6AE504" w:rsidR="00A609F9" w:rsidRPr="004F0D3A" w:rsidRDefault="00BE0514" w:rsidP="00DE1B7D">
            <w:pPr>
              <w:tabs>
                <w:tab w:val="left" w:pos="567"/>
              </w:tabs>
              <w:jc w:val="center"/>
            </w:pPr>
            <w:r w:rsidRPr="004F0D3A">
              <w:t>23</w:t>
            </w:r>
          </w:p>
        </w:tc>
        <w:tc>
          <w:tcPr>
            <w:tcW w:w="2524" w:type="dxa"/>
          </w:tcPr>
          <w:p w14:paraId="2ED5169D" w14:textId="3DC0747C" w:rsidR="00A609F9" w:rsidRPr="004F0D3A" w:rsidRDefault="000817FE" w:rsidP="006F13E6">
            <w:pPr>
              <w:tabs>
                <w:tab w:val="left" w:pos="567"/>
              </w:tabs>
              <w:jc w:val="center"/>
            </w:pPr>
            <w:r w:rsidRPr="004F0D3A">
              <w:t>4</w:t>
            </w:r>
            <w:r w:rsidR="000A7C99">
              <w:t xml:space="preserve"> per cent</w:t>
            </w:r>
          </w:p>
        </w:tc>
      </w:tr>
      <w:tr w:rsidR="00A609F9" w:rsidRPr="004F0D3A" w14:paraId="0F25CA68" w14:textId="77777777" w:rsidTr="00BD09C1">
        <w:tc>
          <w:tcPr>
            <w:tcW w:w="5098" w:type="dxa"/>
          </w:tcPr>
          <w:p w14:paraId="5BEFC30A" w14:textId="0E8AB782" w:rsidR="00A609F9" w:rsidRPr="004F0D3A" w:rsidRDefault="00BE0514" w:rsidP="00E14F5C">
            <w:pPr>
              <w:tabs>
                <w:tab w:val="left" w:pos="567"/>
              </w:tabs>
            </w:pPr>
            <w:r w:rsidRPr="004F0D3A">
              <w:t>QTVI and QTMSI MQ (holds both qualifications)</w:t>
            </w:r>
          </w:p>
        </w:tc>
        <w:tc>
          <w:tcPr>
            <w:tcW w:w="2268" w:type="dxa"/>
          </w:tcPr>
          <w:p w14:paraId="181A46BA" w14:textId="5B6151E6" w:rsidR="00A609F9" w:rsidRPr="004F0D3A" w:rsidRDefault="00DE1B7D" w:rsidP="00DE1B7D">
            <w:pPr>
              <w:tabs>
                <w:tab w:val="left" w:pos="567"/>
              </w:tabs>
              <w:jc w:val="center"/>
            </w:pPr>
            <w:r w:rsidRPr="004F0D3A">
              <w:t>14</w:t>
            </w:r>
          </w:p>
        </w:tc>
        <w:tc>
          <w:tcPr>
            <w:tcW w:w="2524" w:type="dxa"/>
          </w:tcPr>
          <w:p w14:paraId="43181D38" w14:textId="1B417C09" w:rsidR="00A609F9" w:rsidRPr="004F0D3A" w:rsidRDefault="000817FE" w:rsidP="006F13E6">
            <w:pPr>
              <w:tabs>
                <w:tab w:val="left" w:pos="567"/>
              </w:tabs>
              <w:jc w:val="center"/>
            </w:pPr>
            <w:r w:rsidRPr="004F0D3A">
              <w:t>2</w:t>
            </w:r>
            <w:r w:rsidR="000A7C99">
              <w:t xml:space="preserve"> per cent</w:t>
            </w:r>
          </w:p>
        </w:tc>
      </w:tr>
      <w:tr w:rsidR="00A609F9" w:rsidRPr="004F0D3A" w14:paraId="33B401F0" w14:textId="77777777" w:rsidTr="00BD09C1">
        <w:tc>
          <w:tcPr>
            <w:tcW w:w="5098" w:type="dxa"/>
          </w:tcPr>
          <w:p w14:paraId="37D2C230" w14:textId="133009BB" w:rsidR="00A609F9" w:rsidRPr="004F0D3A" w:rsidRDefault="00BD09C1" w:rsidP="00E14F5C">
            <w:pPr>
              <w:tabs>
                <w:tab w:val="left" w:pos="567"/>
              </w:tabs>
            </w:pPr>
            <w:r w:rsidRPr="004F0D3A">
              <w:t>Qualified teachers without MQ (VI) not in or due to begin training within 2 years</w:t>
            </w:r>
          </w:p>
        </w:tc>
        <w:tc>
          <w:tcPr>
            <w:tcW w:w="2268" w:type="dxa"/>
          </w:tcPr>
          <w:p w14:paraId="2B706D14" w14:textId="1CD4091A" w:rsidR="00A609F9" w:rsidRPr="004F0D3A" w:rsidRDefault="002733E9" w:rsidP="00DE1B7D">
            <w:pPr>
              <w:tabs>
                <w:tab w:val="left" w:pos="567"/>
              </w:tabs>
              <w:jc w:val="center"/>
            </w:pPr>
            <w:r w:rsidRPr="004F0D3A">
              <w:t>7</w:t>
            </w:r>
          </w:p>
        </w:tc>
        <w:tc>
          <w:tcPr>
            <w:tcW w:w="2524" w:type="dxa"/>
          </w:tcPr>
          <w:p w14:paraId="1315503D" w14:textId="3A402795" w:rsidR="00A609F9" w:rsidRPr="004F0D3A" w:rsidRDefault="000817FE" w:rsidP="006F13E6">
            <w:pPr>
              <w:tabs>
                <w:tab w:val="left" w:pos="567"/>
              </w:tabs>
              <w:jc w:val="center"/>
            </w:pPr>
            <w:r w:rsidRPr="004F0D3A">
              <w:t>1</w:t>
            </w:r>
            <w:r w:rsidR="000A7C99">
              <w:t xml:space="preserve"> per cent</w:t>
            </w:r>
          </w:p>
        </w:tc>
      </w:tr>
      <w:tr w:rsidR="00F072E3" w:rsidRPr="004F0D3A" w14:paraId="5F2A2B67" w14:textId="77777777" w:rsidTr="00BD09C1">
        <w:tc>
          <w:tcPr>
            <w:tcW w:w="5098" w:type="dxa"/>
          </w:tcPr>
          <w:p w14:paraId="5A4A8C86" w14:textId="501C6A6F" w:rsidR="00F072E3" w:rsidRPr="004F0D3A" w:rsidRDefault="00BD09C1" w:rsidP="00E14F5C">
            <w:pPr>
              <w:tabs>
                <w:tab w:val="left" w:pos="567"/>
              </w:tabs>
            </w:pPr>
            <w:r w:rsidRPr="004F0D3A">
              <w:t>Lead QTVI vacancies currently vacant</w:t>
            </w:r>
          </w:p>
        </w:tc>
        <w:tc>
          <w:tcPr>
            <w:tcW w:w="2268" w:type="dxa"/>
          </w:tcPr>
          <w:p w14:paraId="78FDE963" w14:textId="3F8FD506" w:rsidR="00F072E3" w:rsidRPr="004F0D3A" w:rsidRDefault="00DE1B7D" w:rsidP="00DE1B7D">
            <w:pPr>
              <w:tabs>
                <w:tab w:val="left" w:pos="567"/>
              </w:tabs>
              <w:jc w:val="center"/>
            </w:pPr>
            <w:r w:rsidRPr="004F0D3A">
              <w:t>4</w:t>
            </w:r>
          </w:p>
        </w:tc>
        <w:tc>
          <w:tcPr>
            <w:tcW w:w="2524" w:type="dxa"/>
          </w:tcPr>
          <w:p w14:paraId="3FEF6CB5" w14:textId="7C593D44" w:rsidR="00F072E3" w:rsidRPr="004F0D3A" w:rsidRDefault="00F03A7D" w:rsidP="00F03A7D">
            <w:pPr>
              <w:tabs>
                <w:tab w:val="left" w:pos="567"/>
              </w:tabs>
              <w:jc w:val="center"/>
            </w:pPr>
            <w:r w:rsidRPr="004F0D3A">
              <w:t>NA</w:t>
            </w:r>
          </w:p>
        </w:tc>
      </w:tr>
      <w:tr w:rsidR="00F072E3" w:rsidRPr="004F0D3A" w14:paraId="295874E6" w14:textId="77777777" w:rsidTr="00BD09C1">
        <w:tc>
          <w:tcPr>
            <w:tcW w:w="5098" w:type="dxa"/>
          </w:tcPr>
          <w:p w14:paraId="40DDC969" w14:textId="67E8E05A" w:rsidR="00F072E3" w:rsidRPr="004F0D3A" w:rsidRDefault="00BD09C1" w:rsidP="00E14F5C">
            <w:pPr>
              <w:tabs>
                <w:tab w:val="left" w:pos="567"/>
              </w:tabs>
            </w:pPr>
            <w:r w:rsidRPr="004F0D3A">
              <w:t>QTVI vacancies currently vacant</w:t>
            </w:r>
          </w:p>
        </w:tc>
        <w:tc>
          <w:tcPr>
            <w:tcW w:w="2268" w:type="dxa"/>
          </w:tcPr>
          <w:p w14:paraId="1784AB52" w14:textId="6E34449A" w:rsidR="00F072E3" w:rsidRPr="004F0D3A" w:rsidRDefault="00DE1B7D" w:rsidP="00DE1B7D">
            <w:pPr>
              <w:tabs>
                <w:tab w:val="left" w:pos="567"/>
              </w:tabs>
              <w:jc w:val="center"/>
            </w:pPr>
            <w:r w:rsidRPr="004F0D3A">
              <w:t>7</w:t>
            </w:r>
          </w:p>
        </w:tc>
        <w:tc>
          <w:tcPr>
            <w:tcW w:w="2524" w:type="dxa"/>
          </w:tcPr>
          <w:p w14:paraId="57AD2B06" w14:textId="6A1DF34D" w:rsidR="00F072E3" w:rsidRPr="004F0D3A" w:rsidRDefault="00F03A7D" w:rsidP="00F03A7D">
            <w:pPr>
              <w:tabs>
                <w:tab w:val="left" w:pos="567"/>
              </w:tabs>
              <w:jc w:val="center"/>
            </w:pPr>
            <w:r w:rsidRPr="004F0D3A">
              <w:t>NA</w:t>
            </w:r>
          </w:p>
        </w:tc>
      </w:tr>
    </w:tbl>
    <w:p w14:paraId="6FB83668" w14:textId="77777777" w:rsidR="00E14F5C" w:rsidRPr="00E14F5C" w:rsidRDefault="00E14F5C" w:rsidP="00E14F5C">
      <w:pPr>
        <w:tabs>
          <w:tab w:val="left" w:pos="567"/>
        </w:tabs>
      </w:pPr>
    </w:p>
    <w:p w14:paraId="43918B0F" w14:textId="225620ED" w:rsidR="002E1289" w:rsidRDefault="002E1289" w:rsidP="00E14F5C">
      <w:pPr>
        <w:tabs>
          <w:tab w:val="left" w:pos="567"/>
        </w:tabs>
      </w:pPr>
      <w:r w:rsidRPr="00557C05">
        <w:t xml:space="preserve">Whilst </w:t>
      </w:r>
      <w:r w:rsidR="00295A11" w:rsidRPr="00557C05">
        <w:t>these figures</w:t>
      </w:r>
      <w:r w:rsidRPr="00557C05">
        <w:t xml:space="preserve"> show</w:t>
      </w:r>
      <w:r w:rsidR="00DE24C2" w:rsidRPr="00557C05">
        <w:t xml:space="preserve"> low numbers for the number of QTVI vacancies, the significant number of </w:t>
      </w:r>
      <w:r w:rsidR="00100C45" w:rsidRPr="00557C05">
        <w:t xml:space="preserve">those in training and set to begin training in the next two years is </w:t>
      </w:r>
      <w:r w:rsidR="00DE078C" w:rsidRPr="00557C05">
        <w:t>obvious.</w:t>
      </w:r>
      <w:r w:rsidR="00DE078C">
        <w:t xml:space="preserve"> </w:t>
      </w:r>
    </w:p>
    <w:p w14:paraId="63C1B9F5" w14:textId="77777777" w:rsidR="002E1289" w:rsidRDefault="002E1289" w:rsidP="00E14F5C">
      <w:pPr>
        <w:tabs>
          <w:tab w:val="left" w:pos="567"/>
        </w:tabs>
      </w:pPr>
    </w:p>
    <w:p w14:paraId="090C2467" w14:textId="41909C1C" w:rsidR="00E14F5C" w:rsidRPr="00E14F5C" w:rsidRDefault="007E518D" w:rsidP="00E14F5C">
      <w:pPr>
        <w:tabs>
          <w:tab w:val="left" w:pos="567"/>
        </w:tabs>
      </w:pPr>
      <w:r>
        <w:t xml:space="preserve">Some </w:t>
      </w:r>
      <w:r w:rsidR="00F17DC5" w:rsidRPr="004F0D3A">
        <w:t>5</w:t>
      </w:r>
      <w:r w:rsidR="004733AA" w:rsidRPr="004F0D3A">
        <w:t>7</w:t>
      </w:r>
      <w:r w:rsidR="00F17DC5" w:rsidRPr="004F0D3A">
        <w:t xml:space="preserve"> </w:t>
      </w:r>
      <w:r w:rsidR="00E14F5C" w:rsidRPr="00E14F5C">
        <w:t xml:space="preserve">per cent of LAs have reported a decrease or freeze in the number of QTVIs over the last year despite increasing caseloads. </w:t>
      </w:r>
      <w:r w:rsidR="00E14F5C" w:rsidRPr="00E14F5C">
        <w:rPr>
          <w:lang w:eastAsia="en-US"/>
        </w:rPr>
        <w:t xml:space="preserve">This will likely affect </w:t>
      </w:r>
      <w:r w:rsidR="00015ABC">
        <w:rPr>
          <w:lang w:eastAsia="en-US"/>
        </w:rPr>
        <w:t>just under half of</w:t>
      </w:r>
      <w:r w:rsidR="00E14F5C" w:rsidRPr="00E14F5C">
        <w:rPr>
          <w:lang w:eastAsia="en-US"/>
        </w:rPr>
        <w:t xml:space="preserve"> CYP accessing VI support. </w:t>
      </w:r>
      <w:r w:rsidR="00B90986">
        <w:rPr>
          <w:lang w:eastAsia="en-US"/>
        </w:rPr>
        <w:t xml:space="preserve">Some </w:t>
      </w:r>
      <w:r w:rsidR="004733AA">
        <w:t>4</w:t>
      </w:r>
      <w:r w:rsidR="65CDE3BF">
        <w:t>4</w:t>
      </w:r>
      <w:r w:rsidR="00E14F5C" w:rsidRPr="00E14F5C">
        <w:t xml:space="preserve"> per cent of LAs have reported an increase in full time QTVIs.</w:t>
      </w:r>
    </w:p>
    <w:p w14:paraId="31DD3732" w14:textId="77777777" w:rsidR="00E14F5C" w:rsidRPr="00E14F5C" w:rsidRDefault="00E14F5C" w:rsidP="00E14F5C">
      <w:pPr>
        <w:tabs>
          <w:tab w:val="left" w:pos="567"/>
        </w:tabs>
      </w:pPr>
    </w:p>
    <w:p w14:paraId="75005F3C" w14:textId="0B4F5BCE" w:rsidR="00E14F5C" w:rsidRPr="00E14F5C" w:rsidRDefault="00E14F5C" w:rsidP="00E14F5C">
      <w:pPr>
        <w:tabs>
          <w:tab w:val="left" w:pos="567"/>
        </w:tabs>
        <w:rPr>
          <w:lang w:eastAsia="en-US"/>
        </w:rPr>
      </w:pPr>
      <w:r w:rsidRPr="00E14F5C">
        <w:t xml:space="preserve">As </w:t>
      </w:r>
      <w:r w:rsidRPr="00E14F5C">
        <w:rPr>
          <w:lang w:eastAsia="en-US"/>
        </w:rPr>
        <w:t xml:space="preserve">caseloads and the demand for support continues to increase, many authorities are either </w:t>
      </w:r>
      <w:r w:rsidR="03B9D552" w:rsidRPr="0E93C238">
        <w:rPr>
          <w:lang w:eastAsia="en-US"/>
        </w:rPr>
        <w:t>freezing</w:t>
      </w:r>
      <w:r w:rsidRPr="00E14F5C">
        <w:rPr>
          <w:lang w:eastAsia="en-US"/>
        </w:rPr>
        <w:t xml:space="preserve"> or decreasing their resource levels, resulting in support becoming increasingly stretched.</w:t>
      </w:r>
    </w:p>
    <w:p w14:paraId="2A5276E3" w14:textId="77777777" w:rsidR="00E14F5C" w:rsidRPr="00E14F5C" w:rsidRDefault="00E14F5C" w:rsidP="27DC559C">
      <w:pPr>
        <w:keepNext/>
        <w:spacing w:before="240" w:after="100"/>
        <w:ind w:left="851" w:hanging="851"/>
        <w:outlineLvl w:val="2"/>
        <w:rPr>
          <w:b/>
          <w:sz w:val="32"/>
          <w:szCs w:val="32"/>
          <w:lang w:eastAsia="en-US"/>
        </w:rPr>
      </w:pPr>
      <w:bookmarkStart w:id="98" w:name="_Toc158989403"/>
      <w:r w:rsidRPr="00E14F5C">
        <w:rPr>
          <w:b/>
          <w:sz w:val="32"/>
          <w:szCs w:val="32"/>
          <w:lang w:eastAsia="en-US"/>
        </w:rPr>
        <w:t>Teaching assistants</w:t>
      </w:r>
      <w:bookmarkEnd w:id="98"/>
    </w:p>
    <w:p w14:paraId="38A7A022" w14:textId="7B66C1FE" w:rsidR="00E14F5C" w:rsidRPr="00E14F5C" w:rsidRDefault="00DF3846" w:rsidP="00E14F5C">
      <w:r>
        <w:t xml:space="preserve">Some </w:t>
      </w:r>
      <w:r w:rsidR="00E14F5C" w:rsidRPr="00E14F5C">
        <w:t>5</w:t>
      </w:r>
      <w:r w:rsidR="00AC481C" w:rsidRPr="004F0D3A">
        <w:t>3</w:t>
      </w:r>
      <w:r w:rsidR="00E14F5C" w:rsidRPr="00E14F5C">
        <w:t xml:space="preserve"> per cent of responding authorities said they employ a </w:t>
      </w:r>
      <w:r w:rsidR="21E2CD2B">
        <w:t>specialist</w:t>
      </w:r>
      <w:r w:rsidR="00E14F5C">
        <w:t xml:space="preserve"> </w:t>
      </w:r>
      <w:r w:rsidR="00E14F5C" w:rsidRPr="00E14F5C">
        <w:t>teaching assistant (TA</w:t>
      </w:r>
      <w:r w:rsidR="27047A10">
        <w:t>)</w:t>
      </w:r>
      <w:r w:rsidR="5454F348">
        <w:t xml:space="preserve">. </w:t>
      </w:r>
      <w:r w:rsidR="41BF6C77">
        <w:t xml:space="preserve"> Th</w:t>
      </w:r>
      <w:r w:rsidR="27047A10">
        <w:t>is</w:t>
      </w:r>
      <w:r w:rsidR="00E14F5C" w:rsidRPr="00E14F5C">
        <w:t xml:space="preserve"> is a </w:t>
      </w:r>
      <w:r w:rsidR="00AC481C" w:rsidRPr="004F0D3A">
        <w:t>one</w:t>
      </w:r>
      <w:r w:rsidR="00E14F5C" w:rsidRPr="00E14F5C">
        <w:t xml:space="preserve"> per cent increase compared to the year before. The total number of TA posts (headcount of both full-time and part-time) across these authorities is 2</w:t>
      </w:r>
      <w:r w:rsidR="006A66A2" w:rsidRPr="004F0D3A">
        <w:t>71</w:t>
      </w:r>
      <w:r w:rsidR="00E14F5C" w:rsidRPr="00E14F5C">
        <w:t xml:space="preserve">. </w:t>
      </w:r>
      <w:r w:rsidR="008720DC" w:rsidRPr="004F0D3A">
        <w:t>This is a 3 per cent decrease since 2022</w:t>
      </w:r>
      <w:r w:rsidR="00544D05" w:rsidRPr="004F0D3A">
        <w:t xml:space="preserve">. </w:t>
      </w:r>
    </w:p>
    <w:p w14:paraId="3453753A" w14:textId="77777777" w:rsidR="00E14F5C" w:rsidRPr="00E14F5C" w:rsidRDefault="00E14F5C" w:rsidP="00E14F5C"/>
    <w:p w14:paraId="27571928" w14:textId="5E76B273" w:rsidR="008A3373" w:rsidRPr="008A3373" w:rsidRDefault="00E14F5C">
      <w:r w:rsidRPr="00E14F5C">
        <w:t xml:space="preserve">Most TAs are employed directly by schools as opposed to sensory services, therefore, gathering an accurate picture of the TA workforce across the country would be very difficult. This </w:t>
      </w:r>
      <w:proofErr w:type="gramStart"/>
      <w:r w:rsidRPr="00E14F5C">
        <w:t>move</w:t>
      </w:r>
      <w:proofErr w:type="gramEnd"/>
      <w:r w:rsidRPr="00E14F5C">
        <w:t xml:space="preserve"> away from LA specialist TAs risks children with VI receiving support from less specialist, skilled TA</w:t>
      </w:r>
      <w:r w:rsidR="007B3442">
        <w:t xml:space="preserve"> input</w:t>
      </w:r>
      <w:r w:rsidRPr="00E14F5C">
        <w:t>.</w:t>
      </w:r>
      <w:r w:rsidRPr="00E14F5C">
        <w:rPr>
          <w:rFonts w:ascii="Segoe UI" w:hAnsi="Segoe UI" w:cs="Segoe UI"/>
          <w:color w:val="242424"/>
          <w:sz w:val="21"/>
          <w:szCs w:val="21"/>
          <w:shd w:val="clear" w:color="auto" w:fill="FFFFFF"/>
          <w:lang w:eastAsia="en-US"/>
        </w:rPr>
        <w:t xml:space="preserve">  </w:t>
      </w:r>
      <w:r w:rsidRPr="00E14F5C">
        <w:t xml:space="preserve">     </w:t>
      </w:r>
      <w:bookmarkStart w:id="99" w:name="_Toc125543656"/>
    </w:p>
    <w:p w14:paraId="2A81F2FB" w14:textId="4C338A76" w:rsidR="00E14F5C" w:rsidRPr="00E14F5C" w:rsidRDefault="00E14F5C" w:rsidP="27DC559C">
      <w:pPr>
        <w:keepNext/>
        <w:spacing w:after="120"/>
        <w:ind w:left="851" w:hanging="851"/>
        <w:outlineLvl w:val="1"/>
        <w:rPr>
          <w:b/>
          <w:sz w:val="36"/>
          <w:szCs w:val="36"/>
          <w:lang w:eastAsia="en-US"/>
        </w:rPr>
      </w:pPr>
      <w:bookmarkStart w:id="100" w:name="_Toc158989404"/>
      <w:r w:rsidRPr="27DC559C">
        <w:rPr>
          <w:b/>
          <w:sz w:val="36"/>
          <w:szCs w:val="36"/>
          <w:lang w:eastAsia="en-US"/>
        </w:rPr>
        <w:lastRenderedPageBreak/>
        <w:t>Habilitation</w:t>
      </w:r>
      <w:bookmarkEnd w:id="99"/>
      <w:bookmarkEnd w:id="100"/>
    </w:p>
    <w:p w14:paraId="26075ED3" w14:textId="5B7618C5" w:rsidR="00D92579" w:rsidRDefault="00D92579" w:rsidP="54C0C089">
      <w:pPr>
        <w:tabs>
          <w:tab w:val="left" w:pos="567"/>
        </w:tabs>
        <w:spacing w:after="120" w:line="259" w:lineRule="auto"/>
      </w:pPr>
      <w:r w:rsidRPr="00702251">
        <w:t xml:space="preserve">Habilitation involves one-to-one training for children and young people with </w:t>
      </w:r>
      <w:r w:rsidR="103149B9">
        <w:t>VI</w:t>
      </w:r>
      <w:r>
        <w:t>.</w:t>
      </w:r>
      <w:r w:rsidRPr="00702251">
        <w:t xml:space="preserve"> Starting from their existing skills, it aims to develop their personal mobility, </w:t>
      </w:r>
      <w:proofErr w:type="gramStart"/>
      <w:r w:rsidRPr="00702251">
        <w:t>navigation</w:t>
      </w:r>
      <w:proofErr w:type="gramEnd"/>
      <w:r w:rsidRPr="00702251">
        <w:t xml:space="preserve"> and independent living skills.</w:t>
      </w:r>
    </w:p>
    <w:p w14:paraId="7598DB73" w14:textId="77777777" w:rsidR="00D92579" w:rsidRDefault="00D92579" w:rsidP="00E14F5C">
      <w:pPr>
        <w:rPr>
          <w:bCs/>
        </w:rPr>
      </w:pPr>
    </w:p>
    <w:p w14:paraId="56534B84" w14:textId="475ACFE8" w:rsidR="00E14F5C" w:rsidRPr="00E14F5C" w:rsidRDefault="6ABC615B" w:rsidP="54C0C089">
      <w:pPr>
        <w:spacing w:line="259" w:lineRule="auto"/>
        <w:rPr>
          <w:bCs/>
        </w:rPr>
      </w:pPr>
      <w:r>
        <w:t>Our FOI found</w:t>
      </w:r>
      <w:r w:rsidR="27F654CB">
        <w:t xml:space="preserve"> a</w:t>
      </w:r>
      <w:r w:rsidR="00E14F5C" w:rsidRPr="00E14F5C">
        <w:rPr>
          <w:bCs/>
        </w:rPr>
        <w:t xml:space="preserve"> total of </w:t>
      </w:r>
      <w:r w:rsidR="00E14F5C" w:rsidRPr="00E14F5C">
        <w:rPr>
          <w:lang w:eastAsia="en-US"/>
        </w:rPr>
        <w:t>4,</w:t>
      </w:r>
      <w:r w:rsidR="00043FDF" w:rsidRPr="004F0D3A">
        <w:rPr>
          <w:lang w:eastAsia="en-US"/>
        </w:rPr>
        <w:t>443</w:t>
      </w:r>
      <w:r w:rsidR="00E14F5C" w:rsidRPr="00E14F5C">
        <w:rPr>
          <w:lang w:eastAsia="en-US"/>
        </w:rPr>
        <w:t xml:space="preserve"> </w:t>
      </w:r>
      <w:r w:rsidR="00E14F5C" w:rsidRPr="00E14F5C">
        <w:rPr>
          <w:bCs/>
        </w:rPr>
        <w:t xml:space="preserve">pupils </w:t>
      </w:r>
      <w:r w:rsidR="0CF91494">
        <w:t>c</w:t>
      </w:r>
      <w:r w:rsidR="00E14F5C">
        <w:t>urrently</w:t>
      </w:r>
      <w:r w:rsidR="00E14F5C" w:rsidRPr="00E14F5C">
        <w:rPr>
          <w:bCs/>
        </w:rPr>
        <w:t xml:space="preserve"> on active habilitation caseloads, with a further </w:t>
      </w:r>
      <w:r w:rsidR="0055426F" w:rsidRPr="004F0D3A">
        <w:rPr>
          <w:bCs/>
        </w:rPr>
        <w:t>800</w:t>
      </w:r>
      <w:r w:rsidR="00E14F5C" w:rsidRPr="00E14F5C">
        <w:rPr>
          <w:bCs/>
        </w:rPr>
        <w:t xml:space="preserve"> waiting to be assessed. This is a </w:t>
      </w:r>
      <w:r w:rsidR="00736A08" w:rsidRPr="004F0D3A">
        <w:rPr>
          <w:bCs/>
        </w:rPr>
        <w:t>five</w:t>
      </w:r>
      <w:r w:rsidR="00E14F5C" w:rsidRPr="00E14F5C">
        <w:rPr>
          <w:bCs/>
        </w:rPr>
        <w:t xml:space="preserve"> per cent increase in active habilitation caseload from last year.</w:t>
      </w:r>
      <w:r w:rsidR="07C2F197">
        <w:t xml:space="preserve"> More worryingly, there </w:t>
      </w:r>
      <w:r w:rsidR="72F2CA89">
        <w:t>is</w:t>
      </w:r>
      <w:r w:rsidR="07C2F197">
        <w:t xml:space="preserve"> a 3</w:t>
      </w:r>
      <w:r w:rsidR="44B73164">
        <w:t>7</w:t>
      </w:r>
      <w:r w:rsidR="07C2F197">
        <w:t xml:space="preserve"> per cent increase in the number of CYP waiting for habilitation assessments (an increase of </w:t>
      </w:r>
      <w:r w:rsidR="7E21F373">
        <w:t xml:space="preserve">237 CYP from 2022). </w:t>
      </w:r>
    </w:p>
    <w:p w14:paraId="5484F9F8" w14:textId="77777777" w:rsidR="00E14F5C" w:rsidRPr="00E14F5C" w:rsidRDefault="00E14F5C" w:rsidP="00E14F5C">
      <w:pPr>
        <w:rPr>
          <w:bCs/>
        </w:rPr>
      </w:pPr>
    </w:p>
    <w:p w14:paraId="0C7671F8" w14:textId="286A9E57" w:rsidR="00E14F5C" w:rsidRPr="00E14F5C" w:rsidRDefault="00E14F5C" w:rsidP="00E14F5C">
      <w:pPr>
        <w:rPr>
          <w:bCs/>
        </w:rPr>
      </w:pPr>
      <w:r w:rsidRPr="00E14F5C">
        <w:rPr>
          <w:bCs/>
        </w:rPr>
        <w:t>Of the CYP on LA VI active caseload, 1</w:t>
      </w:r>
      <w:r w:rsidR="0008688D" w:rsidRPr="004F0D3A">
        <w:rPr>
          <w:bCs/>
        </w:rPr>
        <w:t xml:space="preserve">4 </w:t>
      </w:r>
      <w:r w:rsidRPr="00E14F5C">
        <w:rPr>
          <w:bCs/>
        </w:rPr>
        <w:t xml:space="preserve">per cent are currently receiving or waiting to be assessed for habilitation support, </w:t>
      </w:r>
      <w:r w:rsidRPr="00E14F5C">
        <w:rPr>
          <w:bCs/>
          <w:lang w:eastAsia="en-US"/>
        </w:rPr>
        <w:t xml:space="preserve">which represents </w:t>
      </w:r>
      <w:r w:rsidR="00E76AB2" w:rsidRPr="004F0D3A">
        <w:rPr>
          <w:bCs/>
          <w:lang w:eastAsia="en-US"/>
        </w:rPr>
        <w:t xml:space="preserve">roughly </w:t>
      </w:r>
      <w:r w:rsidRPr="00E14F5C">
        <w:rPr>
          <w:bCs/>
          <w:lang w:eastAsia="en-US"/>
        </w:rPr>
        <w:t>one in five CYP on active VI caseload</w:t>
      </w:r>
      <w:r w:rsidRPr="00E14F5C">
        <w:rPr>
          <w:bCs/>
        </w:rPr>
        <w:t>s</w:t>
      </w:r>
      <w:r w:rsidR="5E9408D9">
        <w:t xml:space="preserve"> needing or getting habilitation support</w:t>
      </w:r>
      <w:r w:rsidRPr="00E14F5C">
        <w:rPr>
          <w:bCs/>
        </w:rPr>
        <w:t>.</w:t>
      </w:r>
    </w:p>
    <w:p w14:paraId="513C2D69" w14:textId="77777777" w:rsidR="00E14F5C" w:rsidRPr="00E14F5C" w:rsidRDefault="00E14F5C" w:rsidP="00E14F5C">
      <w:pPr>
        <w:rPr>
          <w:bCs/>
        </w:rPr>
      </w:pPr>
    </w:p>
    <w:p w14:paraId="7757064D" w14:textId="25D40BEF" w:rsidR="002F6547" w:rsidRPr="004F0D3A" w:rsidRDefault="00E14F5C" w:rsidP="00E14F5C">
      <w:pPr>
        <w:rPr>
          <w:bCs/>
        </w:rPr>
      </w:pPr>
      <w:r w:rsidRPr="00E14F5C">
        <w:rPr>
          <w:bCs/>
        </w:rPr>
        <w:t>When asked how habilitation services are delivered, well over half of authorities (</w:t>
      </w:r>
      <w:r w:rsidR="00697516" w:rsidRPr="004F0D3A">
        <w:rPr>
          <w:bCs/>
        </w:rPr>
        <w:t>5</w:t>
      </w:r>
      <w:r w:rsidR="005E225F" w:rsidRPr="004F0D3A">
        <w:rPr>
          <w:bCs/>
        </w:rPr>
        <w:t>4</w:t>
      </w:r>
      <w:r w:rsidR="00697516" w:rsidRPr="004F0D3A">
        <w:rPr>
          <w:bCs/>
        </w:rPr>
        <w:t xml:space="preserve"> </w:t>
      </w:r>
      <w:r w:rsidRPr="00E14F5C">
        <w:rPr>
          <w:bCs/>
        </w:rPr>
        <w:t xml:space="preserve">per cent) said they employ a </w:t>
      </w:r>
      <w:r w:rsidR="78A26501">
        <w:t>H</w:t>
      </w:r>
      <w:r w:rsidR="27047A10">
        <w:t xml:space="preserve">abilitation </w:t>
      </w:r>
      <w:r w:rsidR="09DC9B50">
        <w:t>S</w:t>
      </w:r>
      <w:r w:rsidRPr="00E14F5C">
        <w:rPr>
          <w:bCs/>
        </w:rPr>
        <w:t xml:space="preserve">pecialist; </w:t>
      </w:r>
      <w:r w:rsidR="00052404" w:rsidRPr="004F0D3A">
        <w:rPr>
          <w:bCs/>
        </w:rPr>
        <w:t>4</w:t>
      </w:r>
      <w:r w:rsidR="005E225F" w:rsidRPr="004F0D3A">
        <w:rPr>
          <w:bCs/>
        </w:rPr>
        <w:t xml:space="preserve">3 </w:t>
      </w:r>
      <w:r w:rsidRPr="00E14F5C">
        <w:rPr>
          <w:bCs/>
        </w:rPr>
        <w:t>per cent said an external organisation is commissioned</w:t>
      </w:r>
      <w:r w:rsidR="6E972AFB">
        <w:t>;</w:t>
      </w:r>
      <w:r w:rsidR="6206D78F">
        <w:t xml:space="preserve"> most commonly this is Guide </w:t>
      </w:r>
      <w:r w:rsidR="0EACC339">
        <w:t>Dogs,</w:t>
      </w:r>
      <w:r w:rsidR="6206D78F">
        <w:t xml:space="preserve"> but neighbouring authorities are also used</w:t>
      </w:r>
      <w:r w:rsidRPr="00E14F5C">
        <w:rPr>
          <w:bCs/>
        </w:rPr>
        <w:t xml:space="preserve"> to deliver the service</w:t>
      </w:r>
      <w:r w:rsidR="001F4E26">
        <w:rPr>
          <w:bCs/>
        </w:rPr>
        <w:t>.</w:t>
      </w:r>
      <w:r w:rsidR="00CE2464" w:rsidRPr="004F0D3A">
        <w:rPr>
          <w:bCs/>
        </w:rPr>
        <w:t xml:space="preserve"> An additional </w:t>
      </w:r>
      <w:r w:rsidR="00067AF6" w:rsidRPr="004F0D3A">
        <w:rPr>
          <w:bCs/>
        </w:rPr>
        <w:t xml:space="preserve">three </w:t>
      </w:r>
      <w:r w:rsidR="00CE2464" w:rsidRPr="004F0D3A">
        <w:rPr>
          <w:bCs/>
        </w:rPr>
        <w:t xml:space="preserve">per cent said they do not provide </w:t>
      </w:r>
      <w:r w:rsidR="00BD22B1" w:rsidRPr="004F0D3A">
        <w:rPr>
          <w:bCs/>
        </w:rPr>
        <w:t>habilitation services.</w:t>
      </w:r>
      <w:r w:rsidR="005B4879" w:rsidRPr="004F0D3A">
        <w:rPr>
          <w:bCs/>
        </w:rPr>
        <w:t xml:space="preserve"> </w:t>
      </w:r>
    </w:p>
    <w:p w14:paraId="7BDFC520" w14:textId="3F24BC1F" w:rsidR="00A240FD" w:rsidRDefault="00A240FD" w:rsidP="008A3373">
      <w:pPr>
        <w:rPr>
          <w:lang w:eastAsia="en-US"/>
        </w:rPr>
      </w:pPr>
      <w:bookmarkStart w:id="101" w:name="_Toc125543657"/>
    </w:p>
    <w:p w14:paraId="681DADF5" w14:textId="4B2F97CF" w:rsidR="00E14F5C" w:rsidRPr="00E14F5C" w:rsidRDefault="00E14F5C" w:rsidP="27DC559C">
      <w:pPr>
        <w:keepNext/>
        <w:spacing w:after="120"/>
        <w:outlineLvl w:val="1"/>
        <w:rPr>
          <w:b/>
          <w:sz w:val="36"/>
          <w:szCs w:val="36"/>
          <w:lang w:eastAsia="en-US"/>
        </w:rPr>
      </w:pPr>
      <w:bookmarkStart w:id="102" w:name="_Toc158989405"/>
      <w:r w:rsidRPr="27DC559C">
        <w:rPr>
          <w:b/>
          <w:sz w:val="36"/>
          <w:szCs w:val="36"/>
          <w:lang w:eastAsia="en-US"/>
        </w:rPr>
        <w:t xml:space="preserve">Curriculum Framework </w:t>
      </w:r>
      <w:bookmarkStart w:id="103" w:name="_Hlk158189543"/>
      <w:r w:rsidRPr="27DC559C">
        <w:rPr>
          <w:b/>
          <w:sz w:val="36"/>
          <w:szCs w:val="36"/>
          <w:lang w:eastAsia="en-US"/>
        </w:rPr>
        <w:t>for Children Young People with Vision Impairment (CFVI)</w:t>
      </w:r>
      <w:bookmarkEnd w:id="101"/>
      <w:bookmarkEnd w:id="102"/>
      <w:bookmarkEnd w:id="103"/>
    </w:p>
    <w:p w14:paraId="64C4E479" w14:textId="6ADD331A" w:rsidR="29B63245" w:rsidRDefault="29B63245" w:rsidP="299D76BB">
      <w:pPr>
        <w:spacing w:before="240" w:after="240"/>
      </w:pPr>
      <w:r>
        <w:t xml:space="preserve">When asked if LAs were aware of the Curriculum Framework for Children and Young People with Vision Impairment (CFVI), </w:t>
      </w:r>
      <w:r w:rsidR="00F56456">
        <w:t>13</w:t>
      </w:r>
      <w:r w:rsidR="00E95815">
        <w:t>6</w:t>
      </w:r>
      <w:r w:rsidR="00F56456">
        <w:t xml:space="preserve"> </w:t>
      </w:r>
      <w:r>
        <w:t>LAs gave an answer</w:t>
      </w:r>
      <w:r w:rsidR="00547BF7">
        <w:t xml:space="preserve">. </w:t>
      </w:r>
      <w:r>
        <w:t>Of those who answered, 100 per cent said yes, showing an increase of nine per cent on last year.</w:t>
      </w:r>
    </w:p>
    <w:p w14:paraId="55A77CA6" w14:textId="7D0D625C" w:rsidR="00E14F5C" w:rsidRPr="00E14F5C" w:rsidRDefault="00E14F5C" w:rsidP="00E14F5C">
      <w:pPr>
        <w:spacing w:before="240" w:after="240"/>
        <w:rPr>
          <w:bCs/>
        </w:rPr>
      </w:pPr>
      <w:r w:rsidRPr="00E14F5C">
        <w:rPr>
          <w:bCs/>
        </w:rPr>
        <w:t xml:space="preserve">We asked local authorities what </w:t>
      </w:r>
      <w:r w:rsidR="78FED702">
        <w:t xml:space="preserve">other </w:t>
      </w:r>
      <w:r w:rsidRPr="00E14F5C">
        <w:rPr>
          <w:bCs/>
        </w:rPr>
        <w:t xml:space="preserve">frameworks or curriculum they used to support CYP with VI. Authorities were able to select more than one option. </w:t>
      </w:r>
    </w:p>
    <w:p w14:paraId="1565D4AF" w14:textId="0DA4D1FE" w:rsidR="00E14F5C" w:rsidRPr="00E14F5C" w:rsidRDefault="00E14F5C" w:rsidP="001E0AAC">
      <w:pPr>
        <w:pStyle w:val="ListBullet"/>
      </w:pPr>
      <w:r w:rsidRPr="00E14F5C">
        <w:t>8</w:t>
      </w:r>
      <w:r w:rsidR="007A7343" w:rsidRPr="004F0D3A">
        <w:t>9</w:t>
      </w:r>
      <w:r w:rsidRPr="00E14F5C">
        <w:t xml:space="preserve"> per cent used Developmental Journal (DJVI)</w:t>
      </w:r>
    </w:p>
    <w:p w14:paraId="7E9CF205" w14:textId="4BDA23E9" w:rsidR="00E14F5C" w:rsidRPr="00E14F5C" w:rsidRDefault="00BD4A63" w:rsidP="001E0AAC">
      <w:pPr>
        <w:pStyle w:val="ListBullet"/>
      </w:pPr>
      <w:r w:rsidRPr="004F0D3A">
        <w:t>60</w:t>
      </w:r>
      <w:r w:rsidR="00E14F5C" w:rsidRPr="00E14F5C">
        <w:t xml:space="preserve"> per cent used Quality Standards for Habilitation</w:t>
      </w:r>
    </w:p>
    <w:p w14:paraId="65FDAFB6" w14:textId="4A9F8ADB" w:rsidR="00E14F5C" w:rsidRPr="00E14F5C" w:rsidRDefault="00E14F5C" w:rsidP="001E0AAC">
      <w:pPr>
        <w:pStyle w:val="ListBullet"/>
      </w:pPr>
      <w:r w:rsidRPr="00E14F5C">
        <w:t>5</w:t>
      </w:r>
      <w:r w:rsidR="00BD4A63" w:rsidRPr="004F0D3A">
        <w:t>1</w:t>
      </w:r>
      <w:r w:rsidRPr="00E14F5C">
        <w:t xml:space="preserve"> per cent used </w:t>
      </w:r>
      <w:proofErr w:type="spellStart"/>
      <w:r w:rsidRPr="00E14F5C">
        <w:t>NatSIP</w:t>
      </w:r>
      <w:proofErr w:type="spellEnd"/>
      <w:r w:rsidRPr="00E14F5C">
        <w:t xml:space="preserve"> Learner Outcomes Framework</w:t>
      </w:r>
    </w:p>
    <w:p w14:paraId="504AC9BC" w14:textId="594EADED" w:rsidR="00E14F5C" w:rsidRPr="00E14F5C" w:rsidRDefault="00BD4A63" w:rsidP="001E0AAC">
      <w:pPr>
        <w:pStyle w:val="ListBullet"/>
      </w:pPr>
      <w:r w:rsidRPr="004F0D3A">
        <w:t>42</w:t>
      </w:r>
      <w:r w:rsidR="00E14F5C" w:rsidRPr="00E14F5C">
        <w:t xml:space="preserve"> per cent used a </w:t>
      </w:r>
      <w:r w:rsidR="00E14F5C" w:rsidRPr="00E14F5C">
        <w:rPr>
          <w:lang w:eastAsia="en-US"/>
        </w:rPr>
        <w:t>b</w:t>
      </w:r>
      <w:r w:rsidR="00E14F5C" w:rsidRPr="00E14F5C">
        <w:t xml:space="preserve">espoke programme designed in </w:t>
      </w:r>
      <w:proofErr w:type="gramStart"/>
      <w:r w:rsidR="00E14F5C" w:rsidRPr="00E14F5C">
        <w:t>house</w:t>
      </w:r>
      <w:proofErr w:type="gramEnd"/>
    </w:p>
    <w:p w14:paraId="602A0B5C" w14:textId="4E86EE6B" w:rsidR="00E14F5C" w:rsidRPr="00E14F5C" w:rsidRDefault="00E14F5C" w:rsidP="001E0AAC">
      <w:pPr>
        <w:pStyle w:val="ListBullet"/>
      </w:pPr>
      <w:r w:rsidRPr="00E14F5C">
        <w:t>2</w:t>
      </w:r>
      <w:r w:rsidR="000926A0" w:rsidRPr="004F0D3A">
        <w:t>0</w:t>
      </w:r>
      <w:r w:rsidRPr="00E14F5C">
        <w:t xml:space="preserve"> per cent used Steps to Independence – the mobility and independence needs of children with vision </w:t>
      </w:r>
      <w:proofErr w:type="gramStart"/>
      <w:r w:rsidRPr="00E14F5C">
        <w:t>impairment</w:t>
      </w:r>
      <w:proofErr w:type="gramEnd"/>
    </w:p>
    <w:p w14:paraId="2A006007" w14:textId="17B07A95" w:rsidR="00E14F5C" w:rsidRPr="004F0D3A" w:rsidRDefault="00E14F5C" w:rsidP="001E0AAC">
      <w:pPr>
        <w:pStyle w:val="ListBullet"/>
      </w:pPr>
      <w:r w:rsidRPr="00E14F5C">
        <w:t>1</w:t>
      </w:r>
      <w:r w:rsidR="000926A0" w:rsidRPr="004F0D3A">
        <w:t>6</w:t>
      </w:r>
      <w:r w:rsidRPr="00E14F5C">
        <w:t xml:space="preserve"> per cent used Guide Dogs’ Habilitation </w:t>
      </w:r>
      <w:proofErr w:type="gramStart"/>
      <w:r w:rsidRPr="00E14F5C">
        <w:t>programme</w:t>
      </w:r>
      <w:proofErr w:type="gramEnd"/>
    </w:p>
    <w:p w14:paraId="76D053EA" w14:textId="153D1A60" w:rsidR="000926A0" w:rsidRPr="00E14F5C" w:rsidRDefault="000926A0" w:rsidP="001E0AAC">
      <w:pPr>
        <w:pStyle w:val="ListBullet"/>
      </w:pPr>
      <w:r w:rsidRPr="00E14F5C">
        <w:t>1</w:t>
      </w:r>
      <w:r w:rsidRPr="004F0D3A">
        <w:t>4</w:t>
      </w:r>
      <w:r w:rsidRPr="00E14F5C">
        <w:t xml:space="preserve"> per cent used Expanded Core Curriculum (ECC) – USA </w:t>
      </w:r>
    </w:p>
    <w:p w14:paraId="6B70BBE4" w14:textId="77777777" w:rsidR="00E14F5C" w:rsidRPr="00E14F5C" w:rsidRDefault="00E14F5C" w:rsidP="00E14F5C">
      <w:pPr>
        <w:rPr>
          <w:bCs/>
        </w:rPr>
      </w:pPr>
    </w:p>
    <w:p w14:paraId="210EBED4" w14:textId="77777777" w:rsidR="00E14F5C" w:rsidRPr="00E14F5C" w:rsidRDefault="00E14F5C" w:rsidP="00E14F5C">
      <w:pPr>
        <w:rPr>
          <w:bCs/>
        </w:rPr>
      </w:pPr>
    </w:p>
    <w:p w14:paraId="4DBB9F3C" w14:textId="1DD8129F" w:rsidR="00E14F5C" w:rsidRPr="00E14F5C" w:rsidRDefault="00E14F5C" w:rsidP="00E14F5C">
      <w:pPr>
        <w:rPr>
          <w:bCs/>
        </w:rPr>
      </w:pPr>
      <w:r w:rsidRPr="00E14F5C">
        <w:rPr>
          <w:bCs/>
        </w:rPr>
        <w:t xml:space="preserve">Authorities were asked if they incorporated any aspects of the CFVI in their normal working practices; </w:t>
      </w:r>
      <w:proofErr w:type="gramStart"/>
      <w:r w:rsidRPr="00E14F5C">
        <w:rPr>
          <w:bCs/>
        </w:rPr>
        <w:t>the majority of</w:t>
      </w:r>
      <w:proofErr w:type="gramEnd"/>
      <w:r w:rsidRPr="00E14F5C">
        <w:rPr>
          <w:bCs/>
        </w:rPr>
        <w:t xml:space="preserve"> authorities said they use </w:t>
      </w:r>
      <w:r w:rsidR="02DB7B07">
        <w:t xml:space="preserve">it </w:t>
      </w:r>
      <w:r w:rsidR="76BA9856">
        <w:t xml:space="preserve">in </w:t>
      </w:r>
      <w:r w:rsidRPr="00E14F5C">
        <w:rPr>
          <w:bCs/>
        </w:rPr>
        <w:t xml:space="preserve">assessment, planning and </w:t>
      </w:r>
      <w:r>
        <w:t>report</w:t>
      </w:r>
      <w:r w:rsidR="74209950">
        <w:t xml:space="preserve"> processes</w:t>
      </w:r>
      <w:r w:rsidRPr="00E14F5C">
        <w:rPr>
          <w:bCs/>
        </w:rPr>
        <w:t>.</w:t>
      </w:r>
    </w:p>
    <w:p w14:paraId="31D8A0EE" w14:textId="77777777" w:rsidR="00E14F5C" w:rsidRPr="00E14F5C" w:rsidRDefault="00E14F5C" w:rsidP="00E14F5C">
      <w:pPr>
        <w:rPr>
          <w:bCs/>
        </w:rPr>
      </w:pPr>
    </w:p>
    <w:p w14:paraId="20C80CAC" w14:textId="3AF67091" w:rsidR="00E14F5C" w:rsidRPr="004F0D3A" w:rsidRDefault="00E14F5C" w:rsidP="00A63790">
      <w:pPr>
        <w:pStyle w:val="Quote"/>
        <w:ind w:left="993" w:hanging="199"/>
      </w:pPr>
      <w:r w:rsidRPr="004F0D3A">
        <w:t>"</w:t>
      </w:r>
      <w:r w:rsidR="00C477B5" w:rsidRPr="004F0D3A">
        <w:t>We have cross referenced it to our own Preparation for Adulthood tracker (previously developed) and looked at how to incorporate it into our vision management plans</w:t>
      </w:r>
      <w:r w:rsidR="008D788B" w:rsidRPr="004F0D3A">
        <w:t>.</w:t>
      </w:r>
      <w:r w:rsidR="00C477B5" w:rsidRPr="004F0D3A">
        <w:t>”</w:t>
      </w:r>
    </w:p>
    <w:p w14:paraId="647771E4" w14:textId="5A5515DC" w:rsidR="00A63790" w:rsidRPr="00E14F5C" w:rsidRDefault="00E60278" w:rsidP="00E60278">
      <w:pPr>
        <w:pStyle w:val="Quote"/>
        <w:tabs>
          <w:tab w:val="left" w:pos="1734"/>
        </w:tabs>
      </w:pPr>
      <w:r>
        <w:tab/>
      </w:r>
    </w:p>
    <w:p w14:paraId="359AE9D1" w14:textId="30FB25EA" w:rsidR="00E14F5C" w:rsidRPr="004F0D3A" w:rsidRDefault="00E14F5C" w:rsidP="008D788B">
      <w:pPr>
        <w:pStyle w:val="Quote"/>
        <w:ind w:left="993" w:hanging="199"/>
      </w:pPr>
      <w:r w:rsidRPr="004F0D3A">
        <w:t>"</w:t>
      </w:r>
      <w:r w:rsidR="008D788B" w:rsidRPr="004F0D3A">
        <w:t>Incorporated into VI and Habilitation reports, shared with SENDCOs and parents, shared with Statutory Assessment team.”</w:t>
      </w:r>
    </w:p>
    <w:p w14:paraId="1308CDC5" w14:textId="77777777" w:rsidR="00E14F5C" w:rsidRPr="00E14F5C" w:rsidRDefault="00E14F5C" w:rsidP="00E14F5C">
      <w:pPr>
        <w:rPr>
          <w:bCs/>
        </w:rPr>
      </w:pPr>
    </w:p>
    <w:p w14:paraId="53CAC60C" w14:textId="57D4173D" w:rsidR="00E14F5C" w:rsidRDefault="005D1A88" w:rsidP="00E14F5C">
      <w:pPr>
        <w:rPr>
          <w:bCs/>
        </w:rPr>
      </w:pPr>
      <w:r w:rsidRPr="004F0D3A">
        <w:rPr>
          <w:bCs/>
        </w:rPr>
        <w:t xml:space="preserve">We also asked authorities </w:t>
      </w:r>
      <w:r w:rsidR="00127075" w:rsidRPr="004F0D3A">
        <w:rPr>
          <w:bCs/>
        </w:rPr>
        <w:t xml:space="preserve">who answered yes whether they were aware of the CFVI resource hub. Of the </w:t>
      </w:r>
      <w:r w:rsidR="00F918F1" w:rsidRPr="004F0D3A">
        <w:rPr>
          <w:bCs/>
        </w:rPr>
        <w:t>13</w:t>
      </w:r>
      <w:r w:rsidR="00F918F1">
        <w:rPr>
          <w:bCs/>
        </w:rPr>
        <w:t>2</w:t>
      </w:r>
      <w:r w:rsidR="00F918F1" w:rsidRPr="004F0D3A">
        <w:rPr>
          <w:bCs/>
        </w:rPr>
        <w:t xml:space="preserve"> </w:t>
      </w:r>
      <w:r w:rsidR="00127075" w:rsidRPr="004F0D3A">
        <w:rPr>
          <w:bCs/>
        </w:rPr>
        <w:t xml:space="preserve">LAs who answered, </w:t>
      </w:r>
      <w:r w:rsidR="00CD1E41" w:rsidRPr="004F0D3A">
        <w:rPr>
          <w:bCs/>
        </w:rPr>
        <w:t xml:space="preserve">96 per cent said yes, with three percent saying no and one per cent </w:t>
      </w:r>
      <w:proofErr w:type="gramStart"/>
      <w:r w:rsidR="00413820" w:rsidRPr="004F0D3A">
        <w:rPr>
          <w:bCs/>
        </w:rPr>
        <w:t>answering</w:t>
      </w:r>
      <w:proofErr w:type="gramEnd"/>
      <w:r w:rsidR="00413820">
        <w:rPr>
          <w:bCs/>
        </w:rPr>
        <w:t xml:space="preserve"> </w:t>
      </w:r>
      <w:r w:rsidR="00CD1E41" w:rsidRPr="004F0D3A">
        <w:rPr>
          <w:bCs/>
        </w:rPr>
        <w:t>‘don’t know’.</w:t>
      </w:r>
      <w:r w:rsidR="00CD1E41">
        <w:rPr>
          <w:bCs/>
        </w:rPr>
        <w:t xml:space="preserve"> </w:t>
      </w:r>
    </w:p>
    <w:p w14:paraId="7A6024C0" w14:textId="43342402" w:rsidR="008A3373" w:rsidRDefault="008A3373">
      <w:pPr>
        <w:rPr>
          <w:bCs/>
        </w:rPr>
      </w:pPr>
      <w:r>
        <w:rPr>
          <w:bCs/>
        </w:rPr>
        <w:br w:type="page"/>
      </w:r>
    </w:p>
    <w:p w14:paraId="07E3F3F5" w14:textId="77777777" w:rsidR="00E14F5C" w:rsidRPr="00E14F5C" w:rsidRDefault="00E14F5C" w:rsidP="00482D11">
      <w:pPr>
        <w:pStyle w:val="Heading2"/>
        <w:rPr>
          <w:lang w:eastAsia="en-US"/>
        </w:rPr>
      </w:pPr>
      <w:bookmarkStart w:id="104" w:name="_Toc125543658"/>
      <w:bookmarkStart w:id="105" w:name="_Toc158989406"/>
      <w:r w:rsidRPr="00E14F5C">
        <w:rPr>
          <w:lang w:eastAsia="en-US"/>
        </w:rPr>
        <w:lastRenderedPageBreak/>
        <w:t>Conclusion</w:t>
      </w:r>
      <w:bookmarkEnd w:id="104"/>
      <w:bookmarkEnd w:id="105"/>
    </w:p>
    <w:p w14:paraId="4F12B633" w14:textId="127C424C" w:rsidR="00E14F5C" w:rsidRPr="00E14F5C" w:rsidRDefault="00E14F5C" w:rsidP="00E14F5C">
      <w:pPr>
        <w:spacing w:before="240"/>
      </w:pPr>
      <w:r w:rsidRPr="00E14F5C">
        <w:t>Specialist support for children and young people with VI is vital</w:t>
      </w:r>
      <w:r w:rsidR="00C44D62">
        <w:t xml:space="preserve">. </w:t>
      </w:r>
      <w:r w:rsidR="00724CC0">
        <w:t xml:space="preserve">Whilst this </w:t>
      </w:r>
      <w:r w:rsidR="5300A1D3">
        <w:t>year</w:t>
      </w:r>
      <w:r w:rsidR="52330663">
        <w:t>’</w:t>
      </w:r>
      <w:r w:rsidR="12F74ABF">
        <w:t>s</w:t>
      </w:r>
      <w:r w:rsidR="0037434A">
        <w:t xml:space="preserve"> FOI revealed a slightly improved picture</w:t>
      </w:r>
      <w:r w:rsidR="00BD56F0">
        <w:t xml:space="preserve"> regarding budgets</w:t>
      </w:r>
      <w:r w:rsidR="1E75FA44">
        <w:t>,</w:t>
      </w:r>
      <w:r w:rsidR="008D1F52">
        <w:t xml:space="preserve"> inconsistencies surrounding provision were clear. </w:t>
      </w:r>
    </w:p>
    <w:p w14:paraId="1BE4A536" w14:textId="77777777" w:rsidR="00E14F5C" w:rsidRPr="00E14F5C" w:rsidRDefault="00E14F5C" w:rsidP="00E14F5C"/>
    <w:p w14:paraId="2DA2C490" w14:textId="1756C2F7" w:rsidR="00E14F5C" w:rsidRPr="00E14F5C" w:rsidRDefault="00E14F5C" w:rsidP="64F23049">
      <w:pPr>
        <w:spacing w:line="259" w:lineRule="auto"/>
      </w:pPr>
      <w:r w:rsidRPr="00E14F5C">
        <w:t xml:space="preserve">To ensure that </w:t>
      </w:r>
      <w:r w:rsidR="25703B86" w:rsidRPr="7B18B040">
        <w:rPr>
          <w:lang w:eastAsia="en-US"/>
        </w:rPr>
        <w:t xml:space="preserve">all </w:t>
      </w:r>
      <w:r w:rsidR="42661B91">
        <w:t>CYP</w:t>
      </w:r>
      <w:r w:rsidR="25703B86" w:rsidRPr="7B18B040">
        <w:rPr>
          <w:lang w:eastAsia="en-US"/>
        </w:rPr>
        <w:t xml:space="preserve"> with a </w:t>
      </w:r>
      <w:r w:rsidR="5146F663">
        <w:t>VI</w:t>
      </w:r>
      <w:r w:rsidR="25703B86" w:rsidRPr="7B18B040">
        <w:rPr>
          <w:lang w:eastAsia="en-US"/>
        </w:rPr>
        <w:t xml:space="preserve"> reach their full potential</w:t>
      </w:r>
      <w:r w:rsidR="58A8AC1E" w:rsidRPr="7B18B040">
        <w:rPr>
          <w:lang w:eastAsia="en-US"/>
        </w:rPr>
        <w:t xml:space="preserve"> </w:t>
      </w:r>
      <w:r w:rsidRPr="00E14F5C">
        <w:t xml:space="preserve">now, and in the future, we are calling on </w:t>
      </w:r>
      <w:r w:rsidR="203504F0">
        <w:t>the Secretary of State</w:t>
      </w:r>
      <w:r w:rsidRPr="00E14F5C">
        <w:t xml:space="preserve"> for Education to:</w:t>
      </w:r>
    </w:p>
    <w:p w14:paraId="585B87C7" w14:textId="77777777" w:rsidR="00E14F5C" w:rsidRPr="00E14F5C" w:rsidRDefault="00E14F5C" w:rsidP="00E14F5C">
      <w:pPr>
        <w:rPr>
          <w:lang w:eastAsia="en-US"/>
        </w:rPr>
      </w:pPr>
    </w:p>
    <w:p w14:paraId="1A5A0417" w14:textId="2E99145A" w:rsidR="009E3D43" w:rsidRDefault="009E3D43" w:rsidP="00027578">
      <w:pPr>
        <w:pStyle w:val="ListParagraph"/>
        <w:numPr>
          <w:ilvl w:val="0"/>
          <w:numId w:val="51"/>
        </w:numPr>
        <w:rPr>
          <w:lang w:eastAsia="en-US"/>
        </w:rPr>
      </w:pPr>
      <w:r>
        <w:rPr>
          <w:lang w:eastAsia="en-US"/>
        </w:rPr>
        <w:t>E</w:t>
      </w:r>
      <w:r w:rsidR="0043255D">
        <w:rPr>
          <w:lang w:eastAsia="en-US"/>
        </w:rPr>
        <w:t>ndors</w:t>
      </w:r>
      <w:r>
        <w:rPr>
          <w:lang w:eastAsia="en-US"/>
        </w:rPr>
        <w:t>e</w:t>
      </w:r>
      <w:r w:rsidR="0043255D">
        <w:rPr>
          <w:lang w:eastAsia="en-US"/>
        </w:rPr>
        <w:t xml:space="preserve"> and embed in education policy the Curriculum Framework for Children and Young people with Vision Impairment.</w:t>
      </w:r>
    </w:p>
    <w:p w14:paraId="30184398" w14:textId="6AC64F98" w:rsidR="00191562" w:rsidRPr="00E14F5C" w:rsidRDefault="0043255D" w:rsidP="00027578">
      <w:pPr>
        <w:pStyle w:val="ListParagraph"/>
        <w:numPr>
          <w:ilvl w:val="0"/>
          <w:numId w:val="51"/>
        </w:numPr>
      </w:pPr>
      <w:r>
        <w:rPr>
          <w:lang w:eastAsia="en-US"/>
        </w:rPr>
        <w:t xml:space="preserve">Fund the training and placement of additional Qualified Teachers of children and young people with Vision Impairment </w:t>
      </w:r>
      <w:r w:rsidR="009E3D43">
        <w:rPr>
          <w:lang w:eastAsia="en-US"/>
        </w:rPr>
        <w:t>(QTVIs)</w:t>
      </w:r>
      <w:r w:rsidR="009E3D43" w:rsidRPr="009E3D43">
        <w:t xml:space="preserve"> </w:t>
      </w:r>
      <w:r w:rsidR="009E3D43" w:rsidRPr="009E3D43">
        <w:rPr>
          <w:lang w:eastAsia="en-US"/>
        </w:rPr>
        <w:t>and Registered Qualified Habilitation Specialists (RQHS)</w:t>
      </w:r>
      <w:r w:rsidR="009E3D43">
        <w:rPr>
          <w:lang w:eastAsia="en-US"/>
        </w:rPr>
        <w:t xml:space="preserve"> </w:t>
      </w:r>
      <w:r>
        <w:rPr>
          <w:lang w:eastAsia="en-US"/>
        </w:rPr>
        <w:t xml:space="preserve">so that all local authority </w:t>
      </w:r>
      <w:r w:rsidR="40EFA7F9" w:rsidRPr="02D7A4B7">
        <w:rPr>
          <w:lang w:eastAsia="en-US"/>
        </w:rPr>
        <w:t xml:space="preserve">VI </w:t>
      </w:r>
      <w:r w:rsidRPr="02D7A4B7">
        <w:rPr>
          <w:lang w:eastAsia="en-US"/>
        </w:rPr>
        <w:t>education</w:t>
      </w:r>
      <w:r>
        <w:rPr>
          <w:lang w:eastAsia="en-US"/>
        </w:rPr>
        <w:t xml:space="preserve"> teams are adequately resourced. </w:t>
      </w:r>
      <w:r w:rsidR="00191562" w:rsidRPr="00E14F5C">
        <w:t>This should include a clear and fully funded plan of action to improve recruitment and opportunities to qualify into the profession.   </w:t>
      </w:r>
    </w:p>
    <w:p w14:paraId="2DE5DBD0" w14:textId="31CFA1B2" w:rsidR="00191562" w:rsidRPr="00604A0A" w:rsidRDefault="00191562" w:rsidP="00191562">
      <w:pPr>
        <w:numPr>
          <w:ilvl w:val="0"/>
          <w:numId w:val="45"/>
        </w:numPr>
        <w:spacing w:after="120"/>
        <w:ind w:left="357" w:hanging="357"/>
        <w:textAlignment w:val="baseline"/>
        <w:rPr>
          <w:rFonts w:ascii="Times New Roman" w:hAnsi="Times New Roman"/>
          <w:sz w:val="24"/>
          <w:szCs w:val="24"/>
        </w:rPr>
      </w:pPr>
      <w:r>
        <w:t>Support the skills development and retention of the current workforce through investment in specialist training and career development opportunities.</w:t>
      </w:r>
    </w:p>
    <w:p w14:paraId="79C50EFA" w14:textId="11DD0254" w:rsidR="0023156C" w:rsidRDefault="00E14F5C" w:rsidP="00E14F5C">
      <w:pPr>
        <w:numPr>
          <w:ilvl w:val="0"/>
          <w:numId w:val="45"/>
        </w:numPr>
        <w:spacing w:after="120"/>
        <w:ind w:left="357" w:hanging="357"/>
      </w:pPr>
      <w:r w:rsidRPr="00E14F5C">
        <w:t xml:space="preserve">Provide adequate and protected high needs funding for </w:t>
      </w:r>
      <w:r w:rsidR="00191562">
        <w:t xml:space="preserve">all </w:t>
      </w:r>
      <w:r w:rsidRPr="00E14F5C">
        <w:t>local authorities to deliver specialist education services which meet the needs of children and young people with VI from 0-25.</w:t>
      </w:r>
    </w:p>
    <w:p w14:paraId="66AEFAEC" w14:textId="77777777" w:rsidR="0023156C" w:rsidRDefault="0023156C">
      <w:r>
        <w:br w:type="page"/>
      </w:r>
    </w:p>
    <w:p w14:paraId="0B2E7F79" w14:textId="77777777" w:rsidR="00E14F5C" w:rsidRPr="00E14F5C" w:rsidRDefault="00E14F5C" w:rsidP="0023156C">
      <w:pPr>
        <w:spacing w:after="120"/>
        <w:ind w:left="357"/>
        <w:rPr>
          <w:lang w:eastAsia="en-US"/>
        </w:rPr>
      </w:pPr>
    </w:p>
    <w:p w14:paraId="0870B95C" w14:textId="61E091C2" w:rsidR="00FE2AB9" w:rsidRDefault="00FE2AB9" w:rsidP="00AD5528"/>
    <w:p w14:paraId="6E4726FB" w14:textId="77777777" w:rsidR="00EA52CE" w:rsidRPr="004D2C2B" w:rsidRDefault="00EA52CE" w:rsidP="00520976">
      <w:pPr>
        <w:pStyle w:val="Heading3"/>
        <w:pBdr>
          <w:top w:val="single" w:sz="4" w:space="1" w:color="auto"/>
          <w:left w:val="single" w:sz="4" w:space="4" w:color="auto"/>
          <w:bottom w:val="single" w:sz="4" w:space="1" w:color="auto"/>
          <w:right w:val="single" w:sz="4" w:space="4" w:color="auto"/>
        </w:pBdr>
      </w:pPr>
      <w:bookmarkStart w:id="106" w:name="_Toc158989407"/>
      <w:r w:rsidRPr="004D2C2B">
        <w:t>About RNIB’s research</w:t>
      </w:r>
      <w:bookmarkEnd w:id="106"/>
      <w:r w:rsidRPr="004D2C2B">
        <w:t xml:space="preserve"> </w:t>
      </w:r>
    </w:p>
    <w:p w14:paraId="5626F916" w14:textId="083E43E0" w:rsidR="00AD5528" w:rsidRPr="00AD5528" w:rsidRDefault="00EA52CE" w:rsidP="00520976">
      <w:pPr>
        <w:pStyle w:val="BodyText"/>
        <w:pBdr>
          <w:top w:val="single" w:sz="4" w:space="1" w:color="auto"/>
          <w:left w:val="single" w:sz="4" w:space="4" w:color="auto"/>
          <w:bottom w:val="single" w:sz="4" w:space="1" w:color="auto"/>
          <w:right w:val="single" w:sz="4" w:space="4" w:color="auto"/>
        </w:pBdr>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r>
        <w:rPr>
          <w:b/>
          <w:bCs/>
        </w:rPr>
        <w:t xml:space="preserve"> </w:t>
      </w:r>
      <w:r w:rsidRPr="00710B4D">
        <w:t>or</w:t>
      </w:r>
      <w:r>
        <w:rPr>
          <w:b/>
          <w:bCs/>
        </w:rPr>
        <w:t xml:space="preserve"> email research@rnib.org.uk.</w:t>
      </w:r>
      <w:r w:rsidR="00AD5528">
        <w:tab/>
      </w:r>
    </w:p>
    <w:sectPr w:rsidR="00AD5528" w:rsidRPr="00AD5528" w:rsidSect="00AD5528">
      <w:headerReference w:type="default" r:id="rId16"/>
      <w:footerReference w:type="default" r:id="rId17"/>
      <w:headerReference w:type="first" r:id="rId18"/>
      <w:footerReference w:type="first" r:id="rId19"/>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6674C" w14:textId="77777777" w:rsidR="00DD1C3D" w:rsidRDefault="00DD1C3D" w:rsidP="007924F3">
      <w:r>
        <w:separator/>
      </w:r>
    </w:p>
  </w:endnote>
  <w:endnote w:type="continuationSeparator" w:id="0">
    <w:p w14:paraId="0D0C6C79" w14:textId="77777777" w:rsidR="00DD1C3D" w:rsidRDefault="00DD1C3D" w:rsidP="007924F3">
      <w:r>
        <w:continuationSeparator/>
      </w:r>
    </w:p>
  </w:endnote>
  <w:endnote w:type="continuationNotice" w:id="1">
    <w:p w14:paraId="080C99C2" w14:textId="77777777" w:rsidR="00DD1C3D" w:rsidRDefault="00DD1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ngra-Bold">
    <w:altName w:val="Calibri"/>
    <w:panose1 w:val="00000000000000000000"/>
    <w:charset w:val="4D"/>
    <w:family w:val="auto"/>
    <w:notTrueType/>
    <w:pitch w:val="default"/>
    <w:sig w:usb0="00000003" w:usb1="00000000" w:usb2="00000000" w:usb3="00000000" w:csb0="00000001" w:csb1="00000000"/>
  </w:font>
  <w:font w:name="Ingra-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58246" behindDoc="0" locked="0" layoutInCell="1" allowOverlap="1" wp14:anchorId="474A72BE" wp14:editId="08568501">
              <wp:simplePos x="0" y="0"/>
              <wp:positionH relativeFrom="column">
                <wp:posOffset>10517</wp:posOffset>
              </wp:positionH>
              <wp:positionV relativeFrom="paragraph">
                <wp:posOffset>125110</wp:posOffset>
              </wp:positionV>
              <wp:extent cx="6390005" cy="0"/>
              <wp:effectExtent l="0" t="63500" r="36195" b="6350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243D4" id="Straight Connector 22"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58240" behindDoc="0" locked="0" layoutInCell="1" allowOverlap="1" wp14:anchorId="7D061A45" wp14:editId="478018D2">
              <wp:simplePos x="0" y="0"/>
              <wp:positionH relativeFrom="column">
                <wp:posOffset>10160</wp:posOffset>
              </wp:positionH>
              <wp:positionV relativeFrom="paragraph">
                <wp:posOffset>61316</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C7863"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58243" behindDoc="0" locked="0" layoutInCell="1" allowOverlap="1" wp14:anchorId="7AA90B89" wp14:editId="18450C01">
          <wp:simplePos x="0" y="0"/>
          <wp:positionH relativeFrom="column">
            <wp:posOffset>3810</wp:posOffset>
          </wp:positionH>
          <wp:positionV relativeFrom="paragraph">
            <wp:posOffset>259436</wp:posOffset>
          </wp:positionV>
          <wp:extent cx="432000" cy="4320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58241" behindDoc="0" locked="0" layoutInCell="1" allowOverlap="1" wp14:anchorId="42344557" wp14:editId="5503350D">
              <wp:simplePos x="0" y="0"/>
              <wp:positionH relativeFrom="column">
                <wp:posOffset>3508731</wp:posOffset>
              </wp:positionH>
              <wp:positionV relativeFrom="paragraph">
                <wp:posOffset>142240</wp:posOffset>
              </wp:positionV>
              <wp:extent cx="3018155" cy="526570"/>
              <wp:effectExtent l="0" t="0" r="4445"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6" type="#_x0000_t202" alt="&quot;&quot;" style="position:absolute;margin-left:276.3pt;margin-top:11.2pt;width:237.65pt;height:4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58242" behindDoc="0" locked="0" layoutInCell="1" allowOverlap="1" wp14:anchorId="590A2163" wp14:editId="2BEA426E">
          <wp:simplePos x="0" y="0"/>
          <wp:positionH relativeFrom="column">
            <wp:posOffset>3810</wp:posOffset>
          </wp:positionH>
          <wp:positionV relativeFrom="paragraph">
            <wp:posOffset>261341</wp:posOffset>
          </wp:positionV>
          <wp:extent cx="431800" cy="4318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9D1CB" w14:textId="77777777" w:rsidR="00DD1C3D" w:rsidRDefault="00DD1C3D" w:rsidP="007924F3">
      <w:r>
        <w:separator/>
      </w:r>
    </w:p>
  </w:footnote>
  <w:footnote w:type="continuationSeparator" w:id="0">
    <w:p w14:paraId="282DA9E5" w14:textId="77777777" w:rsidR="00DD1C3D" w:rsidRDefault="00DD1C3D" w:rsidP="007924F3">
      <w:r>
        <w:continuationSeparator/>
      </w:r>
    </w:p>
  </w:footnote>
  <w:footnote w:type="continuationNotice" w:id="1">
    <w:p w14:paraId="53F2176C" w14:textId="77777777" w:rsidR="00DD1C3D" w:rsidRDefault="00DD1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0"/>
      <w:gridCol w:w="3300"/>
      <w:gridCol w:w="3300"/>
    </w:tblGrid>
    <w:tr w:rsidR="55A834A1" w14:paraId="79D8C12C" w14:textId="77777777" w:rsidTr="55A834A1">
      <w:trPr>
        <w:trHeight w:val="300"/>
      </w:trPr>
      <w:tc>
        <w:tcPr>
          <w:tcW w:w="3300" w:type="dxa"/>
        </w:tcPr>
        <w:p w14:paraId="478AA120" w14:textId="0761BC73" w:rsidR="55A834A1" w:rsidRDefault="55A834A1" w:rsidP="55A834A1">
          <w:pPr>
            <w:pStyle w:val="Header"/>
            <w:ind w:left="-115"/>
          </w:pPr>
        </w:p>
      </w:tc>
      <w:tc>
        <w:tcPr>
          <w:tcW w:w="3300" w:type="dxa"/>
        </w:tcPr>
        <w:p w14:paraId="0C9B5A41" w14:textId="497C0EDC" w:rsidR="55A834A1" w:rsidRDefault="55A834A1" w:rsidP="55A834A1">
          <w:pPr>
            <w:pStyle w:val="Header"/>
            <w:jc w:val="center"/>
          </w:pPr>
        </w:p>
      </w:tc>
      <w:tc>
        <w:tcPr>
          <w:tcW w:w="3300" w:type="dxa"/>
        </w:tcPr>
        <w:p w14:paraId="1354DDB5" w14:textId="1EB15D1C" w:rsidR="55A834A1" w:rsidRDefault="55A834A1" w:rsidP="55A834A1">
          <w:pPr>
            <w:pStyle w:val="Header"/>
            <w:ind w:right="-115"/>
            <w:jc w:val="right"/>
          </w:pPr>
        </w:p>
      </w:tc>
    </w:tr>
  </w:tbl>
  <w:p w14:paraId="6CCEBC73" w14:textId="45707E19" w:rsidR="55A834A1" w:rsidRDefault="55A834A1" w:rsidP="55A83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58244" behindDoc="0" locked="0" layoutInCell="1" allowOverlap="1" wp14:anchorId="2142C035" wp14:editId="4A19E2DD">
          <wp:simplePos x="0" y="0"/>
          <wp:positionH relativeFrom="column">
            <wp:posOffset>4844415</wp:posOffset>
          </wp:positionH>
          <wp:positionV relativeFrom="paragraph">
            <wp:posOffset>-65761</wp:posOffset>
          </wp:positionV>
          <wp:extent cx="1688400" cy="1688400"/>
          <wp:effectExtent l="0" t="0" r="127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58245" behindDoc="0" locked="0" layoutInCell="1" allowOverlap="1" wp14:anchorId="26EFAE32" wp14:editId="77170B50">
              <wp:simplePos x="0" y="0"/>
              <wp:positionH relativeFrom="column">
                <wp:posOffset>6985</wp:posOffset>
              </wp:positionH>
              <wp:positionV relativeFrom="paragraph">
                <wp:posOffset>131341</wp:posOffset>
              </wp:positionV>
              <wp:extent cx="6390005" cy="0"/>
              <wp:effectExtent l="0" t="63500" r="3619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63527" id="Straight Connector 2"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intelligence2.xml><?xml version="1.0" encoding="utf-8"?>
<int2:intelligence xmlns:int2="http://schemas.microsoft.com/office/intelligence/2020/intelligence" xmlns:oel="http://schemas.microsoft.com/office/2019/extlst">
  <int2:observations>
    <int2:textHash int2:hashCode="4tIB+VO8/FKK/4" int2:id="EhO3rZBW">
      <int2:state int2:value="Rejected" int2:type="AugLoop_Text_Critique"/>
    </int2:textHash>
    <int2:bookmark int2:bookmarkName="_Int_BctzOOHp" int2:invalidationBookmarkName="" int2:hashCode="2ykaIEwIPtWXnz" int2:id="Sn8ajmk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ECD2C7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718EA"/>
    <w:multiLevelType w:val="multilevel"/>
    <w:tmpl w:val="99BC3F7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00D7E254"/>
    <w:multiLevelType w:val="multilevel"/>
    <w:tmpl w:val="D9623B1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E866E0"/>
    <w:multiLevelType w:val="hybridMultilevel"/>
    <w:tmpl w:val="F31A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507B336"/>
    <w:multiLevelType w:val="hybridMultilevel"/>
    <w:tmpl w:val="E9EA5636"/>
    <w:lvl w:ilvl="0" w:tplc="BDC00DFE">
      <w:start w:val="1"/>
      <w:numFmt w:val="bullet"/>
      <w:lvlText w:val=""/>
      <w:lvlJc w:val="left"/>
      <w:pPr>
        <w:ind w:left="720" w:hanging="360"/>
      </w:pPr>
      <w:rPr>
        <w:rFonts w:ascii="Symbol" w:hAnsi="Symbol" w:hint="default"/>
      </w:rPr>
    </w:lvl>
    <w:lvl w:ilvl="1" w:tplc="23B657B2">
      <w:start w:val="1"/>
      <w:numFmt w:val="bullet"/>
      <w:lvlText w:val="o"/>
      <w:lvlJc w:val="left"/>
      <w:pPr>
        <w:ind w:left="1440" w:hanging="360"/>
      </w:pPr>
      <w:rPr>
        <w:rFonts w:ascii="Courier New" w:hAnsi="Courier New" w:hint="default"/>
      </w:rPr>
    </w:lvl>
    <w:lvl w:ilvl="2" w:tplc="9F5E608C">
      <w:start w:val="1"/>
      <w:numFmt w:val="bullet"/>
      <w:lvlText w:val=""/>
      <w:lvlJc w:val="left"/>
      <w:pPr>
        <w:ind w:left="2160" w:hanging="360"/>
      </w:pPr>
      <w:rPr>
        <w:rFonts w:ascii="Wingdings" w:hAnsi="Wingdings" w:hint="default"/>
      </w:rPr>
    </w:lvl>
    <w:lvl w:ilvl="3" w:tplc="7302AF78">
      <w:start w:val="1"/>
      <w:numFmt w:val="bullet"/>
      <w:lvlText w:val=""/>
      <w:lvlJc w:val="left"/>
      <w:pPr>
        <w:ind w:left="2880" w:hanging="360"/>
      </w:pPr>
      <w:rPr>
        <w:rFonts w:ascii="Symbol" w:hAnsi="Symbol" w:hint="default"/>
      </w:rPr>
    </w:lvl>
    <w:lvl w:ilvl="4" w:tplc="04C423F6">
      <w:start w:val="1"/>
      <w:numFmt w:val="bullet"/>
      <w:lvlText w:val="o"/>
      <w:lvlJc w:val="left"/>
      <w:pPr>
        <w:ind w:left="3600" w:hanging="360"/>
      </w:pPr>
      <w:rPr>
        <w:rFonts w:ascii="Courier New" w:hAnsi="Courier New" w:hint="default"/>
      </w:rPr>
    </w:lvl>
    <w:lvl w:ilvl="5" w:tplc="FA74E218">
      <w:start w:val="1"/>
      <w:numFmt w:val="bullet"/>
      <w:lvlText w:val=""/>
      <w:lvlJc w:val="left"/>
      <w:pPr>
        <w:ind w:left="4320" w:hanging="360"/>
      </w:pPr>
      <w:rPr>
        <w:rFonts w:ascii="Wingdings" w:hAnsi="Wingdings" w:hint="default"/>
      </w:rPr>
    </w:lvl>
    <w:lvl w:ilvl="6" w:tplc="445E2B2E">
      <w:start w:val="1"/>
      <w:numFmt w:val="bullet"/>
      <w:lvlText w:val=""/>
      <w:lvlJc w:val="left"/>
      <w:pPr>
        <w:ind w:left="5040" w:hanging="360"/>
      </w:pPr>
      <w:rPr>
        <w:rFonts w:ascii="Symbol" w:hAnsi="Symbol" w:hint="default"/>
      </w:rPr>
    </w:lvl>
    <w:lvl w:ilvl="7" w:tplc="DB20DEE8">
      <w:start w:val="1"/>
      <w:numFmt w:val="bullet"/>
      <w:lvlText w:val="o"/>
      <w:lvlJc w:val="left"/>
      <w:pPr>
        <w:ind w:left="5760" w:hanging="360"/>
      </w:pPr>
      <w:rPr>
        <w:rFonts w:ascii="Courier New" w:hAnsi="Courier New" w:hint="default"/>
      </w:rPr>
    </w:lvl>
    <w:lvl w:ilvl="8" w:tplc="06CE6B22">
      <w:start w:val="1"/>
      <w:numFmt w:val="bullet"/>
      <w:lvlText w:val=""/>
      <w:lvlJc w:val="left"/>
      <w:pPr>
        <w:ind w:left="6480" w:hanging="360"/>
      </w:pPr>
      <w:rPr>
        <w:rFonts w:ascii="Wingdings" w:hAnsi="Wingdings" w:hint="default"/>
      </w:rPr>
    </w:lvl>
  </w:abstractNum>
  <w:abstractNum w:abstractNumId="14" w15:restartNumberingAfterBreak="0">
    <w:nsid w:val="0B131A20"/>
    <w:multiLevelType w:val="hybridMultilevel"/>
    <w:tmpl w:val="FD4A995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21F7234"/>
    <w:multiLevelType w:val="hybridMultilevel"/>
    <w:tmpl w:val="076E4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69085E"/>
    <w:multiLevelType w:val="hybridMultilevel"/>
    <w:tmpl w:val="8A7E9D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9C78F3"/>
    <w:multiLevelType w:val="hybridMultilevel"/>
    <w:tmpl w:val="C2860F36"/>
    <w:lvl w:ilvl="0" w:tplc="F6CA36A0">
      <w:numFmt w:val="none"/>
      <w:lvlText w:val=""/>
      <w:lvlJc w:val="left"/>
      <w:pPr>
        <w:tabs>
          <w:tab w:val="num" w:pos="360"/>
        </w:tabs>
      </w:pPr>
    </w:lvl>
    <w:lvl w:ilvl="1" w:tplc="ED36EB10">
      <w:start w:val="1"/>
      <w:numFmt w:val="lowerLetter"/>
      <w:lvlText w:val="%2."/>
      <w:lvlJc w:val="left"/>
      <w:pPr>
        <w:ind w:left="1440" w:hanging="360"/>
      </w:pPr>
    </w:lvl>
    <w:lvl w:ilvl="2" w:tplc="6194CC76">
      <w:start w:val="1"/>
      <w:numFmt w:val="lowerRoman"/>
      <w:lvlText w:val="%3."/>
      <w:lvlJc w:val="right"/>
      <w:pPr>
        <w:ind w:left="2160" w:hanging="180"/>
      </w:pPr>
    </w:lvl>
    <w:lvl w:ilvl="3" w:tplc="407C61D8">
      <w:start w:val="1"/>
      <w:numFmt w:val="decimal"/>
      <w:lvlText w:val="%4."/>
      <w:lvlJc w:val="left"/>
      <w:pPr>
        <w:ind w:left="2880" w:hanging="360"/>
      </w:pPr>
    </w:lvl>
    <w:lvl w:ilvl="4" w:tplc="1A1E42AE">
      <w:start w:val="1"/>
      <w:numFmt w:val="lowerLetter"/>
      <w:lvlText w:val="%5."/>
      <w:lvlJc w:val="left"/>
      <w:pPr>
        <w:ind w:left="3600" w:hanging="360"/>
      </w:pPr>
    </w:lvl>
    <w:lvl w:ilvl="5" w:tplc="7E96A2EE">
      <w:start w:val="1"/>
      <w:numFmt w:val="lowerRoman"/>
      <w:lvlText w:val="%6."/>
      <w:lvlJc w:val="right"/>
      <w:pPr>
        <w:ind w:left="4320" w:hanging="180"/>
      </w:pPr>
    </w:lvl>
    <w:lvl w:ilvl="6" w:tplc="366087D8">
      <w:start w:val="1"/>
      <w:numFmt w:val="decimal"/>
      <w:lvlText w:val="%7."/>
      <w:lvlJc w:val="left"/>
      <w:pPr>
        <w:ind w:left="5040" w:hanging="360"/>
      </w:pPr>
    </w:lvl>
    <w:lvl w:ilvl="7" w:tplc="F38E59FA">
      <w:start w:val="1"/>
      <w:numFmt w:val="lowerLetter"/>
      <w:lvlText w:val="%8."/>
      <w:lvlJc w:val="left"/>
      <w:pPr>
        <w:ind w:left="5760" w:hanging="360"/>
      </w:pPr>
    </w:lvl>
    <w:lvl w:ilvl="8" w:tplc="22E633E8">
      <w:start w:val="1"/>
      <w:numFmt w:val="lowerRoman"/>
      <w:lvlText w:val="%9."/>
      <w:lvlJc w:val="right"/>
      <w:pPr>
        <w:ind w:left="6480" w:hanging="180"/>
      </w:pPr>
    </w:lvl>
  </w:abstractNum>
  <w:abstractNum w:abstractNumId="18" w15:restartNumberingAfterBreak="0">
    <w:nsid w:val="1A6F9D46"/>
    <w:multiLevelType w:val="hybridMultilevel"/>
    <w:tmpl w:val="E184251C"/>
    <w:lvl w:ilvl="0" w:tplc="ECEE2F12">
      <w:numFmt w:val="none"/>
      <w:lvlText w:val=""/>
      <w:lvlJc w:val="left"/>
      <w:pPr>
        <w:tabs>
          <w:tab w:val="num" w:pos="360"/>
        </w:tabs>
      </w:pPr>
    </w:lvl>
    <w:lvl w:ilvl="1" w:tplc="325416B0">
      <w:start w:val="1"/>
      <w:numFmt w:val="lowerLetter"/>
      <w:lvlText w:val="%2."/>
      <w:lvlJc w:val="left"/>
      <w:pPr>
        <w:ind w:left="1440" w:hanging="360"/>
      </w:pPr>
    </w:lvl>
    <w:lvl w:ilvl="2" w:tplc="B49404DC">
      <w:start w:val="1"/>
      <w:numFmt w:val="lowerRoman"/>
      <w:lvlText w:val="%3."/>
      <w:lvlJc w:val="right"/>
      <w:pPr>
        <w:ind w:left="2160" w:hanging="180"/>
      </w:pPr>
    </w:lvl>
    <w:lvl w:ilvl="3" w:tplc="D946F3E4">
      <w:start w:val="1"/>
      <w:numFmt w:val="decimal"/>
      <w:lvlText w:val="%4."/>
      <w:lvlJc w:val="left"/>
      <w:pPr>
        <w:ind w:left="2880" w:hanging="360"/>
      </w:pPr>
    </w:lvl>
    <w:lvl w:ilvl="4" w:tplc="F17CA85E">
      <w:start w:val="1"/>
      <w:numFmt w:val="lowerLetter"/>
      <w:lvlText w:val="%5."/>
      <w:lvlJc w:val="left"/>
      <w:pPr>
        <w:ind w:left="3600" w:hanging="360"/>
      </w:pPr>
    </w:lvl>
    <w:lvl w:ilvl="5" w:tplc="92962922">
      <w:start w:val="1"/>
      <w:numFmt w:val="lowerRoman"/>
      <w:lvlText w:val="%6."/>
      <w:lvlJc w:val="right"/>
      <w:pPr>
        <w:ind w:left="4320" w:hanging="180"/>
      </w:pPr>
    </w:lvl>
    <w:lvl w:ilvl="6" w:tplc="660C6FBC">
      <w:start w:val="1"/>
      <w:numFmt w:val="decimal"/>
      <w:lvlText w:val="%7."/>
      <w:lvlJc w:val="left"/>
      <w:pPr>
        <w:ind w:left="5040" w:hanging="360"/>
      </w:pPr>
    </w:lvl>
    <w:lvl w:ilvl="7" w:tplc="FC469642">
      <w:start w:val="1"/>
      <w:numFmt w:val="lowerLetter"/>
      <w:lvlText w:val="%8."/>
      <w:lvlJc w:val="left"/>
      <w:pPr>
        <w:ind w:left="5760" w:hanging="360"/>
      </w:pPr>
    </w:lvl>
    <w:lvl w:ilvl="8" w:tplc="F2C64C6A">
      <w:start w:val="1"/>
      <w:numFmt w:val="lowerRoman"/>
      <w:lvlText w:val="%9."/>
      <w:lvlJc w:val="right"/>
      <w:pPr>
        <w:ind w:left="6480" w:hanging="180"/>
      </w:pPr>
    </w:lvl>
  </w:abstractNum>
  <w:abstractNum w:abstractNumId="19" w15:restartNumberingAfterBreak="0">
    <w:nsid w:val="1BA256C8"/>
    <w:multiLevelType w:val="hybridMultilevel"/>
    <w:tmpl w:val="72EA1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F46B4D"/>
    <w:multiLevelType w:val="hybridMultilevel"/>
    <w:tmpl w:val="93B2A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8F4359"/>
    <w:multiLevelType w:val="hybridMultilevel"/>
    <w:tmpl w:val="563EDFFC"/>
    <w:lvl w:ilvl="0" w:tplc="5792173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32011C"/>
    <w:multiLevelType w:val="hybridMultilevel"/>
    <w:tmpl w:val="71F2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323E9"/>
    <w:multiLevelType w:val="hybridMultilevel"/>
    <w:tmpl w:val="C8FE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5FF83"/>
    <w:multiLevelType w:val="hybridMultilevel"/>
    <w:tmpl w:val="DD02541E"/>
    <w:lvl w:ilvl="0" w:tplc="638A2B38">
      <w:start w:val="1"/>
      <w:numFmt w:val="bullet"/>
      <w:lvlText w:val=""/>
      <w:lvlJc w:val="left"/>
      <w:pPr>
        <w:ind w:left="720" w:hanging="360"/>
      </w:pPr>
      <w:rPr>
        <w:rFonts w:ascii="Symbol" w:hAnsi="Symbol" w:hint="default"/>
      </w:rPr>
    </w:lvl>
    <w:lvl w:ilvl="1" w:tplc="4E160104">
      <w:start w:val="1"/>
      <w:numFmt w:val="bullet"/>
      <w:lvlText w:val="o"/>
      <w:lvlJc w:val="left"/>
      <w:pPr>
        <w:ind w:left="1440" w:hanging="360"/>
      </w:pPr>
      <w:rPr>
        <w:rFonts w:ascii="Courier New" w:hAnsi="Courier New" w:hint="default"/>
      </w:rPr>
    </w:lvl>
    <w:lvl w:ilvl="2" w:tplc="6EBA6A78">
      <w:start w:val="1"/>
      <w:numFmt w:val="bullet"/>
      <w:lvlText w:val=""/>
      <w:lvlJc w:val="left"/>
      <w:pPr>
        <w:ind w:left="2160" w:hanging="360"/>
      </w:pPr>
      <w:rPr>
        <w:rFonts w:ascii="Wingdings" w:hAnsi="Wingdings" w:hint="default"/>
      </w:rPr>
    </w:lvl>
    <w:lvl w:ilvl="3" w:tplc="176CFEA0">
      <w:start w:val="1"/>
      <w:numFmt w:val="bullet"/>
      <w:lvlText w:val=""/>
      <w:lvlJc w:val="left"/>
      <w:pPr>
        <w:ind w:left="2880" w:hanging="360"/>
      </w:pPr>
      <w:rPr>
        <w:rFonts w:ascii="Symbol" w:hAnsi="Symbol" w:hint="default"/>
      </w:rPr>
    </w:lvl>
    <w:lvl w:ilvl="4" w:tplc="E9C83F5E">
      <w:start w:val="1"/>
      <w:numFmt w:val="bullet"/>
      <w:lvlText w:val="o"/>
      <w:lvlJc w:val="left"/>
      <w:pPr>
        <w:ind w:left="3600" w:hanging="360"/>
      </w:pPr>
      <w:rPr>
        <w:rFonts w:ascii="Courier New" w:hAnsi="Courier New" w:hint="default"/>
      </w:rPr>
    </w:lvl>
    <w:lvl w:ilvl="5" w:tplc="4BAA1DFE">
      <w:start w:val="1"/>
      <w:numFmt w:val="bullet"/>
      <w:lvlText w:val=""/>
      <w:lvlJc w:val="left"/>
      <w:pPr>
        <w:ind w:left="4320" w:hanging="360"/>
      </w:pPr>
      <w:rPr>
        <w:rFonts w:ascii="Wingdings" w:hAnsi="Wingdings" w:hint="default"/>
      </w:rPr>
    </w:lvl>
    <w:lvl w:ilvl="6" w:tplc="24589880">
      <w:start w:val="1"/>
      <w:numFmt w:val="bullet"/>
      <w:lvlText w:val=""/>
      <w:lvlJc w:val="left"/>
      <w:pPr>
        <w:ind w:left="5040" w:hanging="360"/>
      </w:pPr>
      <w:rPr>
        <w:rFonts w:ascii="Symbol" w:hAnsi="Symbol" w:hint="default"/>
      </w:rPr>
    </w:lvl>
    <w:lvl w:ilvl="7" w:tplc="D662EB86">
      <w:start w:val="1"/>
      <w:numFmt w:val="bullet"/>
      <w:lvlText w:val="o"/>
      <w:lvlJc w:val="left"/>
      <w:pPr>
        <w:ind w:left="5760" w:hanging="360"/>
      </w:pPr>
      <w:rPr>
        <w:rFonts w:ascii="Courier New" w:hAnsi="Courier New" w:hint="default"/>
      </w:rPr>
    </w:lvl>
    <w:lvl w:ilvl="8" w:tplc="F93C38D2">
      <w:start w:val="1"/>
      <w:numFmt w:val="bullet"/>
      <w:lvlText w:val=""/>
      <w:lvlJc w:val="left"/>
      <w:pPr>
        <w:ind w:left="6480" w:hanging="360"/>
      </w:pPr>
      <w:rPr>
        <w:rFonts w:ascii="Wingdings" w:hAnsi="Wingdings" w:hint="default"/>
      </w:rPr>
    </w:lvl>
  </w:abstractNum>
  <w:abstractNum w:abstractNumId="25" w15:restartNumberingAfterBreak="0">
    <w:nsid w:val="30E331DA"/>
    <w:multiLevelType w:val="multilevel"/>
    <w:tmpl w:val="63423AD0"/>
    <w:lvl w:ilvl="0">
      <w:start w:val="1"/>
      <w:numFmt w:val="decimal"/>
      <w:lvlText w:val="%1."/>
      <w:lvlJc w:val="left"/>
      <w:pPr>
        <w:ind w:left="720" w:hanging="360"/>
      </w:pPr>
      <w:rPr>
        <w:rFonts w:hint="default"/>
        <w:b/>
      </w:rPr>
    </w:lvl>
    <w:lvl w:ilvl="1">
      <w:start w:val="4"/>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4184D77"/>
    <w:multiLevelType w:val="hybridMultilevel"/>
    <w:tmpl w:val="8A4607F6"/>
    <w:lvl w:ilvl="0" w:tplc="8B2801A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22511E"/>
    <w:multiLevelType w:val="hybridMultilevel"/>
    <w:tmpl w:val="39F4B0A2"/>
    <w:lvl w:ilvl="0" w:tplc="C1CA1C22">
      <w:start w:val="1"/>
      <w:numFmt w:val="bullet"/>
      <w:lvlText w:val=""/>
      <w:lvlJc w:val="left"/>
      <w:pPr>
        <w:ind w:left="720" w:hanging="360"/>
      </w:pPr>
      <w:rPr>
        <w:rFonts w:ascii="Symbol" w:hAnsi="Symbol" w:hint="default"/>
      </w:rPr>
    </w:lvl>
    <w:lvl w:ilvl="1" w:tplc="AFA03022">
      <w:start w:val="1"/>
      <w:numFmt w:val="bullet"/>
      <w:lvlText w:val="o"/>
      <w:lvlJc w:val="left"/>
      <w:pPr>
        <w:ind w:left="1440" w:hanging="360"/>
      </w:pPr>
      <w:rPr>
        <w:rFonts w:ascii="Courier New" w:hAnsi="Courier New" w:hint="default"/>
      </w:rPr>
    </w:lvl>
    <w:lvl w:ilvl="2" w:tplc="DE32A8D2">
      <w:start w:val="1"/>
      <w:numFmt w:val="bullet"/>
      <w:lvlText w:val=""/>
      <w:lvlJc w:val="left"/>
      <w:pPr>
        <w:ind w:left="2160" w:hanging="360"/>
      </w:pPr>
      <w:rPr>
        <w:rFonts w:ascii="Wingdings" w:hAnsi="Wingdings" w:hint="default"/>
      </w:rPr>
    </w:lvl>
    <w:lvl w:ilvl="3" w:tplc="166A5586">
      <w:start w:val="1"/>
      <w:numFmt w:val="bullet"/>
      <w:lvlText w:val=""/>
      <w:lvlJc w:val="left"/>
      <w:pPr>
        <w:ind w:left="2880" w:hanging="360"/>
      </w:pPr>
      <w:rPr>
        <w:rFonts w:ascii="Symbol" w:hAnsi="Symbol" w:hint="default"/>
      </w:rPr>
    </w:lvl>
    <w:lvl w:ilvl="4" w:tplc="647A3404">
      <w:start w:val="1"/>
      <w:numFmt w:val="bullet"/>
      <w:lvlText w:val="o"/>
      <w:lvlJc w:val="left"/>
      <w:pPr>
        <w:ind w:left="3600" w:hanging="360"/>
      </w:pPr>
      <w:rPr>
        <w:rFonts w:ascii="Courier New" w:hAnsi="Courier New" w:hint="default"/>
      </w:rPr>
    </w:lvl>
    <w:lvl w:ilvl="5" w:tplc="CFE4DE1A">
      <w:start w:val="1"/>
      <w:numFmt w:val="bullet"/>
      <w:lvlText w:val=""/>
      <w:lvlJc w:val="left"/>
      <w:pPr>
        <w:ind w:left="4320" w:hanging="360"/>
      </w:pPr>
      <w:rPr>
        <w:rFonts w:ascii="Wingdings" w:hAnsi="Wingdings" w:hint="default"/>
      </w:rPr>
    </w:lvl>
    <w:lvl w:ilvl="6" w:tplc="0EFACE28">
      <w:start w:val="1"/>
      <w:numFmt w:val="bullet"/>
      <w:lvlText w:val=""/>
      <w:lvlJc w:val="left"/>
      <w:pPr>
        <w:ind w:left="5040" w:hanging="360"/>
      </w:pPr>
      <w:rPr>
        <w:rFonts w:ascii="Symbol" w:hAnsi="Symbol" w:hint="default"/>
      </w:rPr>
    </w:lvl>
    <w:lvl w:ilvl="7" w:tplc="58F28E64">
      <w:start w:val="1"/>
      <w:numFmt w:val="bullet"/>
      <w:lvlText w:val="o"/>
      <w:lvlJc w:val="left"/>
      <w:pPr>
        <w:ind w:left="5760" w:hanging="360"/>
      </w:pPr>
      <w:rPr>
        <w:rFonts w:ascii="Courier New" w:hAnsi="Courier New" w:hint="default"/>
      </w:rPr>
    </w:lvl>
    <w:lvl w:ilvl="8" w:tplc="FFD8C1C0">
      <w:start w:val="1"/>
      <w:numFmt w:val="bullet"/>
      <w:lvlText w:val=""/>
      <w:lvlJc w:val="left"/>
      <w:pPr>
        <w:ind w:left="6480" w:hanging="360"/>
      </w:pPr>
      <w:rPr>
        <w:rFonts w:ascii="Wingdings" w:hAnsi="Wingdings" w:hint="default"/>
      </w:rPr>
    </w:lvl>
  </w:abstractNum>
  <w:abstractNum w:abstractNumId="28" w15:restartNumberingAfterBreak="0">
    <w:nsid w:val="4F894338"/>
    <w:multiLevelType w:val="hybridMultilevel"/>
    <w:tmpl w:val="FFFFFFFF"/>
    <w:lvl w:ilvl="0" w:tplc="FE905F6E">
      <w:start w:val="1"/>
      <w:numFmt w:val="bullet"/>
      <w:lvlText w:val=""/>
      <w:lvlJc w:val="left"/>
      <w:pPr>
        <w:ind w:left="720" w:hanging="360"/>
      </w:pPr>
      <w:rPr>
        <w:rFonts w:ascii="Symbol" w:hAnsi="Symbol" w:hint="default"/>
      </w:rPr>
    </w:lvl>
    <w:lvl w:ilvl="1" w:tplc="56045C90">
      <w:start w:val="1"/>
      <w:numFmt w:val="bullet"/>
      <w:lvlText w:val="o"/>
      <w:lvlJc w:val="left"/>
      <w:pPr>
        <w:ind w:left="1440" w:hanging="360"/>
      </w:pPr>
      <w:rPr>
        <w:rFonts w:ascii="Courier New" w:hAnsi="Courier New" w:hint="default"/>
      </w:rPr>
    </w:lvl>
    <w:lvl w:ilvl="2" w:tplc="63763A9E">
      <w:start w:val="1"/>
      <w:numFmt w:val="bullet"/>
      <w:lvlText w:val=""/>
      <w:lvlJc w:val="left"/>
      <w:pPr>
        <w:ind w:left="2160" w:hanging="360"/>
      </w:pPr>
      <w:rPr>
        <w:rFonts w:ascii="Wingdings" w:hAnsi="Wingdings" w:hint="default"/>
      </w:rPr>
    </w:lvl>
    <w:lvl w:ilvl="3" w:tplc="4D505898">
      <w:start w:val="1"/>
      <w:numFmt w:val="bullet"/>
      <w:lvlText w:val=""/>
      <w:lvlJc w:val="left"/>
      <w:pPr>
        <w:ind w:left="2880" w:hanging="360"/>
      </w:pPr>
      <w:rPr>
        <w:rFonts w:ascii="Symbol" w:hAnsi="Symbol" w:hint="default"/>
      </w:rPr>
    </w:lvl>
    <w:lvl w:ilvl="4" w:tplc="3C5CEA8A">
      <w:start w:val="1"/>
      <w:numFmt w:val="bullet"/>
      <w:lvlText w:val="o"/>
      <w:lvlJc w:val="left"/>
      <w:pPr>
        <w:ind w:left="3600" w:hanging="360"/>
      </w:pPr>
      <w:rPr>
        <w:rFonts w:ascii="Courier New" w:hAnsi="Courier New" w:hint="default"/>
      </w:rPr>
    </w:lvl>
    <w:lvl w:ilvl="5" w:tplc="67DAB570">
      <w:start w:val="1"/>
      <w:numFmt w:val="bullet"/>
      <w:lvlText w:val=""/>
      <w:lvlJc w:val="left"/>
      <w:pPr>
        <w:ind w:left="4320" w:hanging="360"/>
      </w:pPr>
      <w:rPr>
        <w:rFonts w:ascii="Wingdings" w:hAnsi="Wingdings" w:hint="default"/>
      </w:rPr>
    </w:lvl>
    <w:lvl w:ilvl="6" w:tplc="206C2B3C">
      <w:start w:val="1"/>
      <w:numFmt w:val="bullet"/>
      <w:lvlText w:val=""/>
      <w:lvlJc w:val="left"/>
      <w:pPr>
        <w:ind w:left="5040" w:hanging="360"/>
      </w:pPr>
      <w:rPr>
        <w:rFonts w:ascii="Symbol" w:hAnsi="Symbol" w:hint="default"/>
      </w:rPr>
    </w:lvl>
    <w:lvl w:ilvl="7" w:tplc="2364FC84">
      <w:start w:val="1"/>
      <w:numFmt w:val="bullet"/>
      <w:lvlText w:val="o"/>
      <w:lvlJc w:val="left"/>
      <w:pPr>
        <w:ind w:left="5760" w:hanging="360"/>
      </w:pPr>
      <w:rPr>
        <w:rFonts w:ascii="Courier New" w:hAnsi="Courier New" w:hint="default"/>
      </w:rPr>
    </w:lvl>
    <w:lvl w:ilvl="8" w:tplc="E0A47AE0">
      <w:start w:val="1"/>
      <w:numFmt w:val="bullet"/>
      <w:lvlText w:val=""/>
      <w:lvlJc w:val="left"/>
      <w:pPr>
        <w:ind w:left="6480" w:hanging="360"/>
      </w:pPr>
      <w:rPr>
        <w:rFonts w:ascii="Wingdings" w:hAnsi="Wingdings" w:hint="default"/>
      </w:rPr>
    </w:lvl>
  </w:abstractNum>
  <w:abstractNum w:abstractNumId="29" w15:restartNumberingAfterBreak="0">
    <w:nsid w:val="543778C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53F5389"/>
    <w:multiLevelType w:val="hybridMultilevel"/>
    <w:tmpl w:val="AF9C9870"/>
    <w:lvl w:ilvl="0" w:tplc="948E9A48">
      <w:numFmt w:val="none"/>
      <w:lvlText w:val=""/>
      <w:lvlJc w:val="left"/>
      <w:pPr>
        <w:tabs>
          <w:tab w:val="num" w:pos="360"/>
        </w:tabs>
      </w:pPr>
    </w:lvl>
    <w:lvl w:ilvl="1" w:tplc="29CE2FBE">
      <w:start w:val="1"/>
      <w:numFmt w:val="lowerLetter"/>
      <w:lvlText w:val="%2."/>
      <w:lvlJc w:val="left"/>
      <w:pPr>
        <w:ind w:left="1440" w:hanging="360"/>
      </w:pPr>
    </w:lvl>
    <w:lvl w:ilvl="2" w:tplc="017AE59E">
      <w:start w:val="1"/>
      <w:numFmt w:val="lowerRoman"/>
      <w:lvlText w:val="%3."/>
      <w:lvlJc w:val="right"/>
      <w:pPr>
        <w:ind w:left="2160" w:hanging="180"/>
      </w:pPr>
    </w:lvl>
    <w:lvl w:ilvl="3" w:tplc="7744CF3A">
      <w:start w:val="1"/>
      <w:numFmt w:val="decimal"/>
      <w:lvlText w:val="%4."/>
      <w:lvlJc w:val="left"/>
      <w:pPr>
        <w:ind w:left="2880" w:hanging="360"/>
      </w:pPr>
    </w:lvl>
    <w:lvl w:ilvl="4" w:tplc="820223A4">
      <w:start w:val="1"/>
      <w:numFmt w:val="lowerLetter"/>
      <w:lvlText w:val="%5."/>
      <w:lvlJc w:val="left"/>
      <w:pPr>
        <w:ind w:left="3600" w:hanging="360"/>
      </w:pPr>
    </w:lvl>
    <w:lvl w:ilvl="5" w:tplc="B802A910">
      <w:start w:val="1"/>
      <w:numFmt w:val="lowerRoman"/>
      <w:lvlText w:val="%6."/>
      <w:lvlJc w:val="right"/>
      <w:pPr>
        <w:ind w:left="4320" w:hanging="180"/>
      </w:pPr>
    </w:lvl>
    <w:lvl w:ilvl="6" w:tplc="38D82526">
      <w:start w:val="1"/>
      <w:numFmt w:val="decimal"/>
      <w:lvlText w:val="%7."/>
      <w:lvlJc w:val="left"/>
      <w:pPr>
        <w:ind w:left="5040" w:hanging="360"/>
      </w:pPr>
    </w:lvl>
    <w:lvl w:ilvl="7" w:tplc="AA924210">
      <w:start w:val="1"/>
      <w:numFmt w:val="lowerLetter"/>
      <w:lvlText w:val="%8."/>
      <w:lvlJc w:val="left"/>
      <w:pPr>
        <w:ind w:left="5760" w:hanging="360"/>
      </w:pPr>
    </w:lvl>
    <w:lvl w:ilvl="8" w:tplc="ACD028E4">
      <w:start w:val="1"/>
      <w:numFmt w:val="lowerRoman"/>
      <w:lvlText w:val="%9."/>
      <w:lvlJc w:val="right"/>
      <w:pPr>
        <w:ind w:left="6480" w:hanging="180"/>
      </w:pPr>
    </w:lvl>
  </w:abstractNum>
  <w:abstractNum w:abstractNumId="31" w15:restartNumberingAfterBreak="0">
    <w:nsid w:val="5A326D6B"/>
    <w:multiLevelType w:val="hybridMultilevel"/>
    <w:tmpl w:val="097A0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813E93"/>
    <w:multiLevelType w:val="hybridMultilevel"/>
    <w:tmpl w:val="017670DC"/>
    <w:lvl w:ilvl="0" w:tplc="30827470">
      <w:start w:val="1"/>
      <w:numFmt w:val="bullet"/>
      <w:lvlText w:val=""/>
      <w:lvlJc w:val="left"/>
      <w:pPr>
        <w:ind w:left="360" w:hanging="360"/>
      </w:pPr>
      <w:rPr>
        <w:rFonts w:ascii="Symbol" w:hAnsi="Symbol" w:hint="default"/>
      </w:rPr>
    </w:lvl>
    <w:lvl w:ilvl="1" w:tplc="77848172">
      <w:start w:val="1"/>
      <w:numFmt w:val="bullet"/>
      <w:lvlText w:val="o"/>
      <w:lvlJc w:val="left"/>
      <w:pPr>
        <w:ind w:left="1440" w:hanging="360"/>
      </w:pPr>
      <w:rPr>
        <w:rFonts w:ascii="Courier New" w:hAnsi="Courier New" w:hint="default"/>
      </w:rPr>
    </w:lvl>
    <w:lvl w:ilvl="2" w:tplc="7A3A789E">
      <w:start w:val="1"/>
      <w:numFmt w:val="bullet"/>
      <w:lvlText w:val=""/>
      <w:lvlJc w:val="left"/>
      <w:pPr>
        <w:ind w:left="2160" w:hanging="360"/>
      </w:pPr>
      <w:rPr>
        <w:rFonts w:ascii="Wingdings" w:hAnsi="Wingdings" w:hint="default"/>
      </w:rPr>
    </w:lvl>
    <w:lvl w:ilvl="3" w:tplc="DB6EB5CE">
      <w:start w:val="1"/>
      <w:numFmt w:val="bullet"/>
      <w:lvlText w:val=""/>
      <w:lvlJc w:val="left"/>
      <w:pPr>
        <w:ind w:left="2880" w:hanging="360"/>
      </w:pPr>
      <w:rPr>
        <w:rFonts w:ascii="Symbol" w:hAnsi="Symbol" w:hint="default"/>
      </w:rPr>
    </w:lvl>
    <w:lvl w:ilvl="4" w:tplc="48404B30">
      <w:start w:val="1"/>
      <w:numFmt w:val="bullet"/>
      <w:lvlText w:val="o"/>
      <w:lvlJc w:val="left"/>
      <w:pPr>
        <w:ind w:left="3600" w:hanging="360"/>
      </w:pPr>
      <w:rPr>
        <w:rFonts w:ascii="Courier New" w:hAnsi="Courier New" w:hint="default"/>
      </w:rPr>
    </w:lvl>
    <w:lvl w:ilvl="5" w:tplc="C6A2DE6E">
      <w:start w:val="1"/>
      <w:numFmt w:val="bullet"/>
      <w:lvlText w:val=""/>
      <w:lvlJc w:val="left"/>
      <w:pPr>
        <w:ind w:left="4320" w:hanging="360"/>
      </w:pPr>
      <w:rPr>
        <w:rFonts w:ascii="Wingdings" w:hAnsi="Wingdings" w:hint="default"/>
      </w:rPr>
    </w:lvl>
    <w:lvl w:ilvl="6" w:tplc="9B4AEBAA">
      <w:start w:val="1"/>
      <w:numFmt w:val="bullet"/>
      <w:lvlText w:val=""/>
      <w:lvlJc w:val="left"/>
      <w:pPr>
        <w:ind w:left="5040" w:hanging="360"/>
      </w:pPr>
      <w:rPr>
        <w:rFonts w:ascii="Symbol" w:hAnsi="Symbol" w:hint="default"/>
      </w:rPr>
    </w:lvl>
    <w:lvl w:ilvl="7" w:tplc="8BFA6ED0">
      <w:start w:val="1"/>
      <w:numFmt w:val="bullet"/>
      <w:lvlText w:val="o"/>
      <w:lvlJc w:val="left"/>
      <w:pPr>
        <w:ind w:left="5760" w:hanging="360"/>
      </w:pPr>
      <w:rPr>
        <w:rFonts w:ascii="Courier New" w:hAnsi="Courier New" w:hint="default"/>
      </w:rPr>
    </w:lvl>
    <w:lvl w:ilvl="8" w:tplc="C47EA760">
      <w:start w:val="1"/>
      <w:numFmt w:val="bullet"/>
      <w:lvlText w:val=""/>
      <w:lvlJc w:val="left"/>
      <w:pPr>
        <w:ind w:left="6480" w:hanging="360"/>
      </w:pPr>
      <w:rPr>
        <w:rFonts w:ascii="Wingdings" w:hAnsi="Wingdings" w:hint="default"/>
      </w:rPr>
    </w:lvl>
  </w:abstractNum>
  <w:abstractNum w:abstractNumId="33"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3388301"/>
    <w:multiLevelType w:val="hybridMultilevel"/>
    <w:tmpl w:val="BE425964"/>
    <w:lvl w:ilvl="0" w:tplc="C524A4D8">
      <w:start w:val="1"/>
      <w:numFmt w:val="bullet"/>
      <w:lvlText w:val=""/>
      <w:lvlJc w:val="left"/>
      <w:pPr>
        <w:ind w:left="720" w:hanging="360"/>
      </w:pPr>
      <w:rPr>
        <w:rFonts w:ascii="Symbol" w:hAnsi="Symbol" w:hint="default"/>
      </w:rPr>
    </w:lvl>
    <w:lvl w:ilvl="1" w:tplc="7FC05106">
      <w:start w:val="1"/>
      <w:numFmt w:val="bullet"/>
      <w:lvlText w:val="o"/>
      <w:lvlJc w:val="left"/>
      <w:pPr>
        <w:ind w:left="1440" w:hanging="360"/>
      </w:pPr>
      <w:rPr>
        <w:rFonts w:ascii="Courier New" w:hAnsi="Courier New" w:hint="default"/>
      </w:rPr>
    </w:lvl>
    <w:lvl w:ilvl="2" w:tplc="C116D9D2">
      <w:start w:val="1"/>
      <w:numFmt w:val="bullet"/>
      <w:lvlText w:val=""/>
      <w:lvlJc w:val="left"/>
      <w:pPr>
        <w:ind w:left="2160" w:hanging="360"/>
      </w:pPr>
      <w:rPr>
        <w:rFonts w:ascii="Wingdings" w:hAnsi="Wingdings" w:hint="default"/>
      </w:rPr>
    </w:lvl>
    <w:lvl w:ilvl="3" w:tplc="C7104964">
      <w:start w:val="1"/>
      <w:numFmt w:val="bullet"/>
      <w:lvlText w:val=""/>
      <w:lvlJc w:val="left"/>
      <w:pPr>
        <w:ind w:left="2880" w:hanging="360"/>
      </w:pPr>
      <w:rPr>
        <w:rFonts w:ascii="Symbol" w:hAnsi="Symbol" w:hint="default"/>
      </w:rPr>
    </w:lvl>
    <w:lvl w:ilvl="4" w:tplc="00703C20">
      <w:start w:val="1"/>
      <w:numFmt w:val="bullet"/>
      <w:lvlText w:val="o"/>
      <w:lvlJc w:val="left"/>
      <w:pPr>
        <w:ind w:left="3600" w:hanging="360"/>
      </w:pPr>
      <w:rPr>
        <w:rFonts w:ascii="Courier New" w:hAnsi="Courier New" w:hint="default"/>
      </w:rPr>
    </w:lvl>
    <w:lvl w:ilvl="5" w:tplc="EED896D8">
      <w:start w:val="1"/>
      <w:numFmt w:val="bullet"/>
      <w:lvlText w:val=""/>
      <w:lvlJc w:val="left"/>
      <w:pPr>
        <w:ind w:left="4320" w:hanging="360"/>
      </w:pPr>
      <w:rPr>
        <w:rFonts w:ascii="Wingdings" w:hAnsi="Wingdings" w:hint="default"/>
      </w:rPr>
    </w:lvl>
    <w:lvl w:ilvl="6" w:tplc="7D887098">
      <w:start w:val="1"/>
      <w:numFmt w:val="bullet"/>
      <w:lvlText w:val=""/>
      <w:lvlJc w:val="left"/>
      <w:pPr>
        <w:ind w:left="5040" w:hanging="360"/>
      </w:pPr>
      <w:rPr>
        <w:rFonts w:ascii="Symbol" w:hAnsi="Symbol" w:hint="default"/>
      </w:rPr>
    </w:lvl>
    <w:lvl w:ilvl="7" w:tplc="D2DE3AC4">
      <w:start w:val="1"/>
      <w:numFmt w:val="bullet"/>
      <w:lvlText w:val="o"/>
      <w:lvlJc w:val="left"/>
      <w:pPr>
        <w:ind w:left="5760" w:hanging="360"/>
      </w:pPr>
      <w:rPr>
        <w:rFonts w:ascii="Courier New" w:hAnsi="Courier New" w:hint="default"/>
      </w:rPr>
    </w:lvl>
    <w:lvl w:ilvl="8" w:tplc="D3609538">
      <w:start w:val="1"/>
      <w:numFmt w:val="bullet"/>
      <w:lvlText w:val=""/>
      <w:lvlJc w:val="left"/>
      <w:pPr>
        <w:ind w:left="6480" w:hanging="360"/>
      </w:pPr>
      <w:rPr>
        <w:rFonts w:ascii="Wingdings" w:hAnsi="Wingdings" w:hint="default"/>
      </w:rPr>
    </w:lvl>
  </w:abstractNum>
  <w:abstractNum w:abstractNumId="35" w15:restartNumberingAfterBreak="0">
    <w:nsid w:val="63673D8F"/>
    <w:multiLevelType w:val="hybridMultilevel"/>
    <w:tmpl w:val="0148617A"/>
    <w:lvl w:ilvl="0" w:tplc="F3500F3A">
      <w:start w:val="1"/>
      <w:numFmt w:val="bullet"/>
      <w:lvlText w:val=""/>
      <w:lvlJc w:val="left"/>
      <w:pPr>
        <w:ind w:left="720" w:hanging="360"/>
      </w:pPr>
      <w:rPr>
        <w:rFonts w:ascii="Symbol" w:hAnsi="Symbol" w:hint="default"/>
      </w:rPr>
    </w:lvl>
    <w:lvl w:ilvl="1" w:tplc="6FF6A558">
      <w:start w:val="1"/>
      <w:numFmt w:val="bullet"/>
      <w:lvlText w:val="o"/>
      <w:lvlJc w:val="left"/>
      <w:pPr>
        <w:ind w:left="1440" w:hanging="360"/>
      </w:pPr>
      <w:rPr>
        <w:rFonts w:ascii="Courier New" w:hAnsi="Courier New" w:hint="default"/>
      </w:rPr>
    </w:lvl>
    <w:lvl w:ilvl="2" w:tplc="C2467B78">
      <w:start w:val="1"/>
      <w:numFmt w:val="bullet"/>
      <w:lvlText w:val=""/>
      <w:lvlJc w:val="left"/>
      <w:pPr>
        <w:ind w:left="2160" w:hanging="360"/>
      </w:pPr>
      <w:rPr>
        <w:rFonts w:ascii="Wingdings" w:hAnsi="Wingdings" w:hint="default"/>
      </w:rPr>
    </w:lvl>
    <w:lvl w:ilvl="3" w:tplc="07326CB6">
      <w:start w:val="1"/>
      <w:numFmt w:val="bullet"/>
      <w:lvlText w:val=""/>
      <w:lvlJc w:val="left"/>
      <w:pPr>
        <w:ind w:left="2880" w:hanging="360"/>
      </w:pPr>
      <w:rPr>
        <w:rFonts w:ascii="Symbol" w:hAnsi="Symbol" w:hint="default"/>
      </w:rPr>
    </w:lvl>
    <w:lvl w:ilvl="4" w:tplc="228469D8">
      <w:start w:val="1"/>
      <w:numFmt w:val="bullet"/>
      <w:lvlText w:val="o"/>
      <w:lvlJc w:val="left"/>
      <w:pPr>
        <w:ind w:left="3600" w:hanging="360"/>
      </w:pPr>
      <w:rPr>
        <w:rFonts w:ascii="Courier New" w:hAnsi="Courier New" w:hint="default"/>
      </w:rPr>
    </w:lvl>
    <w:lvl w:ilvl="5" w:tplc="E5521D3C">
      <w:start w:val="1"/>
      <w:numFmt w:val="bullet"/>
      <w:lvlText w:val=""/>
      <w:lvlJc w:val="left"/>
      <w:pPr>
        <w:ind w:left="4320" w:hanging="360"/>
      </w:pPr>
      <w:rPr>
        <w:rFonts w:ascii="Wingdings" w:hAnsi="Wingdings" w:hint="default"/>
      </w:rPr>
    </w:lvl>
    <w:lvl w:ilvl="6" w:tplc="EB104F10">
      <w:start w:val="1"/>
      <w:numFmt w:val="bullet"/>
      <w:lvlText w:val=""/>
      <w:lvlJc w:val="left"/>
      <w:pPr>
        <w:ind w:left="5040" w:hanging="360"/>
      </w:pPr>
      <w:rPr>
        <w:rFonts w:ascii="Symbol" w:hAnsi="Symbol" w:hint="default"/>
      </w:rPr>
    </w:lvl>
    <w:lvl w:ilvl="7" w:tplc="66F894AE">
      <w:start w:val="1"/>
      <w:numFmt w:val="bullet"/>
      <w:lvlText w:val="o"/>
      <w:lvlJc w:val="left"/>
      <w:pPr>
        <w:ind w:left="5760" w:hanging="360"/>
      </w:pPr>
      <w:rPr>
        <w:rFonts w:ascii="Courier New" w:hAnsi="Courier New" w:hint="default"/>
      </w:rPr>
    </w:lvl>
    <w:lvl w:ilvl="8" w:tplc="794A6CA0">
      <w:start w:val="1"/>
      <w:numFmt w:val="bullet"/>
      <w:lvlText w:val=""/>
      <w:lvlJc w:val="left"/>
      <w:pPr>
        <w:ind w:left="6480" w:hanging="360"/>
      </w:pPr>
      <w:rPr>
        <w:rFonts w:ascii="Wingdings" w:hAnsi="Wingdings" w:hint="default"/>
      </w:rPr>
    </w:lvl>
  </w:abstractNum>
  <w:abstractNum w:abstractNumId="36" w15:restartNumberingAfterBreak="0">
    <w:nsid w:val="63E22DB6"/>
    <w:multiLevelType w:val="multilevel"/>
    <w:tmpl w:val="E01AEDD2"/>
    <w:lvl w:ilvl="0">
      <w:start w:val="1"/>
      <w:numFmt w:val="bullet"/>
      <w:lvlText w:val=""/>
      <w:lvlJc w:val="left"/>
      <w:pPr>
        <w:ind w:left="720" w:hanging="360"/>
      </w:pPr>
      <w:rPr>
        <w:rFonts w:ascii="Symbol" w:hAnsi="Symbol"/>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6B9A661"/>
    <w:multiLevelType w:val="hybridMultilevel"/>
    <w:tmpl w:val="5D3096A4"/>
    <w:lvl w:ilvl="0" w:tplc="7B0C01FA">
      <w:start w:val="1"/>
      <w:numFmt w:val="bullet"/>
      <w:lvlText w:val=""/>
      <w:lvlJc w:val="left"/>
      <w:pPr>
        <w:ind w:left="720" w:hanging="360"/>
      </w:pPr>
      <w:rPr>
        <w:rFonts w:ascii="Symbol" w:hAnsi="Symbol" w:hint="default"/>
      </w:rPr>
    </w:lvl>
    <w:lvl w:ilvl="1" w:tplc="1414AB5A">
      <w:start w:val="1"/>
      <w:numFmt w:val="bullet"/>
      <w:lvlText w:val="o"/>
      <w:lvlJc w:val="left"/>
      <w:pPr>
        <w:ind w:left="1440" w:hanging="360"/>
      </w:pPr>
      <w:rPr>
        <w:rFonts w:ascii="Courier New" w:hAnsi="Courier New" w:hint="default"/>
      </w:rPr>
    </w:lvl>
    <w:lvl w:ilvl="2" w:tplc="2D6E48B2">
      <w:start w:val="1"/>
      <w:numFmt w:val="bullet"/>
      <w:lvlText w:val=""/>
      <w:lvlJc w:val="left"/>
      <w:pPr>
        <w:ind w:left="2160" w:hanging="360"/>
      </w:pPr>
      <w:rPr>
        <w:rFonts w:ascii="Wingdings" w:hAnsi="Wingdings" w:hint="default"/>
      </w:rPr>
    </w:lvl>
    <w:lvl w:ilvl="3" w:tplc="3806A1BE">
      <w:start w:val="1"/>
      <w:numFmt w:val="bullet"/>
      <w:lvlText w:val=""/>
      <w:lvlJc w:val="left"/>
      <w:pPr>
        <w:ind w:left="2880" w:hanging="360"/>
      </w:pPr>
      <w:rPr>
        <w:rFonts w:ascii="Symbol" w:hAnsi="Symbol" w:hint="default"/>
      </w:rPr>
    </w:lvl>
    <w:lvl w:ilvl="4" w:tplc="977846B8">
      <w:start w:val="1"/>
      <w:numFmt w:val="bullet"/>
      <w:lvlText w:val="o"/>
      <w:lvlJc w:val="left"/>
      <w:pPr>
        <w:ind w:left="3600" w:hanging="360"/>
      </w:pPr>
      <w:rPr>
        <w:rFonts w:ascii="Courier New" w:hAnsi="Courier New" w:hint="default"/>
      </w:rPr>
    </w:lvl>
    <w:lvl w:ilvl="5" w:tplc="543E46B8">
      <w:start w:val="1"/>
      <w:numFmt w:val="bullet"/>
      <w:lvlText w:val=""/>
      <w:lvlJc w:val="left"/>
      <w:pPr>
        <w:ind w:left="4320" w:hanging="360"/>
      </w:pPr>
      <w:rPr>
        <w:rFonts w:ascii="Wingdings" w:hAnsi="Wingdings" w:hint="default"/>
      </w:rPr>
    </w:lvl>
    <w:lvl w:ilvl="6" w:tplc="685057C0">
      <w:start w:val="1"/>
      <w:numFmt w:val="bullet"/>
      <w:lvlText w:val=""/>
      <w:lvlJc w:val="left"/>
      <w:pPr>
        <w:ind w:left="5040" w:hanging="360"/>
      </w:pPr>
      <w:rPr>
        <w:rFonts w:ascii="Symbol" w:hAnsi="Symbol" w:hint="default"/>
      </w:rPr>
    </w:lvl>
    <w:lvl w:ilvl="7" w:tplc="CDC0C036">
      <w:start w:val="1"/>
      <w:numFmt w:val="bullet"/>
      <w:lvlText w:val="o"/>
      <w:lvlJc w:val="left"/>
      <w:pPr>
        <w:ind w:left="5760" w:hanging="360"/>
      </w:pPr>
      <w:rPr>
        <w:rFonts w:ascii="Courier New" w:hAnsi="Courier New" w:hint="default"/>
      </w:rPr>
    </w:lvl>
    <w:lvl w:ilvl="8" w:tplc="4ED0D06A">
      <w:start w:val="1"/>
      <w:numFmt w:val="bullet"/>
      <w:lvlText w:val=""/>
      <w:lvlJc w:val="left"/>
      <w:pPr>
        <w:ind w:left="6480" w:hanging="360"/>
      </w:pPr>
      <w:rPr>
        <w:rFonts w:ascii="Wingdings" w:hAnsi="Wingdings" w:hint="default"/>
      </w:rPr>
    </w:lvl>
  </w:abstractNum>
  <w:abstractNum w:abstractNumId="38" w15:restartNumberingAfterBreak="0">
    <w:nsid w:val="681E0C5A"/>
    <w:multiLevelType w:val="hybridMultilevel"/>
    <w:tmpl w:val="0A90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61DA6"/>
    <w:multiLevelType w:val="hybridMultilevel"/>
    <w:tmpl w:val="2544F9FE"/>
    <w:lvl w:ilvl="0" w:tplc="322E7396">
      <w:numFmt w:val="none"/>
      <w:lvlText w:val=""/>
      <w:lvlJc w:val="left"/>
      <w:pPr>
        <w:tabs>
          <w:tab w:val="num" w:pos="360"/>
        </w:tabs>
      </w:pPr>
    </w:lvl>
    <w:lvl w:ilvl="1" w:tplc="CBFC2662">
      <w:start w:val="1"/>
      <w:numFmt w:val="lowerLetter"/>
      <w:lvlText w:val="%2."/>
      <w:lvlJc w:val="left"/>
      <w:pPr>
        <w:ind w:left="1440" w:hanging="360"/>
      </w:pPr>
    </w:lvl>
    <w:lvl w:ilvl="2" w:tplc="F2707858">
      <w:start w:val="1"/>
      <w:numFmt w:val="lowerRoman"/>
      <w:lvlText w:val="%3."/>
      <w:lvlJc w:val="right"/>
      <w:pPr>
        <w:ind w:left="2160" w:hanging="180"/>
      </w:pPr>
    </w:lvl>
    <w:lvl w:ilvl="3" w:tplc="5F328514">
      <w:start w:val="1"/>
      <w:numFmt w:val="decimal"/>
      <w:lvlText w:val="%4."/>
      <w:lvlJc w:val="left"/>
      <w:pPr>
        <w:ind w:left="2880" w:hanging="360"/>
      </w:pPr>
    </w:lvl>
    <w:lvl w:ilvl="4" w:tplc="AFAE5A84">
      <w:start w:val="1"/>
      <w:numFmt w:val="lowerLetter"/>
      <w:lvlText w:val="%5."/>
      <w:lvlJc w:val="left"/>
      <w:pPr>
        <w:ind w:left="3600" w:hanging="360"/>
      </w:pPr>
    </w:lvl>
    <w:lvl w:ilvl="5" w:tplc="E690BADC">
      <w:start w:val="1"/>
      <w:numFmt w:val="lowerRoman"/>
      <w:lvlText w:val="%6."/>
      <w:lvlJc w:val="right"/>
      <w:pPr>
        <w:ind w:left="4320" w:hanging="180"/>
      </w:pPr>
    </w:lvl>
    <w:lvl w:ilvl="6" w:tplc="0374BEE2">
      <w:start w:val="1"/>
      <w:numFmt w:val="decimal"/>
      <w:lvlText w:val="%7."/>
      <w:lvlJc w:val="left"/>
      <w:pPr>
        <w:ind w:left="5040" w:hanging="360"/>
      </w:pPr>
    </w:lvl>
    <w:lvl w:ilvl="7" w:tplc="9C422F24">
      <w:start w:val="1"/>
      <w:numFmt w:val="lowerLetter"/>
      <w:lvlText w:val="%8."/>
      <w:lvlJc w:val="left"/>
      <w:pPr>
        <w:ind w:left="5760" w:hanging="360"/>
      </w:pPr>
    </w:lvl>
    <w:lvl w:ilvl="8" w:tplc="F6B05784">
      <w:start w:val="1"/>
      <w:numFmt w:val="lowerRoman"/>
      <w:lvlText w:val="%9."/>
      <w:lvlJc w:val="right"/>
      <w:pPr>
        <w:ind w:left="6480" w:hanging="180"/>
      </w:pPr>
    </w:lvl>
  </w:abstractNum>
  <w:abstractNum w:abstractNumId="40" w15:restartNumberingAfterBreak="0">
    <w:nsid w:val="6CADDD77"/>
    <w:multiLevelType w:val="hybridMultilevel"/>
    <w:tmpl w:val="FFFFFFFF"/>
    <w:lvl w:ilvl="0" w:tplc="7C9AB5D4">
      <w:start w:val="1"/>
      <w:numFmt w:val="bullet"/>
      <w:lvlText w:val=""/>
      <w:lvlJc w:val="left"/>
      <w:pPr>
        <w:ind w:left="720" w:hanging="360"/>
      </w:pPr>
      <w:rPr>
        <w:rFonts w:ascii="Symbol" w:hAnsi="Symbol" w:hint="default"/>
      </w:rPr>
    </w:lvl>
    <w:lvl w:ilvl="1" w:tplc="26D6501C">
      <w:start w:val="1"/>
      <w:numFmt w:val="bullet"/>
      <w:lvlText w:val="o"/>
      <w:lvlJc w:val="left"/>
      <w:pPr>
        <w:ind w:left="1440" w:hanging="360"/>
      </w:pPr>
      <w:rPr>
        <w:rFonts w:ascii="Courier New" w:hAnsi="Courier New" w:hint="default"/>
      </w:rPr>
    </w:lvl>
    <w:lvl w:ilvl="2" w:tplc="CB3421BE">
      <w:start w:val="1"/>
      <w:numFmt w:val="bullet"/>
      <w:lvlText w:val=""/>
      <w:lvlJc w:val="left"/>
      <w:pPr>
        <w:ind w:left="2160" w:hanging="360"/>
      </w:pPr>
      <w:rPr>
        <w:rFonts w:ascii="Wingdings" w:hAnsi="Wingdings" w:hint="default"/>
      </w:rPr>
    </w:lvl>
    <w:lvl w:ilvl="3" w:tplc="DA0A685A">
      <w:start w:val="1"/>
      <w:numFmt w:val="bullet"/>
      <w:lvlText w:val=""/>
      <w:lvlJc w:val="left"/>
      <w:pPr>
        <w:ind w:left="2880" w:hanging="360"/>
      </w:pPr>
      <w:rPr>
        <w:rFonts w:ascii="Symbol" w:hAnsi="Symbol" w:hint="default"/>
      </w:rPr>
    </w:lvl>
    <w:lvl w:ilvl="4" w:tplc="9B048462">
      <w:start w:val="1"/>
      <w:numFmt w:val="bullet"/>
      <w:lvlText w:val="o"/>
      <w:lvlJc w:val="left"/>
      <w:pPr>
        <w:ind w:left="3600" w:hanging="360"/>
      </w:pPr>
      <w:rPr>
        <w:rFonts w:ascii="Courier New" w:hAnsi="Courier New" w:hint="default"/>
      </w:rPr>
    </w:lvl>
    <w:lvl w:ilvl="5" w:tplc="3EC68236">
      <w:start w:val="1"/>
      <w:numFmt w:val="bullet"/>
      <w:lvlText w:val=""/>
      <w:lvlJc w:val="left"/>
      <w:pPr>
        <w:ind w:left="4320" w:hanging="360"/>
      </w:pPr>
      <w:rPr>
        <w:rFonts w:ascii="Wingdings" w:hAnsi="Wingdings" w:hint="default"/>
      </w:rPr>
    </w:lvl>
    <w:lvl w:ilvl="6" w:tplc="B3A2DF36">
      <w:start w:val="1"/>
      <w:numFmt w:val="bullet"/>
      <w:lvlText w:val=""/>
      <w:lvlJc w:val="left"/>
      <w:pPr>
        <w:ind w:left="5040" w:hanging="360"/>
      </w:pPr>
      <w:rPr>
        <w:rFonts w:ascii="Symbol" w:hAnsi="Symbol" w:hint="default"/>
      </w:rPr>
    </w:lvl>
    <w:lvl w:ilvl="7" w:tplc="AFDC20A2">
      <w:start w:val="1"/>
      <w:numFmt w:val="bullet"/>
      <w:lvlText w:val="o"/>
      <w:lvlJc w:val="left"/>
      <w:pPr>
        <w:ind w:left="5760" w:hanging="360"/>
      </w:pPr>
      <w:rPr>
        <w:rFonts w:ascii="Courier New" w:hAnsi="Courier New" w:hint="default"/>
      </w:rPr>
    </w:lvl>
    <w:lvl w:ilvl="8" w:tplc="467C6EAE">
      <w:start w:val="1"/>
      <w:numFmt w:val="bullet"/>
      <w:lvlText w:val=""/>
      <w:lvlJc w:val="left"/>
      <w:pPr>
        <w:ind w:left="6480" w:hanging="360"/>
      </w:pPr>
      <w:rPr>
        <w:rFonts w:ascii="Wingdings" w:hAnsi="Wingdings" w:hint="default"/>
      </w:rPr>
    </w:lvl>
  </w:abstractNum>
  <w:abstractNum w:abstractNumId="41" w15:restartNumberingAfterBreak="0">
    <w:nsid w:val="6D837AF8"/>
    <w:multiLevelType w:val="hybridMultilevel"/>
    <w:tmpl w:val="6D283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F3502C"/>
    <w:multiLevelType w:val="hybridMultilevel"/>
    <w:tmpl w:val="0FACB104"/>
    <w:lvl w:ilvl="0" w:tplc="283CC898">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5E40F6"/>
    <w:multiLevelType w:val="hybridMultilevel"/>
    <w:tmpl w:val="C7384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5CB28"/>
    <w:multiLevelType w:val="hybridMultilevel"/>
    <w:tmpl w:val="D8168650"/>
    <w:lvl w:ilvl="0" w:tplc="33DCEBCE">
      <w:numFmt w:val="none"/>
      <w:lvlText w:val=""/>
      <w:lvlJc w:val="left"/>
      <w:pPr>
        <w:tabs>
          <w:tab w:val="num" w:pos="360"/>
        </w:tabs>
      </w:pPr>
    </w:lvl>
    <w:lvl w:ilvl="1" w:tplc="F7E24936">
      <w:start w:val="1"/>
      <w:numFmt w:val="lowerLetter"/>
      <w:lvlText w:val="%2."/>
      <w:lvlJc w:val="left"/>
      <w:pPr>
        <w:ind w:left="1440" w:hanging="360"/>
      </w:pPr>
    </w:lvl>
    <w:lvl w:ilvl="2" w:tplc="3530E44E">
      <w:start w:val="1"/>
      <w:numFmt w:val="lowerRoman"/>
      <w:lvlText w:val="%3."/>
      <w:lvlJc w:val="right"/>
      <w:pPr>
        <w:ind w:left="2160" w:hanging="180"/>
      </w:pPr>
    </w:lvl>
    <w:lvl w:ilvl="3" w:tplc="33244182">
      <w:start w:val="1"/>
      <w:numFmt w:val="decimal"/>
      <w:lvlText w:val="%4."/>
      <w:lvlJc w:val="left"/>
      <w:pPr>
        <w:ind w:left="2880" w:hanging="360"/>
      </w:pPr>
    </w:lvl>
    <w:lvl w:ilvl="4" w:tplc="8A380B06">
      <w:start w:val="1"/>
      <w:numFmt w:val="lowerLetter"/>
      <w:lvlText w:val="%5."/>
      <w:lvlJc w:val="left"/>
      <w:pPr>
        <w:ind w:left="3600" w:hanging="360"/>
      </w:pPr>
    </w:lvl>
    <w:lvl w:ilvl="5" w:tplc="673CCC6A">
      <w:start w:val="1"/>
      <w:numFmt w:val="lowerRoman"/>
      <w:lvlText w:val="%6."/>
      <w:lvlJc w:val="right"/>
      <w:pPr>
        <w:ind w:left="4320" w:hanging="180"/>
      </w:pPr>
    </w:lvl>
    <w:lvl w:ilvl="6" w:tplc="74DA5376">
      <w:start w:val="1"/>
      <w:numFmt w:val="decimal"/>
      <w:lvlText w:val="%7."/>
      <w:lvlJc w:val="left"/>
      <w:pPr>
        <w:ind w:left="5040" w:hanging="360"/>
      </w:pPr>
    </w:lvl>
    <w:lvl w:ilvl="7" w:tplc="61E2B888">
      <w:start w:val="1"/>
      <w:numFmt w:val="lowerLetter"/>
      <w:lvlText w:val="%8."/>
      <w:lvlJc w:val="left"/>
      <w:pPr>
        <w:ind w:left="5760" w:hanging="360"/>
      </w:pPr>
    </w:lvl>
    <w:lvl w:ilvl="8" w:tplc="DA5C8D34">
      <w:start w:val="1"/>
      <w:numFmt w:val="lowerRoman"/>
      <w:lvlText w:val="%9."/>
      <w:lvlJc w:val="right"/>
      <w:pPr>
        <w:ind w:left="6480" w:hanging="180"/>
      </w:pPr>
    </w:lvl>
  </w:abstractNum>
  <w:abstractNum w:abstractNumId="45" w15:restartNumberingAfterBreak="0">
    <w:nsid w:val="74F826B1"/>
    <w:multiLevelType w:val="hybridMultilevel"/>
    <w:tmpl w:val="17B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33"/>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1085881155">
    <w:abstractNumId w:val="44"/>
  </w:num>
  <w:num w:numId="20" w16cid:durableId="831140479">
    <w:abstractNumId w:val="39"/>
  </w:num>
  <w:num w:numId="21" w16cid:durableId="1994479132">
    <w:abstractNumId w:val="18"/>
  </w:num>
  <w:num w:numId="22" w16cid:durableId="999581912">
    <w:abstractNumId w:val="17"/>
  </w:num>
  <w:num w:numId="23" w16cid:durableId="117187930">
    <w:abstractNumId w:val="30"/>
  </w:num>
  <w:num w:numId="24" w16cid:durableId="387723328">
    <w:abstractNumId w:val="11"/>
  </w:num>
  <w:num w:numId="25" w16cid:durableId="1068961961">
    <w:abstractNumId w:val="37"/>
  </w:num>
  <w:num w:numId="26" w16cid:durableId="1628506674">
    <w:abstractNumId w:val="24"/>
  </w:num>
  <w:num w:numId="27" w16cid:durableId="1577787506">
    <w:abstractNumId w:val="34"/>
  </w:num>
  <w:num w:numId="28" w16cid:durableId="1546986939">
    <w:abstractNumId w:val="35"/>
  </w:num>
  <w:num w:numId="29" w16cid:durableId="1091462426">
    <w:abstractNumId w:val="13"/>
  </w:num>
  <w:num w:numId="30" w16cid:durableId="1616135206">
    <w:abstractNumId w:val="32"/>
  </w:num>
  <w:num w:numId="31" w16cid:durableId="580211957">
    <w:abstractNumId w:val="21"/>
  </w:num>
  <w:num w:numId="32" w16cid:durableId="2144735804">
    <w:abstractNumId w:val="45"/>
  </w:num>
  <w:num w:numId="33" w16cid:durableId="827674717">
    <w:abstractNumId w:val="36"/>
  </w:num>
  <w:num w:numId="34" w16cid:durableId="1201866805">
    <w:abstractNumId w:val="12"/>
  </w:num>
  <w:num w:numId="35" w16cid:durableId="473521253">
    <w:abstractNumId w:val="41"/>
  </w:num>
  <w:num w:numId="36" w16cid:durableId="1464886544">
    <w:abstractNumId w:val="14"/>
  </w:num>
  <w:num w:numId="37" w16cid:durableId="1901020413">
    <w:abstractNumId w:val="43"/>
  </w:num>
  <w:num w:numId="38" w16cid:durableId="1815873302">
    <w:abstractNumId w:val="10"/>
  </w:num>
  <w:num w:numId="39" w16cid:durableId="369497602">
    <w:abstractNumId w:val="26"/>
  </w:num>
  <w:num w:numId="40" w16cid:durableId="168300472">
    <w:abstractNumId w:val="42"/>
  </w:num>
  <w:num w:numId="41" w16cid:durableId="855190726">
    <w:abstractNumId w:val="25"/>
  </w:num>
  <w:num w:numId="42" w16cid:durableId="1548296361">
    <w:abstractNumId w:val="23"/>
  </w:num>
  <w:num w:numId="43" w16cid:durableId="574776964">
    <w:abstractNumId w:val="19"/>
  </w:num>
  <w:num w:numId="44" w16cid:durableId="876284920">
    <w:abstractNumId w:val="8"/>
    <w:lvlOverride w:ilvl="0">
      <w:startOverride w:val="1"/>
    </w:lvlOverride>
  </w:num>
  <w:num w:numId="45" w16cid:durableId="311566679">
    <w:abstractNumId w:val="31"/>
  </w:num>
  <w:num w:numId="46" w16cid:durableId="1064716509">
    <w:abstractNumId w:val="15"/>
  </w:num>
  <w:num w:numId="47" w16cid:durableId="2042436616">
    <w:abstractNumId w:val="29"/>
  </w:num>
  <w:num w:numId="48" w16cid:durableId="1295596792">
    <w:abstractNumId w:val="16"/>
  </w:num>
  <w:num w:numId="49" w16cid:durableId="1251041921">
    <w:abstractNumId w:val="40"/>
  </w:num>
  <w:num w:numId="50" w16cid:durableId="911231214">
    <w:abstractNumId w:val="38"/>
  </w:num>
  <w:num w:numId="51" w16cid:durableId="319506154">
    <w:abstractNumId w:val="20"/>
  </w:num>
  <w:num w:numId="52" w16cid:durableId="432559807">
    <w:abstractNumId w:val="28"/>
  </w:num>
  <w:num w:numId="53" w16cid:durableId="1584027651">
    <w:abstractNumId w:val="27"/>
  </w:num>
  <w:num w:numId="54" w16cid:durableId="2079864926">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1F3F"/>
    <w:rsid w:val="00002AB8"/>
    <w:rsid w:val="00002DDA"/>
    <w:rsid w:val="0000666B"/>
    <w:rsid w:val="00012383"/>
    <w:rsid w:val="0001263D"/>
    <w:rsid w:val="00012990"/>
    <w:rsid w:val="00013837"/>
    <w:rsid w:val="00014E43"/>
    <w:rsid w:val="00015ABC"/>
    <w:rsid w:val="0001613E"/>
    <w:rsid w:val="000175AB"/>
    <w:rsid w:val="0002024D"/>
    <w:rsid w:val="000204E8"/>
    <w:rsid w:val="00020A50"/>
    <w:rsid w:val="00021F96"/>
    <w:rsid w:val="00022599"/>
    <w:rsid w:val="0002289A"/>
    <w:rsid w:val="00023557"/>
    <w:rsid w:val="00024242"/>
    <w:rsid w:val="000242BB"/>
    <w:rsid w:val="000246CC"/>
    <w:rsid w:val="0002489F"/>
    <w:rsid w:val="0002623E"/>
    <w:rsid w:val="00026C0E"/>
    <w:rsid w:val="00027578"/>
    <w:rsid w:val="00027C66"/>
    <w:rsid w:val="00031E2E"/>
    <w:rsid w:val="00032AF3"/>
    <w:rsid w:val="00033450"/>
    <w:rsid w:val="000365FF"/>
    <w:rsid w:val="00037985"/>
    <w:rsid w:val="0004049B"/>
    <w:rsid w:val="0004067F"/>
    <w:rsid w:val="00040BE9"/>
    <w:rsid w:val="00040C0F"/>
    <w:rsid w:val="00041618"/>
    <w:rsid w:val="00041A1C"/>
    <w:rsid w:val="00041C2C"/>
    <w:rsid w:val="00041D8F"/>
    <w:rsid w:val="00042986"/>
    <w:rsid w:val="00043FDF"/>
    <w:rsid w:val="00044352"/>
    <w:rsid w:val="00045B54"/>
    <w:rsid w:val="000468EC"/>
    <w:rsid w:val="000469EC"/>
    <w:rsid w:val="000477DE"/>
    <w:rsid w:val="000504BC"/>
    <w:rsid w:val="00050FF2"/>
    <w:rsid w:val="000514C7"/>
    <w:rsid w:val="00052404"/>
    <w:rsid w:val="0005240B"/>
    <w:rsid w:val="000528B6"/>
    <w:rsid w:val="00053486"/>
    <w:rsid w:val="00053713"/>
    <w:rsid w:val="00054420"/>
    <w:rsid w:val="00056D6A"/>
    <w:rsid w:val="00060909"/>
    <w:rsid w:val="00060D4A"/>
    <w:rsid w:val="0006188A"/>
    <w:rsid w:val="00061AEE"/>
    <w:rsid w:val="00063FF1"/>
    <w:rsid w:val="00066E87"/>
    <w:rsid w:val="00067AF6"/>
    <w:rsid w:val="000708FE"/>
    <w:rsid w:val="00070DE7"/>
    <w:rsid w:val="0007126C"/>
    <w:rsid w:val="00071A1C"/>
    <w:rsid w:val="0007289A"/>
    <w:rsid w:val="000736C1"/>
    <w:rsid w:val="0007459E"/>
    <w:rsid w:val="000757CE"/>
    <w:rsid w:val="00076011"/>
    <w:rsid w:val="00080EDB"/>
    <w:rsid w:val="000817FE"/>
    <w:rsid w:val="00082BBD"/>
    <w:rsid w:val="00082DD0"/>
    <w:rsid w:val="00084637"/>
    <w:rsid w:val="00084677"/>
    <w:rsid w:val="0008546B"/>
    <w:rsid w:val="00085DA8"/>
    <w:rsid w:val="00086129"/>
    <w:rsid w:val="0008688D"/>
    <w:rsid w:val="00086AE1"/>
    <w:rsid w:val="0009258C"/>
    <w:rsid w:val="000926A0"/>
    <w:rsid w:val="000932BB"/>
    <w:rsid w:val="00094729"/>
    <w:rsid w:val="000952D8"/>
    <w:rsid w:val="0009611A"/>
    <w:rsid w:val="000A21D6"/>
    <w:rsid w:val="000A224D"/>
    <w:rsid w:val="000A2C6E"/>
    <w:rsid w:val="000A31A2"/>
    <w:rsid w:val="000A5938"/>
    <w:rsid w:val="000A5AE3"/>
    <w:rsid w:val="000A6847"/>
    <w:rsid w:val="000A6DFC"/>
    <w:rsid w:val="000A72A3"/>
    <w:rsid w:val="000A7942"/>
    <w:rsid w:val="000A7C99"/>
    <w:rsid w:val="000B16B8"/>
    <w:rsid w:val="000B1BAB"/>
    <w:rsid w:val="000B2B2F"/>
    <w:rsid w:val="000B43EF"/>
    <w:rsid w:val="000B576B"/>
    <w:rsid w:val="000B6018"/>
    <w:rsid w:val="000B61C7"/>
    <w:rsid w:val="000B65DB"/>
    <w:rsid w:val="000B7126"/>
    <w:rsid w:val="000C16CC"/>
    <w:rsid w:val="000C2006"/>
    <w:rsid w:val="000C2386"/>
    <w:rsid w:val="000C44D4"/>
    <w:rsid w:val="000C6802"/>
    <w:rsid w:val="000C698F"/>
    <w:rsid w:val="000C77B0"/>
    <w:rsid w:val="000C78BD"/>
    <w:rsid w:val="000D037D"/>
    <w:rsid w:val="000D1E78"/>
    <w:rsid w:val="000D1EB4"/>
    <w:rsid w:val="000D1F89"/>
    <w:rsid w:val="000D3062"/>
    <w:rsid w:val="000D3ECD"/>
    <w:rsid w:val="000D4008"/>
    <w:rsid w:val="000D40C1"/>
    <w:rsid w:val="000D4D06"/>
    <w:rsid w:val="000D5089"/>
    <w:rsid w:val="000D5970"/>
    <w:rsid w:val="000D61BE"/>
    <w:rsid w:val="000D6ABB"/>
    <w:rsid w:val="000E03BE"/>
    <w:rsid w:val="000E6652"/>
    <w:rsid w:val="000E6BEB"/>
    <w:rsid w:val="000E76A1"/>
    <w:rsid w:val="000F03AE"/>
    <w:rsid w:val="000F2167"/>
    <w:rsid w:val="000F28BB"/>
    <w:rsid w:val="000F2DAA"/>
    <w:rsid w:val="000F3105"/>
    <w:rsid w:val="000F3FDD"/>
    <w:rsid w:val="000F4590"/>
    <w:rsid w:val="000F4FBD"/>
    <w:rsid w:val="000F6847"/>
    <w:rsid w:val="000F688D"/>
    <w:rsid w:val="000F6EB6"/>
    <w:rsid w:val="00100848"/>
    <w:rsid w:val="00100C45"/>
    <w:rsid w:val="0010102E"/>
    <w:rsid w:val="0010121E"/>
    <w:rsid w:val="001023B7"/>
    <w:rsid w:val="00102674"/>
    <w:rsid w:val="00102A0C"/>
    <w:rsid w:val="001037F9"/>
    <w:rsid w:val="00103A77"/>
    <w:rsid w:val="00103EF4"/>
    <w:rsid w:val="001056DF"/>
    <w:rsid w:val="0010644B"/>
    <w:rsid w:val="00107B59"/>
    <w:rsid w:val="00107E6A"/>
    <w:rsid w:val="00111FD8"/>
    <w:rsid w:val="00112005"/>
    <w:rsid w:val="0011400E"/>
    <w:rsid w:val="00114914"/>
    <w:rsid w:val="00117E5D"/>
    <w:rsid w:val="00120274"/>
    <w:rsid w:val="001226C9"/>
    <w:rsid w:val="00123396"/>
    <w:rsid w:val="0012444B"/>
    <w:rsid w:val="001245B4"/>
    <w:rsid w:val="0012461E"/>
    <w:rsid w:val="0012535A"/>
    <w:rsid w:val="001261E7"/>
    <w:rsid w:val="00126672"/>
    <w:rsid w:val="001269F5"/>
    <w:rsid w:val="00127075"/>
    <w:rsid w:val="0013080A"/>
    <w:rsid w:val="001310F1"/>
    <w:rsid w:val="00131156"/>
    <w:rsid w:val="001322A6"/>
    <w:rsid w:val="001339CE"/>
    <w:rsid w:val="0013405E"/>
    <w:rsid w:val="001345B9"/>
    <w:rsid w:val="00142A64"/>
    <w:rsid w:val="00142D79"/>
    <w:rsid w:val="00146746"/>
    <w:rsid w:val="001506F8"/>
    <w:rsid w:val="00150904"/>
    <w:rsid w:val="0015103C"/>
    <w:rsid w:val="00151F98"/>
    <w:rsid w:val="00154457"/>
    <w:rsid w:val="001546A2"/>
    <w:rsid w:val="00154A26"/>
    <w:rsid w:val="001550FF"/>
    <w:rsid w:val="001567BA"/>
    <w:rsid w:val="00156F3E"/>
    <w:rsid w:val="001607EF"/>
    <w:rsid w:val="00161AC6"/>
    <w:rsid w:val="001621E7"/>
    <w:rsid w:val="0016370C"/>
    <w:rsid w:val="001652E8"/>
    <w:rsid w:val="00165C8F"/>
    <w:rsid w:val="00167475"/>
    <w:rsid w:val="0016749C"/>
    <w:rsid w:val="00167B80"/>
    <w:rsid w:val="001709CD"/>
    <w:rsid w:val="00170C87"/>
    <w:rsid w:val="00170CB6"/>
    <w:rsid w:val="0017122D"/>
    <w:rsid w:val="001714AC"/>
    <w:rsid w:val="0017183C"/>
    <w:rsid w:val="00172223"/>
    <w:rsid w:val="0017223E"/>
    <w:rsid w:val="00173362"/>
    <w:rsid w:val="00173821"/>
    <w:rsid w:val="0017490B"/>
    <w:rsid w:val="00174AFF"/>
    <w:rsid w:val="00176974"/>
    <w:rsid w:val="00176A28"/>
    <w:rsid w:val="001810E1"/>
    <w:rsid w:val="00181A87"/>
    <w:rsid w:val="001827BB"/>
    <w:rsid w:val="001827DE"/>
    <w:rsid w:val="0018289F"/>
    <w:rsid w:val="00183A55"/>
    <w:rsid w:val="001854C1"/>
    <w:rsid w:val="00185E93"/>
    <w:rsid w:val="00186B5B"/>
    <w:rsid w:val="001870F2"/>
    <w:rsid w:val="001875CA"/>
    <w:rsid w:val="00190AE4"/>
    <w:rsid w:val="00190C32"/>
    <w:rsid w:val="00190F37"/>
    <w:rsid w:val="00191562"/>
    <w:rsid w:val="00195569"/>
    <w:rsid w:val="001A0074"/>
    <w:rsid w:val="001A281A"/>
    <w:rsid w:val="001A2BFE"/>
    <w:rsid w:val="001A3C25"/>
    <w:rsid w:val="001A495D"/>
    <w:rsid w:val="001A5F96"/>
    <w:rsid w:val="001A610F"/>
    <w:rsid w:val="001A6C98"/>
    <w:rsid w:val="001B037C"/>
    <w:rsid w:val="001B131C"/>
    <w:rsid w:val="001B134B"/>
    <w:rsid w:val="001B1AD1"/>
    <w:rsid w:val="001B2CB5"/>
    <w:rsid w:val="001B483D"/>
    <w:rsid w:val="001B5C77"/>
    <w:rsid w:val="001B5EC6"/>
    <w:rsid w:val="001B628C"/>
    <w:rsid w:val="001B6745"/>
    <w:rsid w:val="001B6D16"/>
    <w:rsid w:val="001B7293"/>
    <w:rsid w:val="001B76E6"/>
    <w:rsid w:val="001B7AE4"/>
    <w:rsid w:val="001B7C17"/>
    <w:rsid w:val="001C1759"/>
    <w:rsid w:val="001C1EEE"/>
    <w:rsid w:val="001C2ECF"/>
    <w:rsid w:val="001C3A40"/>
    <w:rsid w:val="001C464D"/>
    <w:rsid w:val="001C47F7"/>
    <w:rsid w:val="001C4AE4"/>
    <w:rsid w:val="001C4F21"/>
    <w:rsid w:val="001C6AA2"/>
    <w:rsid w:val="001D0395"/>
    <w:rsid w:val="001D4DBE"/>
    <w:rsid w:val="001D514E"/>
    <w:rsid w:val="001D58A4"/>
    <w:rsid w:val="001D7515"/>
    <w:rsid w:val="001D7BC6"/>
    <w:rsid w:val="001E034C"/>
    <w:rsid w:val="001E0AAC"/>
    <w:rsid w:val="001E4E3C"/>
    <w:rsid w:val="001E601C"/>
    <w:rsid w:val="001E6462"/>
    <w:rsid w:val="001E7EE3"/>
    <w:rsid w:val="001F0497"/>
    <w:rsid w:val="001F0E28"/>
    <w:rsid w:val="001F283A"/>
    <w:rsid w:val="001F3E41"/>
    <w:rsid w:val="001F41B3"/>
    <w:rsid w:val="001F4E26"/>
    <w:rsid w:val="001F5676"/>
    <w:rsid w:val="001F6BF2"/>
    <w:rsid w:val="001F715E"/>
    <w:rsid w:val="001F7473"/>
    <w:rsid w:val="00200E03"/>
    <w:rsid w:val="00202C80"/>
    <w:rsid w:val="002031AC"/>
    <w:rsid w:val="002044BC"/>
    <w:rsid w:val="00206A72"/>
    <w:rsid w:val="002079C1"/>
    <w:rsid w:val="00207D61"/>
    <w:rsid w:val="00210D93"/>
    <w:rsid w:val="00212B0D"/>
    <w:rsid w:val="00213A9A"/>
    <w:rsid w:val="00213E26"/>
    <w:rsid w:val="00217C7D"/>
    <w:rsid w:val="00220D83"/>
    <w:rsid w:val="00220F5C"/>
    <w:rsid w:val="00222459"/>
    <w:rsid w:val="00222F09"/>
    <w:rsid w:val="00223D71"/>
    <w:rsid w:val="002249E6"/>
    <w:rsid w:val="00225957"/>
    <w:rsid w:val="00225ADD"/>
    <w:rsid w:val="002300C9"/>
    <w:rsid w:val="0023156C"/>
    <w:rsid w:val="00232D08"/>
    <w:rsid w:val="002338E2"/>
    <w:rsid w:val="00234312"/>
    <w:rsid w:val="0023441F"/>
    <w:rsid w:val="00235DCA"/>
    <w:rsid w:val="00235E3D"/>
    <w:rsid w:val="00235E3E"/>
    <w:rsid w:val="00237432"/>
    <w:rsid w:val="002377CC"/>
    <w:rsid w:val="002409C7"/>
    <w:rsid w:val="00240BD9"/>
    <w:rsid w:val="00243DB1"/>
    <w:rsid w:val="0024419D"/>
    <w:rsid w:val="002441AB"/>
    <w:rsid w:val="0024601B"/>
    <w:rsid w:val="002460DF"/>
    <w:rsid w:val="00247977"/>
    <w:rsid w:val="00251B33"/>
    <w:rsid w:val="0025280E"/>
    <w:rsid w:val="00253225"/>
    <w:rsid w:val="002533CC"/>
    <w:rsid w:val="00253600"/>
    <w:rsid w:val="002571DE"/>
    <w:rsid w:val="00260006"/>
    <w:rsid w:val="00261BA8"/>
    <w:rsid w:val="00261CB5"/>
    <w:rsid w:val="002626D2"/>
    <w:rsid w:val="00263977"/>
    <w:rsid w:val="0026497C"/>
    <w:rsid w:val="00265725"/>
    <w:rsid w:val="00265E21"/>
    <w:rsid w:val="002718D8"/>
    <w:rsid w:val="00273190"/>
    <w:rsid w:val="002733E9"/>
    <w:rsid w:val="002738C8"/>
    <w:rsid w:val="0027399B"/>
    <w:rsid w:val="002753A3"/>
    <w:rsid w:val="002754D8"/>
    <w:rsid w:val="00275BE1"/>
    <w:rsid w:val="00276B2F"/>
    <w:rsid w:val="0027709E"/>
    <w:rsid w:val="00280347"/>
    <w:rsid w:val="0028059F"/>
    <w:rsid w:val="00281160"/>
    <w:rsid w:val="00282994"/>
    <w:rsid w:val="00283A68"/>
    <w:rsid w:val="00285BC3"/>
    <w:rsid w:val="00285CBF"/>
    <w:rsid w:val="00286500"/>
    <w:rsid w:val="002875DF"/>
    <w:rsid w:val="0029072F"/>
    <w:rsid w:val="0029157D"/>
    <w:rsid w:val="00291BFA"/>
    <w:rsid w:val="00293125"/>
    <w:rsid w:val="00295A11"/>
    <w:rsid w:val="002962DF"/>
    <w:rsid w:val="002964BC"/>
    <w:rsid w:val="002974CC"/>
    <w:rsid w:val="00297D02"/>
    <w:rsid w:val="002A0A65"/>
    <w:rsid w:val="002A15C0"/>
    <w:rsid w:val="002A1B28"/>
    <w:rsid w:val="002A2104"/>
    <w:rsid w:val="002A2BD5"/>
    <w:rsid w:val="002A3576"/>
    <w:rsid w:val="002A483D"/>
    <w:rsid w:val="002A5CD0"/>
    <w:rsid w:val="002A5DE2"/>
    <w:rsid w:val="002A63E6"/>
    <w:rsid w:val="002A6FF4"/>
    <w:rsid w:val="002B17BA"/>
    <w:rsid w:val="002B1968"/>
    <w:rsid w:val="002B2AEE"/>
    <w:rsid w:val="002B40DD"/>
    <w:rsid w:val="002B45A8"/>
    <w:rsid w:val="002B4F18"/>
    <w:rsid w:val="002B5B7B"/>
    <w:rsid w:val="002B69EB"/>
    <w:rsid w:val="002B6E7B"/>
    <w:rsid w:val="002B6F1D"/>
    <w:rsid w:val="002B7671"/>
    <w:rsid w:val="002C063C"/>
    <w:rsid w:val="002C2167"/>
    <w:rsid w:val="002C4153"/>
    <w:rsid w:val="002C468D"/>
    <w:rsid w:val="002C52C3"/>
    <w:rsid w:val="002C72CF"/>
    <w:rsid w:val="002D0707"/>
    <w:rsid w:val="002D1B7B"/>
    <w:rsid w:val="002D22BA"/>
    <w:rsid w:val="002D2498"/>
    <w:rsid w:val="002D249F"/>
    <w:rsid w:val="002D2711"/>
    <w:rsid w:val="002D3A36"/>
    <w:rsid w:val="002D49A6"/>
    <w:rsid w:val="002E07C0"/>
    <w:rsid w:val="002E125E"/>
    <w:rsid w:val="002E1289"/>
    <w:rsid w:val="002E1F99"/>
    <w:rsid w:val="002E24C6"/>
    <w:rsid w:val="002E2512"/>
    <w:rsid w:val="002E5D67"/>
    <w:rsid w:val="002E6398"/>
    <w:rsid w:val="002E6E75"/>
    <w:rsid w:val="002E70D0"/>
    <w:rsid w:val="002E75C0"/>
    <w:rsid w:val="002E799C"/>
    <w:rsid w:val="002E7A65"/>
    <w:rsid w:val="002F1197"/>
    <w:rsid w:val="002F25C3"/>
    <w:rsid w:val="002F2B1C"/>
    <w:rsid w:val="002F2DD8"/>
    <w:rsid w:val="002F3643"/>
    <w:rsid w:val="002F3950"/>
    <w:rsid w:val="002F5FBA"/>
    <w:rsid w:val="002F6547"/>
    <w:rsid w:val="002F6F11"/>
    <w:rsid w:val="002F7EEC"/>
    <w:rsid w:val="00300EBA"/>
    <w:rsid w:val="0030482E"/>
    <w:rsid w:val="00305649"/>
    <w:rsid w:val="00305777"/>
    <w:rsid w:val="00307634"/>
    <w:rsid w:val="00307833"/>
    <w:rsid w:val="00310633"/>
    <w:rsid w:val="00310DF3"/>
    <w:rsid w:val="003117BC"/>
    <w:rsid w:val="003123D8"/>
    <w:rsid w:val="00312773"/>
    <w:rsid w:val="00312B1F"/>
    <w:rsid w:val="0031416E"/>
    <w:rsid w:val="003145AF"/>
    <w:rsid w:val="00314816"/>
    <w:rsid w:val="003173F4"/>
    <w:rsid w:val="0032072E"/>
    <w:rsid w:val="00320F8D"/>
    <w:rsid w:val="003213AA"/>
    <w:rsid w:val="00321948"/>
    <w:rsid w:val="00321BB5"/>
    <w:rsid w:val="003248DC"/>
    <w:rsid w:val="0032498E"/>
    <w:rsid w:val="00324C3B"/>
    <w:rsid w:val="00325279"/>
    <w:rsid w:val="0032534A"/>
    <w:rsid w:val="00325462"/>
    <w:rsid w:val="00326EC6"/>
    <w:rsid w:val="0032710F"/>
    <w:rsid w:val="0032779D"/>
    <w:rsid w:val="00335684"/>
    <w:rsid w:val="00337030"/>
    <w:rsid w:val="0034050D"/>
    <w:rsid w:val="003408E8"/>
    <w:rsid w:val="00340B60"/>
    <w:rsid w:val="0034118D"/>
    <w:rsid w:val="003411FD"/>
    <w:rsid w:val="00341AA9"/>
    <w:rsid w:val="00345003"/>
    <w:rsid w:val="00345C97"/>
    <w:rsid w:val="003466BB"/>
    <w:rsid w:val="00346B36"/>
    <w:rsid w:val="00346E44"/>
    <w:rsid w:val="0035012C"/>
    <w:rsid w:val="00350F0D"/>
    <w:rsid w:val="0035155D"/>
    <w:rsid w:val="00352090"/>
    <w:rsid w:val="003526EC"/>
    <w:rsid w:val="0035278A"/>
    <w:rsid w:val="003563B2"/>
    <w:rsid w:val="003564E2"/>
    <w:rsid w:val="003573E1"/>
    <w:rsid w:val="00360214"/>
    <w:rsid w:val="003607B7"/>
    <w:rsid w:val="00360E0D"/>
    <w:rsid w:val="0036211A"/>
    <w:rsid w:val="00362FC0"/>
    <w:rsid w:val="00363EB1"/>
    <w:rsid w:val="00364BC9"/>
    <w:rsid w:val="00365985"/>
    <w:rsid w:val="0036714D"/>
    <w:rsid w:val="00367A7C"/>
    <w:rsid w:val="00372232"/>
    <w:rsid w:val="00373764"/>
    <w:rsid w:val="00373B1A"/>
    <w:rsid w:val="00373B8A"/>
    <w:rsid w:val="00373FB8"/>
    <w:rsid w:val="003740CB"/>
    <w:rsid w:val="0037434A"/>
    <w:rsid w:val="003744DA"/>
    <w:rsid w:val="00374C48"/>
    <w:rsid w:val="00375342"/>
    <w:rsid w:val="00383C72"/>
    <w:rsid w:val="00383E06"/>
    <w:rsid w:val="00384543"/>
    <w:rsid w:val="0038770F"/>
    <w:rsid w:val="0038789D"/>
    <w:rsid w:val="00387BE3"/>
    <w:rsid w:val="0039087E"/>
    <w:rsid w:val="003911E3"/>
    <w:rsid w:val="00391942"/>
    <w:rsid w:val="00395EEF"/>
    <w:rsid w:val="0039612B"/>
    <w:rsid w:val="00397F85"/>
    <w:rsid w:val="003A04A5"/>
    <w:rsid w:val="003A14E6"/>
    <w:rsid w:val="003A2C96"/>
    <w:rsid w:val="003A3BA8"/>
    <w:rsid w:val="003A3C91"/>
    <w:rsid w:val="003A41DC"/>
    <w:rsid w:val="003A6063"/>
    <w:rsid w:val="003A6374"/>
    <w:rsid w:val="003A7592"/>
    <w:rsid w:val="003A7AEF"/>
    <w:rsid w:val="003B071D"/>
    <w:rsid w:val="003B0B6F"/>
    <w:rsid w:val="003B58EA"/>
    <w:rsid w:val="003B64FA"/>
    <w:rsid w:val="003B674C"/>
    <w:rsid w:val="003B72A5"/>
    <w:rsid w:val="003B7824"/>
    <w:rsid w:val="003B7908"/>
    <w:rsid w:val="003B79E7"/>
    <w:rsid w:val="003C1673"/>
    <w:rsid w:val="003C3284"/>
    <w:rsid w:val="003C39CD"/>
    <w:rsid w:val="003C5F84"/>
    <w:rsid w:val="003C6D70"/>
    <w:rsid w:val="003D0634"/>
    <w:rsid w:val="003D0A47"/>
    <w:rsid w:val="003D1EEF"/>
    <w:rsid w:val="003D2B76"/>
    <w:rsid w:val="003D2BAE"/>
    <w:rsid w:val="003D308F"/>
    <w:rsid w:val="003D317E"/>
    <w:rsid w:val="003D3252"/>
    <w:rsid w:val="003D3AAD"/>
    <w:rsid w:val="003D46CE"/>
    <w:rsid w:val="003D4F0C"/>
    <w:rsid w:val="003D723E"/>
    <w:rsid w:val="003E2169"/>
    <w:rsid w:val="003E40D0"/>
    <w:rsid w:val="003E41C7"/>
    <w:rsid w:val="003E497D"/>
    <w:rsid w:val="003E5F78"/>
    <w:rsid w:val="003E6F37"/>
    <w:rsid w:val="003F10C3"/>
    <w:rsid w:val="003F1483"/>
    <w:rsid w:val="003F29A4"/>
    <w:rsid w:val="003F3CD7"/>
    <w:rsid w:val="003F4AF9"/>
    <w:rsid w:val="003F4F29"/>
    <w:rsid w:val="003F5580"/>
    <w:rsid w:val="003F585F"/>
    <w:rsid w:val="003F61F6"/>
    <w:rsid w:val="00402E06"/>
    <w:rsid w:val="0040492D"/>
    <w:rsid w:val="00404A84"/>
    <w:rsid w:val="00407066"/>
    <w:rsid w:val="00407680"/>
    <w:rsid w:val="004106AC"/>
    <w:rsid w:val="00410BBC"/>
    <w:rsid w:val="00411CD7"/>
    <w:rsid w:val="00411D69"/>
    <w:rsid w:val="00413820"/>
    <w:rsid w:val="00414FDE"/>
    <w:rsid w:val="0041566F"/>
    <w:rsid w:val="0041609F"/>
    <w:rsid w:val="0041718F"/>
    <w:rsid w:val="00417850"/>
    <w:rsid w:val="0042078F"/>
    <w:rsid w:val="00424284"/>
    <w:rsid w:val="00424592"/>
    <w:rsid w:val="0042469C"/>
    <w:rsid w:val="004250EB"/>
    <w:rsid w:val="004257EA"/>
    <w:rsid w:val="00427651"/>
    <w:rsid w:val="00427CFA"/>
    <w:rsid w:val="00427E73"/>
    <w:rsid w:val="0043010C"/>
    <w:rsid w:val="004308D4"/>
    <w:rsid w:val="00431857"/>
    <w:rsid w:val="0043255D"/>
    <w:rsid w:val="00432634"/>
    <w:rsid w:val="00432C43"/>
    <w:rsid w:val="0043586F"/>
    <w:rsid w:val="00436F6B"/>
    <w:rsid w:val="00441A9F"/>
    <w:rsid w:val="00442A42"/>
    <w:rsid w:val="00444CB3"/>
    <w:rsid w:val="004453BB"/>
    <w:rsid w:val="004454FE"/>
    <w:rsid w:val="00450C5F"/>
    <w:rsid w:val="0045197F"/>
    <w:rsid w:val="00452393"/>
    <w:rsid w:val="004534F2"/>
    <w:rsid w:val="004551C4"/>
    <w:rsid w:val="00455B98"/>
    <w:rsid w:val="00457750"/>
    <w:rsid w:val="00457F34"/>
    <w:rsid w:val="004602AD"/>
    <w:rsid w:val="004605B1"/>
    <w:rsid w:val="0046139A"/>
    <w:rsid w:val="004627F0"/>
    <w:rsid w:val="00462AA7"/>
    <w:rsid w:val="004642D8"/>
    <w:rsid w:val="00465177"/>
    <w:rsid w:val="00465A91"/>
    <w:rsid w:val="00465B73"/>
    <w:rsid w:val="00466A93"/>
    <w:rsid w:val="00467C4A"/>
    <w:rsid w:val="0047010F"/>
    <w:rsid w:val="004708F0"/>
    <w:rsid w:val="00471A53"/>
    <w:rsid w:val="00471B1A"/>
    <w:rsid w:val="004733AA"/>
    <w:rsid w:val="0047365E"/>
    <w:rsid w:val="004737B5"/>
    <w:rsid w:val="0047560F"/>
    <w:rsid w:val="004757CE"/>
    <w:rsid w:val="00475D33"/>
    <w:rsid w:val="00476197"/>
    <w:rsid w:val="004778BF"/>
    <w:rsid w:val="00477A3B"/>
    <w:rsid w:val="004801D7"/>
    <w:rsid w:val="004811DF"/>
    <w:rsid w:val="00482D11"/>
    <w:rsid w:val="00483AB8"/>
    <w:rsid w:val="00484B42"/>
    <w:rsid w:val="00485610"/>
    <w:rsid w:val="00485B65"/>
    <w:rsid w:val="00486C2A"/>
    <w:rsid w:val="00487FD0"/>
    <w:rsid w:val="00490AA6"/>
    <w:rsid w:val="00490D7A"/>
    <w:rsid w:val="00490E83"/>
    <w:rsid w:val="004971AE"/>
    <w:rsid w:val="00497503"/>
    <w:rsid w:val="004978AF"/>
    <w:rsid w:val="004A122D"/>
    <w:rsid w:val="004A1467"/>
    <w:rsid w:val="004A33D8"/>
    <w:rsid w:val="004A4327"/>
    <w:rsid w:val="004A6143"/>
    <w:rsid w:val="004A6172"/>
    <w:rsid w:val="004A6620"/>
    <w:rsid w:val="004A7473"/>
    <w:rsid w:val="004B0741"/>
    <w:rsid w:val="004B1848"/>
    <w:rsid w:val="004B1C44"/>
    <w:rsid w:val="004B2423"/>
    <w:rsid w:val="004B3606"/>
    <w:rsid w:val="004B40B6"/>
    <w:rsid w:val="004B4CB3"/>
    <w:rsid w:val="004B4CF7"/>
    <w:rsid w:val="004B4DE3"/>
    <w:rsid w:val="004B5130"/>
    <w:rsid w:val="004B6302"/>
    <w:rsid w:val="004B652F"/>
    <w:rsid w:val="004B6C4F"/>
    <w:rsid w:val="004B7474"/>
    <w:rsid w:val="004B78C4"/>
    <w:rsid w:val="004B7A25"/>
    <w:rsid w:val="004C18B9"/>
    <w:rsid w:val="004C2935"/>
    <w:rsid w:val="004C30BF"/>
    <w:rsid w:val="004C53C5"/>
    <w:rsid w:val="004C5AFB"/>
    <w:rsid w:val="004C6A42"/>
    <w:rsid w:val="004C6C33"/>
    <w:rsid w:val="004C76DE"/>
    <w:rsid w:val="004D08DC"/>
    <w:rsid w:val="004D1018"/>
    <w:rsid w:val="004D3AA9"/>
    <w:rsid w:val="004D4F47"/>
    <w:rsid w:val="004D5116"/>
    <w:rsid w:val="004D5CA3"/>
    <w:rsid w:val="004D6F14"/>
    <w:rsid w:val="004D7A5C"/>
    <w:rsid w:val="004E0446"/>
    <w:rsid w:val="004E12B9"/>
    <w:rsid w:val="004E21D6"/>
    <w:rsid w:val="004E65BF"/>
    <w:rsid w:val="004E7175"/>
    <w:rsid w:val="004E7258"/>
    <w:rsid w:val="004F04ED"/>
    <w:rsid w:val="004F08A8"/>
    <w:rsid w:val="004F0D02"/>
    <w:rsid w:val="004F0D3A"/>
    <w:rsid w:val="004F1AE1"/>
    <w:rsid w:val="004F1B4B"/>
    <w:rsid w:val="004F28E7"/>
    <w:rsid w:val="004F3485"/>
    <w:rsid w:val="004F49B8"/>
    <w:rsid w:val="00501C34"/>
    <w:rsid w:val="00502497"/>
    <w:rsid w:val="00502820"/>
    <w:rsid w:val="005035A1"/>
    <w:rsid w:val="00504C2F"/>
    <w:rsid w:val="00504DF1"/>
    <w:rsid w:val="005066A1"/>
    <w:rsid w:val="00506B08"/>
    <w:rsid w:val="005076A9"/>
    <w:rsid w:val="00510329"/>
    <w:rsid w:val="0051303D"/>
    <w:rsid w:val="00513846"/>
    <w:rsid w:val="005145A5"/>
    <w:rsid w:val="00514BF9"/>
    <w:rsid w:val="005155E6"/>
    <w:rsid w:val="005155FA"/>
    <w:rsid w:val="00517840"/>
    <w:rsid w:val="00517845"/>
    <w:rsid w:val="00517A53"/>
    <w:rsid w:val="00520742"/>
    <w:rsid w:val="00520976"/>
    <w:rsid w:val="00520B22"/>
    <w:rsid w:val="00520C72"/>
    <w:rsid w:val="00520F5C"/>
    <w:rsid w:val="00520FDE"/>
    <w:rsid w:val="0052221D"/>
    <w:rsid w:val="005225DA"/>
    <w:rsid w:val="00522AB5"/>
    <w:rsid w:val="005237F9"/>
    <w:rsid w:val="005239AE"/>
    <w:rsid w:val="00524AC9"/>
    <w:rsid w:val="00524AF5"/>
    <w:rsid w:val="00524D53"/>
    <w:rsid w:val="005257C0"/>
    <w:rsid w:val="00525C17"/>
    <w:rsid w:val="00525CCF"/>
    <w:rsid w:val="00525DA7"/>
    <w:rsid w:val="0052600E"/>
    <w:rsid w:val="00526238"/>
    <w:rsid w:val="00526824"/>
    <w:rsid w:val="00526A40"/>
    <w:rsid w:val="00527010"/>
    <w:rsid w:val="00527CEF"/>
    <w:rsid w:val="00533E85"/>
    <w:rsid w:val="00534137"/>
    <w:rsid w:val="0053443B"/>
    <w:rsid w:val="00535707"/>
    <w:rsid w:val="005378EB"/>
    <w:rsid w:val="00537B50"/>
    <w:rsid w:val="00540DFE"/>
    <w:rsid w:val="0054237F"/>
    <w:rsid w:val="00544297"/>
    <w:rsid w:val="00544D05"/>
    <w:rsid w:val="00544F01"/>
    <w:rsid w:val="00545339"/>
    <w:rsid w:val="0054583A"/>
    <w:rsid w:val="005459C2"/>
    <w:rsid w:val="00546912"/>
    <w:rsid w:val="005477C7"/>
    <w:rsid w:val="00547BF7"/>
    <w:rsid w:val="00551FF6"/>
    <w:rsid w:val="00552E8D"/>
    <w:rsid w:val="0055426F"/>
    <w:rsid w:val="00554DED"/>
    <w:rsid w:val="00554E96"/>
    <w:rsid w:val="005559F4"/>
    <w:rsid w:val="00557C05"/>
    <w:rsid w:val="00562515"/>
    <w:rsid w:val="00562A2F"/>
    <w:rsid w:val="0056397C"/>
    <w:rsid w:val="0056599C"/>
    <w:rsid w:val="00565A1B"/>
    <w:rsid w:val="00565D89"/>
    <w:rsid w:val="005664A6"/>
    <w:rsid w:val="00566722"/>
    <w:rsid w:val="005703F2"/>
    <w:rsid w:val="0057601F"/>
    <w:rsid w:val="0057629A"/>
    <w:rsid w:val="00577675"/>
    <w:rsid w:val="00582921"/>
    <w:rsid w:val="00582AAD"/>
    <w:rsid w:val="00583843"/>
    <w:rsid w:val="00584E89"/>
    <w:rsid w:val="00585474"/>
    <w:rsid w:val="005859B6"/>
    <w:rsid w:val="005859D8"/>
    <w:rsid w:val="00586D4E"/>
    <w:rsid w:val="00586F9B"/>
    <w:rsid w:val="00591223"/>
    <w:rsid w:val="00594A5C"/>
    <w:rsid w:val="00595571"/>
    <w:rsid w:val="005956A2"/>
    <w:rsid w:val="00596761"/>
    <w:rsid w:val="00597B07"/>
    <w:rsid w:val="005A0088"/>
    <w:rsid w:val="005A0862"/>
    <w:rsid w:val="005A09FF"/>
    <w:rsid w:val="005A1EE1"/>
    <w:rsid w:val="005A282D"/>
    <w:rsid w:val="005A4949"/>
    <w:rsid w:val="005A5463"/>
    <w:rsid w:val="005A73DA"/>
    <w:rsid w:val="005A7B00"/>
    <w:rsid w:val="005B0501"/>
    <w:rsid w:val="005B0C55"/>
    <w:rsid w:val="005B2B58"/>
    <w:rsid w:val="005B4879"/>
    <w:rsid w:val="005B50E7"/>
    <w:rsid w:val="005B5A15"/>
    <w:rsid w:val="005C0FC2"/>
    <w:rsid w:val="005C176F"/>
    <w:rsid w:val="005C1DDD"/>
    <w:rsid w:val="005C1F06"/>
    <w:rsid w:val="005C4207"/>
    <w:rsid w:val="005C44F3"/>
    <w:rsid w:val="005C546D"/>
    <w:rsid w:val="005C5BD7"/>
    <w:rsid w:val="005C5DC4"/>
    <w:rsid w:val="005C61EC"/>
    <w:rsid w:val="005C79A4"/>
    <w:rsid w:val="005D070D"/>
    <w:rsid w:val="005D0CBE"/>
    <w:rsid w:val="005D0D08"/>
    <w:rsid w:val="005D0DFF"/>
    <w:rsid w:val="005D1A88"/>
    <w:rsid w:val="005D2D9C"/>
    <w:rsid w:val="005D3BB6"/>
    <w:rsid w:val="005D3D87"/>
    <w:rsid w:val="005D5020"/>
    <w:rsid w:val="005D55CA"/>
    <w:rsid w:val="005D66E5"/>
    <w:rsid w:val="005E17B5"/>
    <w:rsid w:val="005E225F"/>
    <w:rsid w:val="005E24B1"/>
    <w:rsid w:val="005E2DD4"/>
    <w:rsid w:val="005E32D1"/>
    <w:rsid w:val="005E48A3"/>
    <w:rsid w:val="005E7F1C"/>
    <w:rsid w:val="005F14D4"/>
    <w:rsid w:val="005F334B"/>
    <w:rsid w:val="005F36AC"/>
    <w:rsid w:val="005F455A"/>
    <w:rsid w:val="005F480B"/>
    <w:rsid w:val="005F53A0"/>
    <w:rsid w:val="00600024"/>
    <w:rsid w:val="00601791"/>
    <w:rsid w:val="00604A0A"/>
    <w:rsid w:val="0061052F"/>
    <w:rsid w:val="00610E2E"/>
    <w:rsid w:val="006116CD"/>
    <w:rsid w:val="00611CE2"/>
    <w:rsid w:val="00612CEA"/>
    <w:rsid w:val="00612EB5"/>
    <w:rsid w:val="0061451A"/>
    <w:rsid w:val="0061516A"/>
    <w:rsid w:val="00615DA6"/>
    <w:rsid w:val="006164F2"/>
    <w:rsid w:val="00616ED5"/>
    <w:rsid w:val="00617460"/>
    <w:rsid w:val="00617CBA"/>
    <w:rsid w:val="00621E8F"/>
    <w:rsid w:val="00623FA5"/>
    <w:rsid w:val="006240F9"/>
    <w:rsid w:val="00624B14"/>
    <w:rsid w:val="006256D5"/>
    <w:rsid w:val="0062768A"/>
    <w:rsid w:val="00630124"/>
    <w:rsid w:val="006316D2"/>
    <w:rsid w:val="00631C17"/>
    <w:rsid w:val="0063219E"/>
    <w:rsid w:val="006341FC"/>
    <w:rsid w:val="00634644"/>
    <w:rsid w:val="00635F4E"/>
    <w:rsid w:val="00636B53"/>
    <w:rsid w:val="006378E0"/>
    <w:rsid w:val="00640243"/>
    <w:rsid w:val="00642347"/>
    <w:rsid w:val="00642421"/>
    <w:rsid w:val="00642BD6"/>
    <w:rsid w:val="0064361F"/>
    <w:rsid w:val="00645267"/>
    <w:rsid w:val="00645B47"/>
    <w:rsid w:val="00646B25"/>
    <w:rsid w:val="00646EA2"/>
    <w:rsid w:val="00647743"/>
    <w:rsid w:val="006505B2"/>
    <w:rsid w:val="00650BCD"/>
    <w:rsid w:val="006549C9"/>
    <w:rsid w:val="00654D44"/>
    <w:rsid w:val="00655967"/>
    <w:rsid w:val="00655DB4"/>
    <w:rsid w:val="00655F76"/>
    <w:rsid w:val="006563EF"/>
    <w:rsid w:val="00657105"/>
    <w:rsid w:val="00657248"/>
    <w:rsid w:val="0065744D"/>
    <w:rsid w:val="00660155"/>
    <w:rsid w:val="00663933"/>
    <w:rsid w:val="00664439"/>
    <w:rsid w:val="006647D6"/>
    <w:rsid w:val="00664B79"/>
    <w:rsid w:val="00665B2D"/>
    <w:rsid w:val="006706DE"/>
    <w:rsid w:val="00670C8A"/>
    <w:rsid w:val="00671FF4"/>
    <w:rsid w:val="00674100"/>
    <w:rsid w:val="006760E8"/>
    <w:rsid w:val="00680814"/>
    <w:rsid w:val="0068094B"/>
    <w:rsid w:val="006811C9"/>
    <w:rsid w:val="00681AE2"/>
    <w:rsid w:val="00682F29"/>
    <w:rsid w:val="00683916"/>
    <w:rsid w:val="006841BF"/>
    <w:rsid w:val="0068543D"/>
    <w:rsid w:val="00685A0E"/>
    <w:rsid w:val="00686DA8"/>
    <w:rsid w:val="00687221"/>
    <w:rsid w:val="006905FC"/>
    <w:rsid w:val="00691981"/>
    <w:rsid w:val="006939F8"/>
    <w:rsid w:val="006955D7"/>
    <w:rsid w:val="00696A74"/>
    <w:rsid w:val="00696D53"/>
    <w:rsid w:val="00697516"/>
    <w:rsid w:val="006A01D6"/>
    <w:rsid w:val="006A13C5"/>
    <w:rsid w:val="006A1747"/>
    <w:rsid w:val="006A2FE2"/>
    <w:rsid w:val="006A384D"/>
    <w:rsid w:val="006A4089"/>
    <w:rsid w:val="006A4661"/>
    <w:rsid w:val="006A4C55"/>
    <w:rsid w:val="006A4CB7"/>
    <w:rsid w:val="006A5CB9"/>
    <w:rsid w:val="006A66A2"/>
    <w:rsid w:val="006A79E0"/>
    <w:rsid w:val="006A7BE3"/>
    <w:rsid w:val="006B06ED"/>
    <w:rsid w:val="006B2D53"/>
    <w:rsid w:val="006B3122"/>
    <w:rsid w:val="006B348C"/>
    <w:rsid w:val="006B3BE3"/>
    <w:rsid w:val="006B4212"/>
    <w:rsid w:val="006B58E7"/>
    <w:rsid w:val="006C09FD"/>
    <w:rsid w:val="006C0D46"/>
    <w:rsid w:val="006C24E7"/>
    <w:rsid w:val="006C36B6"/>
    <w:rsid w:val="006C56D7"/>
    <w:rsid w:val="006C574F"/>
    <w:rsid w:val="006C60C6"/>
    <w:rsid w:val="006C7779"/>
    <w:rsid w:val="006C7ECB"/>
    <w:rsid w:val="006D1A42"/>
    <w:rsid w:val="006D219C"/>
    <w:rsid w:val="006D3178"/>
    <w:rsid w:val="006D37D0"/>
    <w:rsid w:val="006D4698"/>
    <w:rsid w:val="006D478C"/>
    <w:rsid w:val="006D53B3"/>
    <w:rsid w:val="006D5F95"/>
    <w:rsid w:val="006D636A"/>
    <w:rsid w:val="006D7BF9"/>
    <w:rsid w:val="006D7D05"/>
    <w:rsid w:val="006E035F"/>
    <w:rsid w:val="006E05EF"/>
    <w:rsid w:val="006E0624"/>
    <w:rsid w:val="006E0FA2"/>
    <w:rsid w:val="006E11EE"/>
    <w:rsid w:val="006E2A20"/>
    <w:rsid w:val="006E3E2F"/>
    <w:rsid w:val="006E5243"/>
    <w:rsid w:val="006E6590"/>
    <w:rsid w:val="006E7505"/>
    <w:rsid w:val="006F0C0C"/>
    <w:rsid w:val="006F10C9"/>
    <w:rsid w:val="006F10EC"/>
    <w:rsid w:val="006F13E6"/>
    <w:rsid w:val="006F1980"/>
    <w:rsid w:val="006F21C5"/>
    <w:rsid w:val="006F2D56"/>
    <w:rsid w:val="006F3922"/>
    <w:rsid w:val="006F3C88"/>
    <w:rsid w:val="006F3FB7"/>
    <w:rsid w:val="006F42E1"/>
    <w:rsid w:val="006F5152"/>
    <w:rsid w:val="006F5389"/>
    <w:rsid w:val="006F5D9F"/>
    <w:rsid w:val="006F6A86"/>
    <w:rsid w:val="006F75D6"/>
    <w:rsid w:val="006F7AB6"/>
    <w:rsid w:val="00700567"/>
    <w:rsid w:val="00700BA7"/>
    <w:rsid w:val="00701478"/>
    <w:rsid w:val="007014C0"/>
    <w:rsid w:val="00702251"/>
    <w:rsid w:val="007045BB"/>
    <w:rsid w:val="007052F4"/>
    <w:rsid w:val="0070550A"/>
    <w:rsid w:val="00710AAE"/>
    <w:rsid w:val="00710B4D"/>
    <w:rsid w:val="0071174B"/>
    <w:rsid w:val="00711CE2"/>
    <w:rsid w:val="00712934"/>
    <w:rsid w:val="00712AAD"/>
    <w:rsid w:val="00712FF2"/>
    <w:rsid w:val="007136FD"/>
    <w:rsid w:val="00714008"/>
    <w:rsid w:val="00715B82"/>
    <w:rsid w:val="007166AF"/>
    <w:rsid w:val="0071771E"/>
    <w:rsid w:val="00720019"/>
    <w:rsid w:val="00720841"/>
    <w:rsid w:val="00720D49"/>
    <w:rsid w:val="007212C6"/>
    <w:rsid w:val="00724CC0"/>
    <w:rsid w:val="00725235"/>
    <w:rsid w:val="007252BE"/>
    <w:rsid w:val="0073215C"/>
    <w:rsid w:val="00732B5D"/>
    <w:rsid w:val="007347C1"/>
    <w:rsid w:val="007350B7"/>
    <w:rsid w:val="00735349"/>
    <w:rsid w:val="007367FB"/>
    <w:rsid w:val="00736A08"/>
    <w:rsid w:val="00736C74"/>
    <w:rsid w:val="00740FF4"/>
    <w:rsid w:val="00742385"/>
    <w:rsid w:val="0074294C"/>
    <w:rsid w:val="00742F0C"/>
    <w:rsid w:val="00743422"/>
    <w:rsid w:val="007440EE"/>
    <w:rsid w:val="007446C5"/>
    <w:rsid w:val="00745494"/>
    <w:rsid w:val="00745DFB"/>
    <w:rsid w:val="00745ED1"/>
    <w:rsid w:val="0074709F"/>
    <w:rsid w:val="0074716A"/>
    <w:rsid w:val="00747BA2"/>
    <w:rsid w:val="00747E0B"/>
    <w:rsid w:val="00751813"/>
    <w:rsid w:val="00751956"/>
    <w:rsid w:val="00753EBB"/>
    <w:rsid w:val="00755EC0"/>
    <w:rsid w:val="0075705A"/>
    <w:rsid w:val="00757AC1"/>
    <w:rsid w:val="0076159D"/>
    <w:rsid w:val="007616F1"/>
    <w:rsid w:val="0076247E"/>
    <w:rsid w:val="0076393A"/>
    <w:rsid w:val="0076412D"/>
    <w:rsid w:val="00764851"/>
    <w:rsid w:val="00765003"/>
    <w:rsid w:val="00766279"/>
    <w:rsid w:val="00767BC1"/>
    <w:rsid w:val="00770AD7"/>
    <w:rsid w:val="00770C7C"/>
    <w:rsid w:val="00770D37"/>
    <w:rsid w:val="0077124E"/>
    <w:rsid w:val="007716B7"/>
    <w:rsid w:val="00774B48"/>
    <w:rsid w:val="007760EB"/>
    <w:rsid w:val="007762E1"/>
    <w:rsid w:val="007776C2"/>
    <w:rsid w:val="00777B33"/>
    <w:rsid w:val="00781CD7"/>
    <w:rsid w:val="00781F7C"/>
    <w:rsid w:val="00782220"/>
    <w:rsid w:val="007858FA"/>
    <w:rsid w:val="00786F13"/>
    <w:rsid w:val="007873C6"/>
    <w:rsid w:val="00787950"/>
    <w:rsid w:val="00787ACC"/>
    <w:rsid w:val="00790463"/>
    <w:rsid w:val="00791D69"/>
    <w:rsid w:val="00792188"/>
    <w:rsid w:val="007924F3"/>
    <w:rsid w:val="007925B1"/>
    <w:rsid w:val="0079267C"/>
    <w:rsid w:val="00792EB9"/>
    <w:rsid w:val="00794931"/>
    <w:rsid w:val="00795181"/>
    <w:rsid w:val="0079701C"/>
    <w:rsid w:val="007A0C94"/>
    <w:rsid w:val="007A13D3"/>
    <w:rsid w:val="007A1422"/>
    <w:rsid w:val="007A3B5F"/>
    <w:rsid w:val="007A3C4B"/>
    <w:rsid w:val="007A6390"/>
    <w:rsid w:val="007A6A84"/>
    <w:rsid w:val="007A6AC2"/>
    <w:rsid w:val="007A6C71"/>
    <w:rsid w:val="007A7343"/>
    <w:rsid w:val="007B03B2"/>
    <w:rsid w:val="007B06C0"/>
    <w:rsid w:val="007B0F1B"/>
    <w:rsid w:val="007B3442"/>
    <w:rsid w:val="007B39DB"/>
    <w:rsid w:val="007B3A1C"/>
    <w:rsid w:val="007B3A4D"/>
    <w:rsid w:val="007B5BFE"/>
    <w:rsid w:val="007B61C1"/>
    <w:rsid w:val="007B657D"/>
    <w:rsid w:val="007B6B07"/>
    <w:rsid w:val="007B6D92"/>
    <w:rsid w:val="007C03C4"/>
    <w:rsid w:val="007C0B45"/>
    <w:rsid w:val="007C1D8E"/>
    <w:rsid w:val="007C27E9"/>
    <w:rsid w:val="007C3BE3"/>
    <w:rsid w:val="007C50B1"/>
    <w:rsid w:val="007C57A4"/>
    <w:rsid w:val="007C6BD1"/>
    <w:rsid w:val="007C7D4C"/>
    <w:rsid w:val="007D0A02"/>
    <w:rsid w:val="007D0EA5"/>
    <w:rsid w:val="007D1BE3"/>
    <w:rsid w:val="007D2168"/>
    <w:rsid w:val="007D31C0"/>
    <w:rsid w:val="007D3876"/>
    <w:rsid w:val="007D3C52"/>
    <w:rsid w:val="007D3EC7"/>
    <w:rsid w:val="007D4AA8"/>
    <w:rsid w:val="007D5DE8"/>
    <w:rsid w:val="007D5F01"/>
    <w:rsid w:val="007D7268"/>
    <w:rsid w:val="007D77D5"/>
    <w:rsid w:val="007E02B4"/>
    <w:rsid w:val="007E03D9"/>
    <w:rsid w:val="007E0A0A"/>
    <w:rsid w:val="007E1E06"/>
    <w:rsid w:val="007E2AFD"/>
    <w:rsid w:val="007E3C5E"/>
    <w:rsid w:val="007E518D"/>
    <w:rsid w:val="007E62ED"/>
    <w:rsid w:val="007E65E6"/>
    <w:rsid w:val="007E6894"/>
    <w:rsid w:val="007E69D1"/>
    <w:rsid w:val="007E6CFE"/>
    <w:rsid w:val="007E7BE5"/>
    <w:rsid w:val="007F019C"/>
    <w:rsid w:val="007F06BA"/>
    <w:rsid w:val="007F0821"/>
    <w:rsid w:val="007F140A"/>
    <w:rsid w:val="007F1550"/>
    <w:rsid w:val="007F1B92"/>
    <w:rsid w:val="007F2265"/>
    <w:rsid w:val="007F4700"/>
    <w:rsid w:val="00800EFC"/>
    <w:rsid w:val="00802567"/>
    <w:rsid w:val="00802AF3"/>
    <w:rsid w:val="00802E3B"/>
    <w:rsid w:val="00802EAC"/>
    <w:rsid w:val="008058D4"/>
    <w:rsid w:val="00805E28"/>
    <w:rsid w:val="008105B4"/>
    <w:rsid w:val="00811595"/>
    <w:rsid w:val="008149BD"/>
    <w:rsid w:val="00816860"/>
    <w:rsid w:val="00816B75"/>
    <w:rsid w:val="00820234"/>
    <w:rsid w:val="00821165"/>
    <w:rsid w:val="008219D7"/>
    <w:rsid w:val="00823BA8"/>
    <w:rsid w:val="00823C56"/>
    <w:rsid w:val="008244D9"/>
    <w:rsid w:val="008253D6"/>
    <w:rsid w:val="008269AF"/>
    <w:rsid w:val="00830C6B"/>
    <w:rsid w:val="00830D93"/>
    <w:rsid w:val="00830E73"/>
    <w:rsid w:val="008316C2"/>
    <w:rsid w:val="00831A02"/>
    <w:rsid w:val="008320D0"/>
    <w:rsid w:val="00833159"/>
    <w:rsid w:val="00834875"/>
    <w:rsid w:val="00834B2C"/>
    <w:rsid w:val="008366E3"/>
    <w:rsid w:val="00837FD6"/>
    <w:rsid w:val="00840687"/>
    <w:rsid w:val="00841C70"/>
    <w:rsid w:val="00841FDA"/>
    <w:rsid w:val="008426DA"/>
    <w:rsid w:val="00842913"/>
    <w:rsid w:val="00842AE3"/>
    <w:rsid w:val="00843871"/>
    <w:rsid w:val="0084402A"/>
    <w:rsid w:val="00845A53"/>
    <w:rsid w:val="00845EC1"/>
    <w:rsid w:val="008468CB"/>
    <w:rsid w:val="00847B94"/>
    <w:rsid w:val="00847BE5"/>
    <w:rsid w:val="00852EDB"/>
    <w:rsid w:val="00854298"/>
    <w:rsid w:val="008546DC"/>
    <w:rsid w:val="0085602F"/>
    <w:rsid w:val="008560B7"/>
    <w:rsid w:val="008606C3"/>
    <w:rsid w:val="00861118"/>
    <w:rsid w:val="00861427"/>
    <w:rsid w:val="0086335B"/>
    <w:rsid w:val="00863EFB"/>
    <w:rsid w:val="00866EC6"/>
    <w:rsid w:val="00867E00"/>
    <w:rsid w:val="00870A61"/>
    <w:rsid w:val="00870F78"/>
    <w:rsid w:val="00871E07"/>
    <w:rsid w:val="008720DC"/>
    <w:rsid w:val="008752E6"/>
    <w:rsid w:val="008775E7"/>
    <w:rsid w:val="008802A1"/>
    <w:rsid w:val="00880C33"/>
    <w:rsid w:val="00881A25"/>
    <w:rsid w:val="008836A3"/>
    <w:rsid w:val="00883719"/>
    <w:rsid w:val="008840DB"/>
    <w:rsid w:val="00885933"/>
    <w:rsid w:val="008861B6"/>
    <w:rsid w:val="008862ED"/>
    <w:rsid w:val="00886AB9"/>
    <w:rsid w:val="0088749A"/>
    <w:rsid w:val="00887924"/>
    <w:rsid w:val="00887C3C"/>
    <w:rsid w:val="00890DD3"/>
    <w:rsid w:val="008930D3"/>
    <w:rsid w:val="00893B6B"/>
    <w:rsid w:val="00894DB3"/>
    <w:rsid w:val="0089572C"/>
    <w:rsid w:val="00896740"/>
    <w:rsid w:val="00896D6E"/>
    <w:rsid w:val="00897B95"/>
    <w:rsid w:val="008A000A"/>
    <w:rsid w:val="008A002D"/>
    <w:rsid w:val="008A15CB"/>
    <w:rsid w:val="008A189B"/>
    <w:rsid w:val="008A2BA3"/>
    <w:rsid w:val="008A3373"/>
    <w:rsid w:val="008A3B62"/>
    <w:rsid w:val="008A3EB3"/>
    <w:rsid w:val="008A4D0B"/>
    <w:rsid w:val="008A6683"/>
    <w:rsid w:val="008B09E4"/>
    <w:rsid w:val="008B1B40"/>
    <w:rsid w:val="008B1C09"/>
    <w:rsid w:val="008B1E68"/>
    <w:rsid w:val="008B2559"/>
    <w:rsid w:val="008B34F4"/>
    <w:rsid w:val="008B350E"/>
    <w:rsid w:val="008B397A"/>
    <w:rsid w:val="008B430F"/>
    <w:rsid w:val="008B49E8"/>
    <w:rsid w:val="008B5B4E"/>
    <w:rsid w:val="008B5BA7"/>
    <w:rsid w:val="008B6477"/>
    <w:rsid w:val="008B6738"/>
    <w:rsid w:val="008B6BA6"/>
    <w:rsid w:val="008B7E51"/>
    <w:rsid w:val="008C081A"/>
    <w:rsid w:val="008C0B4C"/>
    <w:rsid w:val="008C17FB"/>
    <w:rsid w:val="008C278C"/>
    <w:rsid w:val="008C28A1"/>
    <w:rsid w:val="008C600F"/>
    <w:rsid w:val="008D1B80"/>
    <w:rsid w:val="008D1F52"/>
    <w:rsid w:val="008D3AEE"/>
    <w:rsid w:val="008D4722"/>
    <w:rsid w:val="008D5B66"/>
    <w:rsid w:val="008D6580"/>
    <w:rsid w:val="008D788B"/>
    <w:rsid w:val="008D7D1D"/>
    <w:rsid w:val="008E070F"/>
    <w:rsid w:val="008E0972"/>
    <w:rsid w:val="008E1015"/>
    <w:rsid w:val="008E12E1"/>
    <w:rsid w:val="008E157A"/>
    <w:rsid w:val="008E1A64"/>
    <w:rsid w:val="008E1C6F"/>
    <w:rsid w:val="008E1CDF"/>
    <w:rsid w:val="008E3653"/>
    <w:rsid w:val="008E4BE5"/>
    <w:rsid w:val="008E646A"/>
    <w:rsid w:val="008E6576"/>
    <w:rsid w:val="008E6BF5"/>
    <w:rsid w:val="008E728D"/>
    <w:rsid w:val="008E7517"/>
    <w:rsid w:val="008E778D"/>
    <w:rsid w:val="008E791E"/>
    <w:rsid w:val="008E7F67"/>
    <w:rsid w:val="008F2723"/>
    <w:rsid w:val="008F3169"/>
    <w:rsid w:val="008F41D1"/>
    <w:rsid w:val="008F4CE2"/>
    <w:rsid w:val="008F72DE"/>
    <w:rsid w:val="00900BF7"/>
    <w:rsid w:val="00901B3A"/>
    <w:rsid w:val="00901C40"/>
    <w:rsid w:val="00902F80"/>
    <w:rsid w:val="0090343D"/>
    <w:rsid w:val="009035E0"/>
    <w:rsid w:val="00903915"/>
    <w:rsid w:val="00903E19"/>
    <w:rsid w:val="00904217"/>
    <w:rsid w:val="009043D3"/>
    <w:rsid w:val="009055DC"/>
    <w:rsid w:val="00905F24"/>
    <w:rsid w:val="0091025C"/>
    <w:rsid w:val="00913034"/>
    <w:rsid w:val="009150E5"/>
    <w:rsid w:val="009162CE"/>
    <w:rsid w:val="00921E91"/>
    <w:rsid w:val="00925542"/>
    <w:rsid w:val="009258F3"/>
    <w:rsid w:val="0092687F"/>
    <w:rsid w:val="00926C3A"/>
    <w:rsid w:val="009303D1"/>
    <w:rsid w:val="00931169"/>
    <w:rsid w:val="00931E17"/>
    <w:rsid w:val="009327C2"/>
    <w:rsid w:val="00932A82"/>
    <w:rsid w:val="00933B8F"/>
    <w:rsid w:val="00933FAF"/>
    <w:rsid w:val="00934001"/>
    <w:rsid w:val="009342D9"/>
    <w:rsid w:val="009345F6"/>
    <w:rsid w:val="0093573B"/>
    <w:rsid w:val="00936195"/>
    <w:rsid w:val="009369A5"/>
    <w:rsid w:val="0093733A"/>
    <w:rsid w:val="00937647"/>
    <w:rsid w:val="00940558"/>
    <w:rsid w:val="009406A6"/>
    <w:rsid w:val="009411D1"/>
    <w:rsid w:val="00941C02"/>
    <w:rsid w:val="00941F1F"/>
    <w:rsid w:val="009422B4"/>
    <w:rsid w:val="00943100"/>
    <w:rsid w:val="00943392"/>
    <w:rsid w:val="00943E7F"/>
    <w:rsid w:val="00944423"/>
    <w:rsid w:val="009444D1"/>
    <w:rsid w:val="00944EDE"/>
    <w:rsid w:val="00945125"/>
    <w:rsid w:val="0094536D"/>
    <w:rsid w:val="009457E2"/>
    <w:rsid w:val="0094687A"/>
    <w:rsid w:val="00946B62"/>
    <w:rsid w:val="009506F1"/>
    <w:rsid w:val="00953BAB"/>
    <w:rsid w:val="009545BD"/>
    <w:rsid w:val="0095461E"/>
    <w:rsid w:val="00955D40"/>
    <w:rsid w:val="009574B8"/>
    <w:rsid w:val="0096042A"/>
    <w:rsid w:val="009622A6"/>
    <w:rsid w:val="00962864"/>
    <w:rsid w:val="00962CE8"/>
    <w:rsid w:val="0096474E"/>
    <w:rsid w:val="00965567"/>
    <w:rsid w:val="009658F0"/>
    <w:rsid w:val="00966219"/>
    <w:rsid w:val="00966BAA"/>
    <w:rsid w:val="00967F39"/>
    <w:rsid w:val="00970124"/>
    <w:rsid w:val="00971190"/>
    <w:rsid w:val="00972FB6"/>
    <w:rsid w:val="00973CE2"/>
    <w:rsid w:val="00973D16"/>
    <w:rsid w:val="00973EE6"/>
    <w:rsid w:val="00974405"/>
    <w:rsid w:val="00974CEA"/>
    <w:rsid w:val="00975E0D"/>
    <w:rsid w:val="00975F2B"/>
    <w:rsid w:val="00977002"/>
    <w:rsid w:val="00977320"/>
    <w:rsid w:val="00980000"/>
    <w:rsid w:val="009806D6"/>
    <w:rsid w:val="00980A43"/>
    <w:rsid w:val="0098154C"/>
    <w:rsid w:val="00981B07"/>
    <w:rsid w:val="00981F2E"/>
    <w:rsid w:val="00984139"/>
    <w:rsid w:val="00984B5F"/>
    <w:rsid w:val="00987068"/>
    <w:rsid w:val="00987163"/>
    <w:rsid w:val="00993566"/>
    <w:rsid w:val="00993B77"/>
    <w:rsid w:val="00993B7B"/>
    <w:rsid w:val="00995EEE"/>
    <w:rsid w:val="00997391"/>
    <w:rsid w:val="00997BF4"/>
    <w:rsid w:val="00997F61"/>
    <w:rsid w:val="009A122B"/>
    <w:rsid w:val="009A2F41"/>
    <w:rsid w:val="009A360C"/>
    <w:rsid w:val="009A37D5"/>
    <w:rsid w:val="009A3E75"/>
    <w:rsid w:val="009A430C"/>
    <w:rsid w:val="009A54A4"/>
    <w:rsid w:val="009A6396"/>
    <w:rsid w:val="009B0F42"/>
    <w:rsid w:val="009B16B3"/>
    <w:rsid w:val="009B23F8"/>
    <w:rsid w:val="009B2D17"/>
    <w:rsid w:val="009B3292"/>
    <w:rsid w:val="009B566E"/>
    <w:rsid w:val="009B6982"/>
    <w:rsid w:val="009C2C33"/>
    <w:rsid w:val="009C3A7B"/>
    <w:rsid w:val="009C3F00"/>
    <w:rsid w:val="009C4628"/>
    <w:rsid w:val="009C474E"/>
    <w:rsid w:val="009C57DC"/>
    <w:rsid w:val="009C65DE"/>
    <w:rsid w:val="009C66B4"/>
    <w:rsid w:val="009C694D"/>
    <w:rsid w:val="009C7DFD"/>
    <w:rsid w:val="009D01A9"/>
    <w:rsid w:val="009D0A5A"/>
    <w:rsid w:val="009D0F05"/>
    <w:rsid w:val="009D1E3A"/>
    <w:rsid w:val="009D27DB"/>
    <w:rsid w:val="009D4DF1"/>
    <w:rsid w:val="009D52CE"/>
    <w:rsid w:val="009D71FC"/>
    <w:rsid w:val="009D7873"/>
    <w:rsid w:val="009D7B9E"/>
    <w:rsid w:val="009D7BEC"/>
    <w:rsid w:val="009E0C30"/>
    <w:rsid w:val="009E1398"/>
    <w:rsid w:val="009E1757"/>
    <w:rsid w:val="009E19FB"/>
    <w:rsid w:val="009E1AC4"/>
    <w:rsid w:val="009E3D43"/>
    <w:rsid w:val="009E400C"/>
    <w:rsid w:val="009E45E6"/>
    <w:rsid w:val="009E492F"/>
    <w:rsid w:val="009E4B68"/>
    <w:rsid w:val="009E4F32"/>
    <w:rsid w:val="009E58C6"/>
    <w:rsid w:val="009E7C4C"/>
    <w:rsid w:val="009F0F48"/>
    <w:rsid w:val="009F10C8"/>
    <w:rsid w:val="009F16F5"/>
    <w:rsid w:val="009F4AD8"/>
    <w:rsid w:val="009F62CD"/>
    <w:rsid w:val="00A006C5"/>
    <w:rsid w:val="00A00809"/>
    <w:rsid w:val="00A0148A"/>
    <w:rsid w:val="00A05923"/>
    <w:rsid w:val="00A05E2D"/>
    <w:rsid w:val="00A07D4E"/>
    <w:rsid w:val="00A10913"/>
    <w:rsid w:val="00A1164A"/>
    <w:rsid w:val="00A11AE2"/>
    <w:rsid w:val="00A12BFF"/>
    <w:rsid w:val="00A146F0"/>
    <w:rsid w:val="00A1696E"/>
    <w:rsid w:val="00A175F3"/>
    <w:rsid w:val="00A20739"/>
    <w:rsid w:val="00A20910"/>
    <w:rsid w:val="00A2259A"/>
    <w:rsid w:val="00A22A61"/>
    <w:rsid w:val="00A240FD"/>
    <w:rsid w:val="00A2446B"/>
    <w:rsid w:val="00A2475C"/>
    <w:rsid w:val="00A24AA4"/>
    <w:rsid w:val="00A25255"/>
    <w:rsid w:val="00A26216"/>
    <w:rsid w:val="00A271B6"/>
    <w:rsid w:val="00A30A34"/>
    <w:rsid w:val="00A314C2"/>
    <w:rsid w:val="00A323F2"/>
    <w:rsid w:val="00A32693"/>
    <w:rsid w:val="00A32F80"/>
    <w:rsid w:val="00A33C0D"/>
    <w:rsid w:val="00A3440E"/>
    <w:rsid w:val="00A34E56"/>
    <w:rsid w:val="00A35147"/>
    <w:rsid w:val="00A36078"/>
    <w:rsid w:val="00A36492"/>
    <w:rsid w:val="00A37139"/>
    <w:rsid w:val="00A37246"/>
    <w:rsid w:val="00A376CA"/>
    <w:rsid w:val="00A37746"/>
    <w:rsid w:val="00A37842"/>
    <w:rsid w:val="00A401AF"/>
    <w:rsid w:val="00A4211C"/>
    <w:rsid w:val="00A429D7"/>
    <w:rsid w:val="00A43B0D"/>
    <w:rsid w:val="00A46B56"/>
    <w:rsid w:val="00A47F68"/>
    <w:rsid w:val="00A52F74"/>
    <w:rsid w:val="00A53ABC"/>
    <w:rsid w:val="00A55124"/>
    <w:rsid w:val="00A57480"/>
    <w:rsid w:val="00A60211"/>
    <w:rsid w:val="00A609F9"/>
    <w:rsid w:val="00A61F4F"/>
    <w:rsid w:val="00A634AB"/>
    <w:rsid w:val="00A63790"/>
    <w:rsid w:val="00A64F21"/>
    <w:rsid w:val="00A7099D"/>
    <w:rsid w:val="00A71029"/>
    <w:rsid w:val="00A717D4"/>
    <w:rsid w:val="00A7276D"/>
    <w:rsid w:val="00A7549F"/>
    <w:rsid w:val="00A76210"/>
    <w:rsid w:val="00A776DF"/>
    <w:rsid w:val="00A8021B"/>
    <w:rsid w:val="00A80A3A"/>
    <w:rsid w:val="00A80C48"/>
    <w:rsid w:val="00A8239D"/>
    <w:rsid w:val="00A82CCC"/>
    <w:rsid w:val="00A82D13"/>
    <w:rsid w:val="00A843A3"/>
    <w:rsid w:val="00A85877"/>
    <w:rsid w:val="00A8634E"/>
    <w:rsid w:val="00A86B11"/>
    <w:rsid w:val="00A87363"/>
    <w:rsid w:val="00A87A09"/>
    <w:rsid w:val="00A87A9B"/>
    <w:rsid w:val="00A87DDF"/>
    <w:rsid w:val="00A87DFC"/>
    <w:rsid w:val="00A90040"/>
    <w:rsid w:val="00A92A6E"/>
    <w:rsid w:val="00A932A3"/>
    <w:rsid w:val="00A94599"/>
    <w:rsid w:val="00A95A08"/>
    <w:rsid w:val="00A964DE"/>
    <w:rsid w:val="00A96711"/>
    <w:rsid w:val="00A96B72"/>
    <w:rsid w:val="00A96E5E"/>
    <w:rsid w:val="00A977CB"/>
    <w:rsid w:val="00A97AB9"/>
    <w:rsid w:val="00AA2DB3"/>
    <w:rsid w:val="00AA31FB"/>
    <w:rsid w:val="00AA3F97"/>
    <w:rsid w:val="00AA4D93"/>
    <w:rsid w:val="00AA6347"/>
    <w:rsid w:val="00AA7D93"/>
    <w:rsid w:val="00AB0E4D"/>
    <w:rsid w:val="00AB11AA"/>
    <w:rsid w:val="00AB20E1"/>
    <w:rsid w:val="00AC0CAE"/>
    <w:rsid w:val="00AC11C4"/>
    <w:rsid w:val="00AC178F"/>
    <w:rsid w:val="00AC1C7D"/>
    <w:rsid w:val="00AC307A"/>
    <w:rsid w:val="00AC3E0A"/>
    <w:rsid w:val="00AC481C"/>
    <w:rsid w:val="00AC5F9C"/>
    <w:rsid w:val="00AC688C"/>
    <w:rsid w:val="00AC7996"/>
    <w:rsid w:val="00AC7A60"/>
    <w:rsid w:val="00AC7C31"/>
    <w:rsid w:val="00AD0E2E"/>
    <w:rsid w:val="00AD183A"/>
    <w:rsid w:val="00AD3187"/>
    <w:rsid w:val="00AD38CE"/>
    <w:rsid w:val="00AD519D"/>
    <w:rsid w:val="00AD5528"/>
    <w:rsid w:val="00AD5BCF"/>
    <w:rsid w:val="00AD5E42"/>
    <w:rsid w:val="00AE184D"/>
    <w:rsid w:val="00AE47C5"/>
    <w:rsid w:val="00AE4878"/>
    <w:rsid w:val="00AE50A7"/>
    <w:rsid w:val="00AE7D2D"/>
    <w:rsid w:val="00AE7E20"/>
    <w:rsid w:val="00AF05E4"/>
    <w:rsid w:val="00AF3A1F"/>
    <w:rsid w:val="00AF47FD"/>
    <w:rsid w:val="00AF5631"/>
    <w:rsid w:val="00AF656F"/>
    <w:rsid w:val="00AF793F"/>
    <w:rsid w:val="00B01059"/>
    <w:rsid w:val="00B0130C"/>
    <w:rsid w:val="00B017CB"/>
    <w:rsid w:val="00B03019"/>
    <w:rsid w:val="00B03317"/>
    <w:rsid w:val="00B040C2"/>
    <w:rsid w:val="00B06EC9"/>
    <w:rsid w:val="00B119E3"/>
    <w:rsid w:val="00B12086"/>
    <w:rsid w:val="00B131F2"/>
    <w:rsid w:val="00B13578"/>
    <w:rsid w:val="00B13C3F"/>
    <w:rsid w:val="00B15AD6"/>
    <w:rsid w:val="00B20E77"/>
    <w:rsid w:val="00B2275B"/>
    <w:rsid w:val="00B22D09"/>
    <w:rsid w:val="00B22DEE"/>
    <w:rsid w:val="00B230C9"/>
    <w:rsid w:val="00B23121"/>
    <w:rsid w:val="00B2442A"/>
    <w:rsid w:val="00B25187"/>
    <w:rsid w:val="00B251E1"/>
    <w:rsid w:val="00B253AB"/>
    <w:rsid w:val="00B2643F"/>
    <w:rsid w:val="00B305DC"/>
    <w:rsid w:val="00B3131A"/>
    <w:rsid w:val="00B318C1"/>
    <w:rsid w:val="00B319A2"/>
    <w:rsid w:val="00B31F56"/>
    <w:rsid w:val="00B32B92"/>
    <w:rsid w:val="00B33630"/>
    <w:rsid w:val="00B345AD"/>
    <w:rsid w:val="00B34A81"/>
    <w:rsid w:val="00B35970"/>
    <w:rsid w:val="00B359AB"/>
    <w:rsid w:val="00B3612C"/>
    <w:rsid w:val="00B364CC"/>
    <w:rsid w:val="00B36909"/>
    <w:rsid w:val="00B373DF"/>
    <w:rsid w:val="00B3785D"/>
    <w:rsid w:val="00B4096A"/>
    <w:rsid w:val="00B41270"/>
    <w:rsid w:val="00B4232A"/>
    <w:rsid w:val="00B42F2E"/>
    <w:rsid w:val="00B435A5"/>
    <w:rsid w:val="00B43F99"/>
    <w:rsid w:val="00B44CE7"/>
    <w:rsid w:val="00B44F58"/>
    <w:rsid w:val="00B45D71"/>
    <w:rsid w:val="00B460A6"/>
    <w:rsid w:val="00B465A1"/>
    <w:rsid w:val="00B467B8"/>
    <w:rsid w:val="00B474A4"/>
    <w:rsid w:val="00B47A26"/>
    <w:rsid w:val="00B5045D"/>
    <w:rsid w:val="00B506FB"/>
    <w:rsid w:val="00B5160B"/>
    <w:rsid w:val="00B524F3"/>
    <w:rsid w:val="00B533BE"/>
    <w:rsid w:val="00B5636F"/>
    <w:rsid w:val="00B56959"/>
    <w:rsid w:val="00B56E2F"/>
    <w:rsid w:val="00B606D1"/>
    <w:rsid w:val="00B6277A"/>
    <w:rsid w:val="00B62C03"/>
    <w:rsid w:val="00B62DD5"/>
    <w:rsid w:val="00B6371C"/>
    <w:rsid w:val="00B63C7C"/>
    <w:rsid w:val="00B64596"/>
    <w:rsid w:val="00B647D8"/>
    <w:rsid w:val="00B65804"/>
    <w:rsid w:val="00B65B36"/>
    <w:rsid w:val="00B65B8D"/>
    <w:rsid w:val="00B66169"/>
    <w:rsid w:val="00B663FD"/>
    <w:rsid w:val="00B67C5D"/>
    <w:rsid w:val="00B7088E"/>
    <w:rsid w:val="00B71509"/>
    <w:rsid w:val="00B718F5"/>
    <w:rsid w:val="00B72071"/>
    <w:rsid w:val="00B723BF"/>
    <w:rsid w:val="00B734FF"/>
    <w:rsid w:val="00B739C1"/>
    <w:rsid w:val="00B749EE"/>
    <w:rsid w:val="00B74B9A"/>
    <w:rsid w:val="00B74C96"/>
    <w:rsid w:val="00B759D8"/>
    <w:rsid w:val="00B75F1A"/>
    <w:rsid w:val="00B76DF2"/>
    <w:rsid w:val="00B77677"/>
    <w:rsid w:val="00B77928"/>
    <w:rsid w:val="00B77E64"/>
    <w:rsid w:val="00B80BB1"/>
    <w:rsid w:val="00B83117"/>
    <w:rsid w:val="00B84749"/>
    <w:rsid w:val="00B85A58"/>
    <w:rsid w:val="00B8602D"/>
    <w:rsid w:val="00B8742D"/>
    <w:rsid w:val="00B90986"/>
    <w:rsid w:val="00B92216"/>
    <w:rsid w:val="00B9266E"/>
    <w:rsid w:val="00B9374D"/>
    <w:rsid w:val="00B937D9"/>
    <w:rsid w:val="00B93AC8"/>
    <w:rsid w:val="00B947E6"/>
    <w:rsid w:val="00B948D9"/>
    <w:rsid w:val="00B94CC2"/>
    <w:rsid w:val="00B95E3F"/>
    <w:rsid w:val="00B96459"/>
    <w:rsid w:val="00B96B9C"/>
    <w:rsid w:val="00B96D73"/>
    <w:rsid w:val="00B977D7"/>
    <w:rsid w:val="00B97C5E"/>
    <w:rsid w:val="00B97E80"/>
    <w:rsid w:val="00B97FF5"/>
    <w:rsid w:val="00BA339D"/>
    <w:rsid w:val="00BA5EDC"/>
    <w:rsid w:val="00BA6FDB"/>
    <w:rsid w:val="00BA7062"/>
    <w:rsid w:val="00BB0F4F"/>
    <w:rsid w:val="00BB16D6"/>
    <w:rsid w:val="00BB1955"/>
    <w:rsid w:val="00BB1FD1"/>
    <w:rsid w:val="00BB2690"/>
    <w:rsid w:val="00BB2B66"/>
    <w:rsid w:val="00BB43A8"/>
    <w:rsid w:val="00BB7451"/>
    <w:rsid w:val="00BB7614"/>
    <w:rsid w:val="00BB79E1"/>
    <w:rsid w:val="00BB7BEA"/>
    <w:rsid w:val="00BC2E95"/>
    <w:rsid w:val="00BC3572"/>
    <w:rsid w:val="00BC3A9A"/>
    <w:rsid w:val="00BC45A4"/>
    <w:rsid w:val="00BC48A6"/>
    <w:rsid w:val="00BC6281"/>
    <w:rsid w:val="00BC7DFA"/>
    <w:rsid w:val="00BD09C1"/>
    <w:rsid w:val="00BD0B41"/>
    <w:rsid w:val="00BD1D28"/>
    <w:rsid w:val="00BD22B1"/>
    <w:rsid w:val="00BD28F4"/>
    <w:rsid w:val="00BD48B7"/>
    <w:rsid w:val="00BD4A63"/>
    <w:rsid w:val="00BD56F0"/>
    <w:rsid w:val="00BD6A03"/>
    <w:rsid w:val="00BE0514"/>
    <w:rsid w:val="00BE0689"/>
    <w:rsid w:val="00BE085C"/>
    <w:rsid w:val="00BE08C1"/>
    <w:rsid w:val="00BE0B13"/>
    <w:rsid w:val="00BE17C1"/>
    <w:rsid w:val="00BE1FB5"/>
    <w:rsid w:val="00BE2232"/>
    <w:rsid w:val="00BE32EA"/>
    <w:rsid w:val="00BE44BF"/>
    <w:rsid w:val="00BE536D"/>
    <w:rsid w:val="00BE5DB7"/>
    <w:rsid w:val="00BE652A"/>
    <w:rsid w:val="00BF064D"/>
    <w:rsid w:val="00BF073A"/>
    <w:rsid w:val="00BF078B"/>
    <w:rsid w:val="00BF145B"/>
    <w:rsid w:val="00BF1CE1"/>
    <w:rsid w:val="00BF1FDE"/>
    <w:rsid w:val="00BF279B"/>
    <w:rsid w:val="00BF3EA7"/>
    <w:rsid w:val="00BF43C1"/>
    <w:rsid w:val="00BF4419"/>
    <w:rsid w:val="00BF4762"/>
    <w:rsid w:val="00BF494D"/>
    <w:rsid w:val="00BF4C94"/>
    <w:rsid w:val="00BF53CE"/>
    <w:rsid w:val="00BF55B5"/>
    <w:rsid w:val="00BF5E0A"/>
    <w:rsid w:val="00BF6598"/>
    <w:rsid w:val="00BF6A61"/>
    <w:rsid w:val="00C012C0"/>
    <w:rsid w:val="00C01680"/>
    <w:rsid w:val="00C016EA"/>
    <w:rsid w:val="00C01F32"/>
    <w:rsid w:val="00C051AA"/>
    <w:rsid w:val="00C0564F"/>
    <w:rsid w:val="00C05D92"/>
    <w:rsid w:val="00C06824"/>
    <w:rsid w:val="00C06C16"/>
    <w:rsid w:val="00C072F9"/>
    <w:rsid w:val="00C0774B"/>
    <w:rsid w:val="00C07A84"/>
    <w:rsid w:val="00C10D32"/>
    <w:rsid w:val="00C11B57"/>
    <w:rsid w:val="00C12948"/>
    <w:rsid w:val="00C13A40"/>
    <w:rsid w:val="00C14D06"/>
    <w:rsid w:val="00C152AA"/>
    <w:rsid w:val="00C15AC5"/>
    <w:rsid w:val="00C15B72"/>
    <w:rsid w:val="00C215E0"/>
    <w:rsid w:val="00C217EB"/>
    <w:rsid w:val="00C22F31"/>
    <w:rsid w:val="00C248CC"/>
    <w:rsid w:val="00C25259"/>
    <w:rsid w:val="00C27190"/>
    <w:rsid w:val="00C27822"/>
    <w:rsid w:val="00C30C73"/>
    <w:rsid w:val="00C31E98"/>
    <w:rsid w:val="00C327AA"/>
    <w:rsid w:val="00C327FE"/>
    <w:rsid w:val="00C356FF"/>
    <w:rsid w:val="00C36BEF"/>
    <w:rsid w:val="00C378D8"/>
    <w:rsid w:val="00C41549"/>
    <w:rsid w:val="00C42259"/>
    <w:rsid w:val="00C42A3B"/>
    <w:rsid w:val="00C43A5F"/>
    <w:rsid w:val="00C43DEE"/>
    <w:rsid w:val="00C43ECE"/>
    <w:rsid w:val="00C44D62"/>
    <w:rsid w:val="00C450DF"/>
    <w:rsid w:val="00C46081"/>
    <w:rsid w:val="00C4653C"/>
    <w:rsid w:val="00C46609"/>
    <w:rsid w:val="00C46925"/>
    <w:rsid w:val="00C4768F"/>
    <w:rsid w:val="00C477B5"/>
    <w:rsid w:val="00C477E0"/>
    <w:rsid w:val="00C47C66"/>
    <w:rsid w:val="00C51AEE"/>
    <w:rsid w:val="00C5229F"/>
    <w:rsid w:val="00C522D3"/>
    <w:rsid w:val="00C52ECD"/>
    <w:rsid w:val="00C53653"/>
    <w:rsid w:val="00C53761"/>
    <w:rsid w:val="00C53C23"/>
    <w:rsid w:val="00C548D5"/>
    <w:rsid w:val="00C55137"/>
    <w:rsid w:val="00C607C8"/>
    <w:rsid w:val="00C61BFB"/>
    <w:rsid w:val="00C61C8C"/>
    <w:rsid w:val="00C61E0E"/>
    <w:rsid w:val="00C62429"/>
    <w:rsid w:val="00C62739"/>
    <w:rsid w:val="00C62DB3"/>
    <w:rsid w:val="00C62EA6"/>
    <w:rsid w:val="00C63014"/>
    <w:rsid w:val="00C66238"/>
    <w:rsid w:val="00C67136"/>
    <w:rsid w:val="00C67252"/>
    <w:rsid w:val="00C712E2"/>
    <w:rsid w:val="00C714FD"/>
    <w:rsid w:val="00C7364A"/>
    <w:rsid w:val="00C73913"/>
    <w:rsid w:val="00C73D95"/>
    <w:rsid w:val="00C74843"/>
    <w:rsid w:val="00C75EBD"/>
    <w:rsid w:val="00C800DB"/>
    <w:rsid w:val="00C807C0"/>
    <w:rsid w:val="00C80C7F"/>
    <w:rsid w:val="00C80DD7"/>
    <w:rsid w:val="00C810B5"/>
    <w:rsid w:val="00C811F6"/>
    <w:rsid w:val="00C8172F"/>
    <w:rsid w:val="00C81AAE"/>
    <w:rsid w:val="00C81C62"/>
    <w:rsid w:val="00C86351"/>
    <w:rsid w:val="00C868A2"/>
    <w:rsid w:val="00C87188"/>
    <w:rsid w:val="00C91F15"/>
    <w:rsid w:val="00C926B0"/>
    <w:rsid w:val="00C93AB4"/>
    <w:rsid w:val="00C94914"/>
    <w:rsid w:val="00C94B01"/>
    <w:rsid w:val="00C955B6"/>
    <w:rsid w:val="00C95B69"/>
    <w:rsid w:val="00C95D1D"/>
    <w:rsid w:val="00C96268"/>
    <w:rsid w:val="00C966BE"/>
    <w:rsid w:val="00C966F3"/>
    <w:rsid w:val="00C96EB0"/>
    <w:rsid w:val="00C979F4"/>
    <w:rsid w:val="00CA176C"/>
    <w:rsid w:val="00CA1C46"/>
    <w:rsid w:val="00CA3B70"/>
    <w:rsid w:val="00CA4393"/>
    <w:rsid w:val="00CA4796"/>
    <w:rsid w:val="00CA4D62"/>
    <w:rsid w:val="00CB1930"/>
    <w:rsid w:val="00CB1DA9"/>
    <w:rsid w:val="00CB22E7"/>
    <w:rsid w:val="00CB2744"/>
    <w:rsid w:val="00CB32C0"/>
    <w:rsid w:val="00CB5EB7"/>
    <w:rsid w:val="00CB6E5B"/>
    <w:rsid w:val="00CB7A92"/>
    <w:rsid w:val="00CC033F"/>
    <w:rsid w:val="00CC1EF8"/>
    <w:rsid w:val="00CC24D2"/>
    <w:rsid w:val="00CC37A9"/>
    <w:rsid w:val="00CC4CFE"/>
    <w:rsid w:val="00CC5B20"/>
    <w:rsid w:val="00CC6A4B"/>
    <w:rsid w:val="00CC6B82"/>
    <w:rsid w:val="00CC7D82"/>
    <w:rsid w:val="00CD01FE"/>
    <w:rsid w:val="00CD0B4D"/>
    <w:rsid w:val="00CD143D"/>
    <w:rsid w:val="00CD1E41"/>
    <w:rsid w:val="00CD215C"/>
    <w:rsid w:val="00CD3AC8"/>
    <w:rsid w:val="00CD3B05"/>
    <w:rsid w:val="00CD548D"/>
    <w:rsid w:val="00CD5ACC"/>
    <w:rsid w:val="00CD5C70"/>
    <w:rsid w:val="00CD6B0D"/>
    <w:rsid w:val="00CD740C"/>
    <w:rsid w:val="00CE0701"/>
    <w:rsid w:val="00CE0742"/>
    <w:rsid w:val="00CE09CC"/>
    <w:rsid w:val="00CE21DA"/>
    <w:rsid w:val="00CE2464"/>
    <w:rsid w:val="00CE25ED"/>
    <w:rsid w:val="00CE3704"/>
    <w:rsid w:val="00CE518A"/>
    <w:rsid w:val="00CE5F50"/>
    <w:rsid w:val="00CE63A8"/>
    <w:rsid w:val="00CE73E3"/>
    <w:rsid w:val="00CF1013"/>
    <w:rsid w:val="00CF108B"/>
    <w:rsid w:val="00CF53BC"/>
    <w:rsid w:val="00CF5416"/>
    <w:rsid w:val="00CF5A80"/>
    <w:rsid w:val="00CF5EAE"/>
    <w:rsid w:val="00CF665D"/>
    <w:rsid w:val="00CF74A7"/>
    <w:rsid w:val="00D00182"/>
    <w:rsid w:val="00D01156"/>
    <w:rsid w:val="00D018B0"/>
    <w:rsid w:val="00D01EA2"/>
    <w:rsid w:val="00D023E0"/>
    <w:rsid w:val="00D0349E"/>
    <w:rsid w:val="00D04918"/>
    <w:rsid w:val="00D05C3B"/>
    <w:rsid w:val="00D0708B"/>
    <w:rsid w:val="00D07895"/>
    <w:rsid w:val="00D10297"/>
    <w:rsid w:val="00D10B26"/>
    <w:rsid w:val="00D11B76"/>
    <w:rsid w:val="00D12DF5"/>
    <w:rsid w:val="00D12F4C"/>
    <w:rsid w:val="00D1323E"/>
    <w:rsid w:val="00D14E60"/>
    <w:rsid w:val="00D14FE3"/>
    <w:rsid w:val="00D1643D"/>
    <w:rsid w:val="00D16D05"/>
    <w:rsid w:val="00D17D98"/>
    <w:rsid w:val="00D2059A"/>
    <w:rsid w:val="00D25EF9"/>
    <w:rsid w:val="00D26364"/>
    <w:rsid w:val="00D26D55"/>
    <w:rsid w:val="00D278B4"/>
    <w:rsid w:val="00D27AD8"/>
    <w:rsid w:val="00D27BCB"/>
    <w:rsid w:val="00D27C50"/>
    <w:rsid w:val="00D27E33"/>
    <w:rsid w:val="00D303D7"/>
    <w:rsid w:val="00D310AD"/>
    <w:rsid w:val="00D311ED"/>
    <w:rsid w:val="00D31665"/>
    <w:rsid w:val="00D31A73"/>
    <w:rsid w:val="00D31F93"/>
    <w:rsid w:val="00D3249A"/>
    <w:rsid w:val="00D3264D"/>
    <w:rsid w:val="00D335AF"/>
    <w:rsid w:val="00D33664"/>
    <w:rsid w:val="00D33FAE"/>
    <w:rsid w:val="00D35802"/>
    <w:rsid w:val="00D35AE9"/>
    <w:rsid w:val="00D376D3"/>
    <w:rsid w:val="00D37CE8"/>
    <w:rsid w:val="00D402C5"/>
    <w:rsid w:val="00D40CD6"/>
    <w:rsid w:val="00D41820"/>
    <w:rsid w:val="00D43376"/>
    <w:rsid w:val="00D436DF"/>
    <w:rsid w:val="00D46536"/>
    <w:rsid w:val="00D47BA7"/>
    <w:rsid w:val="00D47FDE"/>
    <w:rsid w:val="00D51453"/>
    <w:rsid w:val="00D52032"/>
    <w:rsid w:val="00D5370D"/>
    <w:rsid w:val="00D55B63"/>
    <w:rsid w:val="00D55E62"/>
    <w:rsid w:val="00D56340"/>
    <w:rsid w:val="00D56E03"/>
    <w:rsid w:val="00D56EE6"/>
    <w:rsid w:val="00D573D1"/>
    <w:rsid w:val="00D57721"/>
    <w:rsid w:val="00D57846"/>
    <w:rsid w:val="00D600F2"/>
    <w:rsid w:val="00D60AE7"/>
    <w:rsid w:val="00D60CE8"/>
    <w:rsid w:val="00D6123C"/>
    <w:rsid w:val="00D61BFD"/>
    <w:rsid w:val="00D62213"/>
    <w:rsid w:val="00D63550"/>
    <w:rsid w:val="00D655CC"/>
    <w:rsid w:val="00D668BE"/>
    <w:rsid w:val="00D66CC4"/>
    <w:rsid w:val="00D7023B"/>
    <w:rsid w:val="00D711D8"/>
    <w:rsid w:val="00D71DF7"/>
    <w:rsid w:val="00D72429"/>
    <w:rsid w:val="00D72504"/>
    <w:rsid w:val="00D725EE"/>
    <w:rsid w:val="00D72B2D"/>
    <w:rsid w:val="00D733AC"/>
    <w:rsid w:val="00D73E92"/>
    <w:rsid w:val="00D74A56"/>
    <w:rsid w:val="00D76446"/>
    <w:rsid w:val="00D80037"/>
    <w:rsid w:val="00D807DE"/>
    <w:rsid w:val="00D83BA1"/>
    <w:rsid w:val="00D86B3A"/>
    <w:rsid w:val="00D87A31"/>
    <w:rsid w:val="00D9128E"/>
    <w:rsid w:val="00D91E6C"/>
    <w:rsid w:val="00D920F2"/>
    <w:rsid w:val="00D92123"/>
    <w:rsid w:val="00D92579"/>
    <w:rsid w:val="00D94B36"/>
    <w:rsid w:val="00D97928"/>
    <w:rsid w:val="00DA1C10"/>
    <w:rsid w:val="00DA2F01"/>
    <w:rsid w:val="00DA6BF2"/>
    <w:rsid w:val="00DA784E"/>
    <w:rsid w:val="00DA7E54"/>
    <w:rsid w:val="00DB1BD8"/>
    <w:rsid w:val="00DB1FD1"/>
    <w:rsid w:val="00DB3234"/>
    <w:rsid w:val="00DB4895"/>
    <w:rsid w:val="00DB56C0"/>
    <w:rsid w:val="00DB5951"/>
    <w:rsid w:val="00DB6205"/>
    <w:rsid w:val="00DB6940"/>
    <w:rsid w:val="00DC1B40"/>
    <w:rsid w:val="00DC1D19"/>
    <w:rsid w:val="00DC3EEE"/>
    <w:rsid w:val="00DC3FA9"/>
    <w:rsid w:val="00DC4EEC"/>
    <w:rsid w:val="00DC6218"/>
    <w:rsid w:val="00DC682A"/>
    <w:rsid w:val="00DC6A8C"/>
    <w:rsid w:val="00DD1C3D"/>
    <w:rsid w:val="00DD45E8"/>
    <w:rsid w:val="00DD5193"/>
    <w:rsid w:val="00DD54A2"/>
    <w:rsid w:val="00DD554F"/>
    <w:rsid w:val="00DD6339"/>
    <w:rsid w:val="00DD71D2"/>
    <w:rsid w:val="00DD77D3"/>
    <w:rsid w:val="00DE078C"/>
    <w:rsid w:val="00DE1199"/>
    <w:rsid w:val="00DE1B7D"/>
    <w:rsid w:val="00DE22D6"/>
    <w:rsid w:val="00DE24C2"/>
    <w:rsid w:val="00DE25C6"/>
    <w:rsid w:val="00DE4218"/>
    <w:rsid w:val="00DE550D"/>
    <w:rsid w:val="00DE5961"/>
    <w:rsid w:val="00DE67A8"/>
    <w:rsid w:val="00DE70B9"/>
    <w:rsid w:val="00DE76A1"/>
    <w:rsid w:val="00DF22E2"/>
    <w:rsid w:val="00DF321D"/>
    <w:rsid w:val="00DF3550"/>
    <w:rsid w:val="00DF3846"/>
    <w:rsid w:val="00DF3B0A"/>
    <w:rsid w:val="00DF4151"/>
    <w:rsid w:val="00DF5356"/>
    <w:rsid w:val="00DF5E30"/>
    <w:rsid w:val="00DF5E36"/>
    <w:rsid w:val="00DF6BE9"/>
    <w:rsid w:val="00E0192B"/>
    <w:rsid w:val="00E0667B"/>
    <w:rsid w:val="00E07279"/>
    <w:rsid w:val="00E10BBE"/>
    <w:rsid w:val="00E120FF"/>
    <w:rsid w:val="00E12338"/>
    <w:rsid w:val="00E12F07"/>
    <w:rsid w:val="00E13F44"/>
    <w:rsid w:val="00E14F5C"/>
    <w:rsid w:val="00E14FB0"/>
    <w:rsid w:val="00E1585B"/>
    <w:rsid w:val="00E16FC5"/>
    <w:rsid w:val="00E2094C"/>
    <w:rsid w:val="00E22C60"/>
    <w:rsid w:val="00E23689"/>
    <w:rsid w:val="00E23EBF"/>
    <w:rsid w:val="00E24345"/>
    <w:rsid w:val="00E24E02"/>
    <w:rsid w:val="00E25419"/>
    <w:rsid w:val="00E26A09"/>
    <w:rsid w:val="00E26B2F"/>
    <w:rsid w:val="00E32853"/>
    <w:rsid w:val="00E3500E"/>
    <w:rsid w:val="00E35042"/>
    <w:rsid w:val="00E353C8"/>
    <w:rsid w:val="00E35614"/>
    <w:rsid w:val="00E40750"/>
    <w:rsid w:val="00E40A96"/>
    <w:rsid w:val="00E40DD3"/>
    <w:rsid w:val="00E4579B"/>
    <w:rsid w:val="00E457A2"/>
    <w:rsid w:val="00E4580F"/>
    <w:rsid w:val="00E46249"/>
    <w:rsid w:val="00E463E6"/>
    <w:rsid w:val="00E47938"/>
    <w:rsid w:val="00E47CE3"/>
    <w:rsid w:val="00E52A69"/>
    <w:rsid w:val="00E5496B"/>
    <w:rsid w:val="00E565F5"/>
    <w:rsid w:val="00E56ADE"/>
    <w:rsid w:val="00E5728A"/>
    <w:rsid w:val="00E576EE"/>
    <w:rsid w:val="00E57FBE"/>
    <w:rsid w:val="00E60278"/>
    <w:rsid w:val="00E61817"/>
    <w:rsid w:val="00E628E7"/>
    <w:rsid w:val="00E62D86"/>
    <w:rsid w:val="00E62E43"/>
    <w:rsid w:val="00E63506"/>
    <w:rsid w:val="00E638E6"/>
    <w:rsid w:val="00E63B6F"/>
    <w:rsid w:val="00E63D8D"/>
    <w:rsid w:val="00E643C4"/>
    <w:rsid w:val="00E65818"/>
    <w:rsid w:val="00E66867"/>
    <w:rsid w:val="00E67528"/>
    <w:rsid w:val="00E70339"/>
    <w:rsid w:val="00E70F3F"/>
    <w:rsid w:val="00E713D4"/>
    <w:rsid w:val="00E73446"/>
    <w:rsid w:val="00E743DF"/>
    <w:rsid w:val="00E75453"/>
    <w:rsid w:val="00E759F4"/>
    <w:rsid w:val="00E76AB2"/>
    <w:rsid w:val="00E773AB"/>
    <w:rsid w:val="00E8007D"/>
    <w:rsid w:val="00E815CE"/>
    <w:rsid w:val="00E82B05"/>
    <w:rsid w:val="00E82B33"/>
    <w:rsid w:val="00E84AAA"/>
    <w:rsid w:val="00E854A3"/>
    <w:rsid w:val="00E860A3"/>
    <w:rsid w:val="00E87A79"/>
    <w:rsid w:val="00E90877"/>
    <w:rsid w:val="00E90E7D"/>
    <w:rsid w:val="00E90FA4"/>
    <w:rsid w:val="00E917AD"/>
    <w:rsid w:val="00E91BB8"/>
    <w:rsid w:val="00E91F82"/>
    <w:rsid w:val="00E95815"/>
    <w:rsid w:val="00E95BAB"/>
    <w:rsid w:val="00E96394"/>
    <w:rsid w:val="00E9691A"/>
    <w:rsid w:val="00EA1905"/>
    <w:rsid w:val="00EA2147"/>
    <w:rsid w:val="00EA2D96"/>
    <w:rsid w:val="00EA4D64"/>
    <w:rsid w:val="00EA52CE"/>
    <w:rsid w:val="00EA56EA"/>
    <w:rsid w:val="00EA5C6C"/>
    <w:rsid w:val="00EA741F"/>
    <w:rsid w:val="00EA7B76"/>
    <w:rsid w:val="00EB0568"/>
    <w:rsid w:val="00EB3126"/>
    <w:rsid w:val="00EB3C44"/>
    <w:rsid w:val="00EB4151"/>
    <w:rsid w:val="00EB4A54"/>
    <w:rsid w:val="00EB4E49"/>
    <w:rsid w:val="00EB6CC1"/>
    <w:rsid w:val="00EC0767"/>
    <w:rsid w:val="00EC14EF"/>
    <w:rsid w:val="00EC26C1"/>
    <w:rsid w:val="00EC3F6F"/>
    <w:rsid w:val="00EC4559"/>
    <w:rsid w:val="00EC5380"/>
    <w:rsid w:val="00EC6049"/>
    <w:rsid w:val="00EC690C"/>
    <w:rsid w:val="00EC7571"/>
    <w:rsid w:val="00EC7E6E"/>
    <w:rsid w:val="00ED1543"/>
    <w:rsid w:val="00ED1D9C"/>
    <w:rsid w:val="00ED2505"/>
    <w:rsid w:val="00ED40CD"/>
    <w:rsid w:val="00ED4108"/>
    <w:rsid w:val="00ED6843"/>
    <w:rsid w:val="00ED7907"/>
    <w:rsid w:val="00EE0E0F"/>
    <w:rsid w:val="00EE100F"/>
    <w:rsid w:val="00EE2700"/>
    <w:rsid w:val="00EE2F31"/>
    <w:rsid w:val="00EE3FDE"/>
    <w:rsid w:val="00EE594D"/>
    <w:rsid w:val="00EE636F"/>
    <w:rsid w:val="00EE6561"/>
    <w:rsid w:val="00EE6FFB"/>
    <w:rsid w:val="00EF0644"/>
    <w:rsid w:val="00EF08D6"/>
    <w:rsid w:val="00EF111A"/>
    <w:rsid w:val="00EF14DC"/>
    <w:rsid w:val="00EF1686"/>
    <w:rsid w:val="00EF16B5"/>
    <w:rsid w:val="00EF3E30"/>
    <w:rsid w:val="00EF4573"/>
    <w:rsid w:val="00EF5D9A"/>
    <w:rsid w:val="00EF65FE"/>
    <w:rsid w:val="00EF6E03"/>
    <w:rsid w:val="00F001E2"/>
    <w:rsid w:val="00F01C37"/>
    <w:rsid w:val="00F02B3A"/>
    <w:rsid w:val="00F03061"/>
    <w:rsid w:val="00F033C4"/>
    <w:rsid w:val="00F03A7D"/>
    <w:rsid w:val="00F04E13"/>
    <w:rsid w:val="00F0579B"/>
    <w:rsid w:val="00F05CF5"/>
    <w:rsid w:val="00F06A96"/>
    <w:rsid w:val="00F07275"/>
    <w:rsid w:val="00F072E3"/>
    <w:rsid w:val="00F10926"/>
    <w:rsid w:val="00F112CF"/>
    <w:rsid w:val="00F11F64"/>
    <w:rsid w:val="00F13677"/>
    <w:rsid w:val="00F139E8"/>
    <w:rsid w:val="00F14AFA"/>
    <w:rsid w:val="00F15907"/>
    <w:rsid w:val="00F15DA6"/>
    <w:rsid w:val="00F1630C"/>
    <w:rsid w:val="00F1678D"/>
    <w:rsid w:val="00F17353"/>
    <w:rsid w:val="00F17DC5"/>
    <w:rsid w:val="00F2001C"/>
    <w:rsid w:val="00F216AD"/>
    <w:rsid w:val="00F21BC8"/>
    <w:rsid w:val="00F229F5"/>
    <w:rsid w:val="00F22A03"/>
    <w:rsid w:val="00F26DE0"/>
    <w:rsid w:val="00F26EAB"/>
    <w:rsid w:val="00F27213"/>
    <w:rsid w:val="00F2790A"/>
    <w:rsid w:val="00F32086"/>
    <w:rsid w:val="00F32BF6"/>
    <w:rsid w:val="00F32C38"/>
    <w:rsid w:val="00F33D3E"/>
    <w:rsid w:val="00F34CF3"/>
    <w:rsid w:val="00F34FE9"/>
    <w:rsid w:val="00F3553C"/>
    <w:rsid w:val="00F357CE"/>
    <w:rsid w:val="00F35A04"/>
    <w:rsid w:val="00F37AF8"/>
    <w:rsid w:val="00F404F3"/>
    <w:rsid w:val="00F445D5"/>
    <w:rsid w:val="00F449CE"/>
    <w:rsid w:val="00F44BD3"/>
    <w:rsid w:val="00F45389"/>
    <w:rsid w:val="00F461B4"/>
    <w:rsid w:val="00F46883"/>
    <w:rsid w:val="00F46893"/>
    <w:rsid w:val="00F502A1"/>
    <w:rsid w:val="00F504A0"/>
    <w:rsid w:val="00F50D13"/>
    <w:rsid w:val="00F52564"/>
    <w:rsid w:val="00F52FA7"/>
    <w:rsid w:val="00F5390B"/>
    <w:rsid w:val="00F539A2"/>
    <w:rsid w:val="00F559B1"/>
    <w:rsid w:val="00F55DD8"/>
    <w:rsid w:val="00F56456"/>
    <w:rsid w:val="00F567A5"/>
    <w:rsid w:val="00F5681D"/>
    <w:rsid w:val="00F614CF"/>
    <w:rsid w:val="00F61B34"/>
    <w:rsid w:val="00F629DD"/>
    <w:rsid w:val="00F64214"/>
    <w:rsid w:val="00F65601"/>
    <w:rsid w:val="00F665A8"/>
    <w:rsid w:val="00F70726"/>
    <w:rsid w:val="00F70A9F"/>
    <w:rsid w:val="00F70ADF"/>
    <w:rsid w:val="00F719A5"/>
    <w:rsid w:val="00F72EAC"/>
    <w:rsid w:val="00F73707"/>
    <w:rsid w:val="00F74C9D"/>
    <w:rsid w:val="00F760D9"/>
    <w:rsid w:val="00F76ADE"/>
    <w:rsid w:val="00F76D84"/>
    <w:rsid w:val="00F81C85"/>
    <w:rsid w:val="00F82A4D"/>
    <w:rsid w:val="00F82CCB"/>
    <w:rsid w:val="00F8465C"/>
    <w:rsid w:val="00F87A5C"/>
    <w:rsid w:val="00F9024B"/>
    <w:rsid w:val="00F918F1"/>
    <w:rsid w:val="00F93959"/>
    <w:rsid w:val="00F93CC1"/>
    <w:rsid w:val="00F9471E"/>
    <w:rsid w:val="00F966A4"/>
    <w:rsid w:val="00F966DA"/>
    <w:rsid w:val="00FA0B1B"/>
    <w:rsid w:val="00FA2419"/>
    <w:rsid w:val="00FA351B"/>
    <w:rsid w:val="00FA3C22"/>
    <w:rsid w:val="00FA5A1B"/>
    <w:rsid w:val="00FB1677"/>
    <w:rsid w:val="00FB230E"/>
    <w:rsid w:val="00FB33D4"/>
    <w:rsid w:val="00FB54DA"/>
    <w:rsid w:val="00FB5FC5"/>
    <w:rsid w:val="00FB61A9"/>
    <w:rsid w:val="00FB68FA"/>
    <w:rsid w:val="00FC036F"/>
    <w:rsid w:val="00FC090D"/>
    <w:rsid w:val="00FC1E4D"/>
    <w:rsid w:val="00FC2322"/>
    <w:rsid w:val="00FC294C"/>
    <w:rsid w:val="00FC6671"/>
    <w:rsid w:val="00FC6D40"/>
    <w:rsid w:val="00FC72D2"/>
    <w:rsid w:val="00FD188C"/>
    <w:rsid w:val="00FD3B20"/>
    <w:rsid w:val="00FD3B2C"/>
    <w:rsid w:val="00FD6179"/>
    <w:rsid w:val="00FD6432"/>
    <w:rsid w:val="00FD6493"/>
    <w:rsid w:val="00FD71CB"/>
    <w:rsid w:val="00FD7270"/>
    <w:rsid w:val="00FD7713"/>
    <w:rsid w:val="00FD7C18"/>
    <w:rsid w:val="00FE0FAB"/>
    <w:rsid w:val="00FE1A64"/>
    <w:rsid w:val="00FE2AAF"/>
    <w:rsid w:val="00FE2AB9"/>
    <w:rsid w:val="00FE2F71"/>
    <w:rsid w:val="00FE39C6"/>
    <w:rsid w:val="00FE39E6"/>
    <w:rsid w:val="00FE3A89"/>
    <w:rsid w:val="00FE3FE9"/>
    <w:rsid w:val="00FE6910"/>
    <w:rsid w:val="00FE6E40"/>
    <w:rsid w:val="00FF087D"/>
    <w:rsid w:val="00FF1770"/>
    <w:rsid w:val="00FF2F68"/>
    <w:rsid w:val="00FF32FE"/>
    <w:rsid w:val="00FF34B4"/>
    <w:rsid w:val="00FF3830"/>
    <w:rsid w:val="00FF43D6"/>
    <w:rsid w:val="00FF4F07"/>
    <w:rsid w:val="00FF611C"/>
    <w:rsid w:val="011C1B82"/>
    <w:rsid w:val="01391E12"/>
    <w:rsid w:val="0151509C"/>
    <w:rsid w:val="01688D8C"/>
    <w:rsid w:val="01BC0F98"/>
    <w:rsid w:val="01D71D45"/>
    <w:rsid w:val="01E7E83E"/>
    <w:rsid w:val="025A36BE"/>
    <w:rsid w:val="027A4F87"/>
    <w:rsid w:val="02B10B8F"/>
    <w:rsid w:val="02C9CEED"/>
    <w:rsid w:val="02D7A4B7"/>
    <w:rsid w:val="02DB7B07"/>
    <w:rsid w:val="03126349"/>
    <w:rsid w:val="033A946E"/>
    <w:rsid w:val="034158F3"/>
    <w:rsid w:val="0384A931"/>
    <w:rsid w:val="03B7CEF3"/>
    <w:rsid w:val="03B9D552"/>
    <w:rsid w:val="03CE36FE"/>
    <w:rsid w:val="03DD9E80"/>
    <w:rsid w:val="041FE0B9"/>
    <w:rsid w:val="043B736E"/>
    <w:rsid w:val="04889535"/>
    <w:rsid w:val="04C3D355"/>
    <w:rsid w:val="04E5FE3C"/>
    <w:rsid w:val="0512BA37"/>
    <w:rsid w:val="0530F4E9"/>
    <w:rsid w:val="05357CFA"/>
    <w:rsid w:val="059B1E67"/>
    <w:rsid w:val="05DAF37F"/>
    <w:rsid w:val="05E89209"/>
    <w:rsid w:val="05E8AC51"/>
    <w:rsid w:val="06138401"/>
    <w:rsid w:val="06281B32"/>
    <w:rsid w:val="063EC645"/>
    <w:rsid w:val="06CB4962"/>
    <w:rsid w:val="06DA418B"/>
    <w:rsid w:val="0725FF67"/>
    <w:rsid w:val="07263BC4"/>
    <w:rsid w:val="073F5133"/>
    <w:rsid w:val="075E864D"/>
    <w:rsid w:val="0760F448"/>
    <w:rsid w:val="07836662"/>
    <w:rsid w:val="07C2F197"/>
    <w:rsid w:val="07E79172"/>
    <w:rsid w:val="07F4C02E"/>
    <w:rsid w:val="08035FD4"/>
    <w:rsid w:val="08CC7905"/>
    <w:rsid w:val="08E852B2"/>
    <w:rsid w:val="08FC4EDD"/>
    <w:rsid w:val="09361777"/>
    <w:rsid w:val="0997405A"/>
    <w:rsid w:val="09A49D03"/>
    <w:rsid w:val="09DC9B50"/>
    <w:rsid w:val="0A0DE5F4"/>
    <w:rsid w:val="0A207733"/>
    <w:rsid w:val="0A33B88E"/>
    <w:rsid w:val="0A608500"/>
    <w:rsid w:val="0A7B976F"/>
    <w:rsid w:val="0AAA9863"/>
    <w:rsid w:val="0AD02C12"/>
    <w:rsid w:val="0AECFDED"/>
    <w:rsid w:val="0B0E3295"/>
    <w:rsid w:val="0B588659"/>
    <w:rsid w:val="0B61F53B"/>
    <w:rsid w:val="0B8022B6"/>
    <w:rsid w:val="0BB13B35"/>
    <w:rsid w:val="0BFA6CE2"/>
    <w:rsid w:val="0BFF20C6"/>
    <w:rsid w:val="0C32C99E"/>
    <w:rsid w:val="0C799189"/>
    <w:rsid w:val="0CA6EA15"/>
    <w:rsid w:val="0CE33C79"/>
    <w:rsid w:val="0CF91494"/>
    <w:rsid w:val="0D3046FB"/>
    <w:rsid w:val="0D68A90B"/>
    <w:rsid w:val="0D68D976"/>
    <w:rsid w:val="0D96D1A0"/>
    <w:rsid w:val="0DA3B8FA"/>
    <w:rsid w:val="0DAFC83B"/>
    <w:rsid w:val="0DBD3011"/>
    <w:rsid w:val="0DDC913E"/>
    <w:rsid w:val="0E93C238"/>
    <w:rsid w:val="0EACC339"/>
    <w:rsid w:val="0EE69F77"/>
    <w:rsid w:val="0F36970B"/>
    <w:rsid w:val="0F76663A"/>
    <w:rsid w:val="0FC7EB40"/>
    <w:rsid w:val="0FC8C87C"/>
    <w:rsid w:val="0FE04E85"/>
    <w:rsid w:val="0FE67A4C"/>
    <w:rsid w:val="100CB749"/>
    <w:rsid w:val="10180733"/>
    <w:rsid w:val="102B95BA"/>
    <w:rsid w:val="103149B9"/>
    <w:rsid w:val="1036F1CF"/>
    <w:rsid w:val="105016A7"/>
    <w:rsid w:val="107BE509"/>
    <w:rsid w:val="10C5E13A"/>
    <w:rsid w:val="111DC7DB"/>
    <w:rsid w:val="117FE03F"/>
    <w:rsid w:val="11944F7C"/>
    <w:rsid w:val="12038EC9"/>
    <w:rsid w:val="123AAF0B"/>
    <w:rsid w:val="125AADAD"/>
    <w:rsid w:val="12743601"/>
    <w:rsid w:val="12A74B8D"/>
    <w:rsid w:val="12F74ABF"/>
    <w:rsid w:val="1322A6C5"/>
    <w:rsid w:val="132C67D6"/>
    <w:rsid w:val="1349D72D"/>
    <w:rsid w:val="13587571"/>
    <w:rsid w:val="1376C7D2"/>
    <w:rsid w:val="13934639"/>
    <w:rsid w:val="141AF780"/>
    <w:rsid w:val="141C37CB"/>
    <w:rsid w:val="14471EF1"/>
    <w:rsid w:val="146089A5"/>
    <w:rsid w:val="14B66D89"/>
    <w:rsid w:val="152825AB"/>
    <w:rsid w:val="157FE981"/>
    <w:rsid w:val="15819A5D"/>
    <w:rsid w:val="159FE4C7"/>
    <w:rsid w:val="15B62050"/>
    <w:rsid w:val="15F109B2"/>
    <w:rsid w:val="16BA7E56"/>
    <w:rsid w:val="16C9AC74"/>
    <w:rsid w:val="16DBC30F"/>
    <w:rsid w:val="171A3C6D"/>
    <w:rsid w:val="171CDFD3"/>
    <w:rsid w:val="171D6ABE"/>
    <w:rsid w:val="172FCCAC"/>
    <w:rsid w:val="175319D7"/>
    <w:rsid w:val="1766CD8F"/>
    <w:rsid w:val="1769771F"/>
    <w:rsid w:val="176A6463"/>
    <w:rsid w:val="1778D06D"/>
    <w:rsid w:val="1788BBB2"/>
    <w:rsid w:val="17E4C16F"/>
    <w:rsid w:val="17E6511F"/>
    <w:rsid w:val="17E9AD7B"/>
    <w:rsid w:val="17EE6A1F"/>
    <w:rsid w:val="18162332"/>
    <w:rsid w:val="18336936"/>
    <w:rsid w:val="1863557F"/>
    <w:rsid w:val="1870CFF1"/>
    <w:rsid w:val="18753B12"/>
    <w:rsid w:val="189681D0"/>
    <w:rsid w:val="18E2DB21"/>
    <w:rsid w:val="1931FDDE"/>
    <w:rsid w:val="193A28A1"/>
    <w:rsid w:val="1970729D"/>
    <w:rsid w:val="199381A1"/>
    <w:rsid w:val="19B7F928"/>
    <w:rsid w:val="19F1BA39"/>
    <w:rsid w:val="1A10E459"/>
    <w:rsid w:val="1A34B3E7"/>
    <w:rsid w:val="1A3C2B4A"/>
    <w:rsid w:val="1A6C3C6D"/>
    <w:rsid w:val="1A93136E"/>
    <w:rsid w:val="1A9AB8C0"/>
    <w:rsid w:val="1AD25E59"/>
    <w:rsid w:val="1ADFD625"/>
    <w:rsid w:val="1AE24D25"/>
    <w:rsid w:val="1B9653D2"/>
    <w:rsid w:val="1BCB911D"/>
    <w:rsid w:val="1CB4F1CD"/>
    <w:rsid w:val="1CD4A2A5"/>
    <w:rsid w:val="1D352088"/>
    <w:rsid w:val="1D37A389"/>
    <w:rsid w:val="1D397D97"/>
    <w:rsid w:val="1D8D7DEA"/>
    <w:rsid w:val="1DA3FFA1"/>
    <w:rsid w:val="1E1BB836"/>
    <w:rsid w:val="1E208E8F"/>
    <w:rsid w:val="1E75FA44"/>
    <w:rsid w:val="1E7C970A"/>
    <w:rsid w:val="1E9041E8"/>
    <w:rsid w:val="1ECD7D89"/>
    <w:rsid w:val="1EFA481A"/>
    <w:rsid w:val="1F18E95A"/>
    <w:rsid w:val="1F2E0DB4"/>
    <w:rsid w:val="1F4F0992"/>
    <w:rsid w:val="1F8E439F"/>
    <w:rsid w:val="2024CCF9"/>
    <w:rsid w:val="2034CA43"/>
    <w:rsid w:val="203504F0"/>
    <w:rsid w:val="20B99F5D"/>
    <w:rsid w:val="21BD56BC"/>
    <w:rsid w:val="21D99CEB"/>
    <w:rsid w:val="21E2CD2B"/>
    <w:rsid w:val="21F674E9"/>
    <w:rsid w:val="223201A6"/>
    <w:rsid w:val="223EBB6D"/>
    <w:rsid w:val="22D54507"/>
    <w:rsid w:val="2320466E"/>
    <w:rsid w:val="2328DF31"/>
    <w:rsid w:val="23312709"/>
    <w:rsid w:val="23497529"/>
    <w:rsid w:val="23671184"/>
    <w:rsid w:val="23AED8E6"/>
    <w:rsid w:val="23C25B0A"/>
    <w:rsid w:val="23E25896"/>
    <w:rsid w:val="244B3CD5"/>
    <w:rsid w:val="24BFEC06"/>
    <w:rsid w:val="24EB450B"/>
    <w:rsid w:val="24F02035"/>
    <w:rsid w:val="25165E79"/>
    <w:rsid w:val="251E7D0E"/>
    <w:rsid w:val="25703B86"/>
    <w:rsid w:val="258F08BE"/>
    <w:rsid w:val="25B404A8"/>
    <w:rsid w:val="25CBBCC8"/>
    <w:rsid w:val="25CD9493"/>
    <w:rsid w:val="25EE9368"/>
    <w:rsid w:val="26425CB6"/>
    <w:rsid w:val="26B69008"/>
    <w:rsid w:val="27047A10"/>
    <w:rsid w:val="2715E035"/>
    <w:rsid w:val="27185D1D"/>
    <w:rsid w:val="276E6B83"/>
    <w:rsid w:val="27C92C2E"/>
    <w:rsid w:val="27DC559C"/>
    <w:rsid w:val="27E20B64"/>
    <w:rsid w:val="27F654CB"/>
    <w:rsid w:val="28401853"/>
    <w:rsid w:val="2845B88B"/>
    <w:rsid w:val="284A4E5A"/>
    <w:rsid w:val="28937BF7"/>
    <w:rsid w:val="28B75BDC"/>
    <w:rsid w:val="28B973E5"/>
    <w:rsid w:val="28C483AE"/>
    <w:rsid w:val="28D59053"/>
    <w:rsid w:val="2909DA07"/>
    <w:rsid w:val="299D76BB"/>
    <w:rsid w:val="29B63245"/>
    <w:rsid w:val="29E014E2"/>
    <w:rsid w:val="29F26C9B"/>
    <w:rsid w:val="2A68F575"/>
    <w:rsid w:val="2A703A61"/>
    <w:rsid w:val="2A7A0EA7"/>
    <w:rsid w:val="2AB4B778"/>
    <w:rsid w:val="2ABD1BA5"/>
    <w:rsid w:val="2AE9DFE7"/>
    <w:rsid w:val="2B18CADB"/>
    <w:rsid w:val="2B5BB8D7"/>
    <w:rsid w:val="2B5E33E0"/>
    <w:rsid w:val="2BA9D741"/>
    <w:rsid w:val="2BE15040"/>
    <w:rsid w:val="2BFCE1D9"/>
    <w:rsid w:val="2C3072C3"/>
    <w:rsid w:val="2C410AE3"/>
    <w:rsid w:val="2C7FDCC1"/>
    <w:rsid w:val="2CB6C844"/>
    <w:rsid w:val="2CC0B859"/>
    <w:rsid w:val="2CFE5F93"/>
    <w:rsid w:val="2D19D751"/>
    <w:rsid w:val="2D6C2F4F"/>
    <w:rsid w:val="2DB46D74"/>
    <w:rsid w:val="2E029D3F"/>
    <w:rsid w:val="2E17CC26"/>
    <w:rsid w:val="2E19319A"/>
    <w:rsid w:val="2E48A1C8"/>
    <w:rsid w:val="2ED32708"/>
    <w:rsid w:val="2EEB10AE"/>
    <w:rsid w:val="2EFB4F8F"/>
    <w:rsid w:val="2F23BE2B"/>
    <w:rsid w:val="2F4AA8B6"/>
    <w:rsid w:val="2F7B2A48"/>
    <w:rsid w:val="305AC664"/>
    <w:rsid w:val="3071B282"/>
    <w:rsid w:val="30B4DEEC"/>
    <w:rsid w:val="31128F07"/>
    <w:rsid w:val="311ABC42"/>
    <w:rsid w:val="311C4F79"/>
    <w:rsid w:val="3134E6A4"/>
    <w:rsid w:val="316B0061"/>
    <w:rsid w:val="31A62FD8"/>
    <w:rsid w:val="31CC6EC4"/>
    <w:rsid w:val="31E18B0E"/>
    <w:rsid w:val="3210AAB2"/>
    <w:rsid w:val="3234F89F"/>
    <w:rsid w:val="325EC8F9"/>
    <w:rsid w:val="32A12851"/>
    <w:rsid w:val="32D2C3F9"/>
    <w:rsid w:val="32FE6AB9"/>
    <w:rsid w:val="3369AD91"/>
    <w:rsid w:val="33A3A3E4"/>
    <w:rsid w:val="3442BB61"/>
    <w:rsid w:val="3472F711"/>
    <w:rsid w:val="3486D48B"/>
    <w:rsid w:val="349634F7"/>
    <w:rsid w:val="349AA377"/>
    <w:rsid w:val="34B90589"/>
    <w:rsid w:val="34B905B8"/>
    <w:rsid w:val="34E3F6BD"/>
    <w:rsid w:val="351D3367"/>
    <w:rsid w:val="35220178"/>
    <w:rsid w:val="35801A4D"/>
    <w:rsid w:val="358A548F"/>
    <w:rsid w:val="35A53C05"/>
    <w:rsid w:val="35B314C5"/>
    <w:rsid w:val="35CE9E35"/>
    <w:rsid w:val="35DBD735"/>
    <w:rsid w:val="35E9A0BF"/>
    <w:rsid w:val="36067913"/>
    <w:rsid w:val="36464FDD"/>
    <w:rsid w:val="36870769"/>
    <w:rsid w:val="36A6BB1C"/>
    <w:rsid w:val="36C5B9D2"/>
    <w:rsid w:val="372DFBAA"/>
    <w:rsid w:val="3732E7B6"/>
    <w:rsid w:val="373BE3CB"/>
    <w:rsid w:val="373E8DF6"/>
    <w:rsid w:val="374AA64A"/>
    <w:rsid w:val="37A3E027"/>
    <w:rsid w:val="37A57FD8"/>
    <w:rsid w:val="37A93E67"/>
    <w:rsid w:val="37B16429"/>
    <w:rsid w:val="37EE99FD"/>
    <w:rsid w:val="37FCF758"/>
    <w:rsid w:val="37FD57D9"/>
    <w:rsid w:val="3836DE0A"/>
    <w:rsid w:val="38782334"/>
    <w:rsid w:val="38912EDB"/>
    <w:rsid w:val="38D04EDA"/>
    <w:rsid w:val="391198C5"/>
    <w:rsid w:val="39153B1C"/>
    <w:rsid w:val="39454199"/>
    <w:rsid w:val="397B81BF"/>
    <w:rsid w:val="399C516D"/>
    <w:rsid w:val="39A06566"/>
    <w:rsid w:val="39EFF37D"/>
    <w:rsid w:val="39FB62B0"/>
    <w:rsid w:val="3A51E64F"/>
    <w:rsid w:val="3A98C82C"/>
    <w:rsid w:val="3B1E2778"/>
    <w:rsid w:val="3B3821CE"/>
    <w:rsid w:val="3B603420"/>
    <w:rsid w:val="3B7B6437"/>
    <w:rsid w:val="3B8843DF"/>
    <w:rsid w:val="3BA8F04F"/>
    <w:rsid w:val="3C0587D3"/>
    <w:rsid w:val="3C158CAF"/>
    <w:rsid w:val="3C22B486"/>
    <w:rsid w:val="3C89C25E"/>
    <w:rsid w:val="3C913B55"/>
    <w:rsid w:val="3CB874BD"/>
    <w:rsid w:val="3D326BFA"/>
    <w:rsid w:val="3D4B70CE"/>
    <w:rsid w:val="3D545978"/>
    <w:rsid w:val="3D572E75"/>
    <w:rsid w:val="3D741EC5"/>
    <w:rsid w:val="3D92D3BB"/>
    <w:rsid w:val="3DBDC3E9"/>
    <w:rsid w:val="3DBFF4F5"/>
    <w:rsid w:val="3DDCE690"/>
    <w:rsid w:val="3E024CE6"/>
    <w:rsid w:val="3E4E4527"/>
    <w:rsid w:val="3E6CF5CA"/>
    <w:rsid w:val="3E7C6C10"/>
    <w:rsid w:val="3EE7D141"/>
    <w:rsid w:val="3EE8B46B"/>
    <w:rsid w:val="3EF1F4B3"/>
    <w:rsid w:val="3F54BDFF"/>
    <w:rsid w:val="3F85E571"/>
    <w:rsid w:val="3FCC4057"/>
    <w:rsid w:val="3FEFB2E8"/>
    <w:rsid w:val="4066F2C5"/>
    <w:rsid w:val="406A0B51"/>
    <w:rsid w:val="4075B145"/>
    <w:rsid w:val="4089F2B4"/>
    <w:rsid w:val="40E7BBA6"/>
    <w:rsid w:val="40EFA7F9"/>
    <w:rsid w:val="412CA5D2"/>
    <w:rsid w:val="4151021F"/>
    <w:rsid w:val="416D49E7"/>
    <w:rsid w:val="418ECF23"/>
    <w:rsid w:val="41BF6C77"/>
    <w:rsid w:val="42544025"/>
    <w:rsid w:val="425C23BC"/>
    <w:rsid w:val="42661B91"/>
    <w:rsid w:val="42B464E7"/>
    <w:rsid w:val="42EF91B2"/>
    <w:rsid w:val="43025A1C"/>
    <w:rsid w:val="431DDED8"/>
    <w:rsid w:val="435AE104"/>
    <w:rsid w:val="4382EED3"/>
    <w:rsid w:val="438B9E58"/>
    <w:rsid w:val="43907D98"/>
    <w:rsid w:val="4391F1B5"/>
    <w:rsid w:val="43D63D0C"/>
    <w:rsid w:val="43F40693"/>
    <w:rsid w:val="443643C6"/>
    <w:rsid w:val="444ACBCB"/>
    <w:rsid w:val="444B0A9F"/>
    <w:rsid w:val="448D1E44"/>
    <w:rsid w:val="44AF3CCE"/>
    <w:rsid w:val="44B73164"/>
    <w:rsid w:val="44BE88B8"/>
    <w:rsid w:val="44E80427"/>
    <w:rsid w:val="459823A4"/>
    <w:rsid w:val="46325A42"/>
    <w:rsid w:val="465D9550"/>
    <w:rsid w:val="468079E5"/>
    <w:rsid w:val="468D657A"/>
    <w:rsid w:val="46A8DE72"/>
    <w:rsid w:val="46B0531B"/>
    <w:rsid w:val="46BD505D"/>
    <w:rsid w:val="46BD59BF"/>
    <w:rsid w:val="46E28B79"/>
    <w:rsid w:val="4789EE94"/>
    <w:rsid w:val="47F5956E"/>
    <w:rsid w:val="47FE9B30"/>
    <w:rsid w:val="483298D6"/>
    <w:rsid w:val="48522734"/>
    <w:rsid w:val="485B037A"/>
    <w:rsid w:val="48964690"/>
    <w:rsid w:val="48C6B290"/>
    <w:rsid w:val="48E81E79"/>
    <w:rsid w:val="48F74E8A"/>
    <w:rsid w:val="48FD997E"/>
    <w:rsid w:val="4985A545"/>
    <w:rsid w:val="498DF28B"/>
    <w:rsid w:val="4990B512"/>
    <w:rsid w:val="4993FD03"/>
    <w:rsid w:val="499BF853"/>
    <w:rsid w:val="49AC44EC"/>
    <w:rsid w:val="49B77ADB"/>
    <w:rsid w:val="49B7A9A9"/>
    <w:rsid w:val="49EDB38B"/>
    <w:rsid w:val="4A4D4144"/>
    <w:rsid w:val="4AAD9C5B"/>
    <w:rsid w:val="4AB1F64C"/>
    <w:rsid w:val="4AEA34A6"/>
    <w:rsid w:val="4B0EC3A3"/>
    <w:rsid w:val="4B28612B"/>
    <w:rsid w:val="4BAAFC02"/>
    <w:rsid w:val="4BAF8261"/>
    <w:rsid w:val="4BB03F92"/>
    <w:rsid w:val="4BDBEC12"/>
    <w:rsid w:val="4BEDB362"/>
    <w:rsid w:val="4C2244B6"/>
    <w:rsid w:val="4C53DE90"/>
    <w:rsid w:val="4C70BBD6"/>
    <w:rsid w:val="4C99E8D4"/>
    <w:rsid w:val="4CAB98C1"/>
    <w:rsid w:val="4CC6F123"/>
    <w:rsid w:val="4CF96747"/>
    <w:rsid w:val="4D153E67"/>
    <w:rsid w:val="4D21958B"/>
    <w:rsid w:val="4D6857AB"/>
    <w:rsid w:val="4D7B7377"/>
    <w:rsid w:val="4D8B3B04"/>
    <w:rsid w:val="4DA4F98E"/>
    <w:rsid w:val="4E154F8E"/>
    <w:rsid w:val="4E16EC1B"/>
    <w:rsid w:val="4E370926"/>
    <w:rsid w:val="4ECF58F1"/>
    <w:rsid w:val="4F1D99A8"/>
    <w:rsid w:val="4F285AF5"/>
    <w:rsid w:val="4F92D5CF"/>
    <w:rsid w:val="4FD70771"/>
    <w:rsid w:val="4FE33983"/>
    <w:rsid w:val="5006DC7F"/>
    <w:rsid w:val="500FD113"/>
    <w:rsid w:val="501D52AF"/>
    <w:rsid w:val="5044C901"/>
    <w:rsid w:val="50820A32"/>
    <w:rsid w:val="50909A6C"/>
    <w:rsid w:val="511D077E"/>
    <w:rsid w:val="51376D8B"/>
    <w:rsid w:val="514498CE"/>
    <w:rsid w:val="5146F663"/>
    <w:rsid w:val="514C7362"/>
    <w:rsid w:val="515F86DC"/>
    <w:rsid w:val="517F9802"/>
    <w:rsid w:val="51B70A14"/>
    <w:rsid w:val="51C5613C"/>
    <w:rsid w:val="51CB9D60"/>
    <w:rsid w:val="51EA8F0C"/>
    <w:rsid w:val="51EC471A"/>
    <w:rsid w:val="5200D0FD"/>
    <w:rsid w:val="522BDF51"/>
    <w:rsid w:val="52330663"/>
    <w:rsid w:val="5260F7D6"/>
    <w:rsid w:val="5292C129"/>
    <w:rsid w:val="52D41B37"/>
    <w:rsid w:val="52E06878"/>
    <w:rsid w:val="52E5B897"/>
    <w:rsid w:val="52F25C85"/>
    <w:rsid w:val="5300A1D3"/>
    <w:rsid w:val="53449CD4"/>
    <w:rsid w:val="535EA997"/>
    <w:rsid w:val="5418A8F5"/>
    <w:rsid w:val="541E65F7"/>
    <w:rsid w:val="54209F25"/>
    <w:rsid w:val="5436050E"/>
    <w:rsid w:val="543EE600"/>
    <w:rsid w:val="5454F348"/>
    <w:rsid w:val="5468FB2C"/>
    <w:rsid w:val="54919AAA"/>
    <w:rsid w:val="54C0C089"/>
    <w:rsid w:val="54E89E9F"/>
    <w:rsid w:val="550AF63C"/>
    <w:rsid w:val="5532281A"/>
    <w:rsid w:val="55A834A1"/>
    <w:rsid w:val="55D749D7"/>
    <w:rsid w:val="55DE71B2"/>
    <w:rsid w:val="5674D9D0"/>
    <w:rsid w:val="5680832E"/>
    <w:rsid w:val="56CF8C12"/>
    <w:rsid w:val="57113736"/>
    <w:rsid w:val="57225F44"/>
    <w:rsid w:val="57620DEF"/>
    <w:rsid w:val="5776B763"/>
    <w:rsid w:val="5788D552"/>
    <w:rsid w:val="57AE9C34"/>
    <w:rsid w:val="57B29D74"/>
    <w:rsid w:val="57E04295"/>
    <w:rsid w:val="57FAC9C3"/>
    <w:rsid w:val="5835B633"/>
    <w:rsid w:val="583D5097"/>
    <w:rsid w:val="583F29E5"/>
    <w:rsid w:val="5862BD89"/>
    <w:rsid w:val="586D3128"/>
    <w:rsid w:val="58A8AC1E"/>
    <w:rsid w:val="58D87708"/>
    <w:rsid w:val="58F74124"/>
    <w:rsid w:val="592C2D97"/>
    <w:rsid w:val="5954A9EE"/>
    <w:rsid w:val="59635726"/>
    <w:rsid w:val="59925A31"/>
    <w:rsid w:val="59C53FFB"/>
    <w:rsid w:val="59CBEF8D"/>
    <w:rsid w:val="59DE2E4F"/>
    <w:rsid w:val="5A1EF370"/>
    <w:rsid w:val="5A2278F2"/>
    <w:rsid w:val="5A2300F2"/>
    <w:rsid w:val="5A31D69E"/>
    <w:rsid w:val="5A353C23"/>
    <w:rsid w:val="5A377E07"/>
    <w:rsid w:val="5A3DF5EF"/>
    <w:rsid w:val="5A4EC839"/>
    <w:rsid w:val="5AA1E780"/>
    <w:rsid w:val="5ADD860A"/>
    <w:rsid w:val="5AF10A03"/>
    <w:rsid w:val="5B0B6D3C"/>
    <w:rsid w:val="5C29E88E"/>
    <w:rsid w:val="5C4E6690"/>
    <w:rsid w:val="5C7DD3C9"/>
    <w:rsid w:val="5C815DB0"/>
    <w:rsid w:val="5C8C1468"/>
    <w:rsid w:val="5CF4CC4F"/>
    <w:rsid w:val="5CFE8059"/>
    <w:rsid w:val="5D1AF595"/>
    <w:rsid w:val="5D6B39C2"/>
    <w:rsid w:val="5D8D096F"/>
    <w:rsid w:val="5E580709"/>
    <w:rsid w:val="5E9408D9"/>
    <w:rsid w:val="5E95DA07"/>
    <w:rsid w:val="5EA22ADC"/>
    <w:rsid w:val="5ECA803A"/>
    <w:rsid w:val="5F3A8AE6"/>
    <w:rsid w:val="5FA16368"/>
    <w:rsid w:val="5FEE79B3"/>
    <w:rsid w:val="602C2CE3"/>
    <w:rsid w:val="6039030A"/>
    <w:rsid w:val="6044C4B3"/>
    <w:rsid w:val="604F334D"/>
    <w:rsid w:val="6051DB83"/>
    <w:rsid w:val="60A9447C"/>
    <w:rsid w:val="60B9FCA3"/>
    <w:rsid w:val="60BAF023"/>
    <w:rsid w:val="60C6D713"/>
    <w:rsid w:val="60CB0C87"/>
    <w:rsid w:val="60FBD9D3"/>
    <w:rsid w:val="61296184"/>
    <w:rsid w:val="613F5ED8"/>
    <w:rsid w:val="615E6557"/>
    <w:rsid w:val="61676F29"/>
    <w:rsid w:val="6172973D"/>
    <w:rsid w:val="61B576BD"/>
    <w:rsid w:val="61CDC141"/>
    <w:rsid w:val="6206D78F"/>
    <w:rsid w:val="623A0029"/>
    <w:rsid w:val="623ACDD4"/>
    <w:rsid w:val="624C4917"/>
    <w:rsid w:val="6258CC1A"/>
    <w:rsid w:val="62679293"/>
    <w:rsid w:val="628E2C32"/>
    <w:rsid w:val="62922CE7"/>
    <w:rsid w:val="62F39E33"/>
    <w:rsid w:val="63A1D680"/>
    <w:rsid w:val="63D9F346"/>
    <w:rsid w:val="640F5C3F"/>
    <w:rsid w:val="643A6BBE"/>
    <w:rsid w:val="643F0539"/>
    <w:rsid w:val="64957B6A"/>
    <w:rsid w:val="64B24E1D"/>
    <w:rsid w:val="64BA3021"/>
    <w:rsid w:val="64C5E57A"/>
    <w:rsid w:val="64F23049"/>
    <w:rsid w:val="65CDE3BF"/>
    <w:rsid w:val="65D67397"/>
    <w:rsid w:val="66273C98"/>
    <w:rsid w:val="666D2E8B"/>
    <w:rsid w:val="678B5D83"/>
    <w:rsid w:val="67949CA3"/>
    <w:rsid w:val="67C4FEFE"/>
    <w:rsid w:val="67EE1101"/>
    <w:rsid w:val="67F7C530"/>
    <w:rsid w:val="6818C80A"/>
    <w:rsid w:val="68A76916"/>
    <w:rsid w:val="69277B81"/>
    <w:rsid w:val="693BD531"/>
    <w:rsid w:val="6944202A"/>
    <w:rsid w:val="695D49C3"/>
    <w:rsid w:val="697DD67B"/>
    <w:rsid w:val="6988B1F3"/>
    <w:rsid w:val="69D07627"/>
    <w:rsid w:val="6A23A2EA"/>
    <w:rsid w:val="6A2C189D"/>
    <w:rsid w:val="6A2E7A62"/>
    <w:rsid w:val="6A445DDC"/>
    <w:rsid w:val="6A4C5C63"/>
    <w:rsid w:val="6A4E2926"/>
    <w:rsid w:val="6A84ADE7"/>
    <w:rsid w:val="6AB11FC4"/>
    <w:rsid w:val="6ABC615B"/>
    <w:rsid w:val="6B0BF65F"/>
    <w:rsid w:val="6B375112"/>
    <w:rsid w:val="6B6F0859"/>
    <w:rsid w:val="6B73BFBC"/>
    <w:rsid w:val="6B7BE35A"/>
    <w:rsid w:val="6B9F2380"/>
    <w:rsid w:val="6C06E7C9"/>
    <w:rsid w:val="6C14AA53"/>
    <w:rsid w:val="6C23B8BA"/>
    <w:rsid w:val="6C4E94A1"/>
    <w:rsid w:val="6C4F96CD"/>
    <w:rsid w:val="6C598578"/>
    <w:rsid w:val="6CDBB274"/>
    <w:rsid w:val="6CE3853D"/>
    <w:rsid w:val="6D00E3C6"/>
    <w:rsid w:val="6D236FC5"/>
    <w:rsid w:val="6D3D7E58"/>
    <w:rsid w:val="6D58B199"/>
    <w:rsid w:val="6D7BC11C"/>
    <w:rsid w:val="6D93730F"/>
    <w:rsid w:val="6DC29463"/>
    <w:rsid w:val="6DCD9259"/>
    <w:rsid w:val="6DF32852"/>
    <w:rsid w:val="6E067F83"/>
    <w:rsid w:val="6E33F2FA"/>
    <w:rsid w:val="6E3EC1BA"/>
    <w:rsid w:val="6E7AD2C7"/>
    <w:rsid w:val="6E972AFB"/>
    <w:rsid w:val="6E9B6891"/>
    <w:rsid w:val="6E9D4920"/>
    <w:rsid w:val="6EC282FA"/>
    <w:rsid w:val="6F1B59E8"/>
    <w:rsid w:val="6F342519"/>
    <w:rsid w:val="7028849B"/>
    <w:rsid w:val="7039BACA"/>
    <w:rsid w:val="705EB6C4"/>
    <w:rsid w:val="717C56E1"/>
    <w:rsid w:val="71DA3383"/>
    <w:rsid w:val="71DA5620"/>
    <w:rsid w:val="7279E4C1"/>
    <w:rsid w:val="728896E3"/>
    <w:rsid w:val="72D138CF"/>
    <w:rsid w:val="72DEE7D1"/>
    <w:rsid w:val="72F2CA89"/>
    <w:rsid w:val="732AE89A"/>
    <w:rsid w:val="7343A29A"/>
    <w:rsid w:val="7349036B"/>
    <w:rsid w:val="735F99E1"/>
    <w:rsid w:val="73C28F86"/>
    <w:rsid w:val="74209950"/>
    <w:rsid w:val="74676FDB"/>
    <w:rsid w:val="74AB946D"/>
    <w:rsid w:val="74C1572B"/>
    <w:rsid w:val="74E668DF"/>
    <w:rsid w:val="75548CCB"/>
    <w:rsid w:val="757DE79D"/>
    <w:rsid w:val="75C0ADFA"/>
    <w:rsid w:val="76168893"/>
    <w:rsid w:val="76606650"/>
    <w:rsid w:val="767836A5"/>
    <w:rsid w:val="76823940"/>
    <w:rsid w:val="76837593"/>
    <w:rsid w:val="768D7CEB"/>
    <w:rsid w:val="768E17A1"/>
    <w:rsid w:val="76A0EFC7"/>
    <w:rsid w:val="76BA9856"/>
    <w:rsid w:val="76BC8CF3"/>
    <w:rsid w:val="76D975E2"/>
    <w:rsid w:val="773C7477"/>
    <w:rsid w:val="77401870"/>
    <w:rsid w:val="7740FD66"/>
    <w:rsid w:val="77A3AF3E"/>
    <w:rsid w:val="77AF3331"/>
    <w:rsid w:val="77B258F4"/>
    <w:rsid w:val="77BF8036"/>
    <w:rsid w:val="77C851CA"/>
    <w:rsid w:val="77E55301"/>
    <w:rsid w:val="78105683"/>
    <w:rsid w:val="783E31E7"/>
    <w:rsid w:val="78A26501"/>
    <w:rsid w:val="78B112FA"/>
    <w:rsid w:val="78F38EE2"/>
    <w:rsid w:val="78FED702"/>
    <w:rsid w:val="793F92E3"/>
    <w:rsid w:val="7980AFE6"/>
    <w:rsid w:val="7A46B35B"/>
    <w:rsid w:val="7A6DA9E8"/>
    <w:rsid w:val="7A81DD86"/>
    <w:rsid w:val="7A993979"/>
    <w:rsid w:val="7AA15B18"/>
    <w:rsid w:val="7AA428A9"/>
    <w:rsid w:val="7AC0E40E"/>
    <w:rsid w:val="7AE8C66A"/>
    <w:rsid w:val="7B18B040"/>
    <w:rsid w:val="7B32DC21"/>
    <w:rsid w:val="7B5B3E9E"/>
    <w:rsid w:val="7B6FB578"/>
    <w:rsid w:val="7BECB73C"/>
    <w:rsid w:val="7C5B2D87"/>
    <w:rsid w:val="7C67F475"/>
    <w:rsid w:val="7C8521FC"/>
    <w:rsid w:val="7C88616D"/>
    <w:rsid w:val="7C8A51C5"/>
    <w:rsid w:val="7CB81E9B"/>
    <w:rsid w:val="7CE68D24"/>
    <w:rsid w:val="7CEF6943"/>
    <w:rsid w:val="7DB5AA0C"/>
    <w:rsid w:val="7DCFBBBF"/>
    <w:rsid w:val="7DD3108A"/>
    <w:rsid w:val="7DF6B086"/>
    <w:rsid w:val="7E21F373"/>
    <w:rsid w:val="7E3763D1"/>
    <w:rsid w:val="7E5F2305"/>
    <w:rsid w:val="7E672A4A"/>
    <w:rsid w:val="7E96739E"/>
    <w:rsid w:val="7EA187B3"/>
    <w:rsid w:val="7EB3A11B"/>
    <w:rsid w:val="7ED880C2"/>
    <w:rsid w:val="7EF64AD3"/>
    <w:rsid w:val="7F5E75E9"/>
    <w:rsid w:val="7F6C5C9C"/>
    <w:rsid w:val="7FC4CE88"/>
    <w:rsid w:val="7FDE346F"/>
    <w:rsid w:val="7FF1D399"/>
    <w:rsid w:val="7FF88F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4EDE9A42-2CE8-4F59-9630-3F5A8CED2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qFormat="1"/>
    <w:lsdException w:name="endnote text" w:qFormat="1"/>
    <w:lsdException w:name="List Bullet" w:qFormat="1"/>
    <w:lsdException w:name="List Number"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uiPriority w:val="99"/>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link w:val="Heading5Char"/>
    <w:qFormat/>
    <w:pPr>
      <w:keepNext/>
      <w:spacing w:after="60"/>
      <w:outlineLvl w:val="4"/>
    </w:pPr>
    <w:rPr>
      <w:b/>
    </w:rPr>
  </w:style>
  <w:style w:type="paragraph" w:styleId="Heading6">
    <w:name w:val="heading 6"/>
    <w:basedOn w:val="Normal"/>
    <w:next w:val="Normal"/>
    <w:link w:val="Heading6Char"/>
    <w:qFormat/>
    <w:pPr>
      <w:keepNext/>
      <w:spacing w:after="40"/>
      <w:outlineLvl w:val="5"/>
    </w:pPr>
    <w:rPr>
      <w:b/>
    </w:rPr>
  </w:style>
  <w:style w:type="paragraph" w:styleId="Heading7">
    <w:name w:val="heading 7"/>
    <w:basedOn w:val="Normal"/>
    <w:next w:val="Normal"/>
    <w:link w:val="Heading7Char"/>
    <w:semiHidden/>
    <w:unhideWhenUsed/>
    <w:qFormat/>
    <w:rsid w:val="00E14F5C"/>
    <w:pPr>
      <w:keepNext/>
      <w:keepLines/>
      <w:spacing w:before="40"/>
      <w:outlineLvl w:val="6"/>
    </w:pPr>
    <w:rPr>
      <w:rFonts w:ascii="Calibri" w:eastAsia="MS Gothic" w:hAnsi="Calibri"/>
      <w:i/>
      <w:iCs/>
      <w:color w:val="243F60"/>
    </w:rPr>
  </w:style>
  <w:style w:type="paragraph" w:styleId="Heading8">
    <w:name w:val="heading 8"/>
    <w:basedOn w:val="Normal"/>
    <w:next w:val="Normal"/>
    <w:link w:val="Heading8Char"/>
    <w:semiHidden/>
    <w:unhideWhenUsed/>
    <w:qFormat/>
    <w:rsid w:val="00E14F5C"/>
    <w:pPr>
      <w:keepNext/>
      <w:keepLines/>
      <w:spacing w:before="40"/>
      <w:outlineLvl w:val="7"/>
    </w:pPr>
    <w:rPr>
      <w:rFonts w:ascii="Calibri" w:eastAsia="MS Gothic" w:hAnsi="Calibri"/>
      <w:color w:val="272727"/>
      <w:sz w:val="21"/>
      <w:szCs w:val="21"/>
    </w:rPr>
  </w:style>
  <w:style w:type="paragraph" w:styleId="Heading9">
    <w:name w:val="heading 9"/>
    <w:basedOn w:val="Normal"/>
    <w:next w:val="Normal"/>
    <w:link w:val="Heading9Char"/>
    <w:semiHidden/>
    <w:unhideWhenUsed/>
    <w:qFormat/>
    <w:rsid w:val="00E14F5C"/>
    <w:pPr>
      <w:keepNext/>
      <w:keepLines/>
      <w:spacing w:before="40"/>
      <w:outlineLvl w:val="8"/>
    </w:pPr>
    <w:rPr>
      <w:rFonts w:ascii="Calibri" w:eastAsia="MS Gothic" w:hAnsi="Calibr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link w:val="QuoteChar"/>
    <w:qFormat/>
    <w:rsid w:val="00527CEF"/>
    <w:pPr>
      <w:spacing w:before="240" w:after="120" w:line="288" w:lineRule="auto"/>
      <w:ind w:left="794" w:right="794"/>
    </w:pPr>
  </w:style>
  <w:style w:type="paragraph" w:styleId="Header">
    <w:name w:val="header"/>
    <w:basedOn w:val="Normal"/>
    <w:link w:val="HeaderChar"/>
    <w:uiPriority w:val="99"/>
    <w:rsid w:val="005F36AC"/>
    <w:pPr>
      <w:tabs>
        <w:tab w:val="center" w:pos="4513"/>
        <w:tab w:val="right" w:pos="9026"/>
      </w:tabs>
    </w:pPr>
  </w:style>
  <w:style w:type="character" w:customStyle="1" w:styleId="HeaderChar">
    <w:name w:val="Header Char"/>
    <w:basedOn w:val="DefaultParagraphFont"/>
    <w:link w:val="Header"/>
    <w:uiPriority w:val="99"/>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ing">
    <w:name w:val="Subheading"/>
    <w:basedOn w:val="Normal"/>
    <w:next w:val="Normal"/>
    <w:rsid w:val="008320D0"/>
    <w:pPr>
      <w:keepNext/>
    </w:pPr>
    <w:rPr>
      <w:b/>
      <w:sz w:val="32"/>
    </w:rPr>
  </w:style>
  <w:style w:type="paragraph" w:styleId="Caption">
    <w:name w:val="caption"/>
    <w:basedOn w:val="Normal"/>
    <w:next w:val="Normal"/>
    <w:rsid w:val="008320D0"/>
    <w:rPr>
      <w:b/>
      <w:bCs/>
    </w:rPr>
  </w:style>
  <w:style w:type="paragraph" w:styleId="TableofFigures">
    <w:name w:val="table of figures"/>
    <w:basedOn w:val="Normal"/>
    <w:next w:val="Normal"/>
    <w:rsid w:val="008320D0"/>
  </w:style>
  <w:style w:type="paragraph" w:styleId="EndnoteText">
    <w:name w:val="endnote text"/>
    <w:basedOn w:val="Normal"/>
    <w:link w:val="EndnoteTextChar"/>
    <w:qFormat/>
    <w:rsid w:val="008320D0"/>
  </w:style>
  <w:style w:type="character" w:customStyle="1" w:styleId="EndnoteTextChar">
    <w:name w:val="Endnote Text Char"/>
    <w:basedOn w:val="DefaultParagraphFont"/>
    <w:link w:val="EndnoteText"/>
    <w:rsid w:val="008320D0"/>
    <w:rPr>
      <w:rFonts w:ascii="Arial" w:hAnsi="Arial"/>
      <w:sz w:val="28"/>
    </w:rPr>
  </w:style>
  <w:style w:type="character" w:styleId="EndnoteReference">
    <w:name w:val="endnote reference"/>
    <w:basedOn w:val="DefaultParagraphFont"/>
    <w:qFormat/>
    <w:rsid w:val="008320D0"/>
    <w:rPr>
      <w:rFonts w:ascii="Arial" w:hAnsi="Arial"/>
      <w:sz w:val="28"/>
      <w:vertAlign w:val="baseline"/>
    </w:rPr>
  </w:style>
  <w:style w:type="character" w:styleId="Hyperlink">
    <w:name w:val="Hyperlink"/>
    <w:basedOn w:val="DefaultParagraphFont"/>
    <w:uiPriority w:val="99"/>
    <w:rsid w:val="008320D0"/>
    <w:rPr>
      <w:color w:val="0000FF" w:themeColor="hyperlink"/>
      <w:u w:val="single"/>
    </w:rPr>
  </w:style>
  <w:style w:type="character" w:styleId="UnresolvedMention">
    <w:name w:val="Unresolved Mention"/>
    <w:basedOn w:val="DefaultParagraphFont"/>
    <w:uiPriority w:val="99"/>
    <w:unhideWhenUsed/>
    <w:rsid w:val="008320D0"/>
    <w:rPr>
      <w:color w:val="605E5C"/>
      <w:shd w:val="clear" w:color="auto" w:fill="E1DFDD"/>
    </w:rPr>
  </w:style>
  <w:style w:type="character" w:styleId="CommentReference">
    <w:name w:val="annotation reference"/>
    <w:basedOn w:val="DefaultParagraphFont"/>
    <w:unhideWhenUsed/>
    <w:rsid w:val="008320D0"/>
    <w:rPr>
      <w:sz w:val="16"/>
      <w:szCs w:val="16"/>
    </w:rPr>
  </w:style>
  <w:style w:type="paragraph" w:styleId="CommentText">
    <w:name w:val="annotation text"/>
    <w:basedOn w:val="Normal"/>
    <w:link w:val="CommentTextChar"/>
    <w:unhideWhenUsed/>
    <w:rsid w:val="008320D0"/>
    <w:rPr>
      <w:sz w:val="20"/>
    </w:rPr>
  </w:style>
  <w:style w:type="character" w:customStyle="1" w:styleId="CommentTextChar">
    <w:name w:val="Comment Text Char"/>
    <w:basedOn w:val="DefaultParagraphFont"/>
    <w:link w:val="CommentText"/>
    <w:rsid w:val="008320D0"/>
    <w:rPr>
      <w:rFonts w:ascii="Arial" w:hAnsi="Arial"/>
    </w:rPr>
  </w:style>
  <w:style w:type="paragraph" w:styleId="CommentSubject">
    <w:name w:val="annotation subject"/>
    <w:basedOn w:val="CommentText"/>
    <w:next w:val="CommentText"/>
    <w:link w:val="CommentSubjectChar"/>
    <w:unhideWhenUsed/>
    <w:rsid w:val="008320D0"/>
    <w:rPr>
      <w:b/>
      <w:bCs/>
    </w:rPr>
  </w:style>
  <w:style w:type="character" w:customStyle="1" w:styleId="CommentSubjectChar">
    <w:name w:val="Comment Subject Char"/>
    <w:basedOn w:val="CommentTextChar"/>
    <w:link w:val="CommentSubject"/>
    <w:rsid w:val="008320D0"/>
    <w:rPr>
      <w:rFonts w:ascii="Arial" w:hAnsi="Arial"/>
      <w:b/>
      <w:bCs/>
    </w:rPr>
  </w:style>
  <w:style w:type="paragraph" w:styleId="Revision">
    <w:name w:val="Revision"/>
    <w:hidden/>
    <w:uiPriority w:val="99"/>
    <w:semiHidden/>
    <w:rsid w:val="008320D0"/>
    <w:rPr>
      <w:rFonts w:ascii="Arial" w:hAnsi="Arial"/>
      <w:sz w:val="28"/>
    </w:rPr>
  </w:style>
  <w:style w:type="paragraph" w:styleId="ListParagraph">
    <w:name w:val="List Paragraph"/>
    <w:basedOn w:val="Normal"/>
    <w:uiPriority w:val="34"/>
    <w:qFormat/>
    <w:rsid w:val="008320D0"/>
    <w:pPr>
      <w:ind w:left="720"/>
      <w:contextualSpacing/>
    </w:pPr>
  </w:style>
  <w:style w:type="paragraph" w:styleId="TOC1">
    <w:name w:val="toc 1"/>
    <w:basedOn w:val="Normal"/>
    <w:next w:val="Normal"/>
    <w:autoRedefine/>
    <w:uiPriority w:val="39"/>
    <w:unhideWhenUsed/>
    <w:rsid w:val="00EC5380"/>
    <w:pPr>
      <w:tabs>
        <w:tab w:val="right" w:leader="dot" w:pos="8896"/>
      </w:tabs>
      <w:spacing w:after="100"/>
    </w:pPr>
  </w:style>
  <w:style w:type="paragraph" w:styleId="TOC2">
    <w:name w:val="toc 2"/>
    <w:basedOn w:val="Normal"/>
    <w:next w:val="Normal"/>
    <w:autoRedefine/>
    <w:uiPriority w:val="39"/>
    <w:unhideWhenUsed/>
    <w:rsid w:val="00482D11"/>
    <w:pPr>
      <w:tabs>
        <w:tab w:val="right" w:leader="dot" w:pos="8896"/>
        <w:tab w:val="right" w:leader="dot" w:pos="9900"/>
      </w:tabs>
      <w:spacing w:after="100"/>
      <w:ind w:left="280"/>
    </w:pPr>
  </w:style>
  <w:style w:type="paragraph" w:styleId="TOC3">
    <w:name w:val="toc 3"/>
    <w:basedOn w:val="Normal"/>
    <w:next w:val="Normal"/>
    <w:autoRedefine/>
    <w:uiPriority w:val="39"/>
    <w:unhideWhenUsed/>
    <w:rsid w:val="00482D11"/>
    <w:pPr>
      <w:tabs>
        <w:tab w:val="right" w:leader="dot" w:pos="8896"/>
        <w:tab w:val="right" w:leader="dot" w:pos="9900"/>
      </w:tabs>
      <w:spacing w:after="100"/>
      <w:ind w:left="560"/>
    </w:pPr>
  </w:style>
  <w:style w:type="character" w:styleId="Mention">
    <w:name w:val="Mention"/>
    <w:basedOn w:val="DefaultParagraphFont"/>
    <w:uiPriority w:val="99"/>
    <w:unhideWhenUsed/>
    <w:rsid w:val="008320D0"/>
    <w:rPr>
      <w:color w:val="2B579A"/>
      <w:shd w:val="clear" w:color="auto" w:fill="E1DFDD"/>
    </w:rPr>
  </w:style>
  <w:style w:type="paragraph" w:styleId="TOCHeading">
    <w:name w:val="TOC Heading"/>
    <w:basedOn w:val="Heading1"/>
    <w:next w:val="Normal"/>
    <w:uiPriority w:val="39"/>
    <w:unhideWhenUsed/>
    <w:qFormat/>
    <w:rsid w:val="00E14F5C"/>
    <w:pPr>
      <w:keepLines/>
      <w:spacing w:before="240" w:after="0"/>
      <w:outlineLvl w:val="9"/>
    </w:pPr>
    <w:rPr>
      <w:rFonts w:asciiTheme="majorHAnsi" w:eastAsiaTheme="majorEastAsia" w:hAnsiTheme="majorHAnsi" w:cstheme="majorBidi"/>
      <w:b w:val="0"/>
      <w:color w:val="AB0053" w:themeColor="accent1" w:themeShade="BF"/>
      <w:kern w:val="0"/>
      <w:sz w:val="32"/>
      <w:szCs w:val="32"/>
    </w:rPr>
  </w:style>
  <w:style w:type="paragraph" w:customStyle="1" w:styleId="Heading71">
    <w:name w:val="Heading 71"/>
    <w:basedOn w:val="Normal"/>
    <w:next w:val="Normal"/>
    <w:semiHidden/>
    <w:unhideWhenUsed/>
    <w:qFormat/>
    <w:rsid w:val="00E14F5C"/>
    <w:pPr>
      <w:keepNext/>
      <w:keepLines/>
      <w:tabs>
        <w:tab w:val="num" w:pos="360"/>
      </w:tabs>
      <w:spacing w:before="40"/>
      <w:ind w:left="360" w:hanging="360"/>
      <w:outlineLvl w:val="6"/>
    </w:pPr>
    <w:rPr>
      <w:rFonts w:ascii="Calibri" w:eastAsia="MS Gothic" w:hAnsi="Calibri"/>
      <w:i/>
      <w:iCs/>
      <w:color w:val="243F60"/>
      <w:lang w:eastAsia="en-US"/>
    </w:rPr>
  </w:style>
  <w:style w:type="paragraph" w:customStyle="1" w:styleId="Heading81">
    <w:name w:val="Heading 81"/>
    <w:basedOn w:val="Normal"/>
    <w:next w:val="Normal"/>
    <w:semiHidden/>
    <w:unhideWhenUsed/>
    <w:qFormat/>
    <w:rsid w:val="00E14F5C"/>
    <w:pPr>
      <w:keepNext/>
      <w:keepLines/>
      <w:tabs>
        <w:tab w:val="num" w:pos="360"/>
      </w:tabs>
      <w:spacing w:before="40"/>
      <w:ind w:left="360" w:hanging="360"/>
      <w:outlineLvl w:val="7"/>
    </w:pPr>
    <w:rPr>
      <w:rFonts w:ascii="Calibri" w:eastAsia="MS Gothic" w:hAnsi="Calibri"/>
      <w:color w:val="272727"/>
      <w:sz w:val="21"/>
      <w:szCs w:val="21"/>
      <w:lang w:eastAsia="en-US"/>
    </w:rPr>
  </w:style>
  <w:style w:type="paragraph" w:customStyle="1" w:styleId="Heading91">
    <w:name w:val="Heading 91"/>
    <w:basedOn w:val="Normal"/>
    <w:next w:val="Normal"/>
    <w:semiHidden/>
    <w:unhideWhenUsed/>
    <w:qFormat/>
    <w:rsid w:val="00E14F5C"/>
    <w:pPr>
      <w:keepNext/>
      <w:keepLines/>
      <w:tabs>
        <w:tab w:val="num" w:pos="360"/>
      </w:tabs>
      <w:spacing w:before="40"/>
      <w:ind w:left="360" w:hanging="360"/>
      <w:outlineLvl w:val="8"/>
    </w:pPr>
    <w:rPr>
      <w:rFonts w:ascii="Calibri" w:eastAsia="MS Gothic" w:hAnsi="Calibri"/>
      <w:i/>
      <w:iCs/>
      <w:color w:val="272727"/>
      <w:sz w:val="21"/>
      <w:szCs w:val="21"/>
      <w:lang w:eastAsia="en-US"/>
    </w:rPr>
  </w:style>
  <w:style w:type="paragraph" w:customStyle="1" w:styleId="CharityBoldlineCharitynumbers">
    <w:name w:val="Charity Bold line (Charity numbers)"/>
    <w:basedOn w:val="Normal"/>
    <w:uiPriority w:val="99"/>
    <w:rsid w:val="00E14F5C"/>
    <w:pPr>
      <w:widowControl w:val="0"/>
      <w:pBdr>
        <w:top w:val="single" w:sz="92" w:space="19" w:color="E24486"/>
      </w:pBdr>
      <w:suppressAutoHyphens/>
      <w:autoSpaceDE w:val="0"/>
      <w:autoSpaceDN w:val="0"/>
      <w:adjustRightInd w:val="0"/>
      <w:spacing w:after="57" w:line="320" w:lineRule="atLeast"/>
      <w:textAlignment w:val="center"/>
    </w:pPr>
    <w:rPr>
      <w:rFonts w:ascii="Ingra-Bold" w:hAnsi="Ingra-Bold" w:cs="Ingra-Bold"/>
      <w:b/>
      <w:bCs/>
      <w:color w:val="000000"/>
      <w:szCs w:val="28"/>
      <w:lang w:eastAsia="en-US"/>
    </w:rPr>
  </w:style>
  <w:style w:type="paragraph" w:customStyle="1" w:styleId="charitynumberCharitynumbers">
    <w:name w:val="charity number (Charity numbers)"/>
    <w:basedOn w:val="Normal"/>
    <w:uiPriority w:val="99"/>
    <w:rsid w:val="00E14F5C"/>
    <w:pPr>
      <w:widowControl w:val="0"/>
      <w:suppressAutoHyphens/>
      <w:autoSpaceDE w:val="0"/>
      <w:autoSpaceDN w:val="0"/>
      <w:adjustRightInd w:val="0"/>
      <w:spacing w:line="320" w:lineRule="atLeast"/>
      <w:textAlignment w:val="center"/>
    </w:pPr>
    <w:rPr>
      <w:rFonts w:ascii="Ingra-Regular" w:hAnsi="Ingra-Regular" w:cs="Ingra-Regular"/>
      <w:color w:val="000000"/>
      <w:spacing w:val="-3"/>
      <w:szCs w:val="28"/>
      <w:lang w:eastAsia="en-US"/>
    </w:rPr>
  </w:style>
  <w:style w:type="character" w:customStyle="1" w:styleId="Heading1Char">
    <w:name w:val="Heading 1 Char"/>
    <w:basedOn w:val="DefaultParagraphFont"/>
    <w:link w:val="Heading1"/>
    <w:rsid w:val="00E14F5C"/>
    <w:rPr>
      <w:rFonts w:ascii="Arial" w:hAnsi="Arial"/>
      <w:b/>
      <w:kern w:val="32"/>
      <w:sz w:val="44"/>
    </w:rPr>
  </w:style>
  <w:style w:type="character" w:customStyle="1" w:styleId="Heading2Char">
    <w:name w:val="Heading 2 Char"/>
    <w:basedOn w:val="DefaultParagraphFont"/>
    <w:link w:val="Heading2"/>
    <w:uiPriority w:val="99"/>
    <w:rsid w:val="00E14F5C"/>
    <w:rPr>
      <w:rFonts w:ascii="Arial" w:hAnsi="Arial"/>
      <w:b/>
      <w:sz w:val="36"/>
    </w:rPr>
  </w:style>
  <w:style w:type="character" w:customStyle="1" w:styleId="Heading3Char">
    <w:name w:val="Heading 3 Char"/>
    <w:basedOn w:val="DefaultParagraphFont"/>
    <w:link w:val="Heading3"/>
    <w:rsid w:val="00E14F5C"/>
    <w:rPr>
      <w:rFonts w:ascii="Arial" w:hAnsi="Arial"/>
      <w:b/>
      <w:sz w:val="32"/>
    </w:rPr>
  </w:style>
  <w:style w:type="character" w:customStyle="1" w:styleId="Heading4Char">
    <w:name w:val="Heading 4 Char"/>
    <w:basedOn w:val="DefaultParagraphFont"/>
    <w:link w:val="Heading4"/>
    <w:rsid w:val="00E14F5C"/>
    <w:rPr>
      <w:rFonts w:ascii="Arial" w:hAnsi="Arial"/>
      <w:b/>
      <w:sz w:val="28"/>
    </w:rPr>
  </w:style>
  <w:style w:type="character" w:customStyle="1" w:styleId="Heading5Char">
    <w:name w:val="Heading 5 Char"/>
    <w:basedOn w:val="DefaultParagraphFont"/>
    <w:link w:val="Heading5"/>
    <w:rsid w:val="00E14F5C"/>
    <w:rPr>
      <w:rFonts w:ascii="Arial" w:hAnsi="Arial"/>
      <w:b/>
      <w:sz w:val="28"/>
    </w:rPr>
  </w:style>
  <w:style w:type="character" w:customStyle="1" w:styleId="Heading6Char">
    <w:name w:val="Heading 6 Char"/>
    <w:basedOn w:val="DefaultParagraphFont"/>
    <w:link w:val="Heading6"/>
    <w:rsid w:val="00E14F5C"/>
    <w:rPr>
      <w:rFonts w:ascii="Arial" w:hAnsi="Arial"/>
      <w:b/>
      <w:sz w:val="28"/>
    </w:rPr>
  </w:style>
  <w:style w:type="paragraph" w:styleId="Subtitle">
    <w:name w:val="Subtitle"/>
    <w:basedOn w:val="Normal"/>
    <w:next w:val="Normal"/>
    <w:link w:val="SubtitleChar"/>
    <w:qFormat/>
    <w:rsid w:val="00E14F5C"/>
    <w:pPr>
      <w:keepNext/>
      <w:spacing w:before="60" w:after="60"/>
      <w:jc w:val="center"/>
    </w:pPr>
    <w:rPr>
      <w:b/>
      <w:sz w:val="36"/>
      <w:lang w:eastAsia="en-US"/>
    </w:rPr>
  </w:style>
  <w:style w:type="character" w:customStyle="1" w:styleId="SubtitleChar">
    <w:name w:val="Subtitle Char"/>
    <w:basedOn w:val="DefaultParagraphFont"/>
    <w:link w:val="Subtitle"/>
    <w:rsid w:val="00E14F5C"/>
    <w:rPr>
      <w:rFonts w:ascii="Arial" w:hAnsi="Arial"/>
      <w:b/>
      <w:sz w:val="36"/>
      <w:lang w:eastAsia="en-US"/>
    </w:rPr>
  </w:style>
  <w:style w:type="character" w:customStyle="1" w:styleId="QuoteChar">
    <w:name w:val="Quote Char"/>
    <w:basedOn w:val="DefaultParagraphFont"/>
    <w:link w:val="Quote"/>
    <w:rsid w:val="00E14F5C"/>
    <w:rPr>
      <w:rFonts w:ascii="Arial" w:hAnsi="Arial"/>
      <w:sz w:val="28"/>
    </w:rPr>
  </w:style>
  <w:style w:type="paragraph" w:styleId="BalloonText">
    <w:name w:val="Balloon Text"/>
    <w:basedOn w:val="Normal"/>
    <w:link w:val="BalloonTextChar"/>
    <w:unhideWhenUsed/>
    <w:rsid w:val="00E14F5C"/>
    <w:rPr>
      <w:rFonts w:ascii="Lucida Grande" w:hAnsi="Lucida Grande" w:cs="Lucida Grande"/>
      <w:sz w:val="18"/>
      <w:szCs w:val="18"/>
      <w:lang w:eastAsia="en-US"/>
    </w:rPr>
  </w:style>
  <w:style w:type="character" w:customStyle="1" w:styleId="BalloonTextChar">
    <w:name w:val="Balloon Text Char"/>
    <w:basedOn w:val="DefaultParagraphFont"/>
    <w:link w:val="BalloonText"/>
    <w:rsid w:val="00E14F5C"/>
    <w:rPr>
      <w:rFonts w:ascii="Lucida Grande" w:hAnsi="Lucida Grande" w:cs="Lucida Grande"/>
      <w:sz w:val="18"/>
      <w:szCs w:val="18"/>
      <w:lang w:eastAsia="en-US"/>
    </w:rPr>
  </w:style>
  <w:style w:type="paragraph" w:customStyle="1" w:styleId="Addresstitle">
    <w:name w:val="Address title"/>
    <w:basedOn w:val="Normal"/>
    <w:uiPriority w:val="99"/>
    <w:rsid w:val="00E14F5C"/>
    <w:pPr>
      <w:widowControl w:val="0"/>
      <w:suppressAutoHyphens/>
      <w:autoSpaceDE w:val="0"/>
      <w:autoSpaceDN w:val="0"/>
      <w:adjustRightInd w:val="0"/>
      <w:spacing w:line="320" w:lineRule="atLeast"/>
      <w:textAlignment w:val="center"/>
    </w:pPr>
    <w:rPr>
      <w:rFonts w:ascii="Ingra-Bold" w:hAnsi="Ingra-Bold" w:cs="Ingra-Bold"/>
      <w:b/>
      <w:bCs/>
      <w:color w:val="E24486"/>
      <w:szCs w:val="28"/>
      <w:lang w:eastAsia="en-US"/>
    </w:rPr>
  </w:style>
  <w:style w:type="paragraph" w:customStyle="1" w:styleId="Address">
    <w:name w:val="Address"/>
    <w:basedOn w:val="Normal"/>
    <w:uiPriority w:val="99"/>
    <w:rsid w:val="00E14F5C"/>
    <w:pPr>
      <w:widowControl w:val="0"/>
      <w:suppressAutoHyphens/>
      <w:autoSpaceDE w:val="0"/>
      <w:autoSpaceDN w:val="0"/>
      <w:adjustRightInd w:val="0"/>
      <w:spacing w:line="320" w:lineRule="atLeast"/>
      <w:textAlignment w:val="center"/>
    </w:pPr>
    <w:rPr>
      <w:rFonts w:ascii="Ingra-Regular" w:hAnsi="Ingra-Regular" w:cs="Ingra-Regular"/>
      <w:color w:val="000000"/>
      <w:szCs w:val="28"/>
      <w:lang w:eastAsia="en-US"/>
    </w:rPr>
  </w:style>
  <w:style w:type="paragraph" w:customStyle="1" w:styleId="Pinkheader">
    <w:name w:val="Pink header"/>
    <w:basedOn w:val="Normal"/>
    <w:qFormat/>
    <w:rsid w:val="00E14F5C"/>
    <w:pPr>
      <w:tabs>
        <w:tab w:val="left" w:pos="6248"/>
      </w:tabs>
      <w:ind w:firstLine="5254"/>
    </w:pPr>
    <w:rPr>
      <w:b/>
      <w:color w:val="E50071"/>
      <w:lang w:eastAsia="en-US"/>
    </w:rPr>
  </w:style>
  <w:style w:type="paragraph" w:customStyle="1" w:styleId="Normalnogap">
    <w:name w:val="Normal no gap"/>
    <w:basedOn w:val="Normal"/>
    <w:qFormat/>
    <w:rsid w:val="00E14F5C"/>
    <w:rPr>
      <w:lang w:eastAsia="en-US"/>
    </w:rPr>
  </w:style>
  <w:style w:type="table" w:customStyle="1" w:styleId="TableGrid1">
    <w:name w:val="Table Grid1"/>
    <w:basedOn w:val="TableNormal"/>
    <w:next w:val="TableGrid"/>
    <w:rsid w:val="00E1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4F5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E14F5C"/>
  </w:style>
  <w:style w:type="character" w:customStyle="1" w:styleId="eop">
    <w:name w:val="eop"/>
    <w:basedOn w:val="DefaultParagraphFont"/>
    <w:rsid w:val="00E14F5C"/>
  </w:style>
  <w:style w:type="table" w:customStyle="1" w:styleId="PlainTable11">
    <w:name w:val="Plain Table 11"/>
    <w:basedOn w:val="TableNormal"/>
    <w:next w:val="PlainTable1"/>
    <w:uiPriority w:val="99"/>
    <w:rsid w:val="00E14F5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99"/>
    <w:rsid w:val="00E14F5C"/>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next w:val="PlainTable4"/>
    <w:uiPriority w:val="99"/>
    <w:rsid w:val="00E14F5C"/>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7Colorful1">
    <w:name w:val="Grid Table 7 Colorful1"/>
    <w:basedOn w:val="TableNormal"/>
    <w:next w:val="GridTable7Colorful"/>
    <w:uiPriority w:val="52"/>
    <w:rsid w:val="00E14F5C"/>
    <w:rPr>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7Char">
    <w:name w:val="Heading 7 Char"/>
    <w:basedOn w:val="DefaultParagraphFont"/>
    <w:link w:val="Heading7"/>
    <w:semiHidden/>
    <w:rsid w:val="00E14F5C"/>
    <w:rPr>
      <w:rFonts w:ascii="Calibri" w:eastAsia="MS Gothic" w:hAnsi="Calibri" w:cs="Times New Roman"/>
      <w:i/>
      <w:iCs/>
      <w:color w:val="243F60"/>
      <w:sz w:val="28"/>
    </w:rPr>
  </w:style>
  <w:style w:type="character" w:customStyle="1" w:styleId="Heading8Char">
    <w:name w:val="Heading 8 Char"/>
    <w:basedOn w:val="DefaultParagraphFont"/>
    <w:link w:val="Heading8"/>
    <w:semiHidden/>
    <w:rsid w:val="00E14F5C"/>
    <w:rPr>
      <w:rFonts w:ascii="Calibri" w:eastAsia="MS Gothic" w:hAnsi="Calibri" w:cs="Times New Roman"/>
      <w:color w:val="272727"/>
      <w:sz w:val="21"/>
      <w:szCs w:val="21"/>
    </w:rPr>
  </w:style>
  <w:style w:type="character" w:customStyle="1" w:styleId="Heading9Char">
    <w:name w:val="Heading 9 Char"/>
    <w:basedOn w:val="DefaultParagraphFont"/>
    <w:link w:val="Heading9"/>
    <w:semiHidden/>
    <w:rsid w:val="00E14F5C"/>
    <w:rPr>
      <w:rFonts w:ascii="Calibri" w:eastAsia="MS Gothic" w:hAnsi="Calibri" w:cs="Times New Roman"/>
      <w:i/>
      <w:iCs/>
      <w:color w:val="272727"/>
      <w:sz w:val="21"/>
      <w:szCs w:val="21"/>
    </w:rPr>
  </w:style>
  <w:style w:type="table" w:styleId="PlainTable1">
    <w:name w:val="Plain Table 1"/>
    <w:basedOn w:val="TableNormal"/>
    <w:uiPriority w:val="41"/>
    <w:rsid w:val="00E14F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F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14F5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E14F5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7Char1">
    <w:name w:val="Heading 7 Char1"/>
    <w:basedOn w:val="DefaultParagraphFont"/>
    <w:semiHidden/>
    <w:rsid w:val="00E14F5C"/>
    <w:rPr>
      <w:rFonts w:asciiTheme="majorHAnsi" w:eastAsiaTheme="majorEastAsia" w:hAnsiTheme="majorHAnsi" w:cstheme="majorBidi"/>
      <w:i/>
      <w:iCs/>
      <w:color w:val="720037" w:themeColor="accent1" w:themeShade="7F"/>
      <w:sz w:val="28"/>
    </w:rPr>
  </w:style>
  <w:style w:type="character" w:customStyle="1" w:styleId="Heading8Char1">
    <w:name w:val="Heading 8 Char1"/>
    <w:basedOn w:val="DefaultParagraphFont"/>
    <w:semiHidden/>
    <w:rsid w:val="00E14F5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E14F5C"/>
    <w:rPr>
      <w:rFonts w:asciiTheme="majorHAnsi" w:eastAsiaTheme="majorEastAsia" w:hAnsiTheme="majorHAnsi" w:cstheme="majorBidi"/>
      <w:i/>
      <w:iCs/>
      <w:color w:val="272727" w:themeColor="text1" w:themeTint="D8"/>
      <w:sz w:val="21"/>
      <w:szCs w:val="21"/>
    </w:rPr>
  </w:style>
  <w:style w:type="character" w:customStyle="1" w:styleId="ui-provider">
    <w:name w:val="ui-provider"/>
    <w:basedOn w:val="DefaultParagraphFont"/>
    <w:rsid w:val="00C61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64116">
      <w:bodyDiv w:val="1"/>
      <w:marLeft w:val="0"/>
      <w:marRight w:val="0"/>
      <w:marTop w:val="0"/>
      <w:marBottom w:val="0"/>
      <w:divBdr>
        <w:top w:val="none" w:sz="0" w:space="0" w:color="auto"/>
        <w:left w:val="none" w:sz="0" w:space="0" w:color="auto"/>
        <w:bottom w:val="none" w:sz="0" w:space="0" w:color="auto"/>
        <w:right w:val="none" w:sz="0" w:space="0" w:color="auto"/>
      </w:divBdr>
    </w:div>
    <w:div w:id="1501891288">
      <w:bodyDiv w:val="1"/>
      <w:marLeft w:val="0"/>
      <w:marRight w:val="0"/>
      <w:marTop w:val="0"/>
      <w:marBottom w:val="0"/>
      <w:divBdr>
        <w:top w:val="none" w:sz="0" w:space="0" w:color="auto"/>
        <w:left w:val="none" w:sz="0" w:space="0" w:color="auto"/>
        <w:bottom w:val="none" w:sz="0" w:space="0" w:color="auto"/>
        <w:right w:val="none" w:sz="0" w:space="0" w:color="auto"/>
      </w:divBdr>
    </w:div>
    <w:div w:id="2023390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4.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microsoft.com/office/2020/10/relationships/intelligence" Target="intelligence2.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solidFill>
                  <a:sysClr val="windowText" lastClr="000000"/>
                </a:solidFill>
                <a:effectLst/>
                <a:latin typeface="Arial" panose="020B0604020202020204" pitchFamily="34" charset="0"/>
                <a:cs typeface="Arial" panose="020B0604020202020204" pitchFamily="34" charset="0"/>
              </a:rPr>
              <a:t>Changes to provision of VI service in the previous 12 months</a:t>
            </a:r>
            <a:endParaRPr lang="en-GB" b="1">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287179487179489"/>
          <c:y val="0.28631402183039462"/>
          <c:w val="0.39425641025641028"/>
          <c:h val="0.6455079764903443"/>
        </c:manualLayout>
      </c:layout>
      <c:pieChart>
        <c:varyColors val="1"/>
        <c:ser>
          <c:idx val="0"/>
          <c:order val="0"/>
          <c:spPr>
            <a:ln>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C4AD-48E3-98FD-065AACBE6288}"/>
              </c:ext>
            </c:extLst>
          </c:dPt>
          <c:dPt>
            <c:idx val="1"/>
            <c:bubble3D val="0"/>
            <c:spPr>
              <a:solidFill>
                <a:srgbClr val="E50071"/>
              </a:solidFill>
              <a:ln w="19050">
                <a:solidFill>
                  <a:schemeClr val="bg1"/>
                </a:solidFill>
              </a:ln>
              <a:effectLst/>
            </c:spPr>
            <c:extLst>
              <c:ext xmlns:c16="http://schemas.microsoft.com/office/drawing/2014/chart" uri="{C3380CC4-5D6E-409C-BE32-E72D297353CC}">
                <c16:uniqueId val="{00000003-C4AD-48E3-98FD-065AACBE6288}"/>
              </c:ext>
            </c:extLst>
          </c:dPt>
          <c:dPt>
            <c:idx val="2"/>
            <c:bubble3D val="0"/>
            <c:spPr>
              <a:solidFill>
                <a:srgbClr val="FFC000"/>
              </a:solidFill>
              <a:ln w="19050">
                <a:solidFill>
                  <a:schemeClr val="bg1"/>
                </a:solidFill>
              </a:ln>
              <a:effectLst/>
            </c:spPr>
            <c:extLst>
              <c:ext xmlns:c16="http://schemas.microsoft.com/office/drawing/2014/chart" uri="{C3380CC4-5D6E-409C-BE32-E72D297353CC}">
                <c16:uniqueId val="{00000005-C4AD-48E3-98FD-065AACBE6288}"/>
              </c:ext>
            </c:extLst>
          </c:dPt>
          <c:dPt>
            <c:idx val="3"/>
            <c:bubble3D val="0"/>
            <c:spPr>
              <a:solidFill>
                <a:srgbClr val="555555"/>
              </a:solidFill>
              <a:ln w="19050">
                <a:solidFill>
                  <a:schemeClr val="bg1"/>
                </a:solidFill>
              </a:ln>
              <a:effectLst/>
            </c:spPr>
            <c:extLst>
              <c:ext xmlns:c16="http://schemas.microsoft.com/office/drawing/2014/chart" uri="{C3380CC4-5D6E-409C-BE32-E72D297353CC}">
                <c16:uniqueId val="{00000007-C4AD-48E3-98FD-065AACBE6288}"/>
              </c:ext>
            </c:extLst>
          </c:dPt>
          <c:dLbls>
            <c:dLbl>
              <c:idx val="1"/>
              <c:layout>
                <c:manualLayout>
                  <c:x val="3.9997415707651932E-2"/>
                  <c:y val="-4.6058827029492849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AD-48E3-98FD-065AACBE6288}"/>
                </c:ext>
              </c:extLst>
            </c:dLbl>
            <c:dLbl>
              <c:idx val="2"/>
              <c:layout>
                <c:manualLayout>
                  <c:x val="-3.8411952352109834E-2"/>
                  <c:y val="3.9297354833164747E-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AD-48E3-98FD-065AACBE6288}"/>
                </c:ext>
              </c:extLst>
            </c:dLbl>
            <c:dLbl>
              <c:idx val="3"/>
              <c:layout>
                <c:manualLayout>
                  <c:x val="6.5641025641025641E-2"/>
                  <c:y val="1.1408133177307496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384615384615387"/>
                      <c:h val="0.11586901763224182"/>
                    </c:manualLayout>
                  </c15:layout>
                </c:ext>
                <c:ext xmlns:c16="http://schemas.microsoft.com/office/drawing/2014/chart" uri="{C3380CC4-5D6E-409C-BE32-E72D297353CC}">
                  <c16:uniqueId val="{00000007-C4AD-48E3-98FD-065AACBE6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1">
                  <c:v>No</c:v>
                </c:pt>
                <c:pt idx="2">
                  <c:v>Yes</c:v>
                </c:pt>
                <c:pt idx="3">
                  <c:v>Omitted/Don't know</c:v>
                </c:pt>
              </c:strCache>
            </c:strRef>
          </c:cat>
          <c:val>
            <c:numRef>
              <c:f>Sheet1!$B$1:$B$4</c:f>
              <c:numCache>
                <c:formatCode>0%</c:formatCode>
                <c:ptCount val="4"/>
                <c:pt idx="1">
                  <c:v>0.71</c:v>
                </c:pt>
                <c:pt idx="2">
                  <c:v>0.27</c:v>
                </c:pt>
                <c:pt idx="3">
                  <c:v>0.02</c:v>
                </c:pt>
              </c:numCache>
            </c:numRef>
          </c:val>
          <c:extLst>
            <c:ext xmlns:c16="http://schemas.microsoft.com/office/drawing/2014/chart" uri="{C3380CC4-5D6E-409C-BE32-E72D297353CC}">
              <c16:uniqueId val="{00000008-C4AD-48E3-98FD-065AACBE628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GB" sz="1800" b="1" i="0" baseline="0">
                <a:solidFill>
                  <a:sysClr val="windowText" lastClr="000000"/>
                </a:solidFill>
                <a:effectLst/>
                <a:latin typeface="Arial" panose="020B0604020202020204" pitchFamily="34" charset="0"/>
                <a:cs typeface="Arial" panose="020B0604020202020204" pitchFamily="34" charset="0"/>
              </a:rPr>
              <a:t>Proposed changes to provision of VI service in the next 12 months</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manualLayout>
          <c:layoutTarget val="inner"/>
          <c:xMode val="edge"/>
          <c:yMode val="edge"/>
          <c:x val="0.30530610631502386"/>
          <c:y val="0.33385024962571802"/>
          <c:w val="0.38938778736995228"/>
          <c:h val="0.617072770438301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FD-4BFE-9A2D-7C1D282007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FD-4BFE-9A2D-7C1D282007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FD-4BFE-9A2D-7C1D2820078E}"/>
              </c:ext>
            </c:extLst>
          </c:dPt>
          <c:dLbls>
            <c:dLbl>
              <c:idx val="0"/>
              <c:layout>
                <c:manualLayout>
                  <c:x val="2.7299275843531607E-2"/>
                  <c:y val="-3.91325427996918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FD-4BFE-9A2D-7C1D2820078E}"/>
                </c:ext>
              </c:extLst>
            </c:dLbl>
            <c:dLbl>
              <c:idx val="1"/>
              <c:layout>
                <c:manualLayout>
                  <c:x val="-1.3252063371596623E-2"/>
                  <c:y val="-5.18918309435664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FD-4BFE-9A2D-7C1D2820078E}"/>
                </c:ext>
              </c:extLst>
            </c:dLbl>
            <c:dLbl>
              <c:idx val="2"/>
              <c:layout>
                <c:manualLayout>
                  <c:x val="3.614457831325301E-2"/>
                  <c:y val="1.2052192759914556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634538152610442"/>
                      <c:h val="0.15910898965791567"/>
                    </c:manualLayout>
                  </c15:layout>
                </c:ext>
                <c:ext xmlns:c16="http://schemas.microsoft.com/office/drawing/2014/chart" uri="{C3380CC4-5D6E-409C-BE32-E72D297353CC}">
                  <c16:uniqueId val="{00000005-89FD-4BFE-9A2D-7C1D2820078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Sheet2!$A$2:$A$4</c:f>
              <c:strCache>
                <c:ptCount val="3"/>
                <c:pt idx="0">
                  <c:v>No</c:v>
                </c:pt>
                <c:pt idx="1">
                  <c:v>Yes</c:v>
                </c:pt>
                <c:pt idx="2">
                  <c:v>Don't know/Omitted</c:v>
                </c:pt>
              </c:strCache>
            </c:strRef>
          </c:cat>
          <c:val>
            <c:numRef>
              <c:f>Sheet2!$B$2:$B$4</c:f>
              <c:numCache>
                <c:formatCode>0%</c:formatCode>
                <c:ptCount val="3"/>
                <c:pt idx="0">
                  <c:v>0.67</c:v>
                </c:pt>
                <c:pt idx="1">
                  <c:v>0.26</c:v>
                </c:pt>
                <c:pt idx="2">
                  <c:v>7.0000000000000007E-2</c:v>
                </c:pt>
              </c:numCache>
            </c:numRef>
          </c:val>
          <c:extLst>
            <c:ext xmlns:c16="http://schemas.microsoft.com/office/drawing/2014/chart" uri="{C3380CC4-5D6E-409C-BE32-E72D297353CC}">
              <c16:uniqueId val="{00000006-89FD-4BFE-9A2D-7C1D2820078E}"/>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solidFill>
                  <a:sysClr val="windowText" lastClr="000000"/>
                </a:solidFill>
                <a:latin typeface="Arial" panose="020B0604020202020204" pitchFamily="34" charset="0"/>
                <a:cs typeface="Arial" panose="020B0604020202020204" pitchFamily="34" charset="0"/>
              </a:rPr>
              <a:t>Proportion of LAs who received a</a:t>
            </a:r>
            <a:r>
              <a:rPr lang="en-GB" sz="1800" b="1" baseline="0">
                <a:solidFill>
                  <a:sysClr val="windowText" lastClr="000000"/>
                </a:solidFill>
                <a:latin typeface="Arial" panose="020B0604020202020204" pitchFamily="34" charset="0"/>
                <a:cs typeface="Arial" panose="020B0604020202020204" pitchFamily="34" charset="0"/>
              </a:rPr>
              <a:t> budget increase, freeze or cut in 2023/24.</a:t>
            </a:r>
            <a:endParaRPr lang="en-GB" sz="18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725407463444609"/>
          <c:y val="0.30766611250159853"/>
          <c:w val="0.39105793101978625"/>
          <c:h val="0.6705146427462228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68-4E77-A870-273B26796F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68-4E77-A870-273B26796F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68-4E77-A870-273B26796F32}"/>
              </c:ext>
            </c:extLst>
          </c:dPt>
          <c:dLbls>
            <c:dLbl>
              <c:idx val="0"/>
              <c:layout>
                <c:manualLayout>
                  <c:x val="2.3917611471586581E-2"/>
                  <c:y val="-3.72619960966417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68-4E77-A870-273B26796F32}"/>
                </c:ext>
              </c:extLst>
            </c:dLbl>
            <c:dLbl>
              <c:idx val="1"/>
              <c:layout>
                <c:manualLayout>
                  <c:x val="-1.5052377983543846E-2"/>
                  <c:y val="1.04526549565919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68-4E77-A870-273B26796F32}"/>
                </c:ext>
              </c:extLst>
            </c:dLbl>
            <c:dLbl>
              <c:idx val="2"/>
              <c:layout>
                <c:manualLayout>
                  <c:x val="8.1356208773023603E-2"/>
                  <c:y val="-3.85277609529578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68-4E77-A870-273B26796F3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Sheet3!$A$3:$A$5</c:f>
              <c:strCache>
                <c:ptCount val="3"/>
                <c:pt idx="0">
                  <c:v>Increase</c:v>
                </c:pt>
                <c:pt idx="1">
                  <c:v>Freeze</c:v>
                </c:pt>
                <c:pt idx="2">
                  <c:v>Decrease</c:v>
                </c:pt>
              </c:strCache>
            </c:strRef>
          </c:cat>
          <c:val>
            <c:numRef>
              <c:f>Sheet3!$B$3:$B$5</c:f>
              <c:numCache>
                <c:formatCode>0%</c:formatCode>
                <c:ptCount val="3"/>
                <c:pt idx="0">
                  <c:v>0.76</c:v>
                </c:pt>
                <c:pt idx="1">
                  <c:v>0.15</c:v>
                </c:pt>
                <c:pt idx="2">
                  <c:v>0.09</c:v>
                </c:pt>
              </c:numCache>
            </c:numRef>
          </c:val>
          <c:extLst>
            <c:ext xmlns:c16="http://schemas.microsoft.com/office/drawing/2014/chart" uri="{C3380CC4-5D6E-409C-BE32-E72D297353CC}">
              <c16:uniqueId val="{00000006-5068-4E77-A870-273B26796F32}"/>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solidFill>
                  <a:sysClr val="windowText" lastClr="000000"/>
                </a:solidFill>
                <a:effectLst/>
                <a:latin typeface="Arial" panose="020B0604020202020204" pitchFamily="34" charset="0"/>
                <a:cs typeface="Arial" panose="020B0604020202020204" pitchFamily="34" charset="0"/>
              </a:rPr>
              <a:t>Tools used for support allocation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Sheet1!$B$3</c:f>
              <c:strCache>
                <c:ptCount val="1"/>
                <c:pt idx="0">
                  <c:v>Proportion of 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NatSIP Eligibility Framework</c:v>
                </c:pt>
                <c:pt idx="1">
                  <c:v>NatSIP Learner Outcomes</c:v>
                </c:pt>
                <c:pt idx="2">
                  <c:v>Locally developed criteria</c:v>
                </c:pt>
                <c:pt idx="3">
                  <c:v>Other arrangememts</c:v>
                </c:pt>
              </c:strCache>
            </c:strRef>
          </c:cat>
          <c:val>
            <c:numRef>
              <c:f>Sheet1!$B$4:$B$7</c:f>
              <c:numCache>
                <c:formatCode>0%</c:formatCode>
                <c:ptCount val="4"/>
                <c:pt idx="0">
                  <c:v>0.83</c:v>
                </c:pt>
                <c:pt idx="1">
                  <c:v>0.33</c:v>
                </c:pt>
                <c:pt idx="2">
                  <c:v>0.37</c:v>
                </c:pt>
                <c:pt idx="3">
                  <c:v>0.19</c:v>
                </c:pt>
              </c:numCache>
            </c:numRef>
          </c:val>
          <c:extLst>
            <c:ext xmlns:c16="http://schemas.microsoft.com/office/drawing/2014/chart" uri="{C3380CC4-5D6E-409C-BE32-E72D297353CC}">
              <c16:uniqueId val="{00000000-D462-4B73-8490-3734E0BBB887}"/>
            </c:ext>
          </c:extLst>
        </c:ser>
        <c:dLbls>
          <c:showLegendKey val="0"/>
          <c:showVal val="1"/>
          <c:showCatName val="0"/>
          <c:showSerName val="0"/>
          <c:showPercent val="0"/>
          <c:showBubbleSize val="0"/>
        </c:dLbls>
        <c:gapWidth val="75"/>
        <c:axId val="512359992"/>
        <c:axId val="530964008"/>
      </c:barChart>
      <c:catAx>
        <c:axId val="512359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0964008"/>
        <c:crosses val="autoZero"/>
        <c:auto val="1"/>
        <c:lblAlgn val="ctr"/>
        <c:lblOffset val="100"/>
        <c:noMultiLvlLbl val="0"/>
      </c:catAx>
      <c:valAx>
        <c:axId val="5309640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35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4BAEE6CB5DD44B1E681B8526F89B2" ma:contentTypeVersion="8" ma:contentTypeDescription="Create a new document." ma:contentTypeScope="" ma:versionID="773ec44f17e8b3bb812e8f72877ffa5a">
  <xsd:schema xmlns:xsd="http://www.w3.org/2001/XMLSchema" xmlns:xs="http://www.w3.org/2001/XMLSchema" xmlns:p="http://schemas.microsoft.com/office/2006/metadata/properties" xmlns:ns2="fae345b2-99e3-4556-ae3e-0d7aff01b711" xmlns:ns3="ce0755c2-a059-4ab1-89a9-6a03ab3faaa4" targetNamespace="http://schemas.microsoft.com/office/2006/metadata/properties" ma:root="true" ma:fieldsID="8b06f897c1f815c8a425e4310356773d" ns2:_="" ns3:_="">
    <xsd:import namespace="fae345b2-99e3-4556-ae3e-0d7aff01b711"/>
    <xsd:import namespace="ce0755c2-a059-4ab1-89a9-6a03ab3faa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345b2-99e3-4556-ae3e-0d7aff01b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0755c2-a059-4ab1-89a9-6a03ab3fa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ce0755c2-a059-4ab1-89a9-6a03ab3faaa4">
      <UserInfo>
        <DisplayName>Esther Morris</DisplayName>
        <AccountId>384</AccountId>
        <AccountType/>
      </UserInfo>
      <UserInfo>
        <DisplayName>Ross Hedley</DisplayName>
        <AccountId>7</AccountId>
        <AccountType/>
      </UserInfo>
      <UserInfo>
        <DisplayName>Charlotte Jones</DisplayName>
        <AccountId>59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690C-5A46-447E-872A-157E553FB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345b2-99e3-4556-ae3e-0d7aff01b711"/>
    <ds:schemaRef ds:uri="ce0755c2-a059-4ab1-89a9-6a03ab3fa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355765A9-6C7F-42F1-AF0F-8418587F3DB0}">
  <ds:schemaRefs>
    <ds:schemaRef ds:uri="http://purl.org/dc/terms/"/>
    <ds:schemaRef ds:uri="ce0755c2-a059-4ab1-89a9-6a03ab3faaa4"/>
    <ds:schemaRef ds:uri="http://schemas.microsoft.com/office/2006/documentManagement/types"/>
    <ds:schemaRef ds:uri="http://schemas.microsoft.com/office/infopath/2007/PartnerControls"/>
    <ds:schemaRef ds:uri="http://purl.org/dc/elements/1.1/"/>
    <ds:schemaRef ds:uri="http://schemas.microsoft.com/office/2006/metadata/properties"/>
    <ds:schemaRef ds:uri="fae345b2-99e3-4556-ae3e-0d7aff01b7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5582</Words>
  <Characters>31821</Characters>
  <Application>Microsoft Office Word</Application>
  <DocSecurity>0</DocSecurity>
  <Lines>265</Lines>
  <Paragraphs>74</Paragraphs>
  <ScaleCrop>false</ScaleCrop>
  <Manager/>
  <Company>RNIB</Company>
  <LinksUpToDate>false</LinksUpToDate>
  <CharactersWithSpaces>37329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Robin Kaye</cp:lastModifiedBy>
  <cp:revision>2</cp:revision>
  <cp:lastPrinted>1901-01-02T01:00:00Z</cp:lastPrinted>
  <dcterms:created xsi:type="dcterms:W3CDTF">2024-02-28T07:44:00Z</dcterms:created>
  <dcterms:modified xsi:type="dcterms:W3CDTF">2024-02-28T07:44:00Z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0x010100A2D4BAEE6CB5DD44B1E681B8526F89B2</vt:lpwstr>
  </property>
  <property fmtid="{D5CDD505-2E9C-101B-9397-08002B2CF9AE}" pid="10" name="MediaServiceImageTags">
    <vt:lpwstr/>
  </property>
</Properties>
</file>