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B1F" w:rsidRDefault="00FC5B9B" w:rsidP="00567B1F">
      <w:pPr>
        <w:pStyle w:val="Heading1"/>
      </w:pPr>
      <w:bookmarkStart w:id="0" w:name="_Toc531602530"/>
      <w:r>
        <w:t>The economic impact of sight loss and blindness in the UK adult population, 2013</w:t>
      </w:r>
      <w:bookmarkEnd w:id="0"/>
      <w:r>
        <w:t xml:space="preserve"> </w:t>
      </w:r>
    </w:p>
    <w:p w:rsidR="00FC5B9B" w:rsidRDefault="00FC5B9B" w:rsidP="00567B1F">
      <w:r>
        <w:t>Royal National Institute of Blind People (RNIB) 5 December 2014</w:t>
      </w:r>
    </w:p>
    <w:p w:rsidR="00FC5B9B" w:rsidRDefault="00FC5B9B" w:rsidP="00FC5B9B">
      <w:r>
        <w:t>Economic impact of sight loss and blindness in the UK</w:t>
      </w:r>
    </w:p>
    <w:p w:rsidR="00567B1F" w:rsidRDefault="00567B1F" w:rsidP="00FC5B9B"/>
    <w:p w:rsidR="00FC5B9B" w:rsidRDefault="00FC5B9B" w:rsidP="00FC5B9B">
      <w:r>
        <w:t>Liability limited by a scheme approved under Professional Standards Legislation.</w:t>
      </w:r>
    </w:p>
    <w:p w:rsidR="00567B1F" w:rsidRDefault="00567B1F" w:rsidP="00FC5B9B"/>
    <w:p w:rsidR="00FC5B9B" w:rsidRDefault="00FC5B9B" w:rsidP="00FC5B9B">
      <w:r>
        <w:t xml:space="preserve">Deloitte refers to one or more of Deloitte </w:t>
      </w:r>
      <w:proofErr w:type="spellStart"/>
      <w:r>
        <w:t>Touche</w:t>
      </w:r>
      <w:proofErr w:type="spellEnd"/>
      <w:r>
        <w:t xml:space="preserve"> Tohmatsu Limited, a UK private company limited by guarantee, and its network</w:t>
      </w:r>
      <w:r w:rsidR="00567B1F">
        <w:t xml:space="preserve"> </w:t>
      </w:r>
      <w:r>
        <w:t>of member firms, each of which is a legally separate and independent entity.</w:t>
      </w:r>
    </w:p>
    <w:p w:rsidR="00567B1F" w:rsidRDefault="00567B1F" w:rsidP="00FC5B9B"/>
    <w:p w:rsidR="00FC5B9B" w:rsidRDefault="00FC5B9B" w:rsidP="00FC5B9B">
      <w:r>
        <w:t xml:space="preserve">Please see www.deloitte.com/au/about for a detailed description of the legal structure of Deloitte </w:t>
      </w:r>
      <w:proofErr w:type="spellStart"/>
      <w:r>
        <w:t>Touche</w:t>
      </w:r>
      <w:proofErr w:type="spellEnd"/>
      <w:r>
        <w:t xml:space="preserve"> Tohmatsu Limited and</w:t>
      </w:r>
    </w:p>
    <w:p w:rsidR="00FC5B9B" w:rsidRDefault="00FC5B9B" w:rsidP="00FC5B9B">
      <w:r>
        <w:t>its member firms.</w:t>
      </w:r>
    </w:p>
    <w:p w:rsidR="00567B1F" w:rsidRDefault="00567B1F" w:rsidP="00FC5B9B"/>
    <w:p w:rsidR="00FC5B9B" w:rsidRDefault="00FC5B9B" w:rsidP="00FC5B9B">
      <w:r>
        <w:t>© 2014 Deloitte Access Economics Pty Ltd</w:t>
      </w:r>
    </w:p>
    <w:p w:rsidR="00567B1F" w:rsidRDefault="00567B1F">
      <w:r>
        <w:br w:type="page"/>
      </w:r>
    </w:p>
    <w:p w:rsidR="00661949" w:rsidRDefault="00FC5B9B" w:rsidP="00661949">
      <w:pPr>
        <w:pStyle w:val="Heading2"/>
        <w:rPr>
          <w:noProof/>
        </w:rPr>
      </w:pPr>
      <w:bookmarkStart w:id="1" w:name="_Toc531602531"/>
      <w:r>
        <w:lastRenderedPageBreak/>
        <w:t>Contents</w:t>
      </w:r>
      <w:bookmarkEnd w:id="1"/>
      <w:r w:rsidR="00661949">
        <w:fldChar w:fldCharType="begin"/>
      </w:r>
      <w:r w:rsidR="00661949">
        <w:instrText xml:space="preserve"> TOC \o "1-3" \h \z \u </w:instrText>
      </w:r>
      <w:r w:rsidR="00661949">
        <w:fldChar w:fldCharType="separate"/>
      </w:r>
    </w:p>
    <w:p w:rsidR="00661949" w:rsidRDefault="004F4445">
      <w:pPr>
        <w:pStyle w:val="TOC2"/>
        <w:tabs>
          <w:tab w:val="right" w:leader="dot" w:pos="9594"/>
        </w:tabs>
        <w:rPr>
          <w:noProof/>
        </w:rPr>
      </w:pPr>
      <w:hyperlink w:anchor="_Toc531602532" w:history="1">
        <w:r w:rsidR="00661949" w:rsidRPr="002478B7">
          <w:rPr>
            <w:rStyle w:val="Hyperlink"/>
            <w:noProof/>
          </w:rPr>
          <w:t>Executive Summary</w:t>
        </w:r>
        <w:r w:rsidR="00661949">
          <w:rPr>
            <w:noProof/>
            <w:webHidden/>
          </w:rPr>
          <w:tab/>
        </w:r>
        <w:r w:rsidR="00661949">
          <w:rPr>
            <w:noProof/>
            <w:webHidden/>
          </w:rPr>
          <w:fldChar w:fldCharType="begin"/>
        </w:r>
        <w:r w:rsidR="00661949">
          <w:rPr>
            <w:noProof/>
            <w:webHidden/>
          </w:rPr>
          <w:instrText xml:space="preserve"> PAGEREF _Toc531602532 \h </w:instrText>
        </w:r>
        <w:r w:rsidR="00661949">
          <w:rPr>
            <w:noProof/>
            <w:webHidden/>
          </w:rPr>
        </w:r>
        <w:r w:rsidR="00661949">
          <w:rPr>
            <w:noProof/>
            <w:webHidden/>
          </w:rPr>
          <w:fldChar w:fldCharType="separate"/>
        </w:r>
        <w:r w:rsidR="00661949">
          <w:rPr>
            <w:noProof/>
            <w:webHidden/>
          </w:rPr>
          <w:t>4</w:t>
        </w:r>
        <w:r w:rsidR="00661949">
          <w:rPr>
            <w:noProof/>
            <w:webHidden/>
          </w:rPr>
          <w:fldChar w:fldCharType="end"/>
        </w:r>
      </w:hyperlink>
    </w:p>
    <w:p w:rsidR="00661949" w:rsidRDefault="004F4445">
      <w:pPr>
        <w:pStyle w:val="TOC2"/>
        <w:tabs>
          <w:tab w:val="right" w:leader="dot" w:pos="9594"/>
        </w:tabs>
        <w:rPr>
          <w:noProof/>
        </w:rPr>
      </w:pPr>
      <w:hyperlink w:anchor="_Toc531602533" w:history="1">
        <w:r w:rsidR="00661949" w:rsidRPr="002478B7">
          <w:rPr>
            <w:rStyle w:val="Hyperlink"/>
            <w:noProof/>
          </w:rPr>
          <w:t>1. Background</w:t>
        </w:r>
        <w:r w:rsidR="00661949">
          <w:rPr>
            <w:noProof/>
            <w:webHidden/>
          </w:rPr>
          <w:tab/>
        </w:r>
        <w:r w:rsidR="00661949">
          <w:rPr>
            <w:noProof/>
            <w:webHidden/>
          </w:rPr>
          <w:fldChar w:fldCharType="begin"/>
        </w:r>
        <w:r w:rsidR="00661949">
          <w:rPr>
            <w:noProof/>
            <w:webHidden/>
          </w:rPr>
          <w:instrText xml:space="preserve"> PAGEREF _Toc531602533 \h </w:instrText>
        </w:r>
        <w:r w:rsidR="00661949">
          <w:rPr>
            <w:noProof/>
            <w:webHidden/>
          </w:rPr>
        </w:r>
        <w:r w:rsidR="00661949">
          <w:rPr>
            <w:noProof/>
            <w:webHidden/>
          </w:rPr>
          <w:fldChar w:fldCharType="separate"/>
        </w:r>
        <w:r w:rsidR="00661949">
          <w:rPr>
            <w:noProof/>
            <w:webHidden/>
          </w:rPr>
          <w:t>7</w:t>
        </w:r>
        <w:r w:rsidR="00661949">
          <w:rPr>
            <w:noProof/>
            <w:webHidden/>
          </w:rPr>
          <w:fldChar w:fldCharType="end"/>
        </w:r>
      </w:hyperlink>
    </w:p>
    <w:p w:rsidR="00661949" w:rsidRDefault="004F4445">
      <w:pPr>
        <w:pStyle w:val="TOC3"/>
        <w:tabs>
          <w:tab w:val="right" w:leader="dot" w:pos="9594"/>
        </w:tabs>
        <w:rPr>
          <w:noProof/>
        </w:rPr>
      </w:pPr>
      <w:hyperlink w:anchor="_Toc531602534" w:history="1">
        <w:r w:rsidR="00661949" w:rsidRPr="002478B7">
          <w:rPr>
            <w:rStyle w:val="Hyperlink"/>
            <w:noProof/>
          </w:rPr>
          <w:t>1.1 Definitions of sight loss and blindness</w:t>
        </w:r>
        <w:r w:rsidR="00661949">
          <w:rPr>
            <w:noProof/>
            <w:webHidden/>
          </w:rPr>
          <w:tab/>
        </w:r>
        <w:r w:rsidR="00661949">
          <w:rPr>
            <w:noProof/>
            <w:webHidden/>
          </w:rPr>
          <w:fldChar w:fldCharType="begin"/>
        </w:r>
        <w:r w:rsidR="00661949">
          <w:rPr>
            <w:noProof/>
            <w:webHidden/>
          </w:rPr>
          <w:instrText xml:space="preserve"> PAGEREF _Toc531602534 \h </w:instrText>
        </w:r>
        <w:r w:rsidR="00661949">
          <w:rPr>
            <w:noProof/>
            <w:webHidden/>
          </w:rPr>
        </w:r>
        <w:r w:rsidR="00661949">
          <w:rPr>
            <w:noProof/>
            <w:webHidden/>
          </w:rPr>
          <w:fldChar w:fldCharType="separate"/>
        </w:r>
        <w:r w:rsidR="00661949">
          <w:rPr>
            <w:noProof/>
            <w:webHidden/>
          </w:rPr>
          <w:t>8</w:t>
        </w:r>
        <w:r w:rsidR="00661949">
          <w:rPr>
            <w:noProof/>
            <w:webHidden/>
          </w:rPr>
          <w:fldChar w:fldCharType="end"/>
        </w:r>
      </w:hyperlink>
    </w:p>
    <w:p w:rsidR="00661949" w:rsidRDefault="004F4445">
      <w:pPr>
        <w:pStyle w:val="TOC3"/>
        <w:tabs>
          <w:tab w:val="right" w:leader="dot" w:pos="9594"/>
        </w:tabs>
        <w:rPr>
          <w:noProof/>
        </w:rPr>
      </w:pPr>
      <w:hyperlink w:anchor="_Toc531602535" w:history="1">
        <w:r w:rsidR="00661949" w:rsidRPr="002478B7">
          <w:rPr>
            <w:rStyle w:val="Hyperlink"/>
            <w:noProof/>
          </w:rPr>
          <w:t>1.2 Conditions leading to sight loss and blindness</w:t>
        </w:r>
        <w:r w:rsidR="00661949">
          <w:rPr>
            <w:noProof/>
            <w:webHidden/>
          </w:rPr>
          <w:tab/>
        </w:r>
        <w:r w:rsidR="00661949">
          <w:rPr>
            <w:noProof/>
            <w:webHidden/>
          </w:rPr>
          <w:fldChar w:fldCharType="begin"/>
        </w:r>
        <w:r w:rsidR="00661949">
          <w:rPr>
            <w:noProof/>
            <w:webHidden/>
          </w:rPr>
          <w:instrText xml:space="preserve"> PAGEREF _Toc531602535 \h </w:instrText>
        </w:r>
        <w:r w:rsidR="00661949">
          <w:rPr>
            <w:noProof/>
            <w:webHidden/>
          </w:rPr>
        </w:r>
        <w:r w:rsidR="00661949">
          <w:rPr>
            <w:noProof/>
            <w:webHidden/>
          </w:rPr>
          <w:fldChar w:fldCharType="separate"/>
        </w:r>
        <w:r w:rsidR="00661949">
          <w:rPr>
            <w:noProof/>
            <w:webHidden/>
          </w:rPr>
          <w:t>9</w:t>
        </w:r>
        <w:r w:rsidR="00661949">
          <w:rPr>
            <w:noProof/>
            <w:webHidden/>
          </w:rPr>
          <w:fldChar w:fldCharType="end"/>
        </w:r>
      </w:hyperlink>
    </w:p>
    <w:p w:rsidR="00661949" w:rsidRDefault="004F4445">
      <w:pPr>
        <w:pStyle w:val="TOC2"/>
        <w:tabs>
          <w:tab w:val="right" w:leader="dot" w:pos="9594"/>
        </w:tabs>
        <w:rPr>
          <w:noProof/>
        </w:rPr>
      </w:pPr>
      <w:hyperlink w:anchor="_Toc531602536" w:history="1">
        <w:r w:rsidR="00661949" w:rsidRPr="002478B7">
          <w:rPr>
            <w:rStyle w:val="Hyperlink"/>
            <w:noProof/>
          </w:rPr>
          <w:t>2. Prevalence of sight loss and blindness</w:t>
        </w:r>
        <w:r w:rsidR="00661949">
          <w:rPr>
            <w:noProof/>
            <w:webHidden/>
          </w:rPr>
          <w:tab/>
        </w:r>
        <w:r w:rsidR="00661949">
          <w:rPr>
            <w:noProof/>
            <w:webHidden/>
          </w:rPr>
          <w:fldChar w:fldCharType="begin"/>
        </w:r>
        <w:r w:rsidR="00661949">
          <w:rPr>
            <w:noProof/>
            <w:webHidden/>
          </w:rPr>
          <w:instrText xml:space="preserve"> PAGEREF _Toc531602536 \h </w:instrText>
        </w:r>
        <w:r w:rsidR="00661949">
          <w:rPr>
            <w:noProof/>
            <w:webHidden/>
          </w:rPr>
        </w:r>
        <w:r w:rsidR="00661949">
          <w:rPr>
            <w:noProof/>
            <w:webHidden/>
          </w:rPr>
          <w:fldChar w:fldCharType="separate"/>
        </w:r>
        <w:r w:rsidR="00661949">
          <w:rPr>
            <w:noProof/>
            <w:webHidden/>
          </w:rPr>
          <w:t>14</w:t>
        </w:r>
        <w:r w:rsidR="00661949">
          <w:rPr>
            <w:noProof/>
            <w:webHidden/>
          </w:rPr>
          <w:fldChar w:fldCharType="end"/>
        </w:r>
      </w:hyperlink>
    </w:p>
    <w:p w:rsidR="00661949" w:rsidRDefault="004F4445">
      <w:pPr>
        <w:pStyle w:val="TOC3"/>
        <w:tabs>
          <w:tab w:val="right" w:leader="dot" w:pos="9594"/>
        </w:tabs>
        <w:rPr>
          <w:noProof/>
        </w:rPr>
      </w:pPr>
      <w:hyperlink w:anchor="_Toc531602537" w:history="1">
        <w:r w:rsidR="00661949" w:rsidRPr="002478B7">
          <w:rPr>
            <w:rStyle w:val="Hyperlink"/>
            <w:noProof/>
          </w:rPr>
          <w:t>2.1 Population data</w:t>
        </w:r>
        <w:r w:rsidR="00661949">
          <w:rPr>
            <w:noProof/>
            <w:webHidden/>
          </w:rPr>
          <w:tab/>
        </w:r>
        <w:r w:rsidR="00661949">
          <w:rPr>
            <w:noProof/>
            <w:webHidden/>
          </w:rPr>
          <w:fldChar w:fldCharType="begin"/>
        </w:r>
        <w:r w:rsidR="00661949">
          <w:rPr>
            <w:noProof/>
            <w:webHidden/>
          </w:rPr>
          <w:instrText xml:space="preserve"> PAGEREF _Toc531602537 \h </w:instrText>
        </w:r>
        <w:r w:rsidR="00661949">
          <w:rPr>
            <w:noProof/>
            <w:webHidden/>
          </w:rPr>
        </w:r>
        <w:r w:rsidR="00661949">
          <w:rPr>
            <w:noProof/>
            <w:webHidden/>
          </w:rPr>
          <w:fldChar w:fldCharType="separate"/>
        </w:r>
        <w:r w:rsidR="00661949">
          <w:rPr>
            <w:noProof/>
            <w:webHidden/>
          </w:rPr>
          <w:t>15</w:t>
        </w:r>
        <w:r w:rsidR="00661949">
          <w:rPr>
            <w:noProof/>
            <w:webHidden/>
          </w:rPr>
          <w:fldChar w:fldCharType="end"/>
        </w:r>
      </w:hyperlink>
    </w:p>
    <w:p w:rsidR="00661949" w:rsidRDefault="004F4445">
      <w:pPr>
        <w:pStyle w:val="TOC3"/>
        <w:tabs>
          <w:tab w:val="right" w:leader="dot" w:pos="9594"/>
        </w:tabs>
        <w:rPr>
          <w:noProof/>
        </w:rPr>
      </w:pPr>
      <w:hyperlink w:anchor="_Toc531602538" w:history="1">
        <w:r w:rsidR="00661949" w:rsidRPr="002478B7">
          <w:rPr>
            <w:rStyle w:val="Hyperlink"/>
            <w:noProof/>
          </w:rPr>
          <w:t>2.2 Prevalence rates by age, gender, ethnicity, severity and region and country</w:t>
        </w:r>
        <w:r w:rsidR="00661949">
          <w:rPr>
            <w:noProof/>
            <w:webHidden/>
          </w:rPr>
          <w:tab/>
        </w:r>
        <w:r w:rsidR="00661949">
          <w:rPr>
            <w:noProof/>
            <w:webHidden/>
          </w:rPr>
          <w:fldChar w:fldCharType="begin"/>
        </w:r>
        <w:r w:rsidR="00661949">
          <w:rPr>
            <w:noProof/>
            <w:webHidden/>
          </w:rPr>
          <w:instrText xml:space="preserve"> PAGEREF _Toc531602538 \h </w:instrText>
        </w:r>
        <w:r w:rsidR="00661949">
          <w:rPr>
            <w:noProof/>
            <w:webHidden/>
          </w:rPr>
        </w:r>
        <w:r w:rsidR="00661949">
          <w:rPr>
            <w:noProof/>
            <w:webHidden/>
          </w:rPr>
          <w:fldChar w:fldCharType="separate"/>
        </w:r>
        <w:r w:rsidR="00661949">
          <w:rPr>
            <w:noProof/>
            <w:webHidden/>
          </w:rPr>
          <w:t>22</w:t>
        </w:r>
        <w:r w:rsidR="00661949">
          <w:rPr>
            <w:noProof/>
            <w:webHidden/>
          </w:rPr>
          <w:fldChar w:fldCharType="end"/>
        </w:r>
      </w:hyperlink>
    </w:p>
    <w:p w:rsidR="00661949" w:rsidRDefault="004F4445">
      <w:pPr>
        <w:pStyle w:val="TOC3"/>
        <w:tabs>
          <w:tab w:val="right" w:leader="dot" w:pos="9594"/>
        </w:tabs>
        <w:rPr>
          <w:noProof/>
        </w:rPr>
      </w:pPr>
      <w:hyperlink w:anchor="_Toc531602539" w:history="1">
        <w:r w:rsidR="00661949" w:rsidRPr="002478B7">
          <w:rPr>
            <w:rStyle w:val="Hyperlink"/>
            <w:noProof/>
          </w:rPr>
          <w:t>2.2.3 Ethnicity and regional splits</w:t>
        </w:r>
        <w:r w:rsidR="00661949">
          <w:rPr>
            <w:noProof/>
            <w:webHidden/>
          </w:rPr>
          <w:tab/>
        </w:r>
        <w:r w:rsidR="00661949">
          <w:rPr>
            <w:noProof/>
            <w:webHidden/>
          </w:rPr>
          <w:fldChar w:fldCharType="begin"/>
        </w:r>
        <w:r w:rsidR="00661949">
          <w:rPr>
            <w:noProof/>
            <w:webHidden/>
          </w:rPr>
          <w:instrText xml:space="preserve"> PAGEREF _Toc531602539 \h </w:instrText>
        </w:r>
        <w:r w:rsidR="00661949">
          <w:rPr>
            <w:noProof/>
            <w:webHidden/>
          </w:rPr>
        </w:r>
        <w:r w:rsidR="00661949">
          <w:rPr>
            <w:noProof/>
            <w:webHidden/>
          </w:rPr>
          <w:fldChar w:fldCharType="separate"/>
        </w:r>
        <w:r w:rsidR="00661949">
          <w:rPr>
            <w:noProof/>
            <w:webHidden/>
          </w:rPr>
          <w:t>37</w:t>
        </w:r>
        <w:r w:rsidR="00661949">
          <w:rPr>
            <w:noProof/>
            <w:webHidden/>
          </w:rPr>
          <w:fldChar w:fldCharType="end"/>
        </w:r>
      </w:hyperlink>
    </w:p>
    <w:p w:rsidR="00661949" w:rsidRDefault="004F4445">
      <w:pPr>
        <w:pStyle w:val="TOC3"/>
        <w:tabs>
          <w:tab w:val="right" w:leader="dot" w:pos="9594"/>
        </w:tabs>
        <w:rPr>
          <w:noProof/>
        </w:rPr>
      </w:pPr>
      <w:hyperlink w:anchor="_Toc531602540" w:history="1">
        <w:r w:rsidR="00661949" w:rsidRPr="002478B7">
          <w:rPr>
            <w:rStyle w:val="Hyperlink"/>
            <w:noProof/>
          </w:rPr>
          <w:t>2.3 Prevalence of sight loss and blindness in the UK</w:t>
        </w:r>
        <w:r w:rsidR="00661949">
          <w:rPr>
            <w:noProof/>
            <w:webHidden/>
          </w:rPr>
          <w:tab/>
        </w:r>
        <w:r w:rsidR="00661949">
          <w:rPr>
            <w:noProof/>
            <w:webHidden/>
          </w:rPr>
          <w:fldChar w:fldCharType="begin"/>
        </w:r>
        <w:r w:rsidR="00661949">
          <w:rPr>
            <w:noProof/>
            <w:webHidden/>
          </w:rPr>
          <w:instrText xml:space="preserve"> PAGEREF _Toc531602540 \h </w:instrText>
        </w:r>
        <w:r w:rsidR="00661949">
          <w:rPr>
            <w:noProof/>
            <w:webHidden/>
          </w:rPr>
        </w:r>
        <w:r w:rsidR="00661949">
          <w:rPr>
            <w:noProof/>
            <w:webHidden/>
          </w:rPr>
          <w:fldChar w:fldCharType="separate"/>
        </w:r>
        <w:r w:rsidR="00661949">
          <w:rPr>
            <w:noProof/>
            <w:webHidden/>
          </w:rPr>
          <w:t>42</w:t>
        </w:r>
        <w:r w:rsidR="00661949">
          <w:rPr>
            <w:noProof/>
            <w:webHidden/>
          </w:rPr>
          <w:fldChar w:fldCharType="end"/>
        </w:r>
      </w:hyperlink>
    </w:p>
    <w:p w:rsidR="00661949" w:rsidRDefault="004F4445">
      <w:pPr>
        <w:pStyle w:val="TOC3"/>
        <w:tabs>
          <w:tab w:val="right" w:leader="dot" w:pos="9594"/>
        </w:tabs>
        <w:rPr>
          <w:noProof/>
        </w:rPr>
      </w:pPr>
      <w:hyperlink w:anchor="_Toc531602541" w:history="1">
        <w:r w:rsidR="00661949" w:rsidRPr="002478B7">
          <w:rPr>
            <w:rStyle w:val="Hyperlink"/>
            <w:noProof/>
          </w:rPr>
          <w:t>2.4 Projections of prevalence to 2050</w:t>
        </w:r>
        <w:r w:rsidR="00661949">
          <w:rPr>
            <w:noProof/>
            <w:webHidden/>
          </w:rPr>
          <w:tab/>
        </w:r>
        <w:r w:rsidR="00661949">
          <w:rPr>
            <w:noProof/>
            <w:webHidden/>
          </w:rPr>
          <w:fldChar w:fldCharType="begin"/>
        </w:r>
        <w:r w:rsidR="00661949">
          <w:rPr>
            <w:noProof/>
            <w:webHidden/>
          </w:rPr>
          <w:instrText xml:space="preserve"> PAGEREF _Toc531602541 \h </w:instrText>
        </w:r>
        <w:r w:rsidR="00661949">
          <w:rPr>
            <w:noProof/>
            <w:webHidden/>
          </w:rPr>
        </w:r>
        <w:r w:rsidR="00661949">
          <w:rPr>
            <w:noProof/>
            <w:webHidden/>
          </w:rPr>
          <w:fldChar w:fldCharType="separate"/>
        </w:r>
        <w:r w:rsidR="00661949">
          <w:rPr>
            <w:noProof/>
            <w:webHidden/>
          </w:rPr>
          <w:t>48</w:t>
        </w:r>
        <w:r w:rsidR="00661949">
          <w:rPr>
            <w:noProof/>
            <w:webHidden/>
          </w:rPr>
          <w:fldChar w:fldCharType="end"/>
        </w:r>
      </w:hyperlink>
    </w:p>
    <w:p w:rsidR="00661949" w:rsidRDefault="004F4445">
      <w:pPr>
        <w:pStyle w:val="TOC2"/>
        <w:tabs>
          <w:tab w:val="right" w:leader="dot" w:pos="9594"/>
        </w:tabs>
        <w:rPr>
          <w:noProof/>
        </w:rPr>
      </w:pPr>
      <w:hyperlink w:anchor="_Toc531602542" w:history="1">
        <w:r w:rsidR="00661949" w:rsidRPr="002478B7">
          <w:rPr>
            <w:rStyle w:val="Hyperlink"/>
            <w:noProof/>
          </w:rPr>
          <w:t>3. Health care system expenditure</w:t>
        </w:r>
        <w:r w:rsidR="00661949">
          <w:rPr>
            <w:noProof/>
            <w:webHidden/>
          </w:rPr>
          <w:tab/>
        </w:r>
        <w:r w:rsidR="00661949">
          <w:rPr>
            <w:noProof/>
            <w:webHidden/>
          </w:rPr>
          <w:fldChar w:fldCharType="begin"/>
        </w:r>
        <w:r w:rsidR="00661949">
          <w:rPr>
            <w:noProof/>
            <w:webHidden/>
          </w:rPr>
          <w:instrText xml:space="preserve"> PAGEREF _Toc531602542 \h </w:instrText>
        </w:r>
        <w:r w:rsidR="00661949">
          <w:rPr>
            <w:noProof/>
            <w:webHidden/>
          </w:rPr>
        </w:r>
        <w:r w:rsidR="00661949">
          <w:rPr>
            <w:noProof/>
            <w:webHidden/>
          </w:rPr>
          <w:fldChar w:fldCharType="separate"/>
        </w:r>
        <w:r w:rsidR="00661949">
          <w:rPr>
            <w:noProof/>
            <w:webHidden/>
          </w:rPr>
          <w:t>52</w:t>
        </w:r>
        <w:r w:rsidR="00661949">
          <w:rPr>
            <w:noProof/>
            <w:webHidden/>
          </w:rPr>
          <w:fldChar w:fldCharType="end"/>
        </w:r>
      </w:hyperlink>
    </w:p>
    <w:p w:rsidR="00661949" w:rsidRDefault="004F4445">
      <w:pPr>
        <w:pStyle w:val="TOC3"/>
        <w:tabs>
          <w:tab w:val="right" w:leader="dot" w:pos="9594"/>
        </w:tabs>
        <w:rPr>
          <w:noProof/>
        </w:rPr>
      </w:pPr>
      <w:hyperlink w:anchor="_Toc531602543" w:history="1">
        <w:r w:rsidR="00661949" w:rsidRPr="002478B7">
          <w:rPr>
            <w:rStyle w:val="Hyperlink"/>
            <w:noProof/>
          </w:rPr>
          <w:t>3.1 Hospital recurrent expenditure</w:t>
        </w:r>
        <w:r w:rsidR="00661949">
          <w:rPr>
            <w:noProof/>
            <w:webHidden/>
          </w:rPr>
          <w:tab/>
        </w:r>
        <w:r w:rsidR="00661949">
          <w:rPr>
            <w:noProof/>
            <w:webHidden/>
          </w:rPr>
          <w:fldChar w:fldCharType="begin"/>
        </w:r>
        <w:r w:rsidR="00661949">
          <w:rPr>
            <w:noProof/>
            <w:webHidden/>
          </w:rPr>
          <w:instrText xml:space="preserve"> PAGEREF _Toc531602543 \h </w:instrText>
        </w:r>
        <w:r w:rsidR="00661949">
          <w:rPr>
            <w:noProof/>
            <w:webHidden/>
          </w:rPr>
        </w:r>
        <w:r w:rsidR="00661949">
          <w:rPr>
            <w:noProof/>
            <w:webHidden/>
          </w:rPr>
          <w:fldChar w:fldCharType="separate"/>
        </w:r>
        <w:r w:rsidR="00661949">
          <w:rPr>
            <w:noProof/>
            <w:webHidden/>
          </w:rPr>
          <w:t>54</w:t>
        </w:r>
        <w:r w:rsidR="00661949">
          <w:rPr>
            <w:noProof/>
            <w:webHidden/>
          </w:rPr>
          <w:fldChar w:fldCharType="end"/>
        </w:r>
      </w:hyperlink>
    </w:p>
    <w:p w:rsidR="00661949" w:rsidRDefault="004F4445">
      <w:pPr>
        <w:pStyle w:val="TOC3"/>
        <w:tabs>
          <w:tab w:val="right" w:leader="dot" w:pos="9594"/>
        </w:tabs>
        <w:rPr>
          <w:noProof/>
        </w:rPr>
      </w:pPr>
      <w:hyperlink w:anchor="_Toc531602544" w:history="1">
        <w:r w:rsidR="00661949" w:rsidRPr="002478B7">
          <w:rPr>
            <w:rStyle w:val="Hyperlink"/>
            <w:noProof/>
          </w:rPr>
          <w:t>3.2 Non-admitted expenditure</w:t>
        </w:r>
        <w:r w:rsidR="00661949">
          <w:rPr>
            <w:noProof/>
            <w:webHidden/>
          </w:rPr>
          <w:tab/>
        </w:r>
        <w:r w:rsidR="00661949">
          <w:rPr>
            <w:noProof/>
            <w:webHidden/>
          </w:rPr>
          <w:fldChar w:fldCharType="begin"/>
        </w:r>
        <w:r w:rsidR="00661949">
          <w:rPr>
            <w:noProof/>
            <w:webHidden/>
          </w:rPr>
          <w:instrText xml:space="preserve"> PAGEREF _Toc531602544 \h </w:instrText>
        </w:r>
        <w:r w:rsidR="00661949">
          <w:rPr>
            <w:noProof/>
            <w:webHidden/>
          </w:rPr>
        </w:r>
        <w:r w:rsidR="00661949">
          <w:rPr>
            <w:noProof/>
            <w:webHidden/>
          </w:rPr>
          <w:fldChar w:fldCharType="separate"/>
        </w:r>
        <w:r w:rsidR="00661949">
          <w:rPr>
            <w:noProof/>
            <w:webHidden/>
          </w:rPr>
          <w:t>60</w:t>
        </w:r>
        <w:r w:rsidR="00661949">
          <w:rPr>
            <w:noProof/>
            <w:webHidden/>
          </w:rPr>
          <w:fldChar w:fldCharType="end"/>
        </w:r>
      </w:hyperlink>
    </w:p>
    <w:p w:rsidR="00661949" w:rsidRDefault="004F4445">
      <w:pPr>
        <w:pStyle w:val="TOC3"/>
        <w:tabs>
          <w:tab w:val="right" w:leader="dot" w:pos="9594"/>
        </w:tabs>
        <w:rPr>
          <w:noProof/>
        </w:rPr>
      </w:pPr>
      <w:hyperlink w:anchor="_Toc531602545" w:history="1">
        <w:r w:rsidR="00661949" w:rsidRPr="002478B7">
          <w:rPr>
            <w:rStyle w:val="Hyperlink"/>
            <w:noProof/>
          </w:rPr>
          <w:t>3.3 Prescribing expenditure</w:t>
        </w:r>
        <w:r w:rsidR="00661949">
          <w:rPr>
            <w:noProof/>
            <w:webHidden/>
          </w:rPr>
          <w:tab/>
        </w:r>
        <w:r w:rsidR="00661949">
          <w:rPr>
            <w:noProof/>
            <w:webHidden/>
          </w:rPr>
          <w:fldChar w:fldCharType="begin"/>
        </w:r>
        <w:r w:rsidR="00661949">
          <w:rPr>
            <w:noProof/>
            <w:webHidden/>
          </w:rPr>
          <w:instrText xml:space="preserve"> PAGEREF _Toc531602545 \h </w:instrText>
        </w:r>
        <w:r w:rsidR="00661949">
          <w:rPr>
            <w:noProof/>
            <w:webHidden/>
          </w:rPr>
        </w:r>
        <w:r w:rsidR="00661949">
          <w:rPr>
            <w:noProof/>
            <w:webHidden/>
          </w:rPr>
          <w:fldChar w:fldCharType="separate"/>
        </w:r>
        <w:r w:rsidR="00661949">
          <w:rPr>
            <w:noProof/>
            <w:webHidden/>
          </w:rPr>
          <w:t>65</w:t>
        </w:r>
        <w:r w:rsidR="00661949">
          <w:rPr>
            <w:noProof/>
            <w:webHidden/>
          </w:rPr>
          <w:fldChar w:fldCharType="end"/>
        </w:r>
      </w:hyperlink>
    </w:p>
    <w:p w:rsidR="00661949" w:rsidRDefault="004F4445">
      <w:pPr>
        <w:pStyle w:val="TOC3"/>
        <w:tabs>
          <w:tab w:val="right" w:leader="dot" w:pos="9594"/>
        </w:tabs>
        <w:rPr>
          <w:noProof/>
        </w:rPr>
      </w:pPr>
      <w:hyperlink w:anchor="_Toc531602546" w:history="1">
        <w:r w:rsidR="00661949" w:rsidRPr="002478B7">
          <w:rPr>
            <w:rStyle w:val="Hyperlink"/>
            <w:noProof/>
          </w:rPr>
          <w:t>3.4 General ophthalmic services</w:t>
        </w:r>
        <w:r w:rsidR="00661949">
          <w:rPr>
            <w:noProof/>
            <w:webHidden/>
          </w:rPr>
          <w:tab/>
        </w:r>
        <w:r w:rsidR="00661949">
          <w:rPr>
            <w:noProof/>
            <w:webHidden/>
          </w:rPr>
          <w:fldChar w:fldCharType="begin"/>
        </w:r>
        <w:r w:rsidR="00661949">
          <w:rPr>
            <w:noProof/>
            <w:webHidden/>
          </w:rPr>
          <w:instrText xml:space="preserve"> PAGEREF _Toc531602546 \h </w:instrText>
        </w:r>
        <w:r w:rsidR="00661949">
          <w:rPr>
            <w:noProof/>
            <w:webHidden/>
          </w:rPr>
        </w:r>
        <w:r w:rsidR="00661949">
          <w:rPr>
            <w:noProof/>
            <w:webHidden/>
          </w:rPr>
          <w:fldChar w:fldCharType="separate"/>
        </w:r>
        <w:r w:rsidR="00661949">
          <w:rPr>
            <w:noProof/>
            <w:webHidden/>
          </w:rPr>
          <w:t>67</w:t>
        </w:r>
        <w:r w:rsidR="00661949">
          <w:rPr>
            <w:noProof/>
            <w:webHidden/>
          </w:rPr>
          <w:fldChar w:fldCharType="end"/>
        </w:r>
      </w:hyperlink>
    </w:p>
    <w:p w:rsidR="00661949" w:rsidRDefault="004F4445">
      <w:pPr>
        <w:pStyle w:val="TOC3"/>
        <w:tabs>
          <w:tab w:val="right" w:leader="dot" w:pos="9594"/>
        </w:tabs>
        <w:rPr>
          <w:noProof/>
        </w:rPr>
      </w:pPr>
      <w:hyperlink w:anchor="_Toc531602547" w:history="1">
        <w:r w:rsidR="00661949" w:rsidRPr="002478B7">
          <w:rPr>
            <w:rStyle w:val="Hyperlink"/>
            <w:noProof/>
          </w:rPr>
          <w:t>3.5 Expenditure associated with injurious falls</w:t>
        </w:r>
        <w:r w:rsidR="00661949">
          <w:rPr>
            <w:noProof/>
            <w:webHidden/>
          </w:rPr>
          <w:tab/>
        </w:r>
        <w:r w:rsidR="00661949">
          <w:rPr>
            <w:noProof/>
            <w:webHidden/>
          </w:rPr>
          <w:fldChar w:fldCharType="begin"/>
        </w:r>
        <w:r w:rsidR="00661949">
          <w:rPr>
            <w:noProof/>
            <w:webHidden/>
          </w:rPr>
          <w:instrText xml:space="preserve"> PAGEREF _Toc531602547 \h </w:instrText>
        </w:r>
        <w:r w:rsidR="00661949">
          <w:rPr>
            <w:noProof/>
            <w:webHidden/>
          </w:rPr>
        </w:r>
        <w:r w:rsidR="00661949">
          <w:rPr>
            <w:noProof/>
            <w:webHidden/>
          </w:rPr>
          <w:fldChar w:fldCharType="separate"/>
        </w:r>
        <w:r w:rsidR="00661949">
          <w:rPr>
            <w:noProof/>
            <w:webHidden/>
          </w:rPr>
          <w:t>70</w:t>
        </w:r>
        <w:r w:rsidR="00661949">
          <w:rPr>
            <w:noProof/>
            <w:webHidden/>
          </w:rPr>
          <w:fldChar w:fldCharType="end"/>
        </w:r>
      </w:hyperlink>
    </w:p>
    <w:p w:rsidR="00661949" w:rsidRDefault="004F4445">
      <w:pPr>
        <w:pStyle w:val="TOC3"/>
        <w:tabs>
          <w:tab w:val="right" w:leader="dot" w:pos="9594"/>
        </w:tabs>
        <w:rPr>
          <w:noProof/>
        </w:rPr>
      </w:pPr>
      <w:hyperlink w:anchor="_Toc531602548" w:history="1">
        <w:r w:rsidR="00661949" w:rsidRPr="002478B7">
          <w:rPr>
            <w:rStyle w:val="Hyperlink"/>
            <w:noProof/>
          </w:rPr>
          <w:t>3.6 Research and development</w:t>
        </w:r>
        <w:r w:rsidR="00661949">
          <w:rPr>
            <w:noProof/>
            <w:webHidden/>
          </w:rPr>
          <w:tab/>
        </w:r>
        <w:r w:rsidR="00661949">
          <w:rPr>
            <w:noProof/>
            <w:webHidden/>
          </w:rPr>
          <w:fldChar w:fldCharType="begin"/>
        </w:r>
        <w:r w:rsidR="00661949">
          <w:rPr>
            <w:noProof/>
            <w:webHidden/>
          </w:rPr>
          <w:instrText xml:space="preserve"> PAGEREF _Toc531602548 \h </w:instrText>
        </w:r>
        <w:r w:rsidR="00661949">
          <w:rPr>
            <w:noProof/>
            <w:webHidden/>
          </w:rPr>
        </w:r>
        <w:r w:rsidR="00661949">
          <w:rPr>
            <w:noProof/>
            <w:webHidden/>
          </w:rPr>
          <w:fldChar w:fldCharType="separate"/>
        </w:r>
        <w:r w:rsidR="00661949">
          <w:rPr>
            <w:noProof/>
            <w:webHidden/>
          </w:rPr>
          <w:t>78</w:t>
        </w:r>
        <w:r w:rsidR="00661949">
          <w:rPr>
            <w:noProof/>
            <w:webHidden/>
          </w:rPr>
          <w:fldChar w:fldCharType="end"/>
        </w:r>
      </w:hyperlink>
    </w:p>
    <w:p w:rsidR="00661949" w:rsidRDefault="004F4445">
      <w:pPr>
        <w:pStyle w:val="TOC3"/>
        <w:tabs>
          <w:tab w:val="right" w:leader="dot" w:pos="9594"/>
        </w:tabs>
        <w:rPr>
          <w:noProof/>
        </w:rPr>
      </w:pPr>
      <w:hyperlink w:anchor="_Toc531602549" w:history="1">
        <w:r w:rsidR="00661949" w:rsidRPr="002478B7">
          <w:rPr>
            <w:rStyle w:val="Hyperlink"/>
            <w:noProof/>
          </w:rPr>
          <w:t>3.7 Residential care and community care sectors</w:t>
        </w:r>
        <w:r w:rsidR="00661949">
          <w:rPr>
            <w:noProof/>
            <w:webHidden/>
          </w:rPr>
          <w:tab/>
        </w:r>
        <w:r w:rsidR="00661949">
          <w:rPr>
            <w:noProof/>
            <w:webHidden/>
          </w:rPr>
          <w:fldChar w:fldCharType="begin"/>
        </w:r>
        <w:r w:rsidR="00661949">
          <w:rPr>
            <w:noProof/>
            <w:webHidden/>
          </w:rPr>
          <w:instrText xml:space="preserve"> PAGEREF _Toc531602549 \h </w:instrText>
        </w:r>
        <w:r w:rsidR="00661949">
          <w:rPr>
            <w:noProof/>
            <w:webHidden/>
          </w:rPr>
        </w:r>
        <w:r w:rsidR="00661949">
          <w:rPr>
            <w:noProof/>
            <w:webHidden/>
          </w:rPr>
          <w:fldChar w:fldCharType="separate"/>
        </w:r>
        <w:r w:rsidR="00661949">
          <w:rPr>
            <w:noProof/>
            <w:webHidden/>
          </w:rPr>
          <w:t>81</w:t>
        </w:r>
        <w:r w:rsidR="00661949">
          <w:rPr>
            <w:noProof/>
            <w:webHidden/>
          </w:rPr>
          <w:fldChar w:fldCharType="end"/>
        </w:r>
      </w:hyperlink>
    </w:p>
    <w:p w:rsidR="00661949" w:rsidRDefault="004F4445">
      <w:pPr>
        <w:pStyle w:val="TOC3"/>
        <w:tabs>
          <w:tab w:val="right" w:leader="dot" w:pos="9594"/>
        </w:tabs>
        <w:rPr>
          <w:noProof/>
        </w:rPr>
      </w:pPr>
      <w:hyperlink w:anchor="_Toc531602550" w:history="1">
        <w:r w:rsidR="00661949" w:rsidRPr="002478B7">
          <w:rPr>
            <w:rStyle w:val="Hyperlink"/>
            <w:noProof/>
          </w:rPr>
          <w:t>3.8 Capital and administration</w:t>
        </w:r>
        <w:r w:rsidR="00661949">
          <w:rPr>
            <w:noProof/>
            <w:webHidden/>
          </w:rPr>
          <w:tab/>
        </w:r>
        <w:r w:rsidR="00661949">
          <w:rPr>
            <w:noProof/>
            <w:webHidden/>
          </w:rPr>
          <w:fldChar w:fldCharType="begin"/>
        </w:r>
        <w:r w:rsidR="00661949">
          <w:rPr>
            <w:noProof/>
            <w:webHidden/>
          </w:rPr>
          <w:instrText xml:space="preserve"> PAGEREF _Toc531602550 \h </w:instrText>
        </w:r>
        <w:r w:rsidR="00661949">
          <w:rPr>
            <w:noProof/>
            <w:webHidden/>
          </w:rPr>
        </w:r>
        <w:r w:rsidR="00661949">
          <w:rPr>
            <w:noProof/>
            <w:webHidden/>
          </w:rPr>
          <w:fldChar w:fldCharType="separate"/>
        </w:r>
        <w:r w:rsidR="00661949">
          <w:rPr>
            <w:noProof/>
            <w:webHidden/>
          </w:rPr>
          <w:t>84</w:t>
        </w:r>
        <w:r w:rsidR="00661949">
          <w:rPr>
            <w:noProof/>
            <w:webHidden/>
          </w:rPr>
          <w:fldChar w:fldCharType="end"/>
        </w:r>
      </w:hyperlink>
    </w:p>
    <w:p w:rsidR="00661949" w:rsidRDefault="004F4445">
      <w:pPr>
        <w:pStyle w:val="TOC3"/>
        <w:tabs>
          <w:tab w:val="right" w:leader="dot" w:pos="9594"/>
        </w:tabs>
        <w:rPr>
          <w:noProof/>
        </w:rPr>
      </w:pPr>
      <w:hyperlink w:anchor="_Toc531602551" w:history="1">
        <w:r w:rsidR="00661949" w:rsidRPr="002478B7">
          <w:rPr>
            <w:rStyle w:val="Hyperlink"/>
            <w:noProof/>
          </w:rPr>
          <w:t>3.9 Summary of health care system expenditure</w:t>
        </w:r>
        <w:r w:rsidR="00661949">
          <w:rPr>
            <w:noProof/>
            <w:webHidden/>
          </w:rPr>
          <w:tab/>
        </w:r>
        <w:r w:rsidR="00661949">
          <w:rPr>
            <w:noProof/>
            <w:webHidden/>
          </w:rPr>
          <w:fldChar w:fldCharType="begin"/>
        </w:r>
        <w:r w:rsidR="00661949">
          <w:rPr>
            <w:noProof/>
            <w:webHidden/>
          </w:rPr>
          <w:instrText xml:space="preserve"> PAGEREF _Toc531602551 \h </w:instrText>
        </w:r>
        <w:r w:rsidR="00661949">
          <w:rPr>
            <w:noProof/>
            <w:webHidden/>
          </w:rPr>
        </w:r>
        <w:r w:rsidR="00661949">
          <w:rPr>
            <w:noProof/>
            <w:webHidden/>
          </w:rPr>
          <w:fldChar w:fldCharType="separate"/>
        </w:r>
        <w:r w:rsidR="00661949">
          <w:rPr>
            <w:noProof/>
            <w:webHidden/>
          </w:rPr>
          <w:t>85</w:t>
        </w:r>
        <w:r w:rsidR="00661949">
          <w:rPr>
            <w:noProof/>
            <w:webHidden/>
          </w:rPr>
          <w:fldChar w:fldCharType="end"/>
        </w:r>
      </w:hyperlink>
    </w:p>
    <w:p w:rsidR="00661949" w:rsidRDefault="004F4445">
      <w:pPr>
        <w:pStyle w:val="TOC2"/>
        <w:tabs>
          <w:tab w:val="right" w:leader="dot" w:pos="9594"/>
        </w:tabs>
        <w:rPr>
          <w:noProof/>
        </w:rPr>
      </w:pPr>
      <w:hyperlink w:anchor="_Toc531602552" w:history="1">
        <w:r w:rsidR="00661949" w:rsidRPr="002478B7">
          <w:rPr>
            <w:rStyle w:val="Hyperlink"/>
            <w:noProof/>
          </w:rPr>
          <w:t>4. Indirect costs</w:t>
        </w:r>
        <w:r w:rsidR="00661949">
          <w:rPr>
            <w:noProof/>
            <w:webHidden/>
          </w:rPr>
          <w:tab/>
        </w:r>
        <w:r w:rsidR="00661949">
          <w:rPr>
            <w:noProof/>
            <w:webHidden/>
          </w:rPr>
          <w:fldChar w:fldCharType="begin"/>
        </w:r>
        <w:r w:rsidR="00661949">
          <w:rPr>
            <w:noProof/>
            <w:webHidden/>
          </w:rPr>
          <w:instrText xml:space="preserve"> PAGEREF _Toc531602552 \h </w:instrText>
        </w:r>
        <w:r w:rsidR="00661949">
          <w:rPr>
            <w:noProof/>
            <w:webHidden/>
          </w:rPr>
        </w:r>
        <w:r w:rsidR="00661949">
          <w:rPr>
            <w:noProof/>
            <w:webHidden/>
          </w:rPr>
          <w:fldChar w:fldCharType="separate"/>
        </w:r>
        <w:r w:rsidR="00661949">
          <w:rPr>
            <w:noProof/>
            <w:webHidden/>
          </w:rPr>
          <w:t>87</w:t>
        </w:r>
        <w:r w:rsidR="00661949">
          <w:rPr>
            <w:noProof/>
            <w:webHidden/>
          </w:rPr>
          <w:fldChar w:fldCharType="end"/>
        </w:r>
      </w:hyperlink>
    </w:p>
    <w:p w:rsidR="00661949" w:rsidRDefault="004F4445">
      <w:pPr>
        <w:pStyle w:val="TOC3"/>
        <w:tabs>
          <w:tab w:val="right" w:leader="dot" w:pos="9594"/>
        </w:tabs>
        <w:rPr>
          <w:noProof/>
        </w:rPr>
      </w:pPr>
      <w:hyperlink w:anchor="_Toc531602553" w:history="1">
        <w:r w:rsidR="00661949" w:rsidRPr="002478B7">
          <w:rPr>
            <w:rStyle w:val="Hyperlink"/>
            <w:noProof/>
          </w:rPr>
          <w:t>4.1 Productivity losses</w:t>
        </w:r>
        <w:r w:rsidR="00661949">
          <w:rPr>
            <w:noProof/>
            <w:webHidden/>
          </w:rPr>
          <w:tab/>
        </w:r>
        <w:r w:rsidR="00661949">
          <w:rPr>
            <w:noProof/>
            <w:webHidden/>
          </w:rPr>
          <w:fldChar w:fldCharType="begin"/>
        </w:r>
        <w:r w:rsidR="00661949">
          <w:rPr>
            <w:noProof/>
            <w:webHidden/>
          </w:rPr>
          <w:instrText xml:space="preserve"> PAGEREF _Toc531602553 \h </w:instrText>
        </w:r>
        <w:r w:rsidR="00661949">
          <w:rPr>
            <w:noProof/>
            <w:webHidden/>
          </w:rPr>
        </w:r>
        <w:r w:rsidR="00661949">
          <w:rPr>
            <w:noProof/>
            <w:webHidden/>
          </w:rPr>
          <w:fldChar w:fldCharType="separate"/>
        </w:r>
        <w:r w:rsidR="00661949">
          <w:rPr>
            <w:noProof/>
            <w:webHidden/>
          </w:rPr>
          <w:t>88</w:t>
        </w:r>
        <w:r w:rsidR="00661949">
          <w:rPr>
            <w:noProof/>
            <w:webHidden/>
          </w:rPr>
          <w:fldChar w:fldCharType="end"/>
        </w:r>
      </w:hyperlink>
    </w:p>
    <w:p w:rsidR="00661949" w:rsidRDefault="004F4445">
      <w:pPr>
        <w:pStyle w:val="TOC3"/>
        <w:tabs>
          <w:tab w:val="right" w:leader="dot" w:pos="9594"/>
        </w:tabs>
        <w:rPr>
          <w:noProof/>
        </w:rPr>
      </w:pPr>
      <w:hyperlink w:anchor="_Toc531602554" w:history="1">
        <w:r w:rsidR="00661949" w:rsidRPr="002478B7">
          <w:rPr>
            <w:rStyle w:val="Hyperlink"/>
            <w:noProof/>
          </w:rPr>
          <w:t>4.2 Informal care costs</w:t>
        </w:r>
        <w:r w:rsidR="00661949">
          <w:rPr>
            <w:noProof/>
            <w:webHidden/>
          </w:rPr>
          <w:tab/>
        </w:r>
        <w:r w:rsidR="00661949">
          <w:rPr>
            <w:noProof/>
            <w:webHidden/>
          </w:rPr>
          <w:fldChar w:fldCharType="begin"/>
        </w:r>
        <w:r w:rsidR="00661949">
          <w:rPr>
            <w:noProof/>
            <w:webHidden/>
          </w:rPr>
          <w:instrText xml:space="preserve"> PAGEREF _Toc531602554 \h </w:instrText>
        </w:r>
        <w:r w:rsidR="00661949">
          <w:rPr>
            <w:noProof/>
            <w:webHidden/>
          </w:rPr>
        </w:r>
        <w:r w:rsidR="00661949">
          <w:rPr>
            <w:noProof/>
            <w:webHidden/>
          </w:rPr>
          <w:fldChar w:fldCharType="separate"/>
        </w:r>
        <w:r w:rsidR="00661949">
          <w:rPr>
            <w:noProof/>
            <w:webHidden/>
          </w:rPr>
          <w:t>101</w:t>
        </w:r>
        <w:r w:rsidR="00661949">
          <w:rPr>
            <w:noProof/>
            <w:webHidden/>
          </w:rPr>
          <w:fldChar w:fldCharType="end"/>
        </w:r>
      </w:hyperlink>
    </w:p>
    <w:p w:rsidR="00661949" w:rsidRDefault="004F4445">
      <w:pPr>
        <w:pStyle w:val="TOC3"/>
        <w:tabs>
          <w:tab w:val="right" w:leader="dot" w:pos="9594"/>
        </w:tabs>
        <w:rPr>
          <w:noProof/>
        </w:rPr>
      </w:pPr>
      <w:hyperlink w:anchor="_Toc531602555" w:history="1">
        <w:r w:rsidR="00661949" w:rsidRPr="002478B7">
          <w:rPr>
            <w:rStyle w:val="Hyperlink"/>
            <w:noProof/>
          </w:rPr>
          <w:t>4.3 Devices and modifications</w:t>
        </w:r>
        <w:r w:rsidR="00661949">
          <w:rPr>
            <w:noProof/>
            <w:webHidden/>
          </w:rPr>
          <w:tab/>
        </w:r>
        <w:r w:rsidR="00661949">
          <w:rPr>
            <w:noProof/>
            <w:webHidden/>
          </w:rPr>
          <w:fldChar w:fldCharType="begin"/>
        </w:r>
        <w:r w:rsidR="00661949">
          <w:rPr>
            <w:noProof/>
            <w:webHidden/>
          </w:rPr>
          <w:instrText xml:space="preserve"> PAGEREF _Toc531602555 \h </w:instrText>
        </w:r>
        <w:r w:rsidR="00661949">
          <w:rPr>
            <w:noProof/>
            <w:webHidden/>
          </w:rPr>
        </w:r>
        <w:r w:rsidR="00661949">
          <w:rPr>
            <w:noProof/>
            <w:webHidden/>
          </w:rPr>
          <w:fldChar w:fldCharType="separate"/>
        </w:r>
        <w:r w:rsidR="00661949">
          <w:rPr>
            <w:noProof/>
            <w:webHidden/>
          </w:rPr>
          <w:t>108</w:t>
        </w:r>
        <w:r w:rsidR="00661949">
          <w:rPr>
            <w:noProof/>
            <w:webHidden/>
          </w:rPr>
          <w:fldChar w:fldCharType="end"/>
        </w:r>
      </w:hyperlink>
    </w:p>
    <w:p w:rsidR="00661949" w:rsidRDefault="004F4445">
      <w:pPr>
        <w:pStyle w:val="TOC3"/>
        <w:tabs>
          <w:tab w:val="right" w:leader="dot" w:pos="9594"/>
        </w:tabs>
        <w:rPr>
          <w:noProof/>
        </w:rPr>
      </w:pPr>
      <w:hyperlink w:anchor="_Toc531602556" w:history="1">
        <w:r w:rsidR="00661949" w:rsidRPr="002478B7">
          <w:rPr>
            <w:rStyle w:val="Hyperlink"/>
            <w:noProof/>
          </w:rPr>
          <w:t>4.4 Deadweight loss</w:t>
        </w:r>
        <w:r w:rsidR="00661949">
          <w:rPr>
            <w:noProof/>
            <w:webHidden/>
          </w:rPr>
          <w:tab/>
        </w:r>
        <w:r w:rsidR="00661949">
          <w:rPr>
            <w:noProof/>
            <w:webHidden/>
          </w:rPr>
          <w:fldChar w:fldCharType="begin"/>
        </w:r>
        <w:r w:rsidR="00661949">
          <w:rPr>
            <w:noProof/>
            <w:webHidden/>
          </w:rPr>
          <w:instrText xml:space="preserve"> PAGEREF _Toc531602556 \h </w:instrText>
        </w:r>
        <w:r w:rsidR="00661949">
          <w:rPr>
            <w:noProof/>
            <w:webHidden/>
          </w:rPr>
        </w:r>
        <w:r w:rsidR="00661949">
          <w:rPr>
            <w:noProof/>
            <w:webHidden/>
          </w:rPr>
          <w:fldChar w:fldCharType="separate"/>
        </w:r>
        <w:r w:rsidR="00661949">
          <w:rPr>
            <w:noProof/>
            <w:webHidden/>
          </w:rPr>
          <w:t>111</w:t>
        </w:r>
        <w:r w:rsidR="00661949">
          <w:rPr>
            <w:noProof/>
            <w:webHidden/>
          </w:rPr>
          <w:fldChar w:fldCharType="end"/>
        </w:r>
      </w:hyperlink>
    </w:p>
    <w:p w:rsidR="00661949" w:rsidRDefault="004F4445">
      <w:pPr>
        <w:pStyle w:val="TOC3"/>
        <w:tabs>
          <w:tab w:val="right" w:leader="dot" w:pos="9594"/>
        </w:tabs>
        <w:rPr>
          <w:noProof/>
        </w:rPr>
      </w:pPr>
      <w:hyperlink w:anchor="_Toc531602557" w:history="1">
        <w:r w:rsidR="00661949" w:rsidRPr="002478B7">
          <w:rPr>
            <w:rStyle w:val="Hyperlink"/>
            <w:noProof/>
          </w:rPr>
          <w:t>4.5 Summary of indirect costs</w:t>
        </w:r>
        <w:r w:rsidR="00661949">
          <w:rPr>
            <w:noProof/>
            <w:webHidden/>
          </w:rPr>
          <w:tab/>
        </w:r>
        <w:r w:rsidR="00661949">
          <w:rPr>
            <w:noProof/>
            <w:webHidden/>
          </w:rPr>
          <w:fldChar w:fldCharType="begin"/>
        </w:r>
        <w:r w:rsidR="00661949">
          <w:rPr>
            <w:noProof/>
            <w:webHidden/>
          </w:rPr>
          <w:instrText xml:space="preserve"> PAGEREF _Toc531602557 \h </w:instrText>
        </w:r>
        <w:r w:rsidR="00661949">
          <w:rPr>
            <w:noProof/>
            <w:webHidden/>
          </w:rPr>
        </w:r>
        <w:r w:rsidR="00661949">
          <w:rPr>
            <w:noProof/>
            <w:webHidden/>
          </w:rPr>
          <w:fldChar w:fldCharType="separate"/>
        </w:r>
        <w:r w:rsidR="00661949">
          <w:rPr>
            <w:noProof/>
            <w:webHidden/>
          </w:rPr>
          <w:t>117</w:t>
        </w:r>
        <w:r w:rsidR="00661949">
          <w:rPr>
            <w:noProof/>
            <w:webHidden/>
          </w:rPr>
          <w:fldChar w:fldCharType="end"/>
        </w:r>
      </w:hyperlink>
    </w:p>
    <w:p w:rsidR="00661949" w:rsidRDefault="004F4445">
      <w:pPr>
        <w:pStyle w:val="TOC2"/>
        <w:tabs>
          <w:tab w:val="right" w:leader="dot" w:pos="9594"/>
        </w:tabs>
        <w:rPr>
          <w:noProof/>
        </w:rPr>
      </w:pPr>
      <w:hyperlink w:anchor="_Toc531602558" w:history="1">
        <w:r w:rsidR="00661949" w:rsidRPr="002478B7">
          <w:rPr>
            <w:rStyle w:val="Hyperlink"/>
            <w:noProof/>
          </w:rPr>
          <w:t>5. Burden of disease</w:t>
        </w:r>
        <w:r w:rsidR="00661949">
          <w:rPr>
            <w:noProof/>
            <w:webHidden/>
          </w:rPr>
          <w:tab/>
        </w:r>
        <w:r w:rsidR="00661949">
          <w:rPr>
            <w:noProof/>
            <w:webHidden/>
          </w:rPr>
          <w:fldChar w:fldCharType="begin"/>
        </w:r>
        <w:r w:rsidR="00661949">
          <w:rPr>
            <w:noProof/>
            <w:webHidden/>
          </w:rPr>
          <w:instrText xml:space="preserve"> PAGEREF _Toc531602558 \h </w:instrText>
        </w:r>
        <w:r w:rsidR="00661949">
          <w:rPr>
            <w:noProof/>
            <w:webHidden/>
          </w:rPr>
        </w:r>
        <w:r w:rsidR="00661949">
          <w:rPr>
            <w:noProof/>
            <w:webHidden/>
          </w:rPr>
          <w:fldChar w:fldCharType="separate"/>
        </w:r>
        <w:r w:rsidR="00661949">
          <w:rPr>
            <w:noProof/>
            <w:webHidden/>
          </w:rPr>
          <w:t>118</w:t>
        </w:r>
        <w:r w:rsidR="00661949">
          <w:rPr>
            <w:noProof/>
            <w:webHidden/>
          </w:rPr>
          <w:fldChar w:fldCharType="end"/>
        </w:r>
      </w:hyperlink>
    </w:p>
    <w:p w:rsidR="00661949" w:rsidRDefault="004F4445">
      <w:pPr>
        <w:pStyle w:val="TOC3"/>
        <w:tabs>
          <w:tab w:val="right" w:leader="dot" w:pos="9594"/>
        </w:tabs>
        <w:rPr>
          <w:noProof/>
        </w:rPr>
      </w:pPr>
      <w:hyperlink w:anchor="_Toc531602559" w:history="1">
        <w:r w:rsidR="00661949" w:rsidRPr="002478B7">
          <w:rPr>
            <w:rStyle w:val="Hyperlink"/>
            <w:noProof/>
          </w:rPr>
          <w:t>5.1 Methods used for measuring and valuing the burden of disease</w:t>
        </w:r>
        <w:r w:rsidR="00661949">
          <w:rPr>
            <w:noProof/>
            <w:webHidden/>
          </w:rPr>
          <w:tab/>
        </w:r>
        <w:r w:rsidR="00661949">
          <w:rPr>
            <w:noProof/>
            <w:webHidden/>
          </w:rPr>
          <w:fldChar w:fldCharType="begin"/>
        </w:r>
        <w:r w:rsidR="00661949">
          <w:rPr>
            <w:noProof/>
            <w:webHidden/>
          </w:rPr>
          <w:instrText xml:space="preserve"> PAGEREF _Toc531602559 \h </w:instrText>
        </w:r>
        <w:r w:rsidR="00661949">
          <w:rPr>
            <w:noProof/>
            <w:webHidden/>
          </w:rPr>
        </w:r>
        <w:r w:rsidR="00661949">
          <w:rPr>
            <w:noProof/>
            <w:webHidden/>
          </w:rPr>
          <w:fldChar w:fldCharType="separate"/>
        </w:r>
        <w:r w:rsidR="00661949">
          <w:rPr>
            <w:noProof/>
            <w:webHidden/>
          </w:rPr>
          <w:t>118</w:t>
        </w:r>
        <w:r w:rsidR="00661949">
          <w:rPr>
            <w:noProof/>
            <w:webHidden/>
          </w:rPr>
          <w:fldChar w:fldCharType="end"/>
        </w:r>
      </w:hyperlink>
    </w:p>
    <w:p w:rsidR="00661949" w:rsidRDefault="004F4445">
      <w:pPr>
        <w:pStyle w:val="TOC3"/>
        <w:tabs>
          <w:tab w:val="right" w:leader="dot" w:pos="9594"/>
        </w:tabs>
        <w:rPr>
          <w:noProof/>
        </w:rPr>
      </w:pPr>
      <w:hyperlink w:anchor="_Toc531602560" w:history="1">
        <w:r w:rsidR="00661949" w:rsidRPr="002478B7">
          <w:rPr>
            <w:rStyle w:val="Hyperlink"/>
            <w:noProof/>
          </w:rPr>
          <w:t>5.2 Burden of disease from sight loss and blindness</w:t>
        </w:r>
        <w:r w:rsidR="00661949">
          <w:rPr>
            <w:noProof/>
            <w:webHidden/>
          </w:rPr>
          <w:tab/>
        </w:r>
        <w:r w:rsidR="00661949">
          <w:rPr>
            <w:noProof/>
            <w:webHidden/>
          </w:rPr>
          <w:fldChar w:fldCharType="begin"/>
        </w:r>
        <w:r w:rsidR="00661949">
          <w:rPr>
            <w:noProof/>
            <w:webHidden/>
          </w:rPr>
          <w:instrText xml:space="preserve"> PAGEREF _Toc531602560 \h </w:instrText>
        </w:r>
        <w:r w:rsidR="00661949">
          <w:rPr>
            <w:noProof/>
            <w:webHidden/>
          </w:rPr>
        </w:r>
        <w:r w:rsidR="00661949">
          <w:rPr>
            <w:noProof/>
            <w:webHidden/>
          </w:rPr>
          <w:fldChar w:fldCharType="separate"/>
        </w:r>
        <w:r w:rsidR="00661949">
          <w:rPr>
            <w:noProof/>
            <w:webHidden/>
          </w:rPr>
          <w:t>121</w:t>
        </w:r>
        <w:r w:rsidR="00661949">
          <w:rPr>
            <w:noProof/>
            <w:webHidden/>
          </w:rPr>
          <w:fldChar w:fldCharType="end"/>
        </w:r>
      </w:hyperlink>
    </w:p>
    <w:p w:rsidR="00661949" w:rsidRDefault="004F4445">
      <w:pPr>
        <w:pStyle w:val="TOC2"/>
        <w:tabs>
          <w:tab w:val="right" w:leader="dot" w:pos="9594"/>
        </w:tabs>
        <w:rPr>
          <w:noProof/>
        </w:rPr>
      </w:pPr>
      <w:hyperlink w:anchor="_Toc531602561" w:history="1">
        <w:r w:rsidR="00661949" w:rsidRPr="002478B7">
          <w:rPr>
            <w:rStyle w:val="Hyperlink"/>
            <w:noProof/>
          </w:rPr>
          <w:t>6. Comparisons</w:t>
        </w:r>
        <w:r w:rsidR="00661949">
          <w:rPr>
            <w:noProof/>
            <w:webHidden/>
          </w:rPr>
          <w:tab/>
        </w:r>
        <w:r w:rsidR="00661949">
          <w:rPr>
            <w:noProof/>
            <w:webHidden/>
          </w:rPr>
          <w:fldChar w:fldCharType="begin"/>
        </w:r>
        <w:r w:rsidR="00661949">
          <w:rPr>
            <w:noProof/>
            <w:webHidden/>
          </w:rPr>
          <w:instrText xml:space="preserve"> PAGEREF _Toc531602561 \h </w:instrText>
        </w:r>
        <w:r w:rsidR="00661949">
          <w:rPr>
            <w:noProof/>
            <w:webHidden/>
          </w:rPr>
        </w:r>
        <w:r w:rsidR="00661949">
          <w:rPr>
            <w:noProof/>
            <w:webHidden/>
          </w:rPr>
          <w:fldChar w:fldCharType="separate"/>
        </w:r>
        <w:r w:rsidR="00661949">
          <w:rPr>
            <w:noProof/>
            <w:webHidden/>
          </w:rPr>
          <w:t>131</w:t>
        </w:r>
        <w:r w:rsidR="00661949">
          <w:rPr>
            <w:noProof/>
            <w:webHidden/>
          </w:rPr>
          <w:fldChar w:fldCharType="end"/>
        </w:r>
      </w:hyperlink>
    </w:p>
    <w:p w:rsidR="00661949" w:rsidRDefault="004F4445">
      <w:pPr>
        <w:pStyle w:val="TOC2"/>
        <w:tabs>
          <w:tab w:val="right" w:leader="dot" w:pos="9594"/>
        </w:tabs>
        <w:rPr>
          <w:noProof/>
        </w:rPr>
      </w:pPr>
      <w:hyperlink w:anchor="_Toc531602562" w:history="1">
        <w:r w:rsidR="00661949" w:rsidRPr="002478B7">
          <w:rPr>
            <w:rStyle w:val="Hyperlink"/>
            <w:noProof/>
          </w:rPr>
          <w:t>7. Conclusions</w:t>
        </w:r>
        <w:r w:rsidR="00661949">
          <w:rPr>
            <w:noProof/>
            <w:webHidden/>
          </w:rPr>
          <w:tab/>
        </w:r>
        <w:r w:rsidR="00661949">
          <w:rPr>
            <w:noProof/>
            <w:webHidden/>
          </w:rPr>
          <w:fldChar w:fldCharType="begin"/>
        </w:r>
        <w:r w:rsidR="00661949">
          <w:rPr>
            <w:noProof/>
            <w:webHidden/>
          </w:rPr>
          <w:instrText xml:space="preserve"> PAGEREF _Toc531602562 \h </w:instrText>
        </w:r>
        <w:r w:rsidR="00661949">
          <w:rPr>
            <w:noProof/>
            <w:webHidden/>
          </w:rPr>
        </w:r>
        <w:r w:rsidR="00661949">
          <w:rPr>
            <w:noProof/>
            <w:webHidden/>
          </w:rPr>
          <w:fldChar w:fldCharType="separate"/>
        </w:r>
        <w:r w:rsidR="00661949">
          <w:rPr>
            <w:noProof/>
            <w:webHidden/>
          </w:rPr>
          <w:t>134</w:t>
        </w:r>
        <w:r w:rsidR="00661949">
          <w:rPr>
            <w:noProof/>
            <w:webHidden/>
          </w:rPr>
          <w:fldChar w:fldCharType="end"/>
        </w:r>
      </w:hyperlink>
    </w:p>
    <w:p w:rsidR="00661949" w:rsidRDefault="004F4445">
      <w:pPr>
        <w:pStyle w:val="TOC2"/>
        <w:tabs>
          <w:tab w:val="right" w:leader="dot" w:pos="9594"/>
        </w:tabs>
        <w:rPr>
          <w:noProof/>
        </w:rPr>
      </w:pPr>
      <w:hyperlink w:anchor="_Toc531602563" w:history="1">
        <w:r w:rsidR="00661949" w:rsidRPr="002478B7">
          <w:rPr>
            <w:rStyle w:val="Hyperlink"/>
            <w:noProof/>
          </w:rPr>
          <w:t>References</w:t>
        </w:r>
        <w:r w:rsidR="00661949">
          <w:rPr>
            <w:noProof/>
            <w:webHidden/>
          </w:rPr>
          <w:tab/>
        </w:r>
        <w:r w:rsidR="00661949">
          <w:rPr>
            <w:noProof/>
            <w:webHidden/>
          </w:rPr>
          <w:fldChar w:fldCharType="begin"/>
        </w:r>
        <w:r w:rsidR="00661949">
          <w:rPr>
            <w:noProof/>
            <w:webHidden/>
          </w:rPr>
          <w:instrText xml:space="preserve"> PAGEREF _Toc531602563 \h </w:instrText>
        </w:r>
        <w:r w:rsidR="00661949">
          <w:rPr>
            <w:noProof/>
            <w:webHidden/>
          </w:rPr>
        </w:r>
        <w:r w:rsidR="00661949">
          <w:rPr>
            <w:noProof/>
            <w:webHidden/>
          </w:rPr>
          <w:fldChar w:fldCharType="separate"/>
        </w:r>
        <w:r w:rsidR="00661949">
          <w:rPr>
            <w:noProof/>
            <w:webHidden/>
          </w:rPr>
          <w:t>136</w:t>
        </w:r>
        <w:r w:rsidR="00661949">
          <w:rPr>
            <w:noProof/>
            <w:webHidden/>
          </w:rPr>
          <w:fldChar w:fldCharType="end"/>
        </w:r>
      </w:hyperlink>
    </w:p>
    <w:p w:rsidR="00661949" w:rsidRDefault="004F4445">
      <w:pPr>
        <w:pStyle w:val="TOC2"/>
        <w:tabs>
          <w:tab w:val="right" w:leader="dot" w:pos="9594"/>
        </w:tabs>
        <w:rPr>
          <w:noProof/>
        </w:rPr>
      </w:pPr>
      <w:hyperlink w:anchor="_Toc531602564" w:history="1">
        <w:r w:rsidR="00661949" w:rsidRPr="002478B7">
          <w:rPr>
            <w:rStyle w:val="Hyperlink"/>
            <w:noProof/>
          </w:rPr>
          <w:t>Appendix A</w:t>
        </w:r>
        <w:r w:rsidR="00661949">
          <w:rPr>
            <w:noProof/>
            <w:webHidden/>
          </w:rPr>
          <w:tab/>
        </w:r>
        <w:r w:rsidR="00661949">
          <w:rPr>
            <w:noProof/>
            <w:webHidden/>
          </w:rPr>
          <w:fldChar w:fldCharType="begin"/>
        </w:r>
        <w:r w:rsidR="00661949">
          <w:rPr>
            <w:noProof/>
            <w:webHidden/>
          </w:rPr>
          <w:instrText xml:space="preserve"> PAGEREF _Toc531602564 \h </w:instrText>
        </w:r>
        <w:r w:rsidR="00661949">
          <w:rPr>
            <w:noProof/>
            <w:webHidden/>
          </w:rPr>
        </w:r>
        <w:r w:rsidR="00661949">
          <w:rPr>
            <w:noProof/>
            <w:webHidden/>
          </w:rPr>
          <w:fldChar w:fldCharType="separate"/>
        </w:r>
        <w:r w:rsidR="00661949">
          <w:rPr>
            <w:noProof/>
            <w:webHidden/>
          </w:rPr>
          <w:t>153</w:t>
        </w:r>
        <w:r w:rsidR="00661949">
          <w:rPr>
            <w:noProof/>
            <w:webHidden/>
          </w:rPr>
          <w:fldChar w:fldCharType="end"/>
        </w:r>
      </w:hyperlink>
    </w:p>
    <w:p w:rsidR="00661949" w:rsidRDefault="004F4445">
      <w:pPr>
        <w:pStyle w:val="TOC2"/>
        <w:tabs>
          <w:tab w:val="right" w:leader="dot" w:pos="9594"/>
        </w:tabs>
        <w:rPr>
          <w:noProof/>
        </w:rPr>
      </w:pPr>
      <w:hyperlink w:anchor="_Toc531602565" w:history="1">
        <w:r w:rsidR="00661949" w:rsidRPr="002478B7">
          <w:rPr>
            <w:rStyle w:val="Hyperlink"/>
            <w:noProof/>
          </w:rPr>
          <w:t>Appendix B: Country prevalence</w:t>
        </w:r>
        <w:r w:rsidR="00661949">
          <w:rPr>
            <w:noProof/>
            <w:webHidden/>
          </w:rPr>
          <w:tab/>
        </w:r>
        <w:r w:rsidR="00661949">
          <w:rPr>
            <w:noProof/>
            <w:webHidden/>
          </w:rPr>
          <w:fldChar w:fldCharType="begin"/>
        </w:r>
        <w:r w:rsidR="00661949">
          <w:rPr>
            <w:noProof/>
            <w:webHidden/>
          </w:rPr>
          <w:instrText xml:space="preserve"> PAGEREF _Toc531602565 \h </w:instrText>
        </w:r>
        <w:r w:rsidR="00661949">
          <w:rPr>
            <w:noProof/>
            <w:webHidden/>
          </w:rPr>
        </w:r>
        <w:r w:rsidR="00661949">
          <w:rPr>
            <w:noProof/>
            <w:webHidden/>
          </w:rPr>
          <w:fldChar w:fldCharType="separate"/>
        </w:r>
        <w:r w:rsidR="00661949">
          <w:rPr>
            <w:noProof/>
            <w:webHidden/>
          </w:rPr>
          <w:t>156</w:t>
        </w:r>
        <w:r w:rsidR="00661949">
          <w:rPr>
            <w:noProof/>
            <w:webHidden/>
          </w:rPr>
          <w:fldChar w:fldCharType="end"/>
        </w:r>
      </w:hyperlink>
    </w:p>
    <w:p w:rsidR="00661949" w:rsidRDefault="004F4445">
      <w:pPr>
        <w:pStyle w:val="TOC2"/>
        <w:tabs>
          <w:tab w:val="right" w:leader="dot" w:pos="9594"/>
        </w:tabs>
        <w:rPr>
          <w:noProof/>
        </w:rPr>
      </w:pPr>
      <w:hyperlink w:anchor="_Toc531602570" w:history="1">
        <w:r w:rsidR="00661949" w:rsidRPr="002478B7">
          <w:rPr>
            <w:rStyle w:val="Hyperlink"/>
            <w:noProof/>
          </w:rPr>
          <w:t>Appendix C: Projections of prevalence</w:t>
        </w:r>
        <w:r w:rsidR="00661949">
          <w:rPr>
            <w:noProof/>
            <w:webHidden/>
          </w:rPr>
          <w:tab/>
        </w:r>
        <w:r w:rsidR="00661949">
          <w:rPr>
            <w:noProof/>
            <w:webHidden/>
          </w:rPr>
          <w:fldChar w:fldCharType="begin"/>
        </w:r>
        <w:r w:rsidR="00661949">
          <w:rPr>
            <w:noProof/>
            <w:webHidden/>
          </w:rPr>
          <w:instrText xml:space="preserve"> PAGEREF _Toc531602570 \h </w:instrText>
        </w:r>
        <w:r w:rsidR="00661949">
          <w:rPr>
            <w:noProof/>
            <w:webHidden/>
          </w:rPr>
        </w:r>
        <w:r w:rsidR="00661949">
          <w:rPr>
            <w:noProof/>
            <w:webHidden/>
          </w:rPr>
          <w:fldChar w:fldCharType="separate"/>
        </w:r>
        <w:r w:rsidR="00661949">
          <w:rPr>
            <w:noProof/>
            <w:webHidden/>
          </w:rPr>
          <w:t>171</w:t>
        </w:r>
        <w:r w:rsidR="00661949">
          <w:rPr>
            <w:noProof/>
            <w:webHidden/>
          </w:rPr>
          <w:fldChar w:fldCharType="end"/>
        </w:r>
      </w:hyperlink>
    </w:p>
    <w:p w:rsidR="00661949" w:rsidRDefault="004F4445">
      <w:pPr>
        <w:pStyle w:val="TOC2"/>
        <w:tabs>
          <w:tab w:val="right" w:leader="dot" w:pos="9594"/>
        </w:tabs>
        <w:rPr>
          <w:noProof/>
        </w:rPr>
      </w:pPr>
      <w:hyperlink w:anchor="_Toc531602573" w:history="1">
        <w:r w:rsidR="00661949" w:rsidRPr="002478B7">
          <w:rPr>
            <w:rStyle w:val="Hyperlink"/>
            <w:noProof/>
          </w:rPr>
          <w:t>Limitation of our work</w:t>
        </w:r>
        <w:r w:rsidR="00661949">
          <w:rPr>
            <w:noProof/>
            <w:webHidden/>
          </w:rPr>
          <w:tab/>
        </w:r>
        <w:r w:rsidR="00661949">
          <w:rPr>
            <w:noProof/>
            <w:webHidden/>
          </w:rPr>
          <w:fldChar w:fldCharType="begin"/>
        </w:r>
        <w:r w:rsidR="00661949">
          <w:rPr>
            <w:noProof/>
            <w:webHidden/>
          </w:rPr>
          <w:instrText xml:space="preserve"> PAGEREF _Toc531602573 \h </w:instrText>
        </w:r>
        <w:r w:rsidR="00661949">
          <w:rPr>
            <w:noProof/>
            <w:webHidden/>
          </w:rPr>
        </w:r>
        <w:r w:rsidR="00661949">
          <w:rPr>
            <w:noProof/>
            <w:webHidden/>
          </w:rPr>
          <w:fldChar w:fldCharType="separate"/>
        </w:r>
        <w:r w:rsidR="00661949">
          <w:rPr>
            <w:noProof/>
            <w:webHidden/>
          </w:rPr>
          <w:t>177</w:t>
        </w:r>
        <w:r w:rsidR="00661949">
          <w:rPr>
            <w:noProof/>
            <w:webHidden/>
          </w:rPr>
          <w:fldChar w:fldCharType="end"/>
        </w:r>
      </w:hyperlink>
    </w:p>
    <w:p w:rsidR="00567B1F" w:rsidRDefault="00661949">
      <w:r>
        <w:fldChar w:fldCharType="end"/>
      </w:r>
      <w:r w:rsidR="00567B1F">
        <w:br w:type="page"/>
      </w:r>
    </w:p>
    <w:p w:rsidR="00FC5B9B" w:rsidRDefault="00FC5B9B" w:rsidP="00567B1F">
      <w:pPr>
        <w:pStyle w:val="Heading2"/>
      </w:pPr>
      <w:bookmarkStart w:id="2" w:name="_Toc531602532"/>
      <w:r>
        <w:lastRenderedPageBreak/>
        <w:t>Executive Summary</w:t>
      </w:r>
      <w:bookmarkEnd w:id="2"/>
    </w:p>
    <w:p w:rsidR="00FC5B9B" w:rsidRDefault="00FC5B9B" w:rsidP="00FC5B9B">
      <w:r>
        <w:t>Deloitte Access Economics (Australia) was commissioned by the Royal National Institute of Blind People (RNIB) to update the 2009 Access Economics report on the economic impact of sight loss and blindness in the UK adult population, including the direct and indirect costs of sight loss and blindness, and the burden of sight loss and blindness on health. In this update, estimates are also provided for each country in the UK. This is important since health is an issue devolved down to the Scottish Parliament and the Welsh and Northern Ireland Assemblies.</w:t>
      </w:r>
    </w:p>
    <w:p w:rsidR="00567B1F" w:rsidRDefault="00567B1F" w:rsidP="00FC5B9B"/>
    <w:p w:rsidR="00FC5B9B" w:rsidRDefault="00FC5B9B" w:rsidP="00FC5B9B">
      <w:r>
        <w:t>The economic costs presented in this report relate to the adult UK population (≥18 years of age). Although prevalence of sight loss and blindness has been estimated and reported for those aged 0 to 39, these data must be used with caution. Data on the prevalence of childhood sight loss and blindness in the UK is limited and variable. More research needs to be undertaken into measuring childhood sight loss and blindness and the associated economic costs within the UK.</w:t>
      </w:r>
    </w:p>
    <w:p w:rsidR="00567B1F" w:rsidRDefault="00567B1F" w:rsidP="00FC5B9B"/>
    <w:p w:rsidR="00FC5B9B" w:rsidRDefault="00FC5B9B" w:rsidP="00FC5B9B">
      <w:r>
        <w:t>This report comprises the following estimates:</w:t>
      </w:r>
    </w:p>
    <w:p w:rsidR="00FC5B9B" w:rsidRDefault="00FC5B9B" w:rsidP="00567B1F">
      <w:pPr>
        <w:pStyle w:val="ListBullet"/>
      </w:pPr>
      <w:r>
        <w:t>prevalence of sight loss and blindness in the UK by age, gender, ethnicity, severity, regions and countries, and major cause in 2013, and future projections by decade to the year 2050;</w:t>
      </w:r>
    </w:p>
    <w:p w:rsidR="00FC5B9B" w:rsidRDefault="00FC5B9B" w:rsidP="00567B1F">
      <w:pPr>
        <w:pStyle w:val="ListBullet"/>
      </w:pPr>
      <w:r>
        <w:t>the direct health system costs of sight loss and blindness in the UK adult population, disaggregated by cost components (hospital, non-admitted, prescribing in primary care, ophthalmic services, research and development, residential care and community care, capital and administration) for the year 2013;</w:t>
      </w:r>
    </w:p>
    <w:p w:rsidR="00FC5B9B" w:rsidRDefault="00FC5B9B" w:rsidP="00567B1F">
      <w:pPr>
        <w:pStyle w:val="ListBullet"/>
      </w:pPr>
      <w:r>
        <w:t>the indirect costs of sight loss and blindness in the UK adult population, disaggregated by cost components (including productivity losses, informal care costs, devices and modifications, and the tax inefficiencies associated with transfer payments and public funding of health care) for the year 2013; and</w:t>
      </w:r>
    </w:p>
    <w:p w:rsidR="00FC5B9B" w:rsidRDefault="00FC5B9B" w:rsidP="00567B1F">
      <w:pPr>
        <w:pStyle w:val="ListBullet"/>
      </w:pPr>
      <w:r>
        <w:t>the burden of disease, measured in terms of disability adjusted life years (DALYs), of sight loss and blindness in the UK adult population, disaggregated by years of life lost due to premature death (YLL) and healthy years of life lost due to disability (YLD), and converted into a reasonable monetary equivalent.</w:t>
      </w:r>
    </w:p>
    <w:p w:rsidR="0090498A" w:rsidRDefault="0090498A" w:rsidP="00FC5B9B"/>
    <w:p w:rsidR="00FC5B9B" w:rsidRDefault="00FC5B9B" w:rsidP="00FC5B9B">
      <w:r>
        <w:t xml:space="preserve">The results of the study indicate that sight loss and blindness in the adult population places a large economic cost on the UK, totalling £28.1 billion in 2013. Direct health care system costs amount to £2.99 billion, of which inpatient and day </w:t>
      </w:r>
      <w:proofErr w:type="spellStart"/>
      <w:r>
        <w:t>case</w:t>
      </w:r>
      <w:proofErr w:type="spellEnd"/>
      <w:r>
        <w:t xml:space="preserve"> costs amount to £735 million (24.6%) and outpatient </w:t>
      </w:r>
      <w:r>
        <w:lastRenderedPageBreak/>
        <w:t xml:space="preserve">costs amount to £771 million (or 25.8%). Together, inpatient and day </w:t>
      </w:r>
      <w:proofErr w:type="spellStart"/>
      <w:r>
        <w:t>case</w:t>
      </w:r>
      <w:proofErr w:type="spellEnd"/>
      <w:r>
        <w:t xml:space="preserve"> costs, and outpatient costs account for 50% of all direct costs, with AMD accounting for 40% of this. Indirect costs amount to £5.65 billion. In addition, the loss of healthy life and the loss of life due to premature death associated with sight loss and blindness also impose a cost on society through a reduction in the stock of health capital. This reduction was estimated at £19.47 billion in 2013. A detailed breakdown of direct and indirect costs, and the reduction in the stock of health capital associated with the burden of disease is shown in Table </w:t>
      </w:r>
      <w:r w:rsidR="00055A77">
        <w:t>I, first by total prevalence and then by breakdown of costs</w:t>
      </w:r>
      <w:r>
        <w:t>. It is not surprising that England has the highest costs (84% of the total), given its population size.</w:t>
      </w:r>
    </w:p>
    <w:p w:rsidR="00A90DB9" w:rsidRDefault="00A90DB9" w:rsidP="00FC5B9B"/>
    <w:p w:rsidR="00FC5B9B" w:rsidRPr="000D3955" w:rsidRDefault="00FC5B9B" w:rsidP="00FC5B9B">
      <w:pPr>
        <w:rPr>
          <w:b/>
        </w:rPr>
      </w:pPr>
      <w:r w:rsidRPr="000D3955">
        <w:rPr>
          <w:b/>
        </w:rPr>
        <w:t>Table i: Summary of</w:t>
      </w:r>
      <w:r w:rsidR="00055A77">
        <w:rPr>
          <w:b/>
        </w:rPr>
        <w:t xml:space="preserve"> total</w:t>
      </w:r>
      <w:r w:rsidRPr="000D3955">
        <w:rPr>
          <w:b/>
        </w:rPr>
        <w:t xml:space="preserve"> prevalence associated with sight loss and blindness in UK adults 2013</w:t>
      </w:r>
      <w:r w:rsidR="0090498A">
        <w:rPr>
          <w:b/>
        </w:rPr>
        <w:t>, population</w:t>
      </w:r>
    </w:p>
    <w:tbl>
      <w:tblPr>
        <w:tblStyle w:val="TableGrid"/>
        <w:tblW w:w="9776" w:type="dxa"/>
        <w:tblLook w:val="04A0" w:firstRow="1" w:lastRow="0" w:firstColumn="1" w:lastColumn="0" w:noHBand="0" w:noVBand="1"/>
      </w:tblPr>
      <w:tblGrid>
        <w:gridCol w:w="2911"/>
        <w:gridCol w:w="1462"/>
        <w:gridCol w:w="1229"/>
        <w:gridCol w:w="1399"/>
        <w:gridCol w:w="1399"/>
        <w:gridCol w:w="1587"/>
      </w:tblGrid>
      <w:tr w:rsidR="00A90DB9" w:rsidRPr="00A90DB9" w:rsidTr="0090498A">
        <w:trPr>
          <w:trHeight w:val="300"/>
        </w:trPr>
        <w:tc>
          <w:tcPr>
            <w:tcW w:w="2911" w:type="dxa"/>
            <w:noWrap/>
            <w:hideMark/>
          </w:tcPr>
          <w:p w:rsidR="00A90DB9" w:rsidRPr="001A42DE" w:rsidRDefault="00A90DB9">
            <w:pPr>
              <w:rPr>
                <w:b/>
              </w:rPr>
            </w:pPr>
          </w:p>
        </w:tc>
        <w:tc>
          <w:tcPr>
            <w:tcW w:w="1405" w:type="dxa"/>
            <w:noWrap/>
            <w:hideMark/>
          </w:tcPr>
          <w:p w:rsidR="00A90DB9" w:rsidRPr="001A42DE" w:rsidRDefault="00A90DB9">
            <w:pPr>
              <w:rPr>
                <w:b/>
              </w:rPr>
            </w:pPr>
            <w:r w:rsidRPr="001A42DE">
              <w:rPr>
                <w:b/>
              </w:rPr>
              <w:t>England</w:t>
            </w:r>
          </w:p>
        </w:tc>
        <w:tc>
          <w:tcPr>
            <w:tcW w:w="1183" w:type="dxa"/>
            <w:noWrap/>
            <w:hideMark/>
          </w:tcPr>
          <w:p w:rsidR="00A90DB9" w:rsidRPr="001A42DE" w:rsidRDefault="00A90DB9">
            <w:pPr>
              <w:rPr>
                <w:b/>
              </w:rPr>
            </w:pPr>
            <w:r w:rsidRPr="001A42DE">
              <w:rPr>
                <w:b/>
              </w:rPr>
              <w:t>Wales</w:t>
            </w:r>
          </w:p>
        </w:tc>
        <w:tc>
          <w:tcPr>
            <w:tcW w:w="1345" w:type="dxa"/>
            <w:noWrap/>
            <w:hideMark/>
          </w:tcPr>
          <w:p w:rsidR="00A90DB9" w:rsidRPr="001A42DE" w:rsidRDefault="00A90DB9">
            <w:pPr>
              <w:rPr>
                <w:b/>
              </w:rPr>
            </w:pPr>
            <w:r w:rsidRPr="001A42DE">
              <w:rPr>
                <w:b/>
              </w:rPr>
              <w:t>Scotland</w:t>
            </w:r>
          </w:p>
        </w:tc>
        <w:tc>
          <w:tcPr>
            <w:tcW w:w="1345" w:type="dxa"/>
            <w:noWrap/>
            <w:hideMark/>
          </w:tcPr>
          <w:p w:rsidR="00A90DB9" w:rsidRPr="001A42DE" w:rsidRDefault="00A90DB9">
            <w:pPr>
              <w:rPr>
                <w:b/>
              </w:rPr>
            </w:pPr>
            <w:r w:rsidRPr="001A42DE">
              <w:rPr>
                <w:b/>
              </w:rPr>
              <w:t>Northern Ireland</w:t>
            </w:r>
          </w:p>
        </w:tc>
        <w:tc>
          <w:tcPr>
            <w:tcW w:w="1587" w:type="dxa"/>
            <w:noWrap/>
            <w:hideMark/>
          </w:tcPr>
          <w:p w:rsidR="00A90DB9" w:rsidRPr="001A42DE" w:rsidRDefault="00A90DB9">
            <w:pPr>
              <w:rPr>
                <w:b/>
              </w:rPr>
            </w:pPr>
            <w:r w:rsidRPr="001A42DE">
              <w:rPr>
                <w:b/>
              </w:rPr>
              <w:t>UK</w:t>
            </w:r>
          </w:p>
        </w:tc>
      </w:tr>
      <w:tr w:rsidR="00A90DB9" w:rsidRPr="00A90DB9" w:rsidTr="0090498A">
        <w:trPr>
          <w:trHeight w:val="300"/>
        </w:trPr>
        <w:tc>
          <w:tcPr>
            <w:tcW w:w="2911" w:type="dxa"/>
            <w:noWrap/>
            <w:hideMark/>
          </w:tcPr>
          <w:p w:rsidR="00A90DB9" w:rsidRPr="00A90DB9" w:rsidRDefault="00A90DB9">
            <w:r w:rsidRPr="00A90DB9">
              <w:t>Total Prevalence (population)</w:t>
            </w:r>
          </w:p>
        </w:tc>
        <w:tc>
          <w:tcPr>
            <w:tcW w:w="1405" w:type="dxa"/>
            <w:noWrap/>
            <w:hideMark/>
          </w:tcPr>
          <w:p w:rsidR="00A90DB9" w:rsidRPr="00A90DB9" w:rsidRDefault="00A90DB9">
            <w:r w:rsidRPr="00A90DB9">
              <w:t xml:space="preserve">1,622,266 </w:t>
            </w:r>
          </w:p>
        </w:tc>
        <w:tc>
          <w:tcPr>
            <w:tcW w:w="1183" w:type="dxa"/>
            <w:noWrap/>
            <w:hideMark/>
          </w:tcPr>
          <w:p w:rsidR="00A90DB9" w:rsidRPr="00A90DB9" w:rsidRDefault="00A90DB9">
            <w:r w:rsidRPr="00A90DB9">
              <w:t xml:space="preserve">101,050 </w:t>
            </w:r>
          </w:p>
        </w:tc>
        <w:tc>
          <w:tcPr>
            <w:tcW w:w="1345" w:type="dxa"/>
            <w:noWrap/>
            <w:hideMark/>
          </w:tcPr>
          <w:p w:rsidR="00A90DB9" w:rsidRPr="00A90DB9" w:rsidRDefault="00A90DB9">
            <w:r w:rsidRPr="00A90DB9">
              <w:t xml:space="preserve">160,549 </w:t>
            </w:r>
          </w:p>
        </w:tc>
        <w:tc>
          <w:tcPr>
            <w:tcW w:w="1345" w:type="dxa"/>
            <w:noWrap/>
            <w:hideMark/>
          </w:tcPr>
          <w:p w:rsidR="00A90DB9" w:rsidRPr="00A90DB9" w:rsidRDefault="00A90DB9">
            <w:r w:rsidRPr="00A90DB9">
              <w:t xml:space="preserve">48,240 </w:t>
            </w:r>
          </w:p>
        </w:tc>
        <w:tc>
          <w:tcPr>
            <w:tcW w:w="1587" w:type="dxa"/>
            <w:noWrap/>
            <w:hideMark/>
          </w:tcPr>
          <w:p w:rsidR="00A90DB9" w:rsidRPr="00A90DB9" w:rsidRDefault="00A90DB9">
            <w:r w:rsidRPr="00A90DB9">
              <w:t xml:space="preserve">1,932,105 </w:t>
            </w:r>
          </w:p>
        </w:tc>
      </w:tr>
    </w:tbl>
    <w:p w:rsidR="00A90DB9" w:rsidRDefault="00A90DB9" w:rsidP="00FC5B9B"/>
    <w:p w:rsidR="00A90DB9" w:rsidRPr="000D3955" w:rsidRDefault="00A90DB9" w:rsidP="00A90DB9">
      <w:pPr>
        <w:rPr>
          <w:b/>
        </w:rPr>
      </w:pPr>
      <w:r w:rsidRPr="000D3955">
        <w:rPr>
          <w:b/>
        </w:rPr>
        <w:t>Table i: Summary of costs associated with sight loss and blindness in UK adults 2013</w:t>
      </w:r>
      <w:r w:rsidR="0090498A">
        <w:rPr>
          <w:b/>
        </w:rPr>
        <w:t>, costs</w:t>
      </w:r>
    </w:p>
    <w:tbl>
      <w:tblPr>
        <w:tblStyle w:val="TableGrid"/>
        <w:tblW w:w="10060" w:type="dxa"/>
        <w:tblLayout w:type="fixed"/>
        <w:tblLook w:val="04A0" w:firstRow="1" w:lastRow="0" w:firstColumn="1" w:lastColumn="0" w:noHBand="0" w:noVBand="1"/>
      </w:tblPr>
      <w:tblGrid>
        <w:gridCol w:w="2405"/>
        <w:gridCol w:w="1531"/>
        <w:gridCol w:w="1531"/>
        <w:gridCol w:w="1531"/>
        <w:gridCol w:w="1531"/>
        <w:gridCol w:w="1531"/>
      </w:tblGrid>
      <w:tr w:rsidR="001A42DE" w:rsidRPr="00A90DB9" w:rsidTr="0090498A">
        <w:trPr>
          <w:trHeight w:val="300"/>
        </w:trPr>
        <w:tc>
          <w:tcPr>
            <w:tcW w:w="2405" w:type="dxa"/>
            <w:noWrap/>
          </w:tcPr>
          <w:p w:rsidR="00A90DB9" w:rsidRPr="001A42DE" w:rsidRDefault="00A90DB9">
            <w:pPr>
              <w:rPr>
                <w:b/>
              </w:rPr>
            </w:pPr>
          </w:p>
        </w:tc>
        <w:tc>
          <w:tcPr>
            <w:tcW w:w="1531" w:type="dxa"/>
            <w:noWrap/>
            <w:hideMark/>
          </w:tcPr>
          <w:p w:rsidR="00A90DB9" w:rsidRPr="001A42DE" w:rsidRDefault="00A90DB9">
            <w:pPr>
              <w:rPr>
                <w:b/>
              </w:rPr>
            </w:pPr>
            <w:r w:rsidRPr="001A42DE">
              <w:rPr>
                <w:b/>
              </w:rPr>
              <w:t>England</w:t>
            </w:r>
            <w:r w:rsidR="001A42DE" w:rsidRPr="001A42DE">
              <w:rPr>
                <w:b/>
              </w:rPr>
              <w:t xml:space="preserve"> (£million)</w:t>
            </w:r>
          </w:p>
        </w:tc>
        <w:tc>
          <w:tcPr>
            <w:tcW w:w="1531" w:type="dxa"/>
            <w:noWrap/>
            <w:hideMark/>
          </w:tcPr>
          <w:p w:rsidR="00A90DB9" w:rsidRPr="001A42DE" w:rsidRDefault="00A90DB9">
            <w:pPr>
              <w:rPr>
                <w:b/>
              </w:rPr>
            </w:pPr>
            <w:r w:rsidRPr="001A42DE">
              <w:rPr>
                <w:b/>
              </w:rPr>
              <w:t>Wales</w:t>
            </w:r>
            <w:r w:rsidR="001A42DE" w:rsidRPr="001A42DE">
              <w:rPr>
                <w:b/>
              </w:rPr>
              <w:t xml:space="preserve"> (£million)</w:t>
            </w:r>
          </w:p>
        </w:tc>
        <w:tc>
          <w:tcPr>
            <w:tcW w:w="1531" w:type="dxa"/>
            <w:noWrap/>
            <w:hideMark/>
          </w:tcPr>
          <w:p w:rsidR="00A90DB9" w:rsidRPr="001A42DE" w:rsidRDefault="00A90DB9">
            <w:pPr>
              <w:rPr>
                <w:b/>
              </w:rPr>
            </w:pPr>
            <w:r w:rsidRPr="001A42DE">
              <w:rPr>
                <w:b/>
              </w:rPr>
              <w:t>Scotland</w:t>
            </w:r>
            <w:r w:rsidR="001A42DE" w:rsidRPr="001A42DE">
              <w:rPr>
                <w:b/>
              </w:rPr>
              <w:t xml:space="preserve"> (£million)</w:t>
            </w:r>
          </w:p>
        </w:tc>
        <w:tc>
          <w:tcPr>
            <w:tcW w:w="1531" w:type="dxa"/>
            <w:noWrap/>
            <w:hideMark/>
          </w:tcPr>
          <w:p w:rsidR="00A90DB9" w:rsidRPr="001A42DE" w:rsidRDefault="00A90DB9">
            <w:pPr>
              <w:rPr>
                <w:b/>
              </w:rPr>
            </w:pPr>
            <w:r w:rsidRPr="001A42DE">
              <w:rPr>
                <w:b/>
              </w:rPr>
              <w:t>Northern Ireland</w:t>
            </w:r>
            <w:r w:rsidR="001A42DE" w:rsidRPr="001A42DE">
              <w:rPr>
                <w:b/>
              </w:rPr>
              <w:t xml:space="preserve"> (£million)</w:t>
            </w:r>
          </w:p>
        </w:tc>
        <w:tc>
          <w:tcPr>
            <w:tcW w:w="1531" w:type="dxa"/>
            <w:noWrap/>
            <w:hideMark/>
          </w:tcPr>
          <w:p w:rsidR="00A90DB9" w:rsidRPr="001A42DE" w:rsidRDefault="00A90DB9">
            <w:pPr>
              <w:rPr>
                <w:b/>
              </w:rPr>
            </w:pPr>
            <w:r w:rsidRPr="001A42DE">
              <w:rPr>
                <w:b/>
              </w:rPr>
              <w:t>UK</w:t>
            </w:r>
            <w:r w:rsidR="001A42DE" w:rsidRPr="001A42DE">
              <w:rPr>
                <w:b/>
              </w:rPr>
              <w:t xml:space="preserve"> (£million)</w:t>
            </w:r>
          </w:p>
        </w:tc>
      </w:tr>
      <w:tr w:rsidR="001A42DE" w:rsidRPr="00A90DB9" w:rsidTr="0090498A">
        <w:trPr>
          <w:trHeight w:val="300"/>
        </w:trPr>
        <w:tc>
          <w:tcPr>
            <w:tcW w:w="2405" w:type="dxa"/>
            <w:noWrap/>
            <w:hideMark/>
          </w:tcPr>
          <w:p w:rsidR="00A90DB9" w:rsidRPr="00A90DB9" w:rsidRDefault="00A90DB9">
            <w:r w:rsidRPr="00A90DB9">
              <w:t>Hospital recurrent expenditure</w:t>
            </w:r>
          </w:p>
        </w:tc>
        <w:tc>
          <w:tcPr>
            <w:tcW w:w="1531" w:type="dxa"/>
            <w:noWrap/>
            <w:hideMark/>
          </w:tcPr>
          <w:p w:rsidR="00A90DB9" w:rsidRPr="00A90DB9" w:rsidRDefault="00A90DB9" w:rsidP="00A90DB9">
            <w:r w:rsidRPr="00A90DB9">
              <w:t>£588.9</w:t>
            </w:r>
          </w:p>
        </w:tc>
        <w:tc>
          <w:tcPr>
            <w:tcW w:w="1531" w:type="dxa"/>
            <w:noWrap/>
            <w:hideMark/>
          </w:tcPr>
          <w:p w:rsidR="00A90DB9" w:rsidRPr="00A90DB9" w:rsidRDefault="00A90DB9" w:rsidP="00A90DB9">
            <w:r w:rsidRPr="00A90DB9">
              <w:t>£44.7</w:t>
            </w:r>
          </w:p>
        </w:tc>
        <w:tc>
          <w:tcPr>
            <w:tcW w:w="1531" w:type="dxa"/>
            <w:noWrap/>
            <w:hideMark/>
          </w:tcPr>
          <w:p w:rsidR="00A90DB9" w:rsidRPr="00A90DB9" w:rsidRDefault="00A90DB9" w:rsidP="00A90DB9">
            <w:r w:rsidRPr="00A90DB9">
              <w:t>£85.9</w:t>
            </w:r>
          </w:p>
        </w:tc>
        <w:tc>
          <w:tcPr>
            <w:tcW w:w="1531" w:type="dxa"/>
            <w:noWrap/>
            <w:hideMark/>
          </w:tcPr>
          <w:p w:rsidR="00A90DB9" w:rsidRPr="00A90DB9" w:rsidRDefault="00A90DB9" w:rsidP="00A90DB9">
            <w:r w:rsidRPr="00A90DB9">
              <w:t>£15.3</w:t>
            </w:r>
          </w:p>
        </w:tc>
        <w:tc>
          <w:tcPr>
            <w:tcW w:w="1531" w:type="dxa"/>
            <w:noWrap/>
            <w:hideMark/>
          </w:tcPr>
          <w:p w:rsidR="00A90DB9" w:rsidRPr="00A90DB9" w:rsidRDefault="00A90DB9" w:rsidP="00A90DB9">
            <w:r w:rsidRPr="00A90DB9">
              <w:t>£734.9</w:t>
            </w:r>
          </w:p>
        </w:tc>
      </w:tr>
      <w:tr w:rsidR="001A42DE" w:rsidRPr="00A90DB9" w:rsidTr="0090498A">
        <w:trPr>
          <w:trHeight w:val="300"/>
        </w:trPr>
        <w:tc>
          <w:tcPr>
            <w:tcW w:w="2405" w:type="dxa"/>
            <w:noWrap/>
            <w:hideMark/>
          </w:tcPr>
          <w:p w:rsidR="00A90DB9" w:rsidRPr="00A90DB9" w:rsidRDefault="00A90DB9">
            <w:r w:rsidRPr="00A90DB9">
              <w:t>Non-admitted expenditure</w:t>
            </w:r>
          </w:p>
        </w:tc>
        <w:tc>
          <w:tcPr>
            <w:tcW w:w="1531" w:type="dxa"/>
            <w:noWrap/>
            <w:hideMark/>
          </w:tcPr>
          <w:p w:rsidR="00A90DB9" w:rsidRPr="00A90DB9" w:rsidRDefault="00A90DB9" w:rsidP="00A90DB9">
            <w:r w:rsidRPr="00A90DB9">
              <w:t>£673.8</w:t>
            </w:r>
          </w:p>
        </w:tc>
        <w:tc>
          <w:tcPr>
            <w:tcW w:w="1531" w:type="dxa"/>
            <w:noWrap/>
            <w:hideMark/>
          </w:tcPr>
          <w:p w:rsidR="00A90DB9" w:rsidRPr="00A90DB9" w:rsidRDefault="00A90DB9" w:rsidP="00A90DB9">
            <w:r w:rsidRPr="00A90DB9">
              <w:t>£33.7</w:t>
            </w:r>
          </w:p>
        </w:tc>
        <w:tc>
          <w:tcPr>
            <w:tcW w:w="1531" w:type="dxa"/>
            <w:noWrap/>
            <w:hideMark/>
          </w:tcPr>
          <w:p w:rsidR="00A90DB9" w:rsidRPr="00A90DB9" w:rsidRDefault="00A90DB9" w:rsidP="00A90DB9">
            <w:r w:rsidRPr="00A90DB9">
              <w:t>£47.3</w:t>
            </w:r>
          </w:p>
        </w:tc>
        <w:tc>
          <w:tcPr>
            <w:tcW w:w="1531" w:type="dxa"/>
            <w:noWrap/>
            <w:hideMark/>
          </w:tcPr>
          <w:p w:rsidR="00A90DB9" w:rsidRPr="00A90DB9" w:rsidRDefault="00A90DB9" w:rsidP="00A90DB9">
            <w:r w:rsidRPr="00A90DB9">
              <w:t>£16.3</w:t>
            </w:r>
          </w:p>
        </w:tc>
        <w:tc>
          <w:tcPr>
            <w:tcW w:w="1531" w:type="dxa"/>
            <w:noWrap/>
            <w:hideMark/>
          </w:tcPr>
          <w:p w:rsidR="00A90DB9" w:rsidRPr="00A90DB9" w:rsidRDefault="00A90DB9" w:rsidP="00A90DB9">
            <w:r w:rsidRPr="00A90DB9">
              <w:t>£771.1</w:t>
            </w:r>
          </w:p>
        </w:tc>
      </w:tr>
      <w:tr w:rsidR="001A42DE" w:rsidRPr="00A90DB9" w:rsidTr="0090498A">
        <w:trPr>
          <w:trHeight w:val="300"/>
        </w:trPr>
        <w:tc>
          <w:tcPr>
            <w:tcW w:w="2405" w:type="dxa"/>
            <w:noWrap/>
            <w:hideMark/>
          </w:tcPr>
          <w:p w:rsidR="00A90DB9" w:rsidRPr="00A90DB9" w:rsidRDefault="00A90DB9">
            <w:r w:rsidRPr="00A90DB9">
              <w:t>Prescribing expenditure*</w:t>
            </w:r>
          </w:p>
        </w:tc>
        <w:tc>
          <w:tcPr>
            <w:tcW w:w="1531" w:type="dxa"/>
            <w:noWrap/>
            <w:hideMark/>
          </w:tcPr>
          <w:p w:rsidR="00A90DB9" w:rsidRPr="00A90DB9" w:rsidRDefault="00A90DB9" w:rsidP="00A90DB9">
            <w:r w:rsidRPr="00A90DB9">
              <w:t>£321.9</w:t>
            </w:r>
          </w:p>
        </w:tc>
        <w:tc>
          <w:tcPr>
            <w:tcW w:w="1531" w:type="dxa"/>
            <w:noWrap/>
            <w:hideMark/>
          </w:tcPr>
          <w:p w:rsidR="00A90DB9" w:rsidRPr="00A90DB9" w:rsidRDefault="00A90DB9" w:rsidP="00A90DB9">
            <w:r w:rsidRPr="00A90DB9">
              <w:t>£20.6</w:t>
            </w:r>
          </w:p>
        </w:tc>
        <w:tc>
          <w:tcPr>
            <w:tcW w:w="1531" w:type="dxa"/>
            <w:noWrap/>
            <w:hideMark/>
          </w:tcPr>
          <w:p w:rsidR="00A90DB9" w:rsidRPr="00A90DB9" w:rsidRDefault="00A90DB9" w:rsidP="00A90DB9">
            <w:r w:rsidRPr="00A90DB9">
              <w:t>£29.3</w:t>
            </w:r>
          </w:p>
        </w:tc>
        <w:tc>
          <w:tcPr>
            <w:tcW w:w="1531" w:type="dxa"/>
            <w:noWrap/>
            <w:hideMark/>
          </w:tcPr>
          <w:p w:rsidR="00A90DB9" w:rsidRPr="00A90DB9" w:rsidRDefault="00A90DB9" w:rsidP="00A90DB9">
            <w:r w:rsidRPr="00A90DB9">
              <w:t>£9.1</w:t>
            </w:r>
          </w:p>
        </w:tc>
        <w:tc>
          <w:tcPr>
            <w:tcW w:w="1531" w:type="dxa"/>
            <w:noWrap/>
            <w:hideMark/>
          </w:tcPr>
          <w:p w:rsidR="00A90DB9" w:rsidRPr="00A90DB9" w:rsidRDefault="00A90DB9" w:rsidP="00A90DB9">
            <w:r w:rsidRPr="00A90DB9">
              <w:t>£380.9</w:t>
            </w:r>
          </w:p>
        </w:tc>
      </w:tr>
      <w:tr w:rsidR="001A42DE" w:rsidRPr="00A90DB9" w:rsidTr="0090498A">
        <w:trPr>
          <w:trHeight w:val="300"/>
        </w:trPr>
        <w:tc>
          <w:tcPr>
            <w:tcW w:w="2405" w:type="dxa"/>
            <w:noWrap/>
            <w:hideMark/>
          </w:tcPr>
          <w:p w:rsidR="00A90DB9" w:rsidRPr="00A90DB9" w:rsidRDefault="00A90DB9">
            <w:r w:rsidRPr="00A90DB9">
              <w:t>General ophthalmic services (GOS)</w:t>
            </w:r>
          </w:p>
        </w:tc>
        <w:tc>
          <w:tcPr>
            <w:tcW w:w="1531" w:type="dxa"/>
            <w:noWrap/>
            <w:hideMark/>
          </w:tcPr>
          <w:p w:rsidR="00A90DB9" w:rsidRPr="00A90DB9" w:rsidRDefault="00A90DB9" w:rsidP="00A90DB9">
            <w:r w:rsidRPr="00A90DB9">
              <w:t>£481.1</w:t>
            </w:r>
          </w:p>
        </w:tc>
        <w:tc>
          <w:tcPr>
            <w:tcW w:w="1531" w:type="dxa"/>
            <w:noWrap/>
            <w:hideMark/>
          </w:tcPr>
          <w:p w:rsidR="00A90DB9" w:rsidRPr="00A90DB9" w:rsidRDefault="00A90DB9" w:rsidP="00A90DB9">
            <w:r w:rsidRPr="00A90DB9">
              <w:t>£32.3</w:t>
            </w:r>
          </w:p>
        </w:tc>
        <w:tc>
          <w:tcPr>
            <w:tcW w:w="1531" w:type="dxa"/>
            <w:noWrap/>
            <w:hideMark/>
          </w:tcPr>
          <w:p w:rsidR="00A90DB9" w:rsidRPr="00A90DB9" w:rsidRDefault="00A90DB9" w:rsidP="00A90DB9">
            <w:r w:rsidRPr="00A90DB9">
              <w:t>£80.9</w:t>
            </w:r>
          </w:p>
        </w:tc>
        <w:tc>
          <w:tcPr>
            <w:tcW w:w="1531" w:type="dxa"/>
            <w:noWrap/>
            <w:hideMark/>
          </w:tcPr>
          <w:p w:rsidR="00A90DB9" w:rsidRPr="00A90DB9" w:rsidRDefault="00A90DB9" w:rsidP="00A90DB9">
            <w:r w:rsidRPr="00A90DB9">
              <w:t>£20.2</w:t>
            </w:r>
          </w:p>
        </w:tc>
        <w:tc>
          <w:tcPr>
            <w:tcW w:w="1531" w:type="dxa"/>
            <w:noWrap/>
            <w:hideMark/>
          </w:tcPr>
          <w:p w:rsidR="00A90DB9" w:rsidRPr="00A90DB9" w:rsidRDefault="00A90DB9" w:rsidP="00A90DB9">
            <w:r w:rsidRPr="00A90DB9">
              <w:t>£614.6</w:t>
            </w:r>
          </w:p>
        </w:tc>
      </w:tr>
      <w:tr w:rsidR="001A42DE" w:rsidRPr="00A90DB9" w:rsidTr="0090498A">
        <w:trPr>
          <w:trHeight w:val="300"/>
        </w:trPr>
        <w:tc>
          <w:tcPr>
            <w:tcW w:w="2405" w:type="dxa"/>
            <w:noWrap/>
            <w:hideMark/>
          </w:tcPr>
          <w:p w:rsidR="00A90DB9" w:rsidRPr="00A90DB9" w:rsidRDefault="00A90DB9">
            <w:r w:rsidRPr="00A90DB9">
              <w:t>Expenditure associated with injurious falls</w:t>
            </w:r>
          </w:p>
        </w:tc>
        <w:tc>
          <w:tcPr>
            <w:tcW w:w="1531" w:type="dxa"/>
            <w:noWrap/>
            <w:hideMark/>
          </w:tcPr>
          <w:p w:rsidR="00A90DB9" w:rsidRPr="00A90DB9" w:rsidRDefault="00A90DB9" w:rsidP="00A90DB9">
            <w:r w:rsidRPr="00A90DB9">
              <w:t>£19.9</w:t>
            </w:r>
          </w:p>
        </w:tc>
        <w:tc>
          <w:tcPr>
            <w:tcW w:w="1531" w:type="dxa"/>
            <w:noWrap/>
            <w:hideMark/>
          </w:tcPr>
          <w:p w:rsidR="00A90DB9" w:rsidRPr="00A90DB9" w:rsidRDefault="00A90DB9" w:rsidP="00A90DB9">
            <w:r w:rsidRPr="00A90DB9">
              <w:t>£1.0</w:t>
            </w:r>
          </w:p>
        </w:tc>
        <w:tc>
          <w:tcPr>
            <w:tcW w:w="1531" w:type="dxa"/>
            <w:noWrap/>
            <w:hideMark/>
          </w:tcPr>
          <w:p w:rsidR="00A90DB9" w:rsidRPr="00A90DB9" w:rsidRDefault="00A90DB9" w:rsidP="00A90DB9">
            <w:r w:rsidRPr="00A90DB9">
              <w:t>£2.0</w:t>
            </w:r>
          </w:p>
        </w:tc>
        <w:tc>
          <w:tcPr>
            <w:tcW w:w="1531" w:type="dxa"/>
            <w:noWrap/>
            <w:hideMark/>
          </w:tcPr>
          <w:p w:rsidR="00A90DB9" w:rsidRPr="00A90DB9" w:rsidRDefault="00A90DB9" w:rsidP="00A90DB9">
            <w:r w:rsidRPr="00A90DB9">
              <w:t>£0.6</w:t>
            </w:r>
          </w:p>
        </w:tc>
        <w:tc>
          <w:tcPr>
            <w:tcW w:w="1531" w:type="dxa"/>
            <w:noWrap/>
            <w:hideMark/>
          </w:tcPr>
          <w:p w:rsidR="00A90DB9" w:rsidRPr="00A90DB9" w:rsidRDefault="00A90DB9" w:rsidP="00A90DB9">
            <w:r w:rsidRPr="00A90DB9">
              <w:t>£23.4</w:t>
            </w:r>
          </w:p>
        </w:tc>
      </w:tr>
      <w:tr w:rsidR="001A42DE" w:rsidRPr="00A90DB9" w:rsidTr="0090498A">
        <w:trPr>
          <w:trHeight w:val="300"/>
        </w:trPr>
        <w:tc>
          <w:tcPr>
            <w:tcW w:w="2405" w:type="dxa"/>
            <w:noWrap/>
            <w:hideMark/>
          </w:tcPr>
          <w:p w:rsidR="00A90DB9" w:rsidRPr="00A90DB9" w:rsidRDefault="00A90DB9">
            <w:r w:rsidRPr="00A90DB9">
              <w:t>Research and development</w:t>
            </w:r>
          </w:p>
        </w:tc>
        <w:tc>
          <w:tcPr>
            <w:tcW w:w="1531" w:type="dxa"/>
            <w:noWrap/>
            <w:hideMark/>
          </w:tcPr>
          <w:p w:rsidR="00A90DB9" w:rsidRPr="00A90DB9" w:rsidRDefault="00A90DB9" w:rsidP="00A90DB9">
            <w:r w:rsidRPr="00A90DB9">
              <w:t>£14.1</w:t>
            </w:r>
          </w:p>
        </w:tc>
        <w:tc>
          <w:tcPr>
            <w:tcW w:w="1531" w:type="dxa"/>
            <w:noWrap/>
            <w:hideMark/>
          </w:tcPr>
          <w:p w:rsidR="00A90DB9" w:rsidRPr="00A90DB9" w:rsidRDefault="00A90DB9" w:rsidP="00A90DB9">
            <w:r w:rsidRPr="00A90DB9">
              <w:t>£0.5</w:t>
            </w:r>
          </w:p>
        </w:tc>
        <w:tc>
          <w:tcPr>
            <w:tcW w:w="1531" w:type="dxa"/>
            <w:noWrap/>
            <w:hideMark/>
          </w:tcPr>
          <w:p w:rsidR="00A90DB9" w:rsidRPr="00A90DB9" w:rsidRDefault="00A90DB9" w:rsidP="00A90DB9">
            <w:r w:rsidRPr="00A90DB9">
              <w:t>£2.1</w:t>
            </w:r>
          </w:p>
        </w:tc>
        <w:tc>
          <w:tcPr>
            <w:tcW w:w="1531" w:type="dxa"/>
            <w:noWrap/>
            <w:hideMark/>
          </w:tcPr>
          <w:p w:rsidR="00A90DB9" w:rsidRPr="00A90DB9" w:rsidRDefault="00A90DB9" w:rsidP="00A90DB9">
            <w:r w:rsidRPr="00A90DB9">
              <w:t>£0.3</w:t>
            </w:r>
          </w:p>
        </w:tc>
        <w:tc>
          <w:tcPr>
            <w:tcW w:w="1531" w:type="dxa"/>
            <w:noWrap/>
            <w:hideMark/>
          </w:tcPr>
          <w:p w:rsidR="00A90DB9" w:rsidRPr="00A90DB9" w:rsidRDefault="00A90DB9" w:rsidP="00A90DB9">
            <w:r w:rsidRPr="00A90DB9">
              <w:t>£17.0</w:t>
            </w:r>
          </w:p>
        </w:tc>
      </w:tr>
      <w:tr w:rsidR="001A42DE" w:rsidRPr="00A90DB9" w:rsidTr="0090498A">
        <w:trPr>
          <w:trHeight w:val="300"/>
        </w:trPr>
        <w:tc>
          <w:tcPr>
            <w:tcW w:w="2405" w:type="dxa"/>
            <w:noWrap/>
            <w:hideMark/>
          </w:tcPr>
          <w:p w:rsidR="00A90DB9" w:rsidRPr="00A90DB9" w:rsidRDefault="00A90DB9">
            <w:r w:rsidRPr="00A90DB9">
              <w:t>Residential care and community care services</w:t>
            </w:r>
          </w:p>
        </w:tc>
        <w:tc>
          <w:tcPr>
            <w:tcW w:w="1531" w:type="dxa"/>
            <w:noWrap/>
            <w:hideMark/>
          </w:tcPr>
          <w:p w:rsidR="00A90DB9" w:rsidRPr="00A90DB9" w:rsidRDefault="00A90DB9" w:rsidP="00A90DB9">
            <w:r w:rsidRPr="00A90DB9">
              <w:t>£220.8</w:t>
            </w:r>
          </w:p>
        </w:tc>
        <w:tc>
          <w:tcPr>
            <w:tcW w:w="1531" w:type="dxa"/>
            <w:noWrap/>
            <w:hideMark/>
          </w:tcPr>
          <w:p w:rsidR="00A90DB9" w:rsidRPr="00A90DB9" w:rsidRDefault="00A90DB9" w:rsidP="00A90DB9">
            <w:r w:rsidRPr="00A90DB9">
              <w:t>£13.2</w:t>
            </w:r>
          </w:p>
        </w:tc>
        <w:tc>
          <w:tcPr>
            <w:tcW w:w="1531" w:type="dxa"/>
            <w:noWrap/>
            <w:hideMark/>
          </w:tcPr>
          <w:p w:rsidR="00A90DB9" w:rsidRPr="00A90DB9" w:rsidRDefault="00A90DB9" w:rsidP="00A90DB9">
            <w:r w:rsidRPr="00A90DB9">
              <w:t>£31.7</w:t>
            </w:r>
          </w:p>
        </w:tc>
        <w:tc>
          <w:tcPr>
            <w:tcW w:w="1531" w:type="dxa"/>
            <w:noWrap/>
            <w:hideMark/>
          </w:tcPr>
          <w:p w:rsidR="00A90DB9" w:rsidRPr="00A90DB9" w:rsidRDefault="00A90DB9" w:rsidP="00A90DB9">
            <w:r w:rsidRPr="00A90DB9">
              <w:t>£11.0</w:t>
            </w:r>
          </w:p>
        </w:tc>
        <w:tc>
          <w:tcPr>
            <w:tcW w:w="1531" w:type="dxa"/>
            <w:noWrap/>
            <w:hideMark/>
          </w:tcPr>
          <w:p w:rsidR="00A90DB9" w:rsidRPr="00A90DB9" w:rsidRDefault="00A90DB9" w:rsidP="00A90DB9">
            <w:r w:rsidRPr="00A90DB9">
              <w:t>£276.8</w:t>
            </w:r>
          </w:p>
        </w:tc>
      </w:tr>
      <w:tr w:rsidR="001A42DE" w:rsidRPr="00A90DB9" w:rsidTr="0090498A">
        <w:trPr>
          <w:trHeight w:val="300"/>
        </w:trPr>
        <w:tc>
          <w:tcPr>
            <w:tcW w:w="2405" w:type="dxa"/>
            <w:noWrap/>
            <w:hideMark/>
          </w:tcPr>
          <w:p w:rsidR="00A90DB9" w:rsidRPr="00A90DB9" w:rsidRDefault="00A90DB9">
            <w:r w:rsidRPr="00A90DB9">
              <w:lastRenderedPageBreak/>
              <w:t>Capital and administration</w:t>
            </w:r>
          </w:p>
        </w:tc>
        <w:tc>
          <w:tcPr>
            <w:tcW w:w="1531" w:type="dxa"/>
            <w:noWrap/>
            <w:hideMark/>
          </w:tcPr>
          <w:p w:rsidR="00A90DB9" w:rsidRPr="00A90DB9" w:rsidRDefault="00A90DB9" w:rsidP="00A90DB9">
            <w:r w:rsidRPr="00A90DB9">
              <w:t>£145.7</w:t>
            </w:r>
          </w:p>
        </w:tc>
        <w:tc>
          <w:tcPr>
            <w:tcW w:w="1531" w:type="dxa"/>
            <w:noWrap/>
            <w:hideMark/>
          </w:tcPr>
          <w:p w:rsidR="00A90DB9" w:rsidRPr="00A90DB9" w:rsidRDefault="00A90DB9" w:rsidP="00A90DB9">
            <w:r w:rsidRPr="00A90DB9">
              <w:t>£5.1</w:t>
            </w:r>
          </w:p>
        </w:tc>
        <w:tc>
          <w:tcPr>
            <w:tcW w:w="1531" w:type="dxa"/>
            <w:noWrap/>
            <w:hideMark/>
          </w:tcPr>
          <w:p w:rsidR="00A90DB9" w:rsidRPr="00A90DB9" w:rsidRDefault="00A90DB9" w:rsidP="00A90DB9">
            <w:r w:rsidRPr="00A90DB9">
              <w:t>£12.8</w:t>
            </w:r>
          </w:p>
        </w:tc>
        <w:tc>
          <w:tcPr>
            <w:tcW w:w="1531" w:type="dxa"/>
            <w:noWrap/>
            <w:hideMark/>
          </w:tcPr>
          <w:p w:rsidR="00A90DB9" w:rsidRPr="00A90DB9" w:rsidRDefault="00A90DB9" w:rsidP="00A90DB9">
            <w:r w:rsidRPr="00A90DB9">
              <w:t>£7.1</w:t>
            </w:r>
          </w:p>
        </w:tc>
        <w:tc>
          <w:tcPr>
            <w:tcW w:w="1531" w:type="dxa"/>
            <w:noWrap/>
            <w:hideMark/>
          </w:tcPr>
          <w:p w:rsidR="00A90DB9" w:rsidRPr="00A90DB9" w:rsidRDefault="00A90DB9" w:rsidP="00A90DB9">
            <w:r w:rsidRPr="00A90DB9">
              <w:t>£170.7</w:t>
            </w:r>
          </w:p>
        </w:tc>
      </w:tr>
      <w:tr w:rsidR="001A42DE" w:rsidRPr="00A90DB9" w:rsidTr="0090498A">
        <w:trPr>
          <w:trHeight w:val="300"/>
        </w:trPr>
        <w:tc>
          <w:tcPr>
            <w:tcW w:w="2405" w:type="dxa"/>
            <w:noWrap/>
            <w:hideMark/>
          </w:tcPr>
          <w:p w:rsidR="00A90DB9" w:rsidRPr="001A42DE" w:rsidRDefault="00A90DB9">
            <w:pPr>
              <w:rPr>
                <w:b/>
              </w:rPr>
            </w:pPr>
            <w:r w:rsidRPr="001A42DE">
              <w:rPr>
                <w:b/>
              </w:rPr>
              <w:t>Total – Direct costs</w:t>
            </w:r>
          </w:p>
        </w:tc>
        <w:tc>
          <w:tcPr>
            <w:tcW w:w="1531" w:type="dxa"/>
            <w:noWrap/>
            <w:hideMark/>
          </w:tcPr>
          <w:p w:rsidR="00A90DB9" w:rsidRPr="001A42DE" w:rsidRDefault="00A90DB9" w:rsidP="00A90DB9">
            <w:pPr>
              <w:rPr>
                <w:b/>
              </w:rPr>
            </w:pPr>
            <w:r w:rsidRPr="001A42DE">
              <w:rPr>
                <w:b/>
              </w:rPr>
              <w:t>£2,466.1</w:t>
            </w:r>
          </w:p>
        </w:tc>
        <w:tc>
          <w:tcPr>
            <w:tcW w:w="1531" w:type="dxa"/>
            <w:noWrap/>
            <w:hideMark/>
          </w:tcPr>
          <w:p w:rsidR="00A90DB9" w:rsidRPr="001A42DE" w:rsidRDefault="00A90DB9" w:rsidP="00A90DB9">
            <w:pPr>
              <w:rPr>
                <w:b/>
              </w:rPr>
            </w:pPr>
            <w:r w:rsidRPr="001A42DE">
              <w:rPr>
                <w:b/>
              </w:rPr>
              <w:t>£151.1</w:t>
            </w:r>
          </w:p>
        </w:tc>
        <w:tc>
          <w:tcPr>
            <w:tcW w:w="1531" w:type="dxa"/>
            <w:noWrap/>
            <w:hideMark/>
          </w:tcPr>
          <w:p w:rsidR="00A90DB9" w:rsidRPr="001A42DE" w:rsidRDefault="00A90DB9" w:rsidP="00A90DB9">
            <w:pPr>
              <w:rPr>
                <w:b/>
              </w:rPr>
            </w:pPr>
            <w:r w:rsidRPr="001A42DE">
              <w:rPr>
                <w:b/>
              </w:rPr>
              <w:t>£292.1</w:t>
            </w:r>
          </w:p>
        </w:tc>
        <w:tc>
          <w:tcPr>
            <w:tcW w:w="1531" w:type="dxa"/>
            <w:noWrap/>
            <w:hideMark/>
          </w:tcPr>
          <w:p w:rsidR="00A90DB9" w:rsidRPr="001A42DE" w:rsidRDefault="00A90DB9" w:rsidP="00A90DB9">
            <w:pPr>
              <w:rPr>
                <w:b/>
              </w:rPr>
            </w:pPr>
            <w:r w:rsidRPr="001A42DE">
              <w:rPr>
                <w:b/>
              </w:rPr>
              <w:t>£80.1</w:t>
            </w:r>
          </w:p>
        </w:tc>
        <w:tc>
          <w:tcPr>
            <w:tcW w:w="1531" w:type="dxa"/>
            <w:noWrap/>
            <w:hideMark/>
          </w:tcPr>
          <w:p w:rsidR="00A90DB9" w:rsidRPr="001A42DE" w:rsidRDefault="00A90DB9" w:rsidP="00A90DB9">
            <w:pPr>
              <w:rPr>
                <w:b/>
              </w:rPr>
            </w:pPr>
            <w:r w:rsidRPr="001A42DE">
              <w:rPr>
                <w:b/>
              </w:rPr>
              <w:t>£2,989.3</w:t>
            </w:r>
          </w:p>
        </w:tc>
      </w:tr>
      <w:tr w:rsidR="001A42DE" w:rsidRPr="00A90DB9" w:rsidTr="0090498A">
        <w:trPr>
          <w:trHeight w:val="300"/>
        </w:trPr>
        <w:tc>
          <w:tcPr>
            <w:tcW w:w="2405" w:type="dxa"/>
            <w:noWrap/>
            <w:hideMark/>
          </w:tcPr>
          <w:p w:rsidR="00A90DB9" w:rsidRPr="00A90DB9" w:rsidRDefault="00A90DB9">
            <w:r w:rsidRPr="00A90DB9">
              <w:t>Lower employment</w:t>
            </w:r>
          </w:p>
        </w:tc>
        <w:tc>
          <w:tcPr>
            <w:tcW w:w="1531" w:type="dxa"/>
            <w:noWrap/>
            <w:hideMark/>
          </w:tcPr>
          <w:p w:rsidR="00A90DB9" w:rsidRPr="00A90DB9" w:rsidRDefault="00A90DB9" w:rsidP="00A90DB9">
            <w:r w:rsidRPr="00A90DB9">
              <w:t>£2,078.5</w:t>
            </w:r>
          </w:p>
        </w:tc>
        <w:tc>
          <w:tcPr>
            <w:tcW w:w="1531" w:type="dxa"/>
            <w:noWrap/>
            <w:hideMark/>
          </w:tcPr>
          <w:p w:rsidR="00A90DB9" w:rsidRPr="00A90DB9" w:rsidRDefault="00A90DB9" w:rsidP="00A90DB9">
            <w:r w:rsidRPr="00A90DB9">
              <w:t>£88.0</w:t>
            </w:r>
          </w:p>
        </w:tc>
        <w:tc>
          <w:tcPr>
            <w:tcW w:w="1531" w:type="dxa"/>
            <w:noWrap/>
            <w:hideMark/>
          </w:tcPr>
          <w:p w:rsidR="00A90DB9" w:rsidRPr="00A90DB9" w:rsidRDefault="00A90DB9" w:rsidP="00A90DB9">
            <w:r w:rsidRPr="00A90DB9">
              <w:t>£210.9</w:t>
            </w:r>
          </w:p>
        </w:tc>
        <w:tc>
          <w:tcPr>
            <w:tcW w:w="1531" w:type="dxa"/>
            <w:noWrap/>
            <w:hideMark/>
          </w:tcPr>
          <w:p w:rsidR="00A90DB9" w:rsidRPr="00A90DB9" w:rsidRDefault="00A90DB9" w:rsidP="00A90DB9">
            <w:r w:rsidRPr="00A90DB9">
              <w:t>£50.0</w:t>
            </w:r>
          </w:p>
        </w:tc>
        <w:tc>
          <w:tcPr>
            <w:tcW w:w="1531" w:type="dxa"/>
            <w:noWrap/>
            <w:hideMark/>
          </w:tcPr>
          <w:p w:rsidR="00A90DB9" w:rsidRPr="00A90DB9" w:rsidRDefault="00A90DB9" w:rsidP="00A90DB9">
            <w:r w:rsidRPr="00A90DB9">
              <w:t>£2,427.4</w:t>
            </w:r>
          </w:p>
        </w:tc>
      </w:tr>
      <w:tr w:rsidR="001A42DE" w:rsidRPr="00A90DB9" w:rsidTr="0090498A">
        <w:trPr>
          <w:trHeight w:val="300"/>
        </w:trPr>
        <w:tc>
          <w:tcPr>
            <w:tcW w:w="2405" w:type="dxa"/>
            <w:noWrap/>
            <w:hideMark/>
          </w:tcPr>
          <w:p w:rsidR="00A90DB9" w:rsidRPr="00A90DB9" w:rsidRDefault="00A90DB9">
            <w:r w:rsidRPr="00A90DB9">
              <w:t>Absenteeism</w:t>
            </w:r>
          </w:p>
        </w:tc>
        <w:tc>
          <w:tcPr>
            <w:tcW w:w="1531" w:type="dxa"/>
            <w:noWrap/>
            <w:hideMark/>
          </w:tcPr>
          <w:p w:rsidR="00A90DB9" w:rsidRPr="00A90DB9" w:rsidRDefault="00A90DB9" w:rsidP="00A90DB9">
            <w:r w:rsidRPr="00A90DB9">
              <w:t>£65.6</w:t>
            </w:r>
          </w:p>
        </w:tc>
        <w:tc>
          <w:tcPr>
            <w:tcW w:w="1531" w:type="dxa"/>
            <w:noWrap/>
            <w:hideMark/>
          </w:tcPr>
          <w:p w:rsidR="00A90DB9" w:rsidRPr="00A90DB9" w:rsidRDefault="00A90DB9" w:rsidP="00A90DB9">
            <w:r w:rsidRPr="00A90DB9">
              <w:t>£3.7</w:t>
            </w:r>
          </w:p>
        </w:tc>
        <w:tc>
          <w:tcPr>
            <w:tcW w:w="1531" w:type="dxa"/>
            <w:noWrap/>
            <w:hideMark/>
          </w:tcPr>
          <w:p w:rsidR="00A90DB9" w:rsidRPr="00A90DB9" w:rsidRDefault="00A90DB9" w:rsidP="00A90DB9">
            <w:r w:rsidRPr="00A90DB9">
              <w:t>£6.5</w:t>
            </w:r>
          </w:p>
        </w:tc>
        <w:tc>
          <w:tcPr>
            <w:tcW w:w="1531" w:type="dxa"/>
            <w:noWrap/>
            <w:hideMark/>
          </w:tcPr>
          <w:p w:rsidR="00A90DB9" w:rsidRPr="00A90DB9" w:rsidRDefault="00A90DB9" w:rsidP="00A90DB9">
            <w:r w:rsidRPr="00A90DB9">
              <w:t>£1.9</w:t>
            </w:r>
          </w:p>
        </w:tc>
        <w:tc>
          <w:tcPr>
            <w:tcW w:w="1531" w:type="dxa"/>
            <w:noWrap/>
            <w:hideMark/>
          </w:tcPr>
          <w:p w:rsidR="00A90DB9" w:rsidRPr="00A90DB9" w:rsidRDefault="00A90DB9" w:rsidP="00A90DB9">
            <w:r w:rsidRPr="00A90DB9">
              <w:t>£77.6</w:t>
            </w:r>
          </w:p>
        </w:tc>
      </w:tr>
      <w:tr w:rsidR="001A42DE" w:rsidRPr="00A90DB9" w:rsidTr="0090498A">
        <w:trPr>
          <w:trHeight w:val="300"/>
        </w:trPr>
        <w:tc>
          <w:tcPr>
            <w:tcW w:w="2405" w:type="dxa"/>
            <w:noWrap/>
            <w:hideMark/>
          </w:tcPr>
          <w:p w:rsidR="00A90DB9" w:rsidRPr="00A90DB9" w:rsidRDefault="00A90DB9">
            <w:r w:rsidRPr="00A90DB9">
              <w:t>Premature mortality</w:t>
            </w:r>
          </w:p>
        </w:tc>
        <w:tc>
          <w:tcPr>
            <w:tcW w:w="1531" w:type="dxa"/>
            <w:noWrap/>
            <w:hideMark/>
          </w:tcPr>
          <w:p w:rsidR="00A90DB9" w:rsidRPr="00A90DB9" w:rsidRDefault="00A90DB9" w:rsidP="00A90DB9">
            <w:r w:rsidRPr="00A90DB9">
              <w:t>£1.8</w:t>
            </w:r>
          </w:p>
        </w:tc>
        <w:tc>
          <w:tcPr>
            <w:tcW w:w="1531" w:type="dxa"/>
            <w:noWrap/>
            <w:hideMark/>
          </w:tcPr>
          <w:p w:rsidR="00A90DB9" w:rsidRPr="00A90DB9" w:rsidRDefault="00A90DB9" w:rsidP="00A90DB9">
            <w:r w:rsidRPr="00A90DB9">
              <w:t>£0.1</w:t>
            </w:r>
          </w:p>
        </w:tc>
        <w:tc>
          <w:tcPr>
            <w:tcW w:w="1531" w:type="dxa"/>
            <w:noWrap/>
            <w:hideMark/>
          </w:tcPr>
          <w:p w:rsidR="00A90DB9" w:rsidRPr="00A90DB9" w:rsidRDefault="00A90DB9" w:rsidP="00A90DB9">
            <w:r w:rsidRPr="00A90DB9">
              <w:t>£0.2</w:t>
            </w:r>
          </w:p>
        </w:tc>
        <w:tc>
          <w:tcPr>
            <w:tcW w:w="1531" w:type="dxa"/>
            <w:noWrap/>
            <w:hideMark/>
          </w:tcPr>
          <w:p w:rsidR="00A90DB9" w:rsidRPr="00A90DB9" w:rsidRDefault="00A90DB9" w:rsidP="00A90DB9">
            <w:r w:rsidRPr="00A90DB9">
              <w:t>£0.1</w:t>
            </w:r>
          </w:p>
        </w:tc>
        <w:tc>
          <w:tcPr>
            <w:tcW w:w="1531" w:type="dxa"/>
            <w:noWrap/>
            <w:hideMark/>
          </w:tcPr>
          <w:p w:rsidR="00A90DB9" w:rsidRPr="00A90DB9" w:rsidRDefault="00A90DB9" w:rsidP="00A90DB9">
            <w:r w:rsidRPr="00A90DB9">
              <w:t>£2.1</w:t>
            </w:r>
          </w:p>
        </w:tc>
      </w:tr>
      <w:tr w:rsidR="001A42DE" w:rsidRPr="00A90DB9" w:rsidTr="0090498A">
        <w:trPr>
          <w:trHeight w:val="300"/>
        </w:trPr>
        <w:tc>
          <w:tcPr>
            <w:tcW w:w="2405" w:type="dxa"/>
            <w:noWrap/>
            <w:hideMark/>
          </w:tcPr>
          <w:p w:rsidR="00A90DB9" w:rsidRPr="00A90DB9" w:rsidRDefault="00A90DB9">
            <w:r w:rsidRPr="00A90DB9">
              <w:t>Informal care costs</w:t>
            </w:r>
          </w:p>
        </w:tc>
        <w:tc>
          <w:tcPr>
            <w:tcW w:w="1531" w:type="dxa"/>
            <w:noWrap/>
            <w:hideMark/>
          </w:tcPr>
          <w:p w:rsidR="00A90DB9" w:rsidRPr="00A90DB9" w:rsidRDefault="00A90DB9" w:rsidP="00A90DB9">
            <w:r w:rsidRPr="00A90DB9">
              <w:t>£1,951.9</w:t>
            </w:r>
          </w:p>
        </w:tc>
        <w:tc>
          <w:tcPr>
            <w:tcW w:w="1531" w:type="dxa"/>
            <w:noWrap/>
            <w:hideMark/>
          </w:tcPr>
          <w:p w:rsidR="00A90DB9" w:rsidRPr="00A90DB9" w:rsidRDefault="00A90DB9" w:rsidP="00A90DB9">
            <w:r w:rsidRPr="00A90DB9">
              <w:t>£134.8</w:t>
            </w:r>
          </w:p>
        </w:tc>
        <w:tc>
          <w:tcPr>
            <w:tcW w:w="1531" w:type="dxa"/>
            <w:noWrap/>
            <w:hideMark/>
          </w:tcPr>
          <w:p w:rsidR="00A90DB9" w:rsidRPr="00A90DB9" w:rsidRDefault="00A90DB9" w:rsidP="00A90DB9">
            <w:r w:rsidRPr="00A90DB9">
              <w:t>£194.8</w:t>
            </w:r>
          </w:p>
        </w:tc>
        <w:tc>
          <w:tcPr>
            <w:tcW w:w="1531" w:type="dxa"/>
            <w:noWrap/>
            <w:hideMark/>
          </w:tcPr>
          <w:p w:rsidR="00A90DB9" w:rsidRPr="00A90DB9" w:rsidRDefault="00A90DB9" w:rsidP="00A90DB9">
            <w:r w:rsidRPr="00A90DB9">
              <w:t>£76.7</w:t>
            </w:r>
          </w:p>
        </w:tc>
        <w:tc>
          <w:tcPr>
            <w:tcW w:w="1531" w:type="dxa"/>
            <w:noWrap/>
            <w:hideMark/>
          </w:tcPr>
          <w:p w:rsidR="00A90DB9" w:rsidRPr="00A90DB9" w:rsidRDefault="00A90DB9" w:rsidP="00A90DB9">
            <w:r w:rsidRPr="00A90DB9">
              <w:t>£2,358.2</w:t>
            </w:r>
          </w:p>
        </w:tc>
      </w:tr>
      <w:tr w:rsidR="001A42DE" w:rsidRPr="00A90DB9" w:rsidTr="0090498A">
        <w:trPr>
          <w:trHeight w:val="300"/>
        </w:trPr>
        <w:tc>
          <w:tcPr>
            <w:tcW w:w="2405" w:type="dxa"/>
            <w:noWrap/>
            <w:hideMark/>
          </w:tcPr>
          <w:p w:rsidR="00A90DB9" w:rsidRPr="00A90DB9" w:rsidRDefault="00A90DB9">
            <w:r w:rsidRPr="00A90DB9">
              <w:t>Devices and modifications</w:t>
            </w:r>
          </w:p>
        </w:tc>
        <w:tc>
          <w:tcPr>
            <w:tcW w:w="1531" w:type="dxa"/>
            <w:noWrap/>
            <w:hideMark/>
          </w:tcPr>
          <w:p w:rsidR="00A90DB9" w:rsidRPr="00A90DB9" w:rsidRDefault="00A90DB9" w:rsidP="00A90DB9">
            <w:r w:rsidRPr="00A90DB9">
              <w:t>£343.8</w:t>
            </w:r>
          </w:p>
        </w:tc>
        <w:tc>
          <w:tcPr>
            <w:tcW w:w="1531" w:type="dxa"/>
            <w:noWrap/>
            <w:hideMark/>
          </w:tcPr>
          <w:p w:rsidR="00A90DB9" w:rsidRPr="00A90DB9" w:rsidRDefault="00A90DB9" w:rsidP="00A90DB9">
            <w:r w:rsidRPr="00A90DB9">
              <w:t>£21.5</w:t>
            </w:r>
          </w:p>
        </w:tc>
        <w:tc>
          <w:tcPr>
            <w:tcW w:w="1531" w:type="dxa"/>
            <w:noWrap/>
            <w:hideMark/>
          </w:tcPr>
          <w:p w:rsidR="00A90DB9" w:rsidRPr="00A90DB9" w:rsidRDefault="00A90DB9" w:rsidP="00A90DB9">
            <w:r w:rsidRPr="00A90DB9">
              <w:t>£34.1</w:t>
            </w:r>
          </w:p>
        </w:tc>
        <w:tc>
          <w:tcPr>
            <w:tcW w:w="1531" w:type="dxa"/>
            <w:noWrap/>
            <w:hideMark/>
          </w:tcPr>
          <w:p w:rsidR="00A90DB9" w:rsidRPr="00A90DB9" w:rsidRDefault="00A90DB9" w:rsidP="00A90DB9">
            <w:r w:rsidRPr="00A90DB9">
              <w:t>£10.2</w:t>
            </w:r>
          </w:p>
        </w:tc>
        <w:tc>
          <w:tcPr>
            <w:tcW w:w="1531" w:type="dxa"/>
            <w:noWrap/>
            <w:hideMark/>
          </w:tcPr>
          <w:p w:rsidR="00A90DB9" w:rsidRPr="00A90DB9" w:rsidRDefault="00A90DB9" w:rsidP="00A90DB9">
            <w:r w:rsidRPr="00A90DB9">
              <w:t>£409.6</w:t>
            </w:r>
          </w:p>
        </w:tc>
      </w:tr>
      <w:tr w:rsidR="001A42DE" w:rsidRPr="00A90DB9" w:rsidTr="0090498A">
        <w:trPr>
          <w:trHeight w:val="300"/>
        </w:trPr>
        <w:tc>
          <w:tcPr>
            <w:tcW w:w="2405" w:type="dxa"/>
            <w:noWrap/>
            <w:hideMark/>
          </w:tcPr>
          <w:p w:rsidR="00A90DB9" w:rsidRPr="00A90DB9" w:rsidRDefault="00A90DB9">
            <w:r w:rsidRPr="00A90DB9">
              <w:t>Deadweight loss</w:t>
            </w:r>
          </w:p>
        </w:tc>
        <w:tc>
          <w:tcPr>
            <w:tcW w:w="1531" w:type="dxa"/>
            <w:noWrap/>
            <w:hideMark/>
          </w:tcPr>
          <w:p w:rsidR="00A90DB9" w:rsidRPr="00A90DB9" w:rsidRDefault="00A90DB9" w:rsidP="00A90DB9">
            <w:r w:rsidRPr="00A90DB9">
              <w:t>£311.8</w:t>
            </w:r>
          </w:p>
        </w:tc>
        <w:tc>
          <w:tcPr>
            <w:tcW w:w="1531" w:type="dxa"/>
            <w:noWrap/>
            <w:hideMark/>
          </w:tcPr>
          <w:p w:rsidR="00A90DB9" w:rsidRPr="00A90DB9" w:rsidRDefault="00A90DB9" w:rsidP="00A90DB9">
            <w:r w:rsidRPr="00A90DB9">
              <w:t>£19.8</w:t>
            </w:r>
          </w:p>
        </w:tc>
        <w:tc>
          <w:tcPr>
            <w:tcW w:w="1531" w:type="dxa"/>
            <w:noWrap/>
            <w:hideMark/>
          </w:tcPr>
          <w:p w:rsidR="00A90DB9" w:rsidRPr="00A90DB9" w:rsidRDefault="00A90DB9" w:rsidP="00A90DB9">
            <w:r w:rsidRPr="00A90DB9">
              <w:t>£37.0</w:t>
            </w:r>
          </w:p>
        </w:tc>
        <w:tc>
          <w:tcPr>
            <w:tcW w:w="1531" w:type="dxa"/>
            <w:noWrap/>
            <w:hideMark/>
          </w:tcPr>
          <w:p w:rsidR="00A90DB9" w:rsidRPr="00A90DB9" w:rsidRDefault="00A90DB9" w:rsidP="00A90DB9">
            <w:r w:rsidRPr="00A90DB9">
              <w:t>£10.3</w:t>
            </w:r>
          </w:p>
        </w:tc>
        <w:tc>
          <w:tcPr>
            <w:tcW w:w="1531" w:type="dxa"/>
            <w:noWrap/>
            <w:hideMark/>
          </w:tcPr>
          <w:p w:rsidR="00A90DB9" w:rsidRPr="00A90DB9" w:rsidRDefault="00A90DB9" w:rsidP="00A90DB9">
            <w:r w:rsidRPr="00A90DB9">
              <w:t>£379.0</w:t>
            </w:r>
          </w:p>
        </w:tc>
      </w:tr>
      <w:tr w:rsidR="001A42DE" w:rsidRPr="00A90DB9" w:rsidTr="0090498A">
        <w:trPr>
          <w:trHeight w:val="300"/>
        </w:trPr>
        <w:tc>
          <w:tcPr>
            <w:tcW w:w="2405" w:type="dxa"/>
            <w:noWrap/>
            <w:hideMark/>
          </w:tcPr>
          <w:p w:rsidR="00A90DB9" w:rsidRPr="001A42DE" w:rsidRDefault="00A90DB9">
            <w:pPr>
              <w:rPr>
                <w:b/>
              </w:rPr>
            </w:pPr>
            <w:r w:rsidRPr="001A42DE">
              <w:rPr>
                <w:b/>
              </w:rPr>
              <w:t>Total – Indirect costs</w:t>
            </w:r>
          </w:p>
        </w:tc>
        <w:tc>
          <w:tcPr>
            <w:tcW w:w="1531" w:type="dxa"/>
            <w:noWrap/>
            <w:hideMark/>
          </w:tcPr>
          <w:p w:rsidR="00A90DB9" w:rsidRPr="001A42DE" w:rsidRDefault="00A90DB9" w:rsidP="00A90DB9">
            <w:pPr>
              <w:rPr>
                <w:b/>
              </w:rPr>
            </w:pPr>
            <w:r w:rsidRPr="001A42DE">
              <w:rPr>
                <w:b/>
              </w:rPr>
              <w:t>£4,753.3</w:t>
            </w:r>
          </w:p>
        </w:tc>
        <w:tc>
          <w:tcPr>
            <w:tcW w:w="1531" w:type="dxa"/>
            <w:noWrap/>
            <w:hideMark/>
          </w:tcPr>
          <w:p w:rsidR="00A90DB9" w:rsidRPr="001A42DE" w:rsidRDefault="00A90DB9" w:rsidP="00A90DB9">
            <w:pPr>
              <w:rPr>
                <w:b/>
              </w:rPr>
            </w:pPr>
            <w:r w:rsidRPr="001A42DE">
              <w:rPr>
                <w:b/>
              </w:rPr>
              <w:t>£267.8</w:t>
            </w:r>
          </w:p>
        </w:tc>
        <w:tc>
          <w:tcPr>
            <w:tcW w:w="1531" w:type="dxa"/>
            <w:noWrap/>
            <w:hideMark/>
          </w:tcPr>
          <w:p w:rsidR="00A90DB9" w:rsidRPr="001A42DE" w:rsidRDefault="00A90DB9" w:rsidP="00A90DB9">
            <w:pPr>
              <w:rPr>
                <w:b/>
              </w:rPr>
            </w:pPr>
            <w:r w:rsidRPr="001A42DE">
              <w:rPr>
                <w:b/>
              </w:rPr>
              <w:t>£483.6</w:t>
            </w:r>
          </w:p>
        </w:tc>
        <w:tc>
          <w:tcPr>
            <w:tcW w:w="1531" w:type="dxa"/>
            <w:noWrap/>
            <w:hideMark/>
          </w:tcPr>
          <w:p w:rsidR="00A90DB9" w:rsidRPr="001A42DE" w:rsidRDefault="00A90DB9" w:rsidP="00A90DB9">
            <w:pPr>
              <w:rPr>
                <w:b/>
              </w:rPr>
            </w:pPr>
            <w:r w:rsidRPr="001A42DE">
              <w:rPr>
                <w:b/>
              </w:rPr>
              <w:t>£149.2</w:t>
            </w:r>
          </w:p>
        </w:tc>
        <w:tc>
          <w:tcPr>
            <w:tcW w:w="1531" w:type="dxa"/>
            <w:noWrap/>
            <w:hideMark/>
          </w:tcPr>
          <w:p w:rsidR="00A90DB9" w:rsidRPr="001A42DE" w:rsidRDefault="00A90DB9" w:rsidP="00A90DB9">
            <w:pPr>
              <w:rPr>
                <w:b/>
              </w:rPr>
            </w:pPr>
            <w:r w:rsidRPr="001A42DE">
              <w:rPr>
                <w:b/>
              </w:rPr>
              <w:t>£5,653.9</w:t>
            </w:r>
          </w:p>
        </w:tc>
      </w:tr>
      <w:tr w:rsidR="001A42DE" w:rsidRPr="00A90DB9" w:rsidTr="0090498A">
        <w:trPr>
          <w:trHeight w:val="300"/>
        </w:trPr>
        <w:tc>
          <w:tcPr>
            <w:tcW w:w="2405" w:type="dxa"/>
            <w:noWrap/>
            <w:hideMark/>
          </w:tcPr>
          <w:p w:rsidR="00A90DB9" w:rsidRPr="00A90DB9" w:rsidRDefault="00A90DB9">
            <w:r w:rsidRPr="00A90DB9">
              <w:t>Years of life lost due to morbidity</w:t>
            </w:r>
          </w:p>
        </w:tc>
        <w:tc>
          <w:tcPr>
            <w:tcW w:w="1531" w:type="dxa"/>
            <w:noWrap/>
            <w:hideMark/>
          </w:tcPr>
          <w:p w:rsidR="00A90DB9" w:rsidRPr="00A90DB9" w:rsidRDefault="00A90DB9" w:rsidP="00A90DB9">
            <w:r w:rsidRPr="00A90DB9">
              <w:t>£15,318.2</w:t>
            </w:r>
          </w:p>
        </w:tc>
        <w:tc>
          <w:tcPr>
            <w:tcW w:w="1531" w:type="dxa"/>
            <w:noWrap/>
            <w:hideMark/>
          </w:tcPr>
          <w:p w:rsidR="00A90DB9" w:rsidRPr="00A90DB9" w:rsidRDefault="00A90DB9" w:rsidP="00A90DB9">
            <w:r w:rsidRPr="00A90DB9">
              <w:t>£959.5</w:t>
            </w:r>
          </w:p>
        </w:tc>
        <w:tc>
          <w:tcPr>
            <w:tcW w:w="1531" w:type="dxa"/>
            <w:noWrap/>
            <w:hideMark/>
          </w:tcPr>
          <w:p w:rsidR="00A90DB9" w:rsidRPr="00A90DB9" w:rsidRDefault="00A90DB9" w:rsidP="00A90DB9">
            <w:r w:rsidRPr="00A90DB9">
              <w:t>£1,513.0</w:t>
            </w:r>
          </w:p>
        </w:tc>
        <w:tc>
          <w:tcPr>
            <w:tcW w:w="1531" w:type="dxa"/>
            <w:noWrap/>
            <w:hideMark/>
          </w:tcPr>
          <w:p w:rsidR="00A90DB9" w:rsidRPr="00A90DB9" w:rsidRDefault="00A90DB9" w:rsidP="00A90DB9">
            <w:r w:rsidRPr="00A90DB9">
              <w:t>£451.5</w:t>
            </w:r>
          </w:p>
        </w:tc>
        <w:tc>
          <w:tcPr>
            <w:tcW w:w="1531" w:type="dxa"/>
            <w:noWrap/>
            <w:hideMark/>
          </w:tcPr>
          <w:p w:rsidR="00A90DB9" w:rsidRPr="00A90DB9" w:rsidRDefault="00A90DB9" w:rsidP="00A90DB9">
            <w:r w:rsidRPr="00A90DB9">
              <w:t>£18,242.3</w:t>
            </w:r>
          </w:p>
        </w:tc>
      </w:tr>
      <w:tr w:rsidR="001A42DE" w:rsidRPr="00A90DB9" w:rsidTr="0090498A">
        <w:trPr>
          <w:trHeight w:val="300"/>
        </w:trPr>
        <w:tc>
          <w:tcPr>
            <w:tcW w:w="2405" w:type="dxa"/>
            <w:noWrap/>
            <w:hideMark/>
          </w:tcPr>
          <w:p w:rsidR="00A90DB9" w:rsidRPr="00A90DB9" w:rsidRDefault="00A90DB9">
            <w:r w:rsidRPr="00A90DB9">
              <w:t>Years of life lost due to premature death</w:t>
            </w:r>
          </w:p>
        </w:tc>
        <w:tc>
          <w:tcPr>
            <w:tcW w:w="1531" w:type="dxa"/>
            <w:noWrap/>
            <w:hideMark/>
          </w:tcPr>
          <w:p w:rsidR="00A90DB9" w:rsidRPr="00A90DB9" w:rsidRDefault="00A90DB9" w:rsidP="00A90DB9">
            <w:r w:rsidRPr="00A90DB9">
              <w:t>£1,030.3</w:t>
            </w:r>
          </w:p>
        </w:tc>
        <w:tc>
          <w:tcPr>
            <w:tcW w:w="1531" w:type="dxa"/>
            <w:noWrap/>
            <w:hideMark/>
          </w:tcPr>
          <w:p w:rsidR="00A90DB9" w:rsidRPr="00A90DB9" w:rsidRDefault="00A90DB9" w:rsidP="00A90DB9">
            <w:r w:rsidRPr="00A90DB9">
              <w:t>£64.4</w:t>
            </w:r>
          </w:p>
        </w:tc>
        <w:tc>
          <w:tcPr>
            <w:tcW w:w="1531" w:type="dxa"/>
            <w:noWrap/>
            <w:hideMark/>
          </w:tcPr>
          <w:p w:rsidR="00A90DB9" w:rsidRPr="00A90DB9" w:rsidRDefault="00A90DB9" w:rsidP="00A90DB9">
            <w:r w:rsidRPr="00A90DB9">
              <w:t>£101.6</w:t>
            </w:r>
          </w:p>
        </w:tc>
        <w:tc>
          <w:tcPr>
            <w:tcW w:w="1531" w:type="dxa"/>
            <w:noWrap/>
            <w:hideMark/>
          </w:tcPr>
          <w:p w:rsidR="00A90DB9" w:rsidRPr="00A90DB9" w:rsidRDefault="00A90DB9" w:rsidP="00A90DB9">
            <w:r w:rsidRPr="00A90DB9">
              <w:t>£28.2</w:t>
            </w:r>
          </w:p>
        </w:tc>
        <w:tc>
          <w:tcPr>
            <w:tcW w:w="1531" w:type="dxa"/>
            <w:noWrap/>
            <w:hideMark/>
          </w:tcPr>
          <w:p w:rsidR="00A90DB9" w:rsidRPr="00A90DB9" w:rsidRDefault="00A90DB9" w:rsidP="00A90DB9">
            <w:r w:rsidRPr="00A90DB9">
              <w:t>£1,224.3</w:t>
            </w:r>
          </w:p>
        </w:tc>
      </w:tr>
      <w:tr w:rsidR="001A42DE" w:rsidRPr="00A90DB9" w:rsidTr="0090498A">
        <w:trPr>
          <w:trHeight w:val="300"/>
        </w:trPr>
        <w:tc>
          <w:tcPr>
            <w:tcW w:w="2405" w:type="dxa"/>
            <w:noWrap/>
            <w:hideMark/>
          </w:tcPr>
          <w:p w:rsidR="00A90DB9" w:rsidRPr="001A42DE" w:rsidRDefault="00A90DB9">
            <w:pPr>
              <w:rPr>
                <w:b/>
              </w:rPr>
            </w:pPr>
            <w:r w:rsidRPr="001A42DE">
              <w:rPr>
                <w:b/>
              </w:rPr>
              <w:t>Total – Burden of disease costs</w:t>
            </w:r>
          </w:p>
        </w:tc>
        <w:tc>
          <w:tcPr>
            <w:tcW w:w="1531" w:type="dxa"/>
            <w:noWrap/>
            <w:hideMark/>
          </w:tcPr>
          <w:p w:rsidR="00A90DB9" w:rsidRPr="001A42DE" w:rsidRDefault="00A90DB9" w:rsidP="00A90DB9">
            <w:pPr>
              <w:rPr>
                <w:b/>
              </w:rPr>
            </w:pPr>
            <w:r w:rsidRPr="001A42DE">
              <w:rPr>
                <w:b/>
              </w:rPr>
              <w:t>£16,348.5</w:t>
            </w:r>
          </w:p>
        </w:tc>
        <w:tc>
          <w:tcPr>
            <w:tcW w:w="1531" w:type="dxa"/>
            <w:noWrap/>
            <w:hideMark/>
          </w:tcPr>
          <w:p w:rsidR="00A90DB9" w:rsidRPr="001A42DE" w:rsidRDefault="00A90DB9" w:rsidP="00A90DB9">
            <w:pPr>
              <w:rPr>
                <w:b/>
              </w:rPr>
            </w:pPr>
            <w:r w:rsidRPr="001A42DE">
              <w:rPr>
                <w:b/>
              </w:rPr>
              <w:t>£1,023.8</w:t>
            </w:r>
          </w:p>
        </w:tc>
        <w:tc>
          <w:tcPr>
            <w:tcW w:w="1531" w:type="dxa"/>
            <w:noWrap/>
            <w:hideMark/>
          </w:tcPr>
          <w:p w:rsidR="00A90DB9" w:rsidRPr="001A42DE" w:rsidRDefault="00A90DB9" w:rsidP="00A90DB9">
            <w:pPr>
              <w:rPr>
                <w:b/>
              </w:rPr>
            </w:pPr>
            <w:r w:rsidRPr="001A42DE">
              <w:rPr>
                <w:b/>
              </w:rPr>
              <w:t>£1,614.6</w:t>
            </w:r>
          </w:p>
        </w:tc>
        <w:tc>
          <w:tcPr>
            <w:tcW w:w="1531" w:type="dxa"/>
            <w:noWrap/>
            <w:hideMark/>
          </w:tcPr>
          <w:p w:rsidR="00A90DB9" w:rsidRPr="001A42DE" w:rsidRDefault="00A90DB9" w:rsidP="00A90DB9">
            <w:pPr>
              <w:rPr>
                <w:b/>
              </w:rPr>
            </w:pPr>
            <w:r w:rsidRPr="001A42DE">
              <w:rPr>
                <w:b/>
              </w:rPr>
              <w:t>£479.6</w:t>
            </w:r>
          </w:p>
        </w:tc>
        <w:tc>
          <w:tcPr>
            <w:tcW w:w="1531" w:type="dxa"/>
            <w:noWrap/>
            <w:hideMark/>
          </w:tcPr>
          <w:p w:rsidR="00A90DB9" w:rsidRPr="001A42DE" w:rsidRDefault="00A90DB9" w:rsidP="00A90DB9">
            <w:pPr>
              <w:rPr>
                <w:b/>
              </w:rPr>
            </w:pPr>
            <w:r w:rsidRPr="001A42DE">
              <w:rPr>
                <w:b/>
              </w:rPr>
              <w:t>£19,466.6</w:t>
            </w:r>
          </w:p>
        </w:tc>
      </w:tr>
      <w:tr w:rsidR="001A42DE" w:rsidRPr="00A90DB9" w:rsidTr="0090498A">
        <w:trPr>
          <w:trHeight w:val="300"/>
        </w:trPr>
        <w:tc>
          <w:tcPr>
            <w:tcW w:w="2405" w:type="dxa"/>
            <w:noWrap/>
            <w:hideMark/>
          </w:tcPr>
          <w:p w:rsidR="00A90DB9" w:rsidRPr="001A42DE" w:rsidRDefault="00A90DB9">
            <w:pPr>
              <w:rPr>
                <w:b/>
              </w:rPr>
            </w:pPr>
            <w:r w:rsidRPr="001A42DE">
              <w:rPr>
                <w:b/>
              </w:rPr>
              <w:t>Total –</w:t>
            </w:r>
            <w:r w:rsidR="001A42DE">
              <w:rPr>
                <w:b/>
              </w:rPr>
              <w:t xml:space="preserve"> </w:t>
            </w:r>
            <w:r w:rsidRPr="001A42DE">
              <w:rPr>
                <w:b/>
              </w:rPr>
              <w:t>Costs</w:t>
            </w:r>
          </w:p>
        </w:tc>
        <w:tc>
          <w:tcPr>
            <w:tcW w:w="1531" w:type="dxa"/>
            <w:noWrap/>
            <w:hideMark/>
          </w:tcPr>
          <w:p w:rsidR="00A90DB9" w:rsidRPr="001A42DE" w:rsidRDefault="00A90DB9" w:rsidP="00A90DB9">
            <w:pPr>
              <w:rPr>
                <w:b/>
              </w:rPr>
            </w:pPr>
            <w:r w:rsidRPr="001A42DE">
              <w:rPr>
                <w:b/>
              </w:rPr>
              <w:t>£23,567.9</w:t>
            </w:r>
          </w:p>
        </w:tc>
        <w:tc>
          <w:tcPr>
            <w:tcW w:w="1531" w:type="dxa"/>
            <w:noWrap/>
            <w:hideMark/>
          </w:tcPr>
          <w:p w:rsidR="00A90DB9" w:rsidRPr="001A42DE" w:rsidRDefault="00A90DB9" w:rsidP="00A90DB9">
            <w:pPr>
              <w:rPr>
                <w:b/>
              </w:rPr>
            </w:pPr>
            <w:r w:rsidRPr="001A42DE">
              <w:rPr>
                <w:b/>
              </w:rPr>
              <w:t>£1,442.8</w:t>
            </w:r>
          </w:p>
        </w:tc>
        <w:tc>
          <w:tcPr>
            <w:tcW w:w="1531" w:type="dxa"/>
            <w:noWrap/>
            <w:hideMark/>
          </w:tcPr>
          <w:p w:rsidR="00A90DB9" w:rsidRPr="001A42DE" w:rsidRDefault="00A90DB9" w:rsidP="00A90DB9">
            <w:pPr>
              <w:rPr>
                <w:b/>
              </w:rPr>
            </w:pPr>
            <w:r w:rsidRPr="001A42DE">
              <w:rPr>
                <w:b/>
              </w:rPr>
              <w:t>£2,390.2</w:t>
            </w:r>
          </w:p>
        </w:tc>
        <w:tc>
          <w:tcPr>
            <w:tcW w:w="1531" w:type="dxa"/>
            <w:noWrap/>
            <w:hideMark/>
          </w:tcPr>
          <w:p w:rsidR="00A90DB9" w:rsidRPr="001A42DE" w:rsidRDefault="00A90DB9" w:rsidP="00A90DB9">
            <w:pPr>
              <w:rPr>
                <w:b/>
              </w:rPr>
            </w:pPr>
            <w:r w:rsidRPr="001A42DE">
              <w:rPr>
                <w:b/>
              </w:rPr>
              <w:t>£708.9</w:t>
            </w:r>
          </w:p>
        </w:tc>
        <w:tc>
          <w:tcPr>
            <w:tcW w:w="1531" w:type="dxa"/>
            <w:noWrap/>
            <w:hideMark/>
          </w:tcPr>
          <w:p w:rsidR="00A90DB9" w:rsidRPr="001A42DE" w:rsidRDefault="00A90DB9" w:rsidP="00A90DB9">
            <w:pPr>
              <w:rPr>
                <w:b/>
              </w:rPr>
            </w:pPr>
            <w:r w:rsidRPr="001A42DE">
              <w:rPr>
                <w:b/>
              </w:rPr>
              <w:t>£28,109.8</w:t>
            </w:r>
          </w:p>
        </w:tc>
      </w:tr>
    </w:tbl>
    <w:p w:rsidR="00FC5B9B" w:rsidRDefault="00FC5B9B" w:rsidP="00FC5B9B">
      <w:r>
        <w:t>Note: * Includes the cost Lucentis.</w:t>
      </w:r>
    </w:p>
    <w:p w:rsidR="00FC5B9B" w:rsidRDefault="00FC5B9B" w:rsidP="00FC5B9B">
      <w:r>
        <w:t>Source: Deloitte Access Economics calculations</w:t>
      </w:r>
    </w:p>
    <w:p w:rsidR="001A42DE" w:rsidRDefault="001A42DE" w:rsidP="00FC5B9B"/>
    <w:p w:rsidR="00FC5B9B" w:rsidRDefault="00FC5B9B" w:rsidP="00FC5B9B">
      <w:r>
        <w:t>Compared with the findings in the 2009 Access Economics report, the number of people with sight loss and blindness in the UK has increased by 135,115 (i.e. 7.5%), primarily due to changes in demographics and population size. Total costs (including burden of disease) have also increased by approximately 27.8% during the same period.</w:t>
      </w:r>
    </w:p>
    <w:p w:rsidR="001A42DE" w:rsidRDefault="001A42DE" w:rsidP="00FC5B9B"/>
    <w:p w:rsidR="00FC5B9B" w:rsidRDefault="00FC5B9B" w:rsidP="00FC5B9B">
      <w:r>
        <w:t>It is worth highlighting that the findings from Deloitte Access Economics (2013), The economic cost and burden of eye diseases and preventable blindness in the UK, are naturally lower than those estimated in this report due to differences in the eye conditions covered,</w:t>
      </w:r>
      <w:r w:rsidR="001A42DE">
        <w:t xml:space="preserve"> </w:t>
      </w:r>
      <w:r>
        <w:t xml:space="preserve">definitions of blindness and cost components included. The coverage in this report is much broader, as it includes the costs of sight loss as well as of blindness, and the definition of blindness in this report is based on best-corrected visual acuity of &lt;6/60, while Deloitte Access Economics (2013) was based on best-corrected visual acuity of &lt;3/60. Finally, in this report, more cost components such as costs </w:t>
      </w:r>
      <w:r>
        <w:lastRenderedPageBreak/>
        <w:t>associated with research and development, devices and modifications and deadweight losses were included.</w:t>
      </w:r>
    </w:p>
    <w:p w:rsidR="001A42DE" w:rsidRDefault="001A42DE" w:rsidP="00FC5B9B"/>
    <w:p w:rsidR="00FC5B9B" w:rsidRDefault="00FC5B9B" w:rsidP="001A42DE">
      <w:pPr>
        <w:pStyle w:val="Heading2"/>
      </w:pPr>
      <w:bookmarkStart w:id="3" w:name="_Toc531602533"/>
      <w:r>
        <w:t>1</w:t>
      </w:r>
      <w:r w:rsidR="001A42DE">
        <w:t>.</w:t>
      </w:r>
      <w:r>
        <w:t xml:space="preserve"> Background</w:t>
      </w:r>
      <w:bookmarkEnd w:id="3"/>
    </w:p>
    <w:p w:rsidR="00FC5B9B" w:rsidRDefault="00FC5B9B" w:rsidP="00FC5B9B">
      <w:r>
        <w:t>In 2008, Deloitte Access Economics was commissioned by the Royal National Institute of Blind People (RNIB) to undertake an economic impact analysis estimating the prevalence, direct and indirect costs, and burden of disease associated with sight loss and blindness in the UK adult population. This report updates the analysis to reflect the results for the year 2013 using similar methods and data sources, where appropriate.</w:t>
      </w:r>
    </w:p>
    <w:p w:rsidR="003B7232" w:rsidRDefault="003B7232" w:rsidP="00FC5B9B"/>
    <w:p w:rsidR="00FC5B9B" w:rsidRDefault="00FC5B9B" w:rsidP="00FC5B9B">
      <w:r>
        <w:t>The report is structured as follows.</w:t>
      </w:r>
    </w:p>
    <w:p w:rsidR="00FC5B9B" w:rsidRDefault="00FC5B9B" w:rsidP="001A42DE">
      <w:pPr>
        <w:pStyle w:val="ListBullet"/>
      </w:pPr>
      <w:r>
        <w:t>Chapter 2 estimates prevalence of sight loss and blindness in the UK adult population by age, gender, ethnicity, severity, regions and countries, and major cause in 2013, and provides future projections by decade to the year 2050.</w:t>
      </w:r>
    </w:p>
    <w:p w:rsidR="00FC5B9B" w:rsidRDefault="00FC5B9B" w:rsidP="001A42DE">
      <w:pPr>
        <w:pStyle w:val="ListBullet"/>
      </w:pPr>
      <w:r>
        <w:t>Chapter 3 presents the direct health care system costs of sight loss and blindness in the UK, disaggregated by cost components (hospital, non-admitted, prescribing in primary care, ophthalmic services, research and development, residential care and community care, capital and administration) for the year 2013.</w:t>
      </w:r>
    </w:p>
    <w:p w:rsidR="00FC5B9B" w:rsidRDefault="00FC5B9B" w:rsidP="001A42DE">
      <w:pPr>
        <w:pStyle w:val="ListBullet"/>
      </w:pPr>
      <w:r>
        <w:t>Chapter 4 calculates the indirect costs of sight loss and blindness in the UK, disaggregated by cost components (including productivity losses, informal care costs, community care costs, and the deadweight losses associated with transfer payments), for the year 2013.</w:t>
      </w:r>
    </w:p>
    <w:p w:rsidR="00FC5B9B" w:rsidRDefault="00FC5B9B" w:rsidP="001A42DE">
      <w:pPr>
        <w:pStyle w:val="ListBullet"/>
      </w:pPr>
      <w:r>
        <w:t>Chapter 5 estimates the burden of disease of sight loss and blindness in the UK, measured in terms of disability adjusted life years (DALYs), disaggregated by years of life lost due to premature death (YLL) and healthy years of life lost due to disability (YLD), and converted into a monetary equivalent for the year 2013.</w:t>
      </w:r>
    </w:p>
    <w:p w:rsidR="00FC5B9B" w:rsidRDefault="00FC5B9B" w:rsidP="001A42DE">
      <w:pPr>
        <w:pStyle w:val="ListBullet"/>
      </w:pPr>
      <w:r>
        <w:t>Chapter 6 provides a comparison of current cost estimates (i.e. 2013) with previous estimates (i.e. 2008), and with another recent report from Deloitte Access Economics (2013), The economic cost and burden of eye diseases and preventable blindness in the UK, which had a different focus and purpose.</w:t>
      </w:r>
    </w:p>
    <w:p w:rsidR="00FC5B9B" w:rsidRDefault="00FC5B9B" w:rsidP="001A42DE">
      <w:pPr>
        <w:pStyle w:val="ListBullet"/>
      </w:pPr>
      <w:r>
        <w:t>Chapter 7 provides conclusions.</w:t>
      </w:r>
    </w:p>
    <w:p w:rsidR="001A42DE" w:rsidRDefault="001A42DE" w:rsidP="001A42DE">
      <w:pPr>
        <w:pStyle w:val="ListBullet"/>
        <w:numPr>
          <w:ilvl w:val="0"/>
          <w:numId w:val="0"/>
        </w:numPr>
      </w:pPr>
    </w:p>
    <w:p w:rsidR="00FC5B9B" w:rsidRDefault="00FC5B9B" w:rsidP="001A42DE">
      <w:pPr>
        <w:pStyle w:val="ListBullet"/>
        <w:numPr>
          <w:ilvl w:val="0"/>
          <w:numId w:val="0"/>
        </w:numPr>
      </w:pPr>
      <w:r>
        <w:t>All monetary values presented in this report are in Sterling and 2013 prices, unless otherwise stated</w:t>
      </w:r>
      <w:r w:rsidR="0090498A">
        <w:t xml:space="preserve">. </w:t>
      </w:r>
      <w:r w:rsidR="0090498A" w:rsidRPr="0090498A">
        <w:t>Where relevant, all costs in this report have been converted to 2013 prices using the consumer price index (CPI) derived from http://www.statistics.gov.uk/statbase/tsdataset.asp?vlnk=7174&amp;More=N&amp;All=Y (accessed 27 May 2014)</w:t>
      </w:r>
      <w:r>
        <w:t>.</w:t>
      </w:r>
    </w:p>
    <w:p w:rsidR="001A42DE" w:rsidRDefault="001A42DE" w:rsidP="00FC5B9B"/>
    <w:p w:rsidR="00FC5B9B" w:rsidRDefault="00FC5B9B" w:rsidP="001A42DE">
      <w:pPr>
        <w:pStyle w:val="Heading3"/>
      </w:pPr>
      <w:bookmarkStart w:id="4" w:name="_Toc531602534"/>
      <w:r>
        <w:t>1.1 Definitions of sight loss and blindness</w:t>
      </w:r>
      <w:bookmarkEnd w:id="4"/>
    </w:p>
    <w:p w:rsidR="00FC5B9B" w:rsidRDefault="00FC5B9B" w:rsidP="00FC5B9B">
      <w:r>
        <w:t>Sight loss and blindness can be broadly defined as a limitation in one or more functions of the eye or visual system, most commonly impairment of visual acuity (sharpness or clarity of vision), visual fields (the ability to detect objects to either side or above or below the direction in which the person is looking), contrast sensitivity and colour vision.</w:t>
      </w:r>
    </w:p>
    <w:p w:rsidR="001A42DE" w:rsidRDefault="001A42DE" w:rsidP="00FC5B9B"/>
    <w:p w:rsidR="00FC5B9B" w:rsidRDefault="00FC5B9B" w:rsidP="00FC5B9B">
      <w:r>
        <w:t>Normal vision is recorded as 20/20 in Imperial measures (6/6 in metric), which means that a person can see at 20 feet (6 metres) what a person with normal vision can see 20 feet. Degrees of sight loss and blindness are measured similarly, where the first number in the measure is the furthermost distance at which the person can clearly see an object and the second number is the distance at which a person with normal vision could see the same object. For example, 20/40 vision means that the person can clearly see at 20 feet (but not more) an object that a person with normal vision could see at 40 feet (but not more).</w:t>
      </w:r>
    </w:p>
    <w:p w:rsidR="00140996" w:rsidRDefault="00140996" w:rsidP="00FC5B9B"/>
    <w:p w:rsidR="00FC5B9B" w:rsidRDefault="00FC5B9B" w:rsidP="00FC5B9B">
      <w:r>
        <w:t>Sight loss and blindness can differ from one eye to the other (when vision remains good in one eye). As a result, prevalence rates can be reported for either the better or the worse eye in terms of the extent of sight loss. Asymmetrical sight loss, however, has little impact on function or disability and indeed, the visual function is determined by the vision of the better eye, and often it is only when sight loss becomes bilateral that it is identified and treated.</w:t>
      </w:r>
    </w:p>
    <w:p w:rsidR="00140996" w:rsidRDefault="00140996" w:rsidP="00FC5B9B"/>
    <w:p w:rsidR="00FC5B9B" w:rsidRDefault="00FC5B9B" w:rsidP="00FC5B9B">
      <w:r>
        <w:t>When reporting prevalence rates, better eye measures would provide conservative estimates while worse eye measures may tend to overstate sight loss and costs. In this study, the conservative approach has been adopted to report sight loss and blindness prevalence for the better eye.</w:t>
      </w:r>
    </w:p>
    <w:p w:rsidR="00140996" w:rsidRDefault="00140996" w:rsidP="00FC5B9B"/>
    <w:p w:rsidR="00FC5B9B" w:rsidRDefault="00FC5B9B" w:rsidP="00FC5B9B">
      <w:r>
        <w:t xml:space="preserve">The legal definition of sight loss varies </w:t>
      </w:r>
      <w:proofErr w:type="gramStart"/>
      <w:r>
        <w:t>internationally,</w:t>
      </w:r>
      <w:proofErr w:type="gramEnd"/>
      <w:r>
        <w:t xml:space="preserve"> however it is generally accepted that sight loss refers to best-corrected visual acuity of &lt;6/12 in developed countries (</w:t>
      </w:r>
      <w:proofErr w:type="spellStart"/>
      <w:r>
        <w:t>Dandona</w:t>
      </w:r>
      <w:proofErr w:type="spellEnd"/>
      <w:r>
        <w:t xml:space="preserve"> and </w:t>
      </w:r>
      <w:proofErr w:type="spellStart"/>
      <w:r>
        <w:t>Dandona</w:t>
      </w:r>
      <w:proofErr w:type="spellEnd"/>
      <w:r>
        <w:t>, 2006; Taylor et al, 2005; Congdon et al, 2004). Common definitions for visual acuity used in the UK and in this report are as follows:</w:t>
      </w:r>
    </w:p>
    <w:p w:rsidR="00FC5B9B" w:rsidRDefault="00FC5B9B" w:rsidP="00140996">
      <w:pPr>
        <w:pStyle w:val="ListBullet"/>
      </w:pPr>
      <w:r>
        <w:t>Blindness (severe sight loss) is defined as best-corrected visual acuity of &lt;6/60 in the better-seeing eye.</w:t>
      </w:r>
    </w:p>
    <w:p w:rsidR="00FC5B9B" w:rsidRDefault="00FC5B9B" w:rsidP="00140996">
      <w:pPr>
        <w:pStyle w:val="ListBullet"/>
      </w:pPr>
      <w:r>
        <w:t>Sight loss is defined as best-corrected visual acuity of &lt;6/12 to 6/60 in the better-seeing eye, and is categorised as:</w:t>
      </w:r>
    </w:p>
    <w:p w:rsidR="00FC5B9B" w:rsidRDefault="00FC5B9B" w:rsidP="00140996">
      <w:pPr>
        <w:pStyle w:val="ListBullet"/>
      </w:pPr>
      <w:r>
        <w:t>Low vision – best-corrected visual acuity of &lt;6/12 but better than or equal to 6/18; and</w:t>
      </w:r>
    </w:p>
    <w:p w:rsidR="00FC5B9B" w:rsidRDefault="00FC5B9B" w:rsidP="00140996">
      <w:pPr>
        <w:pStyle w:val="ListBullet"/>
      </w:pPr>
      <w:r>
        <w:lastRenderedPageBreak/>
        <w:t>Partial sight – best-corrected visual acuity of &lt;6/18 but better than or equal to 6/60.</w:t>
      </w:r>
    </w:p>
    <w:p w:rsidR="00140996" w:rsidRDefault="00140996" w:rsidP="00140996">
      <w:pPr>
        <w:pStyle w:val="ListBullet"/>
        <w:numPr>
          <w:ilvl w:val="0"/>
          <w:numId w:val="0"/>
        </w:numPr>
        <w:ind w:left="360" w:hanging="360"/>
      </w:pPr>
    </w:p>
    <w:p w:rsidR="00FC5B9B" w:rsidRDefault="00FC5B9B" w:rsidP="00140996">
      <w:pPr>
        <w:pStyle w:val="Heading3"/>
      </w:pPr>
      <w:bookmarkStart w:id="5" w:name="_Toc531602535"/>
      <w:r>
        <w:t>1.2 Conditions leading to sight loss and blindness</w:t>
      </w:r>
      <w:bookmarkEnd w:id="5"/>
    </w:p>
    <w:p w:rsidR="00FC5B9B" w:rsidRDefault="00FC5B9B" w:rsidP="00FC5B9B">
      <w:r>
        <w:t>Within this study five leading causes of sight loss and blindness were investigated, including age-related macular degeneration (AMD), cataract, diabetic retinopathy (DR), glaucoma, and refractive error (RE). The prevalence of sight loss and blindness from all other causes was also calculated as the residual from total sight loss and blindness minus the five leading causes of sight loss and blindness.</w:t>
      </w:r>
    </w:p>
    <w:p w:rsidR="00140996" w:rsidRDefault="00140996" w:rsidP="00FC5B9B"/>
    <w:p w:rsidR="00FC5B9B" w:rsidRDefault="00FC5B9B" w:rsidP="00140996">
      <w:pPr>
        <w:pStyle w:val="Heading4"/>
      </w:pPr>
      <w:r>
        <w:t>1.2.1 Age-related macular degeneration (AMD)</w:t>
      </w:r>
    </w:p>
    <w:p w:rsidR="00FC5B9B" w:rsidRDefault="00FC5B9B" w:rsidP="00FC5B9B">
      <w:r>
        <w:t>AMD is an incurable eye disease and a leading cause of blindness in elderly people in developed economies. AMD occurs with degeneration of the macula, which is the part of the retina that enables central vision and seeing fine detail. Damage to the macula is characterised by central vision loss.</w:t>
      </w:r>
    </w:p>
    <w:p w:rsidR="00140996" w:rsidRDefault="00140996" w:rsidP="00FC5B9B"/>
    <w:p w:rsidR="00FC5B9B" w:rsidRDefault="00FC5B9B" w:rsidP="00FC5B9B">
      <w:r>
        <w:t>In “early AMD,” small yellow deposits called drusen form under the macula. Vision is usually lost with more advanced stages of AMD. There are two types of “late AMD”.</w:t>
      </w:r>
    </w:p>
    <w:p w:rsidR="00140996" w:rsidRDefault="00140996" w:rsidP="00FC5B9B"/>
    <w:p w:rsidR="00FC5B9B" w:rsidRDefault="00FC5B9B" w:rsidP="00140996">
      <w:pPr>
        <w:pStyle w:val="ListBullet"/>
      </w:pPr>
      <w:r>
        <w:t>Dry (geographic/atrophic): In around one third of cases of late AMD, the macula thins. Vision loss is directly related to the location and amount of retinal thinning, but the progress of dry AMD is slower than that of the “wet” type. There is no known treatment or cure for the “dry” type of AMD.</w:t>
      </w:r>
    </w:p>
    <w:p w:rsidR="00FC5B9B" w:rsidRDefault="00FC5B9B" w:rsidP="00140996">
      <w:pPr>
        <w:pStyle w:val="ListBullet"/>
      </w:pPr>
      <w:r>
        <w:t xml:space="preserve">Wet (exudative/neovascular): Two thirds of those with late AMD have this type. Abnormal blood vessels grow under the retina and macula; these vessels bleed and leak fluid, causing the macula to bulge or </w:t>
      </w:r>
      <w:proofErr w:type="gramStart"/>
      <w:r>
        <w:t>lift up</w:t>
      </w:r>
      <w:proofErr w:type="gramEnd"/>
      <w:r>
        <w:t xml:space="preserve">. The abnormal creation of new blood vessels is due to the protein called vascular endothelial growth factor (VEGF). Vision loss may be rapid and severe. Anti-VEGF treatments injected into the eye may stop the progression of the disease and in some instances improve vision over time provided the condition is detected early enough. Anti-VEGF drugs include the brands Lucentis, </w:t>
      </w:r>
      <w:proofErr w:type="spellStart"/>
      <w:r>
        <w:t>Eylea</w:t>
      </w:r>
      <w:proofErr w:type="spellEnd"/>
      <w:r>
        <w:t>, Avastin and Regeneron. Upon injection, a portion of an antibody is released that binds and inhibits the VEGF protein. This helps slow the overproduction of blood vessels and the resultant blood vessel leakage. Treatment generally requires one injection per month for three months, although further injections are possible.</w:t>
      </w:r>
    </w:p>
    <w:p w:rsidR="00140996" w:rsidRDefault="00140996" w:rsidP="00140996">
      <w:pPr>
        <w:pStyle w:val="ListBullet"/>
        <w:numPr>
          <w:ilvl w:val="0"/>
          <w:numId w:val="0"/>
        </w:numPr>
        <w:ind w:left="360" w:hanging="360"/>
      </w:pPr>
    </w:p>
    <w:p w:rsidR="00FC5B9B" w:rsidRDefault="00FC5B9B" w:rsidP="00FC5B9B">
      <w:r>
        <w:t xml:space="preserve">Risks of AMD include smoking, age and a genetic component, with family history increasing the risk of AMD three to four times – in fact genetic factors </w:t>
      </w:r>
      <w:r>
        <w:lastRenderedPageBreak/>
        <w:t>now explain around 75% of AMD. In most cases there is no effective prevention of, or treatment for, AMD. Because AMD is painless, usually progressing slowly and generally in one eye first, it may be difficult to self-detect in the initial stages (Access Economics, 2006; Access Economics, 2009; Deloitte Access Economics, 2011; Deloitte Access Economics; 2013).</w:t>
      </w:r>
    </w:p>
    <w:p w:rsidR="00140996" w:rsidRDefault="00140996" w:rsidP="00FC5B9B"/>
    <w:p w:rsidR="00FC5B9B" w:rsidRDefault="00FC5B9B" w:rsidP="00140996">
      <w:pPr>
        <w:pStyle w:val="Heading4"/>
      </w:pPr>
      <w:r>
        <w:t>1.2.2 Cataract</w:t>
      </w:r>
    </w:p>
    <w:p w:rsidR="00FC5B9B" w:rsidRDefault="00FC5B9B" w:rsidP="00FC5B9B">
      <w:r>
        <w:t>A cataract is a clouding of the eye's natural lens. The lens is mostly made of water and protein and the protein is arranged in a precise way that keeps the lens clear and allows light to pass through it. However, some of the protein may clump together and start to scatter light and cloud a small area of the lens forming a cataract. Over time, the cataract may grow larger and cloud more of the lens, making it hard to see. The most common symptoms are blurry vision, problems with light, ‘faded’ colours, double or multiple vision and the need for frequent changes in glasses or contact lenses.</w:t>
      </w:r>
    </w:p>
    <w:p w:rsidR="00140996" w:rsidRDefault="00140996" w:rsidP="00FC5B9B"/>
    <w:p w:rsidR="00FC5B9B" w:rsidRDefault="00FC5B9B" w:rsidP="00FC5B9B">
      <w:r>
        <w:t>The four main types of cataract are age-related (most common), congenital, secondary (following intravascular inflammation systemic disease or steroid use) and traumatic (e.g., due to eye injury). Causes of age-related cataract include hereditary factors, age, smoking, diabetes and ultraviolet (UV) exposure. Detection is through an eye examination including a visual acuity test (eye chart test) and pupil dilation (where the pupil is widened with eye drops to allow the eye care professional to see more of the lens and look for other eye problems).</w:t>
      </w:r>
    </w:p>
    <w:p w:rsidR="00140996" w:rsidRDefault="00140996" w:rsidP="00FC5B9B"/>
    <w:p w:rsidR="00FC5B9B" w:rsidRDefault="00FC5B9B" w:rsidP="00FC5B9B">
      <w:r>
        <w:t xml:space="preserve">Cataract surgery may be recommended to improve vision, with the cloudy lens removed and replaced with a substitute lens. Surgery is safe and very effective, with almost all people having better vision and improved quality of life afterward, and only a </w:t>
      </w:r>
      <w:proofErr w:type="gramStart"/>
      <w:r>
        <w:t>small percentage experiencing complications</w:t>
      </w:r>
      <w:proofErr w:type="gramEnd"/>
      <w:r>
        <w:t xml:space="preserve"> such as infection, bleeding or inflammation. Cataract surgery is generally performed as same-day surgery without general anaesthetic, with a </w:t>
      </w:r>
      <w:proofErr w:type="gramStart"/>
      <w:r>
        <w:t>six week</w:t>
      </w:r>
      <w:proofErr w:type="gramEnd"/>
      <w:r>
        <w:t xml:space="preserve"> total recovery period. Recent advances in intraocular lenses potentially reduce the need for glasses post-surgery, by creating a lens that duplicates the function and quality of the eye’s natural lens.</w:t>
      </w:r>
    </w:p>
    <w:p w:rsidR="00140996" w:rsidRDefault="00140996" w:rsidP="00FC5B9B"/>
    <w:p w:rsidR="00FC5B9B" w:rsidRDefault="00FC5B9B" w:rsidP="00140996">
      <w:pPr>
        <w:pStyle w:val="Heading4"/>
      </w:pPr>
      <w:r>
        <w:t>1.2.3 Diabetic retinopathy (DR)</w:t>
      </w:r>
    </w:p>
    <w:p w:rsidR="00FC5B9B" w:rsidRDefault="00FC5B9B" w:rsidP="00FC5B9B">
      <w:r>
        <w:t>DR is a complication of diabetes mellitus, usually affecting both eyes, wherein microaneurysms develop on the tiny blood vessels inside the retina. As the disease progresses, some blood vessels that nourish the retina are blocked, causing vision loss through either proliferative retinopathy or macular oedema.</w:t>
      </w:r>
    </w:p>
    <w:p w:rsidR="00140996" w:rsidRDefault="00140996" w:rsidP="00FC5B9B"/>
    <w:p w:rsidR="00FC5B9B" w:rsidRDefault="00FC5B9B" w:rsidP="00FC5B9B">
      <w:r>
        <w:lastRenderedPageBreak/>
        <w:t xml:space="preserve">DR often has no early symptoms. Sometimes the person sees specks of blood, or spots, "floating" in their vision. Diagnosis can be made via a visual acuity test (eye chart test), dilated eye examination, retinal photography and/or fluorescein angiogram. Macular oedema is treated with intravitreal steroids and newer anti-VEGF therapies are also being used. Anti-VEGF therapies work to reduce neovascularisation by halting the effects of the VEGF protein and potentially reducing vessel leakage. This can slow and possibly reverse sight loss in some instances. The treatment protocol is </w:t>
      </w:r>
      <w:proofErr w:type="gramStart"/>
      <w:r>
        <w:t>similar to</w:t>
      </w:r>
      <w:proofErr w:type="gramEnd"/>
      <w:r>
        <w:t xml:space="preserve"> the Anti-VEGF treatment for AMD discussed in section 1.2.1. The recent move to using anti-VEGF therapies as opposed to laser treatment or vitrectomy has seen an overall improvement in the management and treatment of DR.</w:t>
      </w:r>
    </w:p>
    <w:p w:rsidR="00140996" w:rsidRDefault="00140996" w:rsidP="00FC5B9B"/>
    <w:p w:rsidR="00FC5B9B" w:rsidRDefault="00FC5B9B" w:rsidP="00FC5B9B">
      <w:r>
        <w:t>Proliferative retinopathy is retarded with peripheral scatter laser surgery (pan-retinal photocoagulation) that, while it can worsen peripheral, colour and/or night vision, can save the rest of a person’s sight. As with macular oedema, anti-VEGF therapies have been used with some success in slowing and reversing sight loss, although this treatment method is still evolving (</w:t>
      </w:r>
      <w:proofErr w:type="spellStart"/>
      <w:r>
        <w:t>Osaadon</w:t>
      </w:r>
      <w:proofErr w:type="spellEnd"/>
      <w:r>
        <w:t xml:space="preserve"> et al, 2014). If bleeding is severe and persistent, a vitrectomy may be necessary, where blood and gel are removed from the centre of the eye and replaced with a salt solution, under local or general anaesthetic.</w:t>
      </w:r>
    </w:p>
    <w:p w:rsidR="00140996" w:rsidRDefault="00140996" w:rsidP="00FC5B9B"/>
    <w:p w:rsidR="00FC5B9B" w:rsidRDefault="00FC5B9B" w:rsidP="00FC5B9B">
      <w:r>
        <w:t>Although both laser treatment and vitrectomy can effectively retard vision loss they do not cure DR, and the patient remains at risk for new bleeding. Multiple treatments may be necessary. People with diabetes can delay and possibly prevent the onset and progression of DR (and the need for surgery) by controlling their levels of blood sugar, blood pressure and blood cholesterol. Early diagnosis and treatment can prevent up to 98% of blindness (Access Economics, 2004; Access Economics, 2009; Centre for Eye Research Australia; 2014) and the earlier treatment is received the more likely it is to be effective.</w:t>
      </w:r>
    </w:p>
    <w:p w:rsidR="00140996" w:rsidRDefault="00140996" w:rsidP="00FC5B9B"/>
    <w:p w:rsidR="00FC5B9B" w:rsidRDefault="00FC5B9B" w:rsidP="00140996">
      <w:pPr>
        <w:pStyle w:val="Heading4"/>
      </w:pPr>
      <w:r>
        <w:t>1.2.4 Glaucoma</w:t>
      </w:r>
    </w:p>
    <w:p w:rsidR="00FC5B9B" w:rsidRDefault="00FC5B9B" w:rsidP="00FC5B9B">
      <w:r>
        <w:t>Glaucoma is a group of diseases that, while initially asymptomatic, can damage the eye's optic nerve and result in blindness. The optic nerve comprises nerve fibres that connect the retina with the brain. In the front of the eye is a space called the anterior chamber – clear fluid flows in and out of this space, leaving the chamber at the angle where the cornea and iris meet. When the fluid reaches the angle, it flows through a spongy meshwork, like a drain, and leaves the eye.</w:t>
      </w:r>
    </w:p>
    <w:p w:rsidR="00140996" w:rsidRDefault="00140996" w:rsidP="00FC5B9B"/>
    <w:p w:rsidR="00FC5B9B" w:rsidRDefault="00FC5B9B" w:rsidP="00FC5B9B">
      <w:r>
        <w:t xml:space="preserve">Primary open-angle glaucoma, the most common type, occurs when, for unknown reasons, the fluid passes too slowly through the meshwork drain. </w:t>
      </w:r>
      <w:r>
        <w:lastRenderedPageBreak/>
        <w:t>As the fluid builds up, the pressure inside the eye rises. Unless the pressure at the front of the eye is controlled, it can lead to damage of the optic nerve and cause vision loss. Although people can see objects clearly in front of them, they miss things to the side and out of the corner of their eye. Peripheral vision may deteriorate without treatment, like looking through a tunnel, until there is no vision left. Other less common types of</w:t>
      </w:r>
      <w:r w:rsidR="0090498A">
        <w:t xml:space="preserve"> glaucoma include the following:</w:t>
      </w:r>
    </w:p>
    <w:p w:rsidR="00FC5B9B" w:rsidRDefault="00FC5B9B" w:rsidP="00140996">
      <w:pPr>
        <w:pStyle w:val="ListBullet"/>
      </w:pPr>
      <w:r>
        <w:t>Closed-angle glaucoma, in which the fluid at the front of the eye is blocked from reaching the angle, resulting in a sudden increase in pressure, pain, redness and blurred vision. Immediate (medical emergency) laser surgery is required to clear the blockage and protect sight.</w:t>
      </w:r>
    </w:p>
    <w:p w:rsidR="00FC5B9B" w:rsidRDefault="00FC5B9B" w:rsidP="00140996">
      <w:pPr>
        <w:pStyle w:val="ListBullet"/>
      </w:pPr>
      <w:r>
        <w:t>Congenital glaucoma, occurring in children born with defects in the angle of the eye that slow fluid drainage, causing cloudy eyes, sensitivity to light and excessive tearing. Prompt surgery provides an excellent chance of saving vision.</w:t>
      </w:r>
    </w:p>
    <w:p w:rsidR="00FC5B9B" w:rsidRDefault="00FC5B9B" w:rsidP="00140996">
      <w:pPr>
        <w:pStyle w:val="ListBullet"/>
      </w:pPr>
      <w:r>
        <w:t>Secondary glaucoma, which develops as a complication of other medical conditions, such as surgery, advanced cataract, eye injuries, certain eye tumours, uveitis (eye inflammation), diabetes or the use of corticosteroid drugs. Treatment includes medicines and laser or conventional surgery.</w:t>
      </w:r>
    </w:p>
    <w:p w:rsidR="00140996" w:rsidRDefault="00140996" w:rsidP="00FC5B9B"/>
    <w:p w:rsidR="00FC5B9B" w:rsidRDefault="00FC5B9B" w:rsidP="00FC5B9B">
      <w:r>
        <w:t>Increased risk for glaucoma occurs with age, family history and race. Glaucoma is detected through an eye examination including visual acuity, visual field, tonometry and optic nerve examination. Although there is no cure for glaucoma, early diagnosis and treatment may help protect eyes against serious vision loss and blindness. Some</w:t>
      </w:r>
      <w:r w:rsidR="0090498A">
        <w:t xml:space="preserve"> of these include the following:</w:t>
      </w:r>
    </w:p>
    <w:p w:rsidR="00FC5B9B" w:rsidRDefault="00FC5B9B" w:rsidP="00140996">
      <w:pPr>
        <w:pStyle w:val="ListBullet"/>
      </w:pPr>
      <w:r>
        <w:t>Medicine (very common) – eye drops and/or pills taken several times a day can lower pressure by helping fluid drain from the eye or causing the eye to make less fluid. Rare side effects include headaches or eye irritation.</w:t>
      </w:r>
    </w:p>
    <w:p w:rsidR="00FC5B9B" w:rsidRDefault="00FC5B9B" w:rsidP="00140996">
      <w:pPr>
        <w:pStyle w:val="ListBullet"/>
      </w:pPr>
      <w:r>
        <w:t>Laser surgery (laser trabeculoplasty) – helps fluid drain from the eye by burning holes in the meshwork with a high-energy light beam. The effects of laser surgery wear off so that, after two years, the pressure increases again in more than half of all patients. Repeating laser surgery is often not useful.</w:t>
      </w:r>
    </w:p>
    <w:p w:rsidR="00FC5B9B" w:rsidRDefault="00FC5B9B" w:rsidP="00140996">
      <w:pPr>
        <w:pStyle w:val="ListBullet"/>
      </w:pPr>
      <w:r>
        <w:t xml:space="preserve">Filtration surgery – can make a new opening for the fluid to leave the eye. Such surgeries are often performed after medicine and laser surgery have failed to control pressure. Surgery is around 80 to 90% effective at lowering pressure. However, if the new drainage opening closes, a second operation may be needed. Conventional surgery works best in the absence of </w:t>
      </w:r>
      <w:proofErr w:type="gramStart"/>
      <w:r>
        <w:t>other</w:t>
      </w:r>
      <w:proofErr w:type="gramEnd"/>
      <w:r>
        <w:t xml:space="preserve"> previous eye surgery.</w:t>
      </w:r>
    </w:p>
    <w:p w:rsidR="00140996" w:rsidRDefault="00140996" w:rsidP="00FC5B9B"/>
    <w:p w:rsidR="00FC5B9B" w:rsidRDefault="00FC5B9B" w:rsidP="00FC5B9B">
      <w:r>
        <w:lastRenderedPageBreak/>
        <w:t xml:space="preserve">Newer treatment options for glaucoma include the potential to incorporate a probe-like device, called a </w:t>
      </w:r>
      <w:proofErr w:type="spellStart"/>
      <w:r>
        <w:t>Trabectome</w:t>
      </w:r>
      <w:proofErr w:type="spellEnd"/>
      <w:r>
        <w:t>, which would act as a means of providing drainage and energy to the trabecular meshwork of the eye. Other options to lower intraocular pressure include Canaloplasty or the insertion of a mini glaucoma shunt. Canaloplasty refers to clearing the drainage canal, while the mini glaucoma shunt acts to divert aqueous humour from the anterior chamber.</w:t>
      </w:r>
    </w:p>
    <w:p w:rsidR="00140996" w:rsidRDefault="00140996" w:rsidP="00FC5B9B"/>
    <w:p w:rsidR="00FC5B9B" w:rsidRDefault="00FC5B9B" w:rsidP="00FC5B9B">
      <w:r>
        <w:t>Possible side effects of glaucoma surgery include cataract, inflammation or infection inside the eye, and swelling of blood vessels behind the eye – all of which are treatable. In some cases, vision may worsen after surgery.</w:t>
      </w:r>
    </w:p>
    <w:p w:rsidR="00140996" w:rsidRDefault="00140996" w:rsidP="00FC5B9B"/>
    <w:p w:rsidR="00FC5B9B" w:rsidRDefault="00FC5B9B" w:rsidP="00140996">
      <w:pPr>
        <w:pStyle w:val="Heading4"/>
      </w:pPr>
      <w:r>
        <w:t>1.2.5 Refractive error (RE)</w:t>
      </w:r>
    </w:p>
    <w:p w:rsidR="00FC5B9B" w:rsidRDefault="00FC5B9B" w:rsidP="00FC5B9B">
      <w:r>
        <w:t>It is important to distinguish between sight loss caused by under-corrected RE that is easily reversed with the appropriate correction (spectacles or contact lenses) and sight loss from pathologic myopia.</w:t>
      </w:r>
    </w:p>
    <w:p w:rsidR="00FC5B9B" w:rsidRDefault="00FC5B9B" w:rsidP="00140996">
      <w:pPr>
        <w:pStyle w:val="ListBullet"/>
      </w:pPr>
      <w:r>
        <w:t>Under-corrected REs (such as myopia and hyperopia) occur when optical defects result in light not focusing properly on the retina. In most cases this sight loss due to RE can be easily corrected by eye glasses or contact lenses.</w:t>
      </w:r>
    </w:p>
    <w:p w:rsidR="00FC5B9B" w:rsidRDefault="00FC5B9B" w:rsidP="00FC5B9B">
      <w:pPr>
        <w:pStyle w:val="ListBullet"/>
      </w:pPr>
      <w:r>
        <w:t>Pathologic myopia is quite different from uncorrected myopia. Pathologic myopia occurs in extreme short-sightedness that is associated with major lengthening and</w:t>
      </w:r>
      <w:r w:rsidR="00140996">
        <w:t xml:space="preserve"> </w:t>
      </w:r>
      <w:r>
        <w:t xml:space="preserve">elongation of the eyeball. This is associated with degenerative changes in the macula and at times with retinal detachment. Each of these changes can result in profound sight loss (including blindness) that will not be corrected with refraction. There have been recent advances in the treatment of pathologic myopia with the development of </w:t>
      </w:r>
      <w:proofErr w:type="spellStart"/>
      <w:r>
        <w:t>Visudyne</w:t>
      </w:r>
      <w:proofErr w:type="spellEnd"/>
      <w:r>
        <w:t xml:space="preserve"> (photodynamic therapy) as an injection. Anti-VEGFs are also used to treat choroidal neovascularisation in pathological </w:t>
      </w:r>
      <w:proofErr w:type="gramStart"/>
      <w:r>
        <w:t>myopia, and</w:t>
      </w:r>
      <w:proofErr w:type="gramEnd"/>
      <w:r>
        <w:t xml:space="preserve"> have been shown to have promising results in clinical trials (Zhu et al, 2013).</w:t>
      </w:r>
    </w:p>
    <w:p w:rsidR="00140996" w:rsidRDefault="00140996" w:rsidP="00140996">
      <w:pPr>
        <w:pStyle w:val="ListBullet"/>
        <w:numPr>
          <w:ilvl w:val="0"/>
          <w:numId w:val="0"/>
        </w:numPr>
        <w:ind w:left="360" w:hanging="360"/>
      </w:pPr>
    </w:p>
    <w:p w:rsidR="00FC5B9B" w:rsidRDefault="00FC5B9B" w:rsidP="00140996">
      <w:pPr>
        <w:pStyle w:val="Heading4"/>
      </w:pPr>
      <w:r>
        <w:t>1.2.6 Other causes of vision loss</w:t>
      </w:r>
    </w:p>
    <w:p w:rsidR="00FC5B9B" w:rsidRDefault="00FC5B9B" w:rsidP="00FC5B9B">
      <w:r>
        <w:t>Less common conditions such as neuro-ophthalmic disorders (main disorders in children), retinitis pigmentosa and other retinal conditions account for the remaining prevalence of sight loss and blindness.</w:t>
      </w:r>
    </w:p>
    <w:p w:rsidR="00140996" w:rsidRDefault="00140996" w:rsidP="00FC5B9B"/>
    <w:p w:rsidR="00FC5B9B" w:rsidRDefault="00FC5B9B" w:rsidP="00FC5B9B">
      <w:r>
        <w:t xml:space="preserve">While these conditions are less well known, inherited retinal disorders are now the largest cause of sight loss certification in working age people in England and Wales. There is no specific cure or treatment for inherited retinal disorders, although emerging technologies include medical devices such as </w:t>
      </w:r>
      <w:r>
        <w:lastRenderedPageBreak/>
        <w:t>retinal implants, pharmacological drugs and cell therapies which regenerate photoreceptors and retinal neurons (NIHR Horizon Scanning Centre, 2014).</w:t>
      </w:r>
    </w:p>
    <w:p w:rsidR="00140996" w:rsidRDefault="00140996" w:rsidP="00FC5B9B"/>
    <w:p w:rsidR="00FC5B9B" w:rsidRDefault="00FC5B9B" w:rsidP="00140996">
      <w:pPr>
        <w:pStyle w:val="Heading2"/>
      </w:pPr>
      <w:bookmarkStart w:id="6" w:name="_Toc531602536"/>
      <w:r>
        <w:t>2</w:t>
      </w:r>
      <w:r w:rsidR="0039297E">
        <w:t>.</w:t>
      </w:r>
      <w:r>
        <w:t xml:space="preserve"> Prevalence of sight loss and</w:t>
      </w:r>
      <w:r w:rsidR="00140996">
        <w:t xml:space="preserve"> </w:t>
      </w:r>
      <w:r>
        <w:t>blindness</w:t>
      </w:r>
      <w:bookmarkEnd w:id="6"/>
    </w:p>
    <w:p w:rsidR="00FC5B9B" w:rsidRDefault="00FC5B9B" w:rsidP="00FC5B9B">
      <w:r>
        <w:t>The costing methodology used in this study is based on a prevalence approach to cost</w:t>
      </w:r>
      <w:r w:rsidR="00140996">
        <w:t xml:space="preserve"> </w:t>
      </w:r>
      <w:r>
        <w:t>measurement, as the data sources lend themselves to utilisation of such an approach.</w:t>
      </w:r>
      <w:r w:rsidR="00140996">
        <w:t xml:space="preserve"> </w:t>
      </w:r>
      <w:r>
        <w:t>This methodology also avoids the uncertainty surrounding estimates of future treatment</w:t>
      </w:r>
      <w:r w:rsidR="00140996">
        <w:t xml:space="preserve"> </w:t>
      </w:r>
      <w:r>
        <w:t>costs associated with an incidence approach.</w:t>
      </w:r>
    </w:p>
    <w:p w:rsidR="00140996" w:rsidRDefault="00140996" w:rsidP="00FC5B9B"/>
    <w:p w:rsidR="00FC5B9B" w:rsidRDefault="00FC5B9B" w:rsidP="00FC5B9B">
      <w:r>
        <w:t>Prevalence approaches measure the number of people with a given condition (in this</w:t>
      </w:r>
      <w:r w:rsidR="00140996">
        <w:t xml:space="preserve"> </w:t>
      </w:r>
      <w:r>
        <w:t>case sight loss and blindness) in a base period (in this case calendar year 2013) and the</w:t>
      </w:r>
      <w:r w:rsidR="00140996">
        <w:t xml:space="preserve"> </w:t>
      </w:r>
      <w:r>
        <w:t>costs associated with treating them, as well as other financial and non-financial costs</w:t>
      </w:r>
      <w:r w:rsidR="00140996">
        <w:t xml:space="preserve"> </w:t>
      </w:r>
      <w:r>
        <w:t>(productivity losses, carer burden, loss of quality of life) in that year, due to the</w:t>
      </w:r>
      <w:r w:rsidR="00140996">
        <w:t xml:space="preserve"> </w:t>
      </w:r>
      <w:r>
        <w:t>condition.</w:t>
      </w:r>
    </w:p>
    <w:p w:rsidR="00140996" w:rsidRDefault="00140996" w:rsidP="00FC5B9B"/>
    <w:p w:rsidR="00FC5B9B" w:rsidRDefault="00FC5B9B" w:rsidP="00FC5B9B">
      <w:r>
        <w:t>Figure 2.1 depicts the difference between a prevalence approach (areas A+B+C in Figure</w:t>
      </w:r>
      <w:r w:rsidR="00140996">
        <w:t xml:space="preserve"> </w:t>
      </w:r>
      <w:r>
        <w:t>2.1) and an incidence approach, the latter estimating the present value of the lifetime</w:t>
      </w:r>
      <w:r w:rsidR="00140996">
        <w:t xml:space="preserve"> </w:t>
      </w:r>
      <w:r>
        <w:t>costs of new cases of sight loss and blindness in 2013 (area C plus the present value of</w:t>
      </w:r>
      <w:r w:rsidR="00435A12">
        <w:t xml:space="preserve"> </w:t>
      </w:r>
      <w:r>
        <w:t>C* in Figure 2.1). Consider person A, who first experienced sight loss and its impacts in</w:t>
      </w:r>
      <w:r w:rsidR="00140996">
        <w:t xml:space="preserve"> </w:t>
      </w:r>
      <w:r>
        <w:t>1996 and continued to experience them until death in 2013. This person would be</w:t>
      </w:r>
      <w:r w:rsidR="00140996">
        <w:t xml:space="preserve"> </w:t>
      </w:r>
      <w:r>
        <w:t>included in a prevalence approach (but not in an incidence approach), although only the</w:t>
      </w:r>
      <w:r w:rsidR="00140996">
        <w:t xml:space="preserve"> </w:t>
      </w:r>
      <w:r>
        <w:t xml:space="preserve">costs incurred in 2013 would be included (i.e., A but not A*, where </w:t>
      </w:r>
      <w:r w:rsidR="00140996">
        <w:t>A</w:t>
      </w:r>
      <w:r>
        <w:t xml:space="preserve"> includes the</w:t>
      </w:r>
      <w:r w:rsidR="00140996">
        <w:t xml:space="preserve"> </w:t>
      </w:r>
      <w:r>
        <w:t>present value of premature mortality costs if the death was premature). Person B</w:t>
      </w:r>
      <w:r w:rsidR="00140996">
        <w:t xml:space="preserve"> </w:t>
      </w:r>
      <w:r>
        <w:t>developed sight loss during the late 1990s and experiences sight loss and its impacts</w:t>
      </w:r>
      <w:r w:rsidR="00140996">
        <w:t xml:space="preserve"> </w:t>
      </w:r>
      <w:r>
        <w:t>through to 2020 (with costs of B+B*+B**); she also would be counted (but only costs of</w:t>
      </w:r>
      <w:r w:rsidR="00140996">
        <w:t xml:space="preserve"> </w:t>
      </w:r>
      <w:r>
        <w:t>B) using a prevalence approach, but not using an incidence approach. Person C is newly</w:t>
      </w:r>
      <w:r w:rsidR="00140996">
        <w:t xml:space="preserve"> </w:t>
      </w:r>
      <w:r>
        <w:t>diagnosed with sight loss in 2013 and his costs in 2013 (C) would be included in a</w:t>
      </w:r>
      <w:r w:rsidR="00140996">
        <w:t xml:space="preserve"> </w:t>
      </w:r>
      <w:r>
        <w:t>prevalence approach but not future costs (C*).</w:t>
      </w:r>
    </w:p>
    <w:p w:rsidR="00140996" w:rsidRDefault="00140996" w:rsidP="00FC5B9B"/>
    <w:p w:rsidR="00FC5B9B" w:rsidRPr="000D3955" w:rsidRDefault="00FC5B9B" w:rsidP="00FC5B9B">
      <w:pPr>
        <w:rPr>
          <w:b/>
        </w:rPr>
      </w:pPr>
      <w:r w:rsidRPr="000D3955">
        <w:rPr>
          <w:b/>
        </w:rPr>
        <w:t>Figure 2.1: Incidence and prevalence approaches to measurement of costs</w:t>
      </w:r>
    </w:p>
    <w:p w:rsidR="00140996" w:rsidRDefault="00140996" w:rsidP="00FC5B9B">
      <w:r>
        <w:t>Description: Figures shows box A in past year and base year; box Bin past year, base year and future year; and box C in base year and future year.</w:t>
      </w:r>
    </w:p>
    <w:p w:rsidR="0039297E" w:rsidRDefault="0039297E" w:rsidP="00FC5B9B">
      <w:r>
        <w:t xml:space="preserve">Note: </w:t>
      </w:r>
      <w:r w:rsidR="00FC5B9B">
        <w:t xml:space="preserve">Annual prevalence costs in the base year = </w:t>
      </w:r>
      <w:proofErr w:type="gramStart"/>
      <w:r w:rsidR="00FC5B9B">
        <w:t>Σ(</w:t>
      </w:r>
      <w:proofErr w:type="gramEnd"/>
      <w:r w:rsidR="00FC5B9B">
        <w:t>A + B + C);</w:t>
      </w:r>
      <w:r w:rsidR="00140996">
        <w:t xml:space="preserve"> </w:t>
      </w:r>
      <w:r w:rsidR="00FC5B9B">
        <w:t>Annual incidence costs in the base year = Σ(C + present value of C*)</w:t>
      </w:r>
      <w:r w:rsidR="00140996">
        <w:t xml:space="preserve"> </w:t>
      </w:r>
    </w:p>
    <w:p w:rsidR="0039297E" w:rsidRDefault="0039297E" w:rsidP="00FC5B9B"/>
    <w:p w:rsidR="00FC5B9B" w:rsidRDefault="00FC5B9B" w:rsidP="00FC5B9B">
      <w:r>
        <w:t>In this study, prevalence of sight loss and blindness was calculated by multiplying</w:t>
      </w:r>
      <w:r w:rsidR="00140996">
        <w:t xml:space="preserve"> </w:t>
      </w:r>
      <w:r>
        <w:t>population data by prevalence rates for the six key causes of sight loss and blindness</w:t>
      </w:r>
      <w:r w:rsidR="00140996">
        <w:t xml:space="preserve"> </w:t>
      </w:r>
      <w:r>
        <w:t xml:space="preserve">(AMD, cataract, DR, glaucoma, RE, and other). This was </w:t>
      </w:r>
      <w:r>
        <w:lastRenderedPageBreak/>
        <w:t>stratified by age, gender,</w:t>
      </w:r>
      <w:r w:rsidR="0039297E">
        <w:t xml:space="preserve"> </w:t>
      </w:r>
      <w:r>
        <w:t>ethnicity</w:t>
      </w:r>
      <w:r w:rsidR="00680556">
        <w:t>,</w:t>
      </w:r>
      <w:r>
        <w:t xml:space="preserve"> severity. An overview of the methodology used to construct and project the population data is provided below, along with an overview of the prevalence rates for each major condition.</w:t>
      </w:r>
    </w:p>
    <w:p w:rsidR="0039297E" w:rsidRDefault="0039297E" w:rsidP="00FC5B9B"/>
    <w:p w:rsidR="00FC5B9B" w:rsidRDefault="00FC5B9B" w:rsidP="0039297E">
      <w:pPr>
        <w:pStyle w:val="Heading3"/>
      </w:pPr>
      <w:bookmarkStart w:id="7" w:name="_Toc531602537"/>
      <w:r>
        <w:t>2.1 Population data</w:t>
      </w:r>
      <w:bookmarkEnd w:id="7"/>
    </w:p>
    <w:p w:rsidR="00FC5B9B" w:rsidRDefault="00FC5B9B" w:rsidP="00FC5B9B">
      <w:r>
        <w:t>Population estimates for England regions, UK countries and the total UK population were required for 2013, split by five-year age cohorts, gender and five ethnic groups – White, Black, Asian, Mixed and Other. Population projections for the total UK population were also required for 2020, 2030, 2040 and 2050.</w:t>
      </w:r>
    </w:p>
    <w:p w:rsidR="0039297E" w:rsidRDefault="0039297E" w:rsidP="00FC5B9B"/>
    <w:p w:rsidR="00FC5B9B" w:rsidRDefault="00FC5B9B" w:rsidP="0039297E">
      <w:pPr>
        <w:pStyle w:val="Heading4"/>
      </w:pPr>
      <w:r>
        <w:t>2.1.1 England regions</w:t>
      </w:r>
    </w:p>
    <w:p w:rsidR="00FC5B9B" w:rsidRDefault="00FC5B9B" w:rsidP="00FC5B9B">
      <w:r>
        <w:t>Population by age cohorts, ethnicity and gender was estimated for nine England regions in 2013. The regions comprised:</w:t>
      </w:r>
    </w:p>
    <w:p w:rsidR="00FC5B9B" w:rsidRDefault="00FC5B9B" w:rsidP="0039297E">
      <w:pPr>
        <w:pStyle w:val="ListBullet"/>
      </w:pPr>
      <w:r>
        <w:t>North East;</w:t>
      </w:r>
    </w:p>
    <w:p w:rsidR="00FC5B9B" w:rsidRDefault="00FC5B9B" w:rsidP="0039297E">
      <w:pPr>
        <w:pStyle w:val="ListBullet"/>
      </w:pPr>
      <w:r>
        <w:t>North West;</w:t>
      </w:r>
    </w:p>
    <w:p w:rsidR="00FC5B9B" w:rsidRDefault="00FC5B9B" w:rsidP="0039297E">
      <w:pPr>
        <w:pStyle w:val="ListBullet"/>
      </w:pPr>
      <w:r>
        <w:t>Yorkshire and Humberside;</w:t>
      </w:r>
    </w:p>
    <w:p w:rsidR="00FC5B9B" w:rsidRDefault="00FC5B9B" w:rsidP="0039297E">
      <w:pPr>
        <w:pStyle w:val="ListBullet"/>
      </w:pPr>
      <w:r>
        <w:t>East Midlands;</w:t>
      </w:r>
    </w:p>
    <w:p w:rsidR="00FC5B9B" w:rsidRDefault="00FC5B9B" w:rsidP="0039297E">
      <w:pPr>
        <w:pStyle w:val="ListBullet"/>
      </w:pPr>
      <w:r>
        <w:t>West Midlands;</w:t>
      </w:r>
    </w:p>
    <w:p w:rsidR="00FC5B9B" w:rsidRDefault="00FC5B9B" w:rsidP="0039297E">
      <w:pPr>
        <w:pStyle w:val="ListBullet"/>
      </w:pPr>
      <w:r>
        <w:t>East;</w:t>
      </w:r>
    </w:p>
    <w:p w:rsidR="00FC5B9B" w:rsidRDefault="00FC5B9B" w:rsidP="0039297E">
      <w:pPr>
        <w:pStyle w:val="ListBullet"/>
      </w:pPr>
      <w:r>
        <w:t>South East;</w:t>
      </w:r>
    </w:p>
    <w:p w:rsidR="00FC5B9B" w:rsidRDefault="00FC5B9B" w:rsidP="0039297E">
      <w:pPr>
        <w:pStyle w:val="ListBullet"/>
      </w:pPr>
      <w:r>
        <w:t>South West; and</w:t>
      </w:r>
    </w:p>
    <w:p w:rsidR="00FC5B9B" w:rsidRDefault="00FC5B9B" w:rsidP="0039297E">
      <w:pPr>
        <w:pStyle w:val="ListBullet"/>
      </w:pPr>
      <w:r>
        <w:t>London.</w:t>
      </w:r>
    </w:p>
    <w:p w:rsidR="0039297E" w:rsidRDefault="0039297E" w:rsidP="00FC5B9B"/>
    <w:p w:rsidR="00FC5B9B" w:rsidRDefault="00FC5B9B" w:rsidP="00FC5B9B">
      <w:r>
        <w:t>Total population for each region by age cohorts and gender for 2013 were derived from 2010-based sub-national population projections for government office regions developed by the Office of National Statistics (ONS, 2012). As these projections only relate to the total population they were split by ethnicity to meet the needs of this study.</w:t>
      </w:r>
    </w:p>
    <w:p w:rsidR="0039297E" w:rsidRDefault="0039297E" w:rsidP="00FC5B9B"/>
    <w:p w:rsidR="00FC5B9B" w:rsidRDefault="00FC5B9B" w:rsidP="00FC5B9B">
      <w:r>
        <w:t xml:space="preserve">Ethnicity population by </w:t>
      </w:r>
      <w:proofErr w:type="gramStart"/>
      <w:r>
        <w:t>five year</w:t>
      </w:r>
      <w:proofErr w:type="gramEnd"/>
      <w:r>
        <w:t xml:space="preserve"> age cohorts and gender for each region were derived from the 2011 Census. Ethnic proportions for each region were applied to the total population projections for 2013. This method implicitly assumes that the composition of ethnicity within each region has not changed significantly between 2011 and 2013. It is not expected that any changes will have a significant impact on the final sight loss and blindness results. Table 2.1 shows the projected regional population by ethnicity for 2013</w:t>
      </w:r>
      <w:r w:rsidR="00680556">
        <w:t xml:space="preserve"> and the percentage share of each ethnic group</w:t>
      </w:r>
      <w:r>
        <w:t>.</w:t>
      </w:r>
    </w:p>
    <w:p w:rsidR="0039297E" w:rsidRDefault="0039297E" w:rsidP="00FC5B9B"/>
    <w:p w:rsidR="00FC5B9B" w:rsidRPr="000D3955" w:rsidRDefault="00FC5B9B" w:rsidP="00FC5B9B">
      <w:pPr>
        <w:rPr>
          <w:b/>
        </w:rPr>
      </w:pPr>
      <w:r w:rsidRPr="000D3955">
        <w:rPr>
          <w:b/>
        </w:rPr>
        <w:t>Table 2.1: Projected regional population by ethnicity, 2013</w:t>
      </w:r>
      <w:r w:rsidR="0039297E" w:rsidRPr="000D3955">
        <w:rPr>
          <w:b/>
        </w:rPr>
        <w:t xml:space="preserve"> (</w:t>
      </w:r>
      <w:r w:rsidR="000D3955">
        <w:rPr>
          <w:b/>
        </w:rPr>
        <w:t xml:space="preserve">figures in </w:t>
      </w:r>
      <w:r w:rsidR="0039297E" w:rsidRPr="000D3955">
        <w:rPr>
          <w:b/>
        </w:rPr>
        <w:t>thousands)</w:t>
      </w:r>
    </w:p>
    <w:tbl>
      <w:tblPr>
        <w:tblStyle w:val="TableGrid"/>
        <w:tblW w:w="0" w:type="auto"/>
        <w:tblLook w:val="04A0" w:firstRow="1" w:lastRow="0" w:firstColumn="1" w:lastColumn="0" w:noHBand="0" w:noVBand="1"/>
      </w:tblPr>
      <w:tblGrid>
        <w:gridCol w:w="1678"/>
        <w:gridCol w:w="1490"/>
        <w:gridCol w:w="1151"/>
        <w:gridCol w:w="1151"/>
        <w:gridCol w:w="1010"/>
        <w:gridCol w:w="1023"/>
        <w:gridCol w:w="1151"/>
      </w:tblGrid>
      <w:tr w:rsidR="0039297E" w:rsidRPr="0039297E" w:rsidTr="000D3955">
        <w:trPr>
          <w:trHeight w:val="300"/>
        </w:trPr>
        <w:tc>
          <w:tcPr>
            <w:tcW w:w="1678" w:type="dxa"/>
            <w:noWrap/>
            <w:hideMark/>
          </w:tcPr>
          <w:p w:rsidR="0039297E" w:rsidRPr="000D3955" w:rsidRDefault="00315FFE" w:rsidP="0039297E">
            <w:pPr>
              <w:rPr>
                <w:b/>
              </w:rPr>
            </w:pPr>
            <w:r>
              <w:rPr>
                <w:b/>
              </w:rPr>
              <w:t>Region</w:t>
            </w:r>
          </w:p>
        </w:tc>
        <w:tc>
          <w:tcPr>
            <w:tcW w:w="1490" w:type="dxa"/>
            <w:noWrap/>
            <w:hideMark/>
          </w:tcPr>
          <w:p w:rsidR="0039297E" w:rsidRPr="0039297E" w:rsidRDefault="0039297E">
            <w:pPr>
              <w:rPr>
                <w:b/>
              </w:rPr>
            </w:pPr>
            <w:r w:rsidRPr="0039297E">
              <w:rPr>
                <w:b/>
              </w:rPr>
              <w:t>White</w:t>
            </w:r>
          </w:p>
        </w:tc>
        <w:tc>
          <w:tcPr>
            <w:tcW w:w="1058" w:type="dxa"/>
            <w:noWrap/>
            <w:hideMark/>
          </w:tcPr>
          <w:p w:rsidR="0039297E" w:rsidRPr="0039297E" w:rsidRDefault="0039297E">
            <w:pPr>
              <w:rPr>
                <w:b/>
              </w:rPr>
            </w:pPr>
            <w:r w:rsidRPr="0039297E">
              <w:rPr>
                <w:b/>
              </w:rPr>
              <w:t>Black</w:t>
            </w:r>
          </w:p>
        </w:tc>
        <w:tc>
          <w:tcPr>
            <w:tcW w:w="1058" w:type="dxa"/>
            <w:noWrap/>
            <w:hideMark/>
          </w:tcPr>
          <w:p w:rsidR="0039297E" w:rsidRPr="0039297E" w:rsidRDefault="0039297E">
            <w:pPr>
              <w:rPr>
                <w:b/>
              </w:rPr>
            </w:pPr>
            <w:r w:rsidRPr="0039297E">
              <w:rPr>
                <w:b/>
              </w:rPr>
              <w:t>Asian</w:t>
            </w:r>
          </w:p>
        </w:tc>
        <w:tc>
          <w:tcPr>
            <w:tcW w:w="931" w:type="dxa"/>
            <w:noWrap/>
            <w:hideMark/>
          </w:tcPr>
          <w:p w:rsidR="0039297E" w:rsidRPr="0039297E" w:rsidRDefault="0039297E">
            <w:pPr>
              <w:rPr>
                <w:b/>
              </w:rPr>
            </w:pPr>
            <w:r w:rsidRPr="0039297E">
              <w:rPr>
                <w:b/>
              </w:rPr>
              <w:t>Mixed</w:t>
            </w:r>
          </w:p>
        </w:tc>
        <w:tc>
          <w:tcPr>
            <w:tcW w:w="1023" w:type="dxa"/>
            <w:noWrap/>
            <w:hideMark/>
          </w:tcPr>
          <w:p w:rsidR="0039297E" w:rsidRPr="0039297E" w:rsidRDefault="0039297E">
            <w:pPr>
              <w:rPr>
                <w:b/>
              </w:rPr>
            </w:pPr>
            <w:r w:rsidRPr="0039297E">
              <w:rPr>
                <w:b/>
              </w:rPr>
              <w:t>Other</w:t>
            </w:r>
          </w:p>
        </w:tc>
        <w:tc>
          <w:tcPr>
            <w:tcW w:w="1058" w:type="dxa"/>
            <w:noWrap/>
            <w:hideMark/>
          </w:tcPr>
          <w:p w:rsidR="0039297E" w:rsidRPr="0039297E" w:rsidRDefault="0039297E">
            <w:pPr>
              <w:rPr>
                <w:b/>
              </w:rPr>
            </w:pPr>
            <w:r w:rsidRPr="0039297E">
              <w:rPr>
                <w:b/>
              </w:rPr>
              <w:t>Total</w:t>
            </w:r>
          </w:p>
        </w:tc>
      </w:tr>
      <w:tr w:rsidR="0039297E" w:rsidRPr="0039297E" w:rsidTr="000D3955">
        <w:trPr>
          <w:trHeight w:val="300"/>
        </w:trPr>
        <w:tc>
          <w:tcPr>
            <w:tcW w:w="1678" w:type="dxa"/>
            <w:noWrap/>
            <w:hideMark/>
          </w:tcPr>
          <w:p w:rsidR="0039297E" w:rsidRPr="0039297E" w:rsidRDefault="0039297E">
            <w:r w:rsidRPr="0039297E">
              <w:lastRenderedPageBreak/>
              <w:t>North East</w:t>
            </w:r>
          </w:p>
        </w:tc>
        <w:tc>
          <w:tcPr>
            <w:tcW w:w="1490" w:type="dxa"/>
            <w:noWrap/>
            <w:hideMark/>
          </w:tcPr>
          <w:p w:rsidR="0039297E" w:rsidRPr="0039297E" w:rsidRDefault="0039297E" w:rsidP="0039297E">
            <w:r w:rsidRPr="0039297E">
              <w:t>2</w:t>
            </w:r>
            <w:r>
              <w:t>,</w:t>
            </w:r>
            <w:r w:rsidRPr="0039297E">
              <w:t>506.5</w:t>
            </w:r>
          </w:p>
        </w:tc>
        <w:tc>
          <w:tcPr>
            <w:tcW w:w="1058" w:type="dxa"/>
            <w:noWrap/>
            <w:hideMark/>
          </w:tcPr>
          <w:p w:rsidR="0039297E" w:rsidRPr="0039297E" w:rsidRDefault="0039297E" w:rsidP="0039297E">
            <w:r w:rsidRPr="0039297E">
              <w:t>13.4</w:t>
            </w:r>
          </w:p>
        </w:tc>
        <w:tc>
          <w:tcPr>
            <w:tcW w:w="1058" w:type="dxa"/>
            <w:noWrap/>
            <w:hideMark/>
          </w:tcPr>
          <w:p w:rsidR="0039297E" w:rsidRPr="0039297E" w:rsidRDefault="0039297E" w:rsidP="0039297E">
            <w:r w:rsidRPr="0039297E">
              <w:t>60.9</w:t>
            </w:r>
          </w:p>
        </w:tc>
        <w:tc>
          <w:tcPr>
            <w:tcW w:w="931" w:type="dxa"/>
            <w:noWrap/>
            <w:hideMark/>
          </w:tcPr>
          <w:p w:rsidR="0039297E" w:rsidRPr="0039297E" w:rsidRDefault="0039297E" w:rsidP="0039297E">
            <w:r w:rsidRPr="0039297E">
              <w:t>22.7</w:t>
            </w:r>
          </w:p>
        </w:tc>
        <w:tc>
          <w:tcPr>
            <w:tcW w:w="1023" w:type="dxa"/>
            <w:noWrap/>
            <w:hideMark/>
          </w:tcPr>
          <w:p w:rsidR="0039297E" w:rsidRPr="0039297E" w:rsidRDefault="0039297E" w:rsidP="0039297E">
            <w:r w:rsidRPr="0039297E">
              <w:t>25.9</w:t>
            </w:r>
          </w:p>
        </w:tc>
        <w:tc>
          <w:tcPr>
            <w:tcW w:w="1058" w:type="dxa"/>
            <w:noWrap/>
            <w:hideMark/>
          </w:tcPr>
          <w:p w:rsidR="0039297E" w:rsidRPr="0039297E" w:rsidRDefault="0039297E" w:rsidP="0039297E">
            <w:r w:rsidRPr="0039297E">
              <w:t>2</w:t>
            </w:r>
            <w:r w:rsidR="000D3955">
              <w:t>,</w:t>
            </w:r>
            <w:r w:rsidRPr="0039297E">
              <w:t>629.4</w:t>
            </w:r>
          </w:p>
        </w:tc>
      </w:tr>
      <w:tr w:rsidR="0039297E" w:rsidRPr="0039297E" w:rsidTr="000D3955">
        <w:trPr>
          <w:trHeight w:val="300"/>
        </w:trPr>
        <w:tc>
          <w:tcPr>
            <w:tcW w:w="1678" w:type="dxa"/>
            <w:noWrap/>
            <w:hideMark/>
          </w:tcPr>
          <w:p w:rsidR="0039297E" w:rsidRPr="0039297E" w:rsidRDefault="0039297E">
            <w:r w:rsidRPr="0039297E">
              <w:t>North West</w:t>
            </w:r>
          </w:p>
        </w:tc>
        <w:tc>
          <w:tcPr>
            <w:tcW w:w="1490" w:type="dxa"/>
            <w:noWrap/>
            <w:hideMark/>
          </w:tcPr>
          <w:p w:rsidR="0039297E" w:rsidRPr="0039297E" w:rsidRDefault="0039297E" w:rsidP="0039297E">
            <w:r w:rsidRPr="0039297E">
              <w:t>6</w:t>
            </w:r>
            <w:r>
              <w:t>,</w:t>
            </w:r>
            <w:r w:rsidRPr="0039297E">
              <w:t>410.9</w:t>
            </w:r>
          </w:p>
        </w:tc>
        <w:tc>
          <w:tcPr>
            <w:tcW w:w="1058" w:type="dxa"/>
            <w:noWrap/>
            <w:hideMark/>
          </w:tcPr>
          <w:p w:rsidR="0039297E" w:rsidRPr="0039297E" w:rsidRDefault="0039297E" w:rsidP="0039297E">
            <w:r w:rsidRPr="0039297E">
              <w:t>98.2</w:t>
            </w:r>
          </w:p>
        </w:tc>
        <w:tc>
          <w:tcPr>
            <w:tcW w:w="1058" w:type="dxa"/>
            <w:noWrap/>
            <w:hideMark/>
          </w:tcPr>
          <w:p w:rsidR="0039297E" w:rsidRPr="0039297E" w:rsidRDefault="0039297E" w:rsidP="0039297E">
            <w:r w:rsidRPr="0039297E">
              <w:t>391.6</w:t>
            </w:r>
          </w:p>
        </w:tc>
        <w:tc>
          <w:tcPr>
            <w:tcW w:w="931" w:type="dxa"/>
            <w:noWrap/>
            <w:hideMark/>
          </w:tcPr>
          <w:p w:rsidR="0039297E" w:rsidRPr="0039297E" w:rsidRDefault="0039297E" w:rsidP="0039297E">
            <w:r w:rsidRPr="0039297E">
              <w:t>111.7</w:t>
            </w:r>
          </w:p>
        </w:tc>
        <w:tc>
          <w:tcPr>
            <w:tcW w:w="1023" w:type="dxa"/>
            <w:noWrap/>
            <w:hideMark/>
          </w:tcPr>
          <w:p w:rsidR="0039297E" w:rsidRPr="0039297E" w:rsidRDefault="0039297E" w:rsidP="0039297E">
            <w:r w:rsidRPr="0039297E">
              <w:t>93.2</w:t>
            </w:r>
          </w:p>
        </w:tc>
        <w:tc>
          <w:tcPr>
            <w:tcW w:w="1058" w:type="dxa"/>
            <w:noWrap/>
            <w:hideMark/>
          </w:tcPr>
          <w:p w:rsidR="0039297E" w:rsidRPr="0039297E" w:rsidRDefault="0039297E" w:rsidP="0039297E">
            <w:r w:rsidRPr="0039297E">
              <w:t>7</w:t>
            </w:r>
            <w:r w:rsidR="000D3955">
              <w:t>,</w:t>
            </w:r>
            <w:r w:rsidRPr="0039297E">
              <w:t>105.6</w:t>
            </w:r>
          </w:p>
        </w:tc>
      </w:tr>
      <w:tr w:rsidR="0039297E" w:rsidRPr="0039297E" w:rsidTr="000D3955">
        <w:trPr>
          <w:trHeight w:val="300"/>
        </w:trPr>
        <w:tc>
          <w:tcPr>
            <w:tcW w:w="1678" w:type="dxa"/>
            <w:noWrap/>
            <w:hideMark/>
          </w:tcPr>
          <w:p w:rsidR="0039297E" w:rsidRPr="0039297E" w:rsidRDefault="0039297E">
            <w:r w:rsidRPr="0039297E">
              <w:t>Yorkshire</w:t>
            </w:r>
          </w:p>
        </w:tc>
        <w:tc>
          <w:tcPr>
            <w:tcW w:w="1490" w:type="dxa"/>
            <w:noWrap/>
            <w:hideMark/>
          </w:tcPr>
          <w:p w:rsidR="0039297E" w:rsidRPr="0039297E" w:rsidRDefault="0039297E" w:rsidP="0039297E">
            <w:r w:rsidRPr="0039297E">
              <w:t>4</w:t>
            </w:r>
            <w:r>
              <w:t>,</w:t>
            </w:r>
            <w:r w:rsidRPr="0039297E">
              <w:t>773.9</w:t>
            </w:r>
          </w:p>
        </w:tc>
        <w:tc>
          <w:tcPr>
            <w:tcW w:w="1058" w:type="dxa"/>
            <w:noWrap/>
            <w:hideMark/>
          </w:tcPr>
          <w:p w:rsidR="0039297E" w:rsidRPr="0039297E" w:rsidRDefault="0039297E" w:rsidP="0039297E">
            <w:r w:rsidRPr="0039297E">
              <w:t>81.5</w:t>
            </w:r>
          </w:p>
        </w:tc>
        <w:tc>
          <w:tcPr>
            <w:tcW w:w="1058" w:type="dxa"/>
            <w:noWrap/>
            <w:hideMark/>
          </w:tcPr>
          <w:p w:rsidR="0039297E" w:rsidRPr="0039297E" w:rsidRDefault="0039297E" w:rsidP="0039297E">
            <w:r w:rsidRPr="0039297E">
              <w:t>363.6</w:t>
            </w:r>
          </w:p>
        </w:tc>
        <w:tc>
          <w:tcPr>
            <w:tcW w:w="931" w:type="dxa"/>
            <w:noWrap/>
            <w:hideMark/>
          </w:tcPr>
          <w:p w:rsidR="0039297E" w:rsidRPr="0039297E" w:rsidRDefault="0039297E" w:rsidP="0039297E">
            <w:r w:rsidRPr="0039297E">
              <w:t>85.9</w:t>
            </w:r>
          </w:p>
        </w:tc>
        <w:tc>
          <w:tcPr>
            <w:tcW w:w="1023" w:type="dxa"/>
            <w:noWrap/>
            <w:hideMark/>
          </w:tcPr>
          <w:p w:rsidR="0039297E" w:rsidRPr="0039297E" w:rsidRDefault="0039297E" w:rsidP="0039297E">
            <w:r w:rsidRPr="0039297E">
              <w:t>71.3</w:t>
            </w:r>
          </w:p>
        </w:tc>
        <w:tc>
          <w:tcPr>
            <w:tcW w:w="1058" w:type="dxa"/>
            <w:noWrap/>
            <w:hideMark/>
          </w:tcPr>
          <w:p w:rsidR="0039297E" w:rsidRPr="0039297E" w:rsidRDefault="0039297E" w:rsidP="0039297E">
            <w:r w:rsidRPr="0039297E">
              <w:t>5</w:t>
            </w:r>
            <w:r w:rsidR="000D3955">
              <w:t>,</w:t>
            </w:r>
            <w:r w:rsidRPr="0039297E">
              <w:t>376.1</w:t>
            </w:r>
          </w:p>
        </w:tc>
      </w:tr>
      <w:tr w:rsidR="0039297E" w:rsidRPr="0039297E" w:rsidTr="000D3955">
        <w:trPr>
          <w:trHeight w:val="300"/>
        </w:trPr>
        <w:tc>
          <w:tcPr>
            <w:tcW w:w="1678" w:type="dxa"/>
            <w:noWrap/>
            <w:hideMark/>
          </w:tcPr>
          <w:p w:rsidR="0039297E" w:rsidRPr="0039297E" w:rsidRDefault="0039297E">
            <w:r w:rsidRPr="0039297E">
              <w:t>East Midlands</w:t>
            </w:r>
          </w:p>
        </w:tc>
        <w:tc>
          <w:tcPr>
            <w:tcW w:w="1490" w:type="dxa"/>
            <w:noWrap/>
            <w:hideMark/>
          </w:tcPr>
          <w:p w:rsidR="0039297E" w:rsidRPr="0039297E" w:rsidRDefault="0039297E" w:rsidP="0039297E">
            <w:r w:rsidRPr="0039297E">
              <w:t>4</w:t>
            </w:r>
            <w:r>
              <w:t>,</w:t>
            </w:r>
            <w:r w:rsidRPr="0039297E">
              <w:t>151.5</w:t>
            </w:r>
          </w:p>
        </w:tc>
        <w:tc>
          <w:tcPr>
            <w:tcW w:w="1058" w:type="dxa"/>
            <w:noWrap/>
            <w:hideMark/>
          </w:tcPr>
          <w:p w:rsidR="0039297E" w:rsidRPr="0039297E" w:rsidRDefault="0039297E" w:rsidP="0039297E">
            <w:r w:rsidRPr="0039297E">
              <w:t>83.1</w:t>
            </w:r>
          </w:p>
        </w:tc>
        <w:tc>
          <w:tcPr>
            <w:tcW w:w="1058" w:type="dxa"/>
            <w:noWrap/>
            <w:hideMark/>
          </w:tcPr>
          <w:p w:rsidR="0039297E" w:rsidRPr="0039297E" w:rsidRDefault="0039297E" w:rsidP="0039297E">
            <w:r w:rsidRPr="0039297E">
              <w:t>275.2</w:t>
            </w:r>
          </w:p>
        </w:tc>
        <w:tc>
          <w:tcPr>
            <w:tcW w:w="931" w:type="dxa"/>
            <w:noWrap/>
            <w:hideMark/>
          </w:tcPr>
          <w:p w:rsidR="0039297E" w:rsidRPr="0039297E" w:rsidRDefault="0039297E" w:rsidP="0039297E">
            <w:r w:rsidRPr="0039297E">
              <w:t>88.1</w:t>
            </w:r>
          </w:p>
        </w:tc>
        <w:tc>
          <w:tcPr>
            <w:tcW w:w="1023" w:type="dxa"/>
            <w:noWrap/>
            <w:hideMark/>
          </w:tcPr>
          <w:p w:rsidR="0039297E" w:rsidRPr="0039297E" w:rsidRDefault="0039297E" w:rsidP="0039297E">
            <w:r w:rsidRPr="0039297E">
              <w:t>51.7</w:t>
            </w:r>
          </w:p>
        </w:tc>
        <w:tc>
          <w:tcPr>
            <w:tcW w:w="1058" w:type="dxa"/>
            <w:noWrap/>
            <w:hideMark/>
          </w:tcPr>
          <w:p w:rsidR="0039297E" w:rsidRPr="0039297E" w:rsidRDefault="0039297E" w:rsidP="0039297E">
            <w:r w:rsidRPr="0039297E">
              <w:t>4</w:t>
            </w:r>
            <w:r w:rsidR="000D3955">
              <w:t>,</w:t>
            </w:r>
            <w:r w:rsidRPr="0039297E">
              <w:t>649.5</w:t>
            </w:r>
          </w:p>
        </w:tc>
      </w:tr>
      <w:tr w:rsidR="0039297E" w:rsidRPr="0039297E" w:rsidTr="000D3955">
        <w:trPr>
          <w:trHeight w:val="300"/>
        </w:trPr>
        <w:tc>
          <w:tcPr>
            <w:tcW w:w="1678" w:type="dxa"/>
            <w:noWrap/>
            <w:hideMark/>
          </w:tcPr>
          <w:p w:rsidR="0039297E" w:rsidRPr="0039297E" w:rsidRDefault="0039297E">
            <w:r w:rsidRPr="0039297E">
              <w:t>West Midlands</w:t>
            </w:r>
          </w:p>
        </w:tc>
        <w:tc>
          <w:tcPr>
            <w:tcW w:w="1490" w:type="dxa"/>
            <w:noWrap/>
            <w:hideMark/>
          </w:tcPr>
          <w:p w:rsidR="0039297E" w:rsidRPr="0039297E" w:rsidRDefault="0039297E" w:rsidP="0039297E">
            <w:r w:rsidRPr="0039297E">
              <w:t>4</w:t>
            </w:r>
            <w:r>
              <w:t>,</w:t>
            </w:r>
            <w:r w:rsidRPr="0039297E">
              <w:t>786.3</w:t>
            </w:r>
          </w:p>
        </w:tc>
        <w:tc>
          <w:tcPr>
            <w:tcW w:w="1058" w:type="dxa"/>
            <w:noWrap/>
            <w:hideMark/>
          </w:tcPr>
          <w:p w:rsidR="0039297E" w:rsidRPr="0039297E" w:rsidRDefault="0039297E" w:rsidP="0039297E">
            <w:r w:rsidRPr="0039297E">
              <w:t>163.2</w:t>
            </w:r>
          </w:p>
        </w:tc>
        <w:tc>
          <w:tcPr>
            <w:tcW w:w="1058" w:type="dxa"/>
            <w:noWrap/>
            <w:hideMark/>
          </w:tcPr>
          <w:p w:rsidR="0039297E" w:rsidRPr="0039297E" w:rsidRDefault="0039297E" w:rsidP="0039297E">
            <w:r w:rsidRPr="0039297E">
              <w:t>513.7</w:t>
            </w:r>
          </w:p>
        </w:tc>
        <w:tc>
          <w:tcPr>
            <w:tcW w:w="931" w:type="dxa"/>
            <w:noWrap/>
            <w:hideMark/>
          </w:tcPr>
          <w:p w:rsidR="0039297E" w:rsidRPr="0039297E" w:rsidRDefault="0039297E" w:rsidP="0039297E">
            <w:r w:rsidRPr="0039297E">
              <w:t>118.5</w:t>
            </w:r>
          </w:p>
        </w:tc>
        <w:tc>
          <w:tcPr>
            <w:tcW w:w="1023" w:type="dxa"/>
            <w:noWrap/>
            <w:hideMark/>
          </w:tcPr>
          <w:p w:rsidR="0039297E" w:rsidRPr="0039297E" w:rsidRDefault="0039297E" w:rsidP="0039297E">
            <w:r w:rsidRPr="0039297E">
              <w:t>56.3</w:t>
            </w:r>
          </w:p>
        </w:tc>
        <w:tc>
          <w:tcPr>
            <w:tcW w:w="1058" w:type="dxa"/>
            <w:noWrap/>
            <w:hideMark/>
          </w:tcPr>
          <w:p w:rsidR="0039297E" w:rsidRPr="0039297E" w:rsidRDefault="0039297E" w:rsidP="0039297E">
            <w:r w:rsidRPr="0039297E">
              <w:t>5</w:t>
            </w:r>
            <w:r w:rsidR="000D3955">
              <w:t>,</w:t>
            </w:r>
            <w:r w:rsidRPr="0039297E">
              <w:t>637.9</w:t>
            </w:r>
          </w:p>
        </w:tc>
      </w:tr>
      <w:tr w:rsidR="0039297E" w:rsidRPr="0039297E" w:rsidTr="000D3955">
        <w:trPr>
          <w:trHeight w:val="300"/>
        </w:trPr>
        <w:tc>
          <w:tcPr>
            <w:tcW w:w="1678" w:type="dxa"/>
            <w:noWrap/>
            <w:hideMark/>
          </w:tcPr>
          <w:p w:rsidR="0039297E" w:rsidRPr="0039297E" w:rsidRDefault="0039297E">
            <w:r w:rsidRPr="0039297E">
              <w:t>East</w:t>
            </w:r>
          </w:p>
        </w:tc>
        <w:tc>
          <w:tcPr>
            <w:tcW w:w="1490" w:type="dxa"/>
            <w:noWrap/>
            <w:hideMark/>
          </w:tcPr>
          <w:p w:rsidR="0039297E" w:rsidRPr="0039297E" w:rsidRDefault="0039297E" w:rsidP="0039297E">
            <w:r w:rsidRPr="0039297E">
              <w:t>5</w:t>
            </w:r>
            <w:r>
              <w:t>,</w:t>
            </w:r>
            <w:r w:rsidRPr="0039297E">
              <w:t>430.4</w:t>
            </w:r>
          </w:p>
        </w:tc>
        <w:tc>
          <w:tcPr>
            <w:tcW w:w="1058" w:type="dxa"/>
            <w:noWrap/>
            <w:hideMark/>
          </w:tcPr>
          <w:p w:rsidR="0039297E" w:rsidRPr="0039297E" w:rsidRDefault="0039297E" w:rsidP="0039297E">
            <w:r w:rsidRPr="0039297E">
              <w:t>118.8</w:t>
            </w:r>
          </w:p>
        </w:tc>
        <w:tc>
          <w:tcPr>
            <w:tcW w:w="1058" w:type="dxa"/>
            <w:noWrap/>
            <w:hideMark/>
          </w:tcPr>
          <w:p w:rsidR="0039297E" w:rsidRPr="0039297E" w:rsidRDefault="0039297E" w:rsidP="0039297E">
            <w:r w:rsidRPr="0039297E">
              <w:t>248.2</w:t>
            </w:r>
          </w:p>
        </w:tc>
        <w:tc>
          <w:tcPr>
            <w:tcW w:w="931" w:type="dxa"/>
            <w:noWrap/>
            <w:hideMark/>
          </w:tcPr>
          <w:p w:rsidR="0039297E" w:rsidRPr="0039297E" w:rsidRDefault="0039297E" w:rsidP="0039297E">
            <w:r w:rsidRPr="0039297E">
              <w:t>114</w:t>
            </w:r>
          </w:p>
        </w:tc>
        <w:tc>
          <w:tcPr>
            <w:tcW w:w="1023" w:type="dxa"/>
            <w:noWrap/>
            <w:hideMark/>
          </w:tcPr>
          <w:p w:rsidR="0039297E" w:rsidRPr="0039297E" w:rsidRDefault="0039297E" w:rsidP="0039297E">
            <w:r w:rsidRPr="0039297E">
              <w:t>63</w:t>
            </w:r>
          </w:p>
        </w:tc>
        <w:tc>
          <w:tcPr>
            <w:tcW w:w="1058" w:type="dxa"/>
            <w:noWrap/>
            <w:hideMark/>
          </w:tcPr>
          <w:p w:rsidR="0039297E" w:rsidRPr="0039297E" w:rsidRDefault="0039297E" w:rsidP="0039297E">
            <w:r w:rsidRPr="0039297E">
              <w:t>5</w:t>
            </w:r>
            <w:r w:rsidR="000D3955">
              <w:t>,</w:t>
            </w:r>
            <w:r w:rsidRPr="0039297E">
              <w:t>974.4</w:t>
            </w:r>
          </w:p>
        </w:tc>
      </w:tr>
      <w:tr w:rsidR="0039297E" w:rsidRPr="0039297E" w:rsidTr="000D3955">
        <w:trPr>
          <w:trHeight w:val="300"/>
        </w:trPr>
        <w:tc>
          <w:tcPr>
            <w:tcW w:w="1678" w:type="dxa"/>
            <w:noWrap/>
            <w:hideMark/>
          </w:tcPr>
          <w:p w:rsidR="0039297E" w:rsidRPr="0039297E" w:rsidRDefault="0039297E">
            <w:r w:rsidRPr="0039297E">
              <w:t>London</w:t>
            </w:r>
          </w:p>
        </w:tc>
        <w:tc>
          <w:tcPr>
            <w:tcW w:w="1490" w:type="dxa"/>
            <w:noWrap/>
            <w:hideMark/>
          </w:tcPr>
          <w:p w:rsidR="0039297E" w:rsidRPr="0039297E" w:rsidRDefault="0039297E" w:rsidP="0039297E">
            <w:r w:rsidRPr="0039297E">
              <w:t>5</w:t>
            </w:r>
            <w:r>
              <w:t>,</w:t>
            </w:r>
            <w:r w:rsidRPr="0039297E">
              <w:t>012.7</w:t>
            </w:r>
          </w:p>
        </w:tc>
        <w:tc>
          <w:tcPr>
            <w:tcW w:w="1058" w:type="dxa"/>
            <w:noWrap/>
            <w:hideMark/>
          </w:tcPr>
          <w:p w:rsidR="0039297E" w:rsidRPr="0039297E" w:rsidRDefault="0039297E" w:rsidP="0039297E">
            <w:r w:rsidRPr="0039297E">
              <w:t>1</w:t>
            </w:r>
            <w:r>
              <w:t>,</w:t>
            </w:r>
            <w:r w:rsidRPr="0039297E">
              <w:t>110.2</w:t>
            </w:r>
          </w:p>
        </w:tc>
        <w:tc>
          <w:tcPr>
            <w:tcW w:w="1058" w:type="dxa"/>
            <w:noWrap/>
            <w:hideMark/>
          </w:tcPr>
          <w:p w:rsidR="0039297E" w:rsidRPr="0039297E" w:rsidRDefault="0039297E" w:rsidP="0039297E">
            <w:r w:rsidRPr="0039297E">
              <w:t>1</w:t>
            </w:r>
            <w:r>
              <w:t>,</w:t>
            </w:r>
            <w:r w:rsidRPr="0039297E">
              <w:t>413.1</w:t>
            </w:r>
          </w:p>
        </w:tc>
        <w:tc>
          <w:tcPr>
            <w:tcW w:w="931" w:type="dxa"/>
            <w:noWrap/>
            <w:hideMark/>
          </w:tcPr>
          <w:p w:rsidR="0039297E" w:rsidRPr="0039297E" w:rsidRDefault="0039297E" w:rsidP="0039297E">
            <w:r w:rsidRPr="0039297E">
              <w:t>410.5</w:t>
            </w:r>
          </w:p>
        </w:tc>
        <w:tc>
          <w:tcPr>
            <w:tcW w:w="1023" w:type="dxa"/>
            <w:noWrap/>
            <w:hideMark/>
          </w:tcPr>
          <w:p w:rsidR="0039297E" w:rsidRPr="0039297E" w:rsidRDefault="0039297E" w:rsidP="0039297E">
            <w:r w:rsidRPr="0039297E">
              <w:t>412.4</w:t>
            </w:r>
          </w:p>
        </w:tc>
        <w:tc>
          <w:tcPr>
            <w:tcW w:w="1058" w:type="dxa"/>
            <w:noWrap/>
            <w:hideMark/>
          </w:tcPr>
          <w:p w:rsidR="0039297E" w:rsidRPr="0039297E" w:rsidRDefault="0039297E" w:rsidP="0039297E">
            <w:r w:rsidRPr="0039297E">
              <w:t>8</w:t>
            </w:r>
            <w:r w:rsidR="000D3955">
              <w:t>,</w:t>
            </w:r>
            <w:r w:rsidRPr="0039297E">
              <w:t>359</w:t>
            </w:r>
          </w:p>
        </w:tc>
      </w:tr>
      <w:tr w:rsidR="0039297E" w:rsidRPr="0039297E" w:rsidTr="000D3955">
        <w:trPr>
          <w:trHeight w:val="300"/>
        </w:trPr>
        <w:tc>
          <w:tcPr>
            <w:tcW w:w="1678" w:type="dxa"/>
            <w:noWrap/>
            <w:hideMark/>
          </w:tcPr>
          <w:p w:rsidR="0039297E" w:rsidRPr="0039297E" w:rsidRDefault="0039297E">
            <w:r w:rsidRPr="0039297E">
              <w:t>South East</w:t>
            </w:r>
          </w:p>
        </w:tc>
        <w:tc>
          <w:tcPr>
            <w:tcW w:w="1490" w:type="dxa"/>
            <w:noWrap/>
            <w:hideMark/>
          </w:tcPr>
          <w:p w:rsidR="0039297E" w:rsidRPr="0039297E" w:rsidRDefault="0039297E" w:rsidP="0039297E">
            <w:r w:rsidRPr="0039297E">
              <w:t>7</w:t>
            </w:r>
            <w:r w:rsidR="000D3955">
              <w:t>,</w:t>
            </w:r>
            <w:r w:rsidRPr="0039297E">
              <w:t>923.6</w:t>
            </w:r>
          </w:p>
        </w:tc>
        <w:tc>
          <w:tcPr>
            <w:tcW w:w="1058" w:type="dxa"/>
            <w:noWrap/>
            <w:hideMark/>
          </w:tcPr>
          <w:p w:rsidR="0039297E" w:rsidRPr="0039297E" w:rsidRDefault="0039297E" w:rsidP="0039297E">
            <w:r w:rsidRPr="0039297E">
              <w:t>135.6</w:t>
            </w:r>
          </w:p>
        </w:tc>
        <w:tc>
          <w:tcPr>
            <w:tcW w:w="1058" w:type="dxa"/>
            <w:noWrap/>
            <w:hideMark/>
          </w:tcPr>
          <w:p w:rsidR="0039297E" w:rsidRPr="0039297E" w:rsidRDefault="0039297E" w:rsidP="0039297E">
            <w:r w:rsidRPr="0039297E">
              <w:t>398</w:t>
            </w:r>
          </w:p>
        </w:tc>
        <w:tc>
          <w:tcPr>
            <w:tcW w:w="931" w:type="dxa"/>
            <w:noWrap/>
            <w:hideMark/>
          </w:tcPr>
          <w:p w:rsidR="0039297E" w:rsidRPr="0039297E" w:rsidRDefault="0039297E" w:rsidP="0039297E">
            <w:r w:rsidRPr="0039297E">
              <w:t>168.3</w:t>
            </w:r>
          </w:p>
        </w:tc>
        <w:tc>
          <w:tcPr>
            <w:tcW w:w="1023" w:type="dxa"/>
            <w:noWrap/>
            <w:hideMark/>
          </w:tcPr>
          <w:p w:rsidR="0039297E" w:rsidRPr="0039297E" w:rsidRDefault="0039297E" w:rsidP="0039297E">
            <w:r w:rsidRPr="0039297E">
              <w:t>104</w:t>
            </w:r>
          </w:p>
        </w:tc>
        <w:tc>
          <w:tcPr>
            <w:tcW w:w="1058" w:type="dxa"/>
            <w:noWrap/>
            <w:hideMark/>
          </w:tcPr>
          <w:p w:rsidR="0039297E" w:rsidRPr="0039297E" w:rsidRDefault="0039297E" w:rsidP="0039297E">
            <w:r w:rsidRPr="0039297E">
              <w:t>8</w:t>
            </w:r>
            <w:r w:rsidR="000D3955">
              <w:t>,</w:t>
            </w:r>
            <w:r w:rsidRPr="0039297E">
              <w:t>729.5</w:t>
            </w:r>
          </w:p>
        </w:tc>
      </w:tr>
      <w:tr w:rsidR="0039297E" w:rsidRPr="0039297E" w:rsidTr="000D3955">
        <w:trPr>
          <w:trHeight w:val="300"/>
        </w:trPr>
        <w:tc>
          <w:tcPr>
            <w:tcW w:w="1678" w:type="dxa"/>
            <w:noWrap/>
            <w:hideMark/>
          </w:tcPr>
          <w:p w:rsidR="0039297E" w:rsidRPr="0039297E" w:rsidRDefault="0039297E">
            <w:r w:rsidRPr="0039297E">
              <w:t>South West</w:t>
            </w:r>
          </w:p>
        </w:tc>
        <w:tc>
          <w:tcPr>
            <w:tcW w:w="1490" w:type="dxa"/>
            <w:noWrap/>
            <w:hideMark/>
          </w:tcPr>
          <w:p w:rsidR="0039297E" w:rsidRPr="0039297E" w:rsidRDefault="0039297E" w:rsidP="0039297E">
            <w:r w:rsidRPr="0039297E">
              <w:t>5</w:t>
            </w:r>
            <w:r w:rsidR="000D3955">
              <w:t>,</w:t>
            </w:r>
            <w:r w:rsidRPr="0039297E">
              <w:t>137.5</w:t>
            </w:r>
          </w:p>
        </w:tc>
        <w:tc>
          <w:tcPr>
            <w:tcW w:w="1058" w:type="dxa"/>
            <w:noWrap/>
            <w:hideMark/>
          </w:tcPr>
          <w:p w:rsidR="0039297E" w:rsidRPr="0039297E" w:rsidRDefault="0039297E" w:rsidP="0039297E">
            <w:r w:rsidRPr="0039297E">
              <w:t>49.9</w:t>
            </w:r>
          </w:p>
        </w:tc>
        <w:tc>
          <w:tcPr>
            <w:tcW w:w="1058" w:type="dxa"/>
            <w:noWrap/>
            <w:hideMark/>
          </w:tcPr>
          <w:p w:rsidR="0039297E" w:rsidRPr="0039297E" w:rsidRDefault="0039297E" w:rsidP="0039297E">
            <w:r w:rsidRPr="0039297E">
              <w:t>83.7</w:t>
            </w:r>
          </w:p>
        </w:tc>
        <w:tc>
          <w:tcPr>
            <w:tcW w:w="931" w:type="dxa"/>
            <w:noWrap/>
            <w:hideMark/>
          </w:tcPr>
          <w:p w:rsidR="0039297E" w:rsidRPr="0039297E" w:rsidRDefault="0039297E" w:rsidP="0039297E">
            <w:r w:rsidRPr="0039297E">
              <w:t>72.9</w:t>
            </w:r>
          </w:p>
        </w:tc>
        <w:tc>
          <w:tcPr>
            <w:tcW w:w="1023" w:type="dxa"/>
            <w:noWrap/>
            <w:hideMark/>
          </w:tcPr>
          <w:p w:rsidR="0039297E" w:rsidRPr="0039297E" w:rsidRDefault="0039297E" w:rsidP="0039297E">
            <w:r w:rsidRPr="0039297E">
              <w:t>38.2</w:t>
            </w:r>
          </w:p>
        </w:tc>
        <w:tc>
          <w:tcPr>
            <w:tcW w:w="1058" w:type="dxa"/>
            <w:noWrap/>
            <w:hideMark/>
          </w:tcPr>
          <w:p w:rsidR="0039297E" w:rsidRPr="0039297E" w:rsidRDefault="0039297E" w:rsidP="0039297E">
            <w:r w:rsidRPr="0039297E">
              <w:t>5</w:t>
            </w:r>
            <w:r w:rsidR="000D3955">
              <w:t>,</w:t>
            </w:r>
            <w:r w:rsidRPr="0039297E">
              <w:t>382.2</w:t>
            </w:r>
          </w:p>
        </w:tc>
      </w:tr>
    </w:tbl>
    <w:p w:rsidR="000D3955" w:rsidRDefault="000D3955" w:rsidP="000D3955">
      <w:r>
        <w:t>Source: Deloitte Access Economics calculations.</w:t>
      </w:r>
    </w:p>
    <w:p w:rsidR="0039297E" w:rsidRDefault="0039297E" w:rsidP="00FC5B9B"/>
    <w:p w:rsidR="0039297E" w:rsidRPr="000D3955" w:rsidRDefault="0039297E" w:rsidP="0039297E">
      <w:pPr>
        <w:rPr>
          <w:b/>
        </w:rPr>
      </w:pPr>
      <w:r w:rsidRPr="000D3955">
        <w:rPr>
          <w:b/>
        </w:rPr>
        <w:t>Table 2.1: Projected regional population by ethnicity, 2013 (</w:t>
      </w:r>
      <w:r w:rsidR="000D3955">
        <w:rPr>
          <w:b/>
        </w:rPr>
        <w:t xml:space="preserve">figures as </w:t>
      </w:r>
      <w:r w:rsidRPr="000D3955">
        <w:rPr>
          <w:b/>
        </w:rPr>
        <w:t>per cent)</w:t>
      </w:r>
    </w:p>
    <w:tbl>
      <w:tblPr>
        <w:tblStyle w:val="TableGrid"/>
        <w:tblW w:w="0" w:type="auto"/>
        <w:tblLook w:val="04A0" w:firstRow="1" w:lastRow="0" w:firstColumn="1" w:lastColumn="0" w:noHBand="0" w:noVBand="1"/>
      </w:tblPr>
      <w:tblGrid>
        <w:gridCol w:w="1696"/>
        <w:gridCol w:w="1782"/>
        <w:gridCol w:w="991"/>
        <w:gridCol w:w="991"/>
        <w:gridCol w:w="1010"/>
        <w:gridCol w:w="1127"/>
        <w:gridCol w:w="933"/>
      </w:tblGrid>
      <w:tr w:rsidR="0039297E" w:rsidRPr="0039297E" w:rsidTr="0039297E">
        <w:trPr>
          <w:trHeight w:val="300"/>
        </w:trPr>
        <w:tc>
          <w:tcPr>
            <w:tcW w:w="1696" w:type="dxa"/>
            <w:noWrap/>
            <w:hideMark/>
          </w:tcPr>
          <w:p w:rsidR="0039297E" w:rsidRPr="000D3955" w:rsidRDefault="00315FFE" w:rsidP="0039297E">
            <w:pPr>
              <w:rPr>
                <w:b/>
              </w:rPr>
            </w:pPr>
            <w:r>
              <w:rPr>
                <w:b/>
              </w:rPr>
              <w:t>Region</w:t>
            </w:r>
          </w:p>
        </w:tc>
        <w:tc>
          <w:tcPr>
            <w:tcW w:w="1782" w:type="dxa"/>
            <w:noWrap/>
            <w:hideMark/>
          </w:tcPr>
          <w:p w:rsidR="0039297E" w:rsidRPr="00661949" w:rsidRDefault="0039297E">
            <w:pPr>
              <w:rPr>
                <w:b/>
              </w:rPr>
            </w:pPr>
            <w:r w:rsidRPr="00661949">
              <w:rPr>
                <w:b/>
              </w:rPr>
              <w:t>White</w:t>
            </w:r>
          </w:p>
        </w:tc>
        <w:tc>
          <w:tcPr>
            <w:tcW w:w="991" w:type="dxa"/>
            <w:noWrap/>
            <w:hideMark/>
          </w:tcPr>
          <w:p w:rsidR="0039297E" w:rsidRPr="00661949" w:rsidRDefault="0039297E">
            <w:pPr>
              <w:rPr>
                <w:b/>
              </w:rPr>
            </w:pPr>
            <w:r w:rsidRPr="00661949">
              <w:rPr>
                <w:b/>
              </w:rPr>
              <w:t>Black</w:t>
            </w:r>
          </w:p>
        </w:tc>
        <w:tc>
          <w:tcPr>
            <w:tcW w:w="991" w:type="dxa"/>
            <w:noWrap/>
            <w:hideMark/>
          </w:tcPr>
          <w:p w:rsidR="0039297E" w:rsidRPr="00661949" w:rsidRDefault="0039297E">
            <w:pPr>
              <w:rPr>
                <w:b/>
              </w:rPr>
            </w:pPr>
            <w:r w:rsidRPr="00661949">
              <w:rPr>
                <w:b/>
              </w:rPr>
              <w:t>Asian</w:t>
            </w:r>
          </w:p>
        </w:tc>
        <w:tc>
          <w:tcPr>
            <w:tcW w:w="900" w:type="dxa"/>
            <w:noWrap/>
            <w:hideMark/>
          </w:tcPr>
          <w:p w:rsidR="0039297E" w:rsidRPr="00661949" w:rsidRDefault="0039297E">
            <w:pPr>
              <w:rPr>
                <w:b/>
              </w:rPr>
            </w:pPr>
            <w:r w:rsidRPr="00661949">
              <w:rPr>
                <w:b/>
              </w:rPr>
              <w:t>Mixed</w:t>
            </w:r>
          </w:p>
        </w:tc>
        <w:tc>
          <w:tcPr>
            <w:tcW w:w="1127" w:type="dxa"/>
            <w:noWrap/>
            <w:hideMark/>
          </w:tcPr>
          <w:p w:rsidR="0039297E" w:rsidRPr="00661949" w:rsidRDefault="0039297E">
            <w:pPr>
              <w:rPr>
                <w:b/>
              </w:rPr>
            </w:pPr>
            <w:r w:rsidRPr="00661949">
              <w:rPr>
                <w:b/>
              </w:rPr>
              <w:t>Other</w:t>
            </w:r>
          </w:p>
        </w:tc>
        <w:tc>
          <w:tcPr>
            <w:tcW w:w="809" w:type="dxa"/>
            <w:noWrap/>
            <w:hideMark/>
          </w:tcPr>
          <w:p w:rsidR="0039297E" w:rsidRPr="00661949" w:rsidRDefault="0039297E">
            <w:pPr>
              <w:rPr>
                <w:b/>
              </w:rPr>
            </w:pPr>
            <w:r w:rsidRPr="00661949">
              <w:rPr>
                <w:b/>
              </w:rPr>
              <w:t>Total</w:t>
            </w:r>
          </w:p>
        </w:tc>
      </w:tr>
      <w:tr w:rsidR="0039297E" w:rsidRPr="0039297E" w:rsidTr="0039297E">
        <w:trPr>
          <w:trHeight w:val="300"/>
        </w:trPr>
        <w:tc>
          <w:tcPr>
            <w:tcW w:w="1696" w:type="dxa"/>
            <w:noWrap/>
            <w:hideMark/>
          </w:tcPr>
          <w:p w:rsidR="0039297E" w:rsidRPr="0039297E" w:rsidRDefault="0039297E">
            <w:r w:rsidRPr="0039297E">
              <w:t>North East</w:t>
            </w:r>
          </w:p>
        </w:tc>
        <w:tc>
          <w:tcPr>
            <w:tcW w:w="1782" w:type="dxa"/>
            <w:noWrap/>
            <w:hideMark/>
          </w:tcPr>
          <w:p w:rsidR="0039297E" w:rsidRPr="0039297E" w:rsidRDefault="0039297E" w:rsidP="0039297E">
            <w:r w:rsidRPr="0039297E">
              <w:t>95%</w:t>
            </w:r>
          </w:p>
        </w:tc>
        <w:tc>
          <w:tcPr>
            <w:tcW w:w="991" w:type="dxa"/>
            <w:noWrap/>
            <w:hideMark/>
          </w:tcPr>
          <w:p w:rsidR="0039297E" w:rsidRPr="0039297E" w:rsidRDefault="0039297E" w:rsidP="0039297E">
            <w:r w:rsidRPr="0039297E">
              <w:t>1%</w:t>
            </w:r>
          </w:p>
        </w:tc>
        <w:tc>
          <w:tcPr>
            <w:tcW w:w="991" w:type="dxa"/>
            <w:noWrap/>
            <w:hideMark/>
          </w:tcPr>
          <w:p w:rsidR="0039297E" w:rsidRPr="0039297E" w:rsidRDefault="0039297E" w:rsidP="0039297E">
            <w:r w:rsidRPr="0039297E">
              <w:t>2%</w:t>
            </w:r>
          </w:p>
        </w:tc>
        <w:tc>
          <w:tcPr>
            <w:tcW w:w="900" w:type="dxa"/>
            <w:noWrap/>
            <w:hideMark/>
          </w:tcPr>
          <w:p w:rsidR="0039297E" w:rsidRPr="0039297E" w:rsidRDefault="0039297E" w:rsidP="0039297E">
            <w:r w:rsidRPr="0039297E">
              <w:t>1%</w:t>
            </w:r>
          </w:p>
        </w:tc>
        <w:tc>
          <w:tcPr>
            <w:tcW w:w="1127" w:type="dxa"/>
            <w:noWrap/>
            <w:hideMark/>
          </w:tcPr>
          <w:p w:rsidR="0039297E" w:rsidRPr="0039297E" w:rsidRDefault="0039297E" w:rsidP="0039297E">
            <w:r w:rsidRPr="0039297E">
              <w:t>1%</w:t>
            </w:r>
          </w:p>
        </w:tc>
        <w:tc>
          <w:tcPr>
            <w:tcW w:w="809" w:type="dxa"/>
            <w:noWrap/>
            <w:hideMark/>
          </w:tcPr>
          <w:p w:rsidR="0039297E" w:rsidRPr="0039297E" w:rsidRDefault="0039297E" w:rsidP="0039297E">
            <w:r w:rsidRPr="0039297E">
              <w:t>100%</w:t>
            </w:r>
          </w:p>
        </w:tc>
      </w:tr>
      <w:tr w:rsidR="0039297E" w:rsidRPr="0039297E" w:rsidTr="0039297E">
        <w:trPr>
          <w:trHeight w:val="300"/>
        </w:trPr>
        <w:tc>
          <w:tcPr>
            <w:tcW w:w="1696" w:type="dxa"/>
            <w:noWrap/>
            <w:hideMark/>
          </w:tcPr>
          <w:p w:rsidR="0039297E" w:rsidRPr="0039297E" w:rsidRDefault="0039297E">
            <w:r w:rsidRPr="0039297E">
              <w:t>North West</w:t>
            </w:r>
          </w:p>
        </w:tc>
        <w:tc>
          <w:tcPr>
            <w:tcW w:w="1782" w:type="dxa"/>
            <w:noWrap/>
            <w:hideMark/>
          </w:tcPr>
          <w:p w:rsidR="0039297E" w:rsidRPr="0039297E" w:rsidRDefault="0039297E" w:rsidP="0039297E">
            <w:r w:rsidRPr="0039297E">
              <w:t>90%</w:t>
            </w:r>
          </w:p>
        </w:tc>
        <w:tc>
          <w:tcPr>
            <w:tcW w:w="991" w:type="dxa"/>
            <w:noWrap/>
            <w:hideMark/>
          </w:tcPr>
          <w:p w:rsidR="0039297E" w:rsidRPr="0039297E" w:rsidRDefault="0039297E" w:rsidP="0039297E">
            <w:r w:rsidRPr="0039297E">
              <w:t>1%</w:t>
            </w:r>
          </w:p>
        </w:tc>
        <w:tc>
          <w:tcPr>
            <w:tcW w:w="991" w:type="dxa"/>
            <w:noWrap/>
            <w:hideMark/>
          </w:tcPr>
          <w:p w:rsidR="0039297E" w:rsidRPr="0039297E" w:rsidRDefault="0039297E" w:rsidP="0039297E">
            <w:r w:rsidRPr="0039297E">
              <w:t>6%</w:t>
            </w:r>
          </w:p>
        </w:tc>
        <w:tc>
          <w:tcPr>
            <w:tcW w:w="900" w:type="dxa"/>
            <w:noWrap/>
            <w:hideMark/>
          </w:tcPr>
          <w:p w:rsidR="0039297E" w:rsidRPr="0039297E" w:rsidRDefault="0039297E" w:rsidP="0039297E">
            <w:r w:rsidRPr="0039297E">
              <w:t>2%</w:t>
            </w:r>
          </w:p>
        </w:tc>
        <w:tc>
          <w:tcPr>
            <w:tcW w:w="1127" w:type="dxa"/>
            <w:noWrap/>
            <w:hideMark/>
          </w:tcPr>
          <w:p w:rsidR="0039297E" w:rsidRPr="0039297E" w:rsidRDefault="0039297E" w:rsidP="0039297E">
            <w:r w:rsidRPr="0039297E">
              <w:t>1%</w:t>
            </w:r>
          </w:p>
        </w:tc>
        <w:tc>
          <w:tcPr>
            <w:tcW w:w="809" w:type="dxa"/>
            <w:noWrap/>
            <w:hideMark/>
          </w:tcPr>
          <w:p w:rsidR="0039297E" w:rsidRPr="0039297E" w:rsidRDefault="0039297E" w:rsidP="0039297E">
            <w:r w:rsidRPr="0039297E">
              <w:t>100%</w:t>
            </w:r>
          </w:p>
        </w:tc>
      </w:tr>
      <w:tr w:rsidR="0039297E" w:rsidRPr="0039297E" w:rsidTr="0039297E">
        <w:trPr>
          <w:trHeight w:val="300"/>
        </w:trPr>
        <w:tc>
          <w:tcPr>
            <w:tcW w:w="1696" w:type="dxa"/>
            <w:noWrap/>
            <w:hideMark/>
          </w:tcPr>
          <w:p w:rsidR="0039297E" w:rsidRPr="0039297E" w:rsidRDefault="0039297E">
            <w:r w:rsidRPr="0039297E">
              <w:t>Yorkshire</w:t>
            </w:r>
          </w:p>
        </w:tc>
        <w:tc>
          <w:tcPr>
            <w:tcW w:w="1782" w:type="dxa"/>
            <w:noWrap/>
            <w:hideMark/>
          </w:tcPr>
          <w:p w:rsidR="0039297E" w:rsidRPr="0039297E" w:rsidRDefault="0039297E" w:rsidP="0039297E">
            <w:r w:rsidRPr="0039297E">
              <w:t>89%</w:t>
            </w:r>
          </w:p>
        </w:tc>
        <w:tc>
          <w:tcPr>
            <w:tcW w:w="991" w:type="dxa"/>
            <w:noWrap/>
            <w:hideMark/>
          </w:tcPr>
          <w:p w:rsidR="0039297E" w:rsidRPr="0039297E" w:rsidRDefault="0039297E" w:rsidP="0039297E">
            <w:r w:rsidRPr="0039297E">
              <w:t>2%</w:t>
            </w:r>
          </w:p>
        </w:tc>
        <w:tc>
          <w:tcPr>
            <w:tcW w:w="991" w:type="dxa"/>
            <w:noWrap/>
            <w:hideMark/>
          </w:tcPr>
          <w:p w:rsidR="0039297E" w:rsidRPr="0039297E" w:rsidRDefault="0039297E" w:rsidP="0039297E">
            <w:r w:rsidRPr="0039297E">
              <w:t>7%</w:t>
            </w:r>
          </w:p>
        </w:tc>
        <w:tc>
          <w:tcPr>
            <w:tcW w:w="900" w:type="dxa"/>
            <w:noWrap/>
            <w:hideMark/>
          </w:tcPr>
          <w:p w:rsidR="0039297E" w:rsidRPr="0039297E" w:rsidRDefault="0039297E" w:rsidP="0039297E">
            <w:r w:rsidRPr="0039297E">
              <w:t>2%</w:t>
            </w:r>
          </w:p>
        </w:tc>
        <w:tc>
          <w:tcPr>
            <w:tcW w:w="1127" w:type="dxa"/>
            <w:noWrap/>
            <w:hideMark/>
          </w:tcPr>
          <w:p w:rsidR="0039297E" w:rsidRPr="0039297E" w:rsidRDefault="0039297E" w:rsidP="0039297E">
            <w:r w:rsidRPr="0039297E">
              <w:t>1%</w:t>
            </w:r>
          </w:p>
        </w:tc>
        <w:tc>
          <w:tcPr>
            <w:tcW w:w="809" w:type="dxa"/>
            <w:noWrap/>
            <w:hideMark/>
          </w:tcPr>
          <w:p w:rsidR="0039297E" w:rsidRPr="0039297E" w:rsidRDefault="0039297E" w:rsidP="0039297E">
            <w:r w:rsidRPr="0039297E">
              <w:t>100%</w:t>
            </w:r>
          </w:p>
        </w:tc>
      </w:tr>
      <w:tr w:rsidR="0039297E" w:rsidRPr="0039297E" w:rsidTr="0039297E">
        <w:trPr>
          <w:trHeight w:val="300"/>
        </w:trPr>
        <w:tc>
          <w:tcPr>
            <w:tcW w:w="1696" w:type="dxa"/>
            <w:noWrap/>
            <w:hideMark/>
          </w:tcPr>
          <w:p w:rsidR="0039297E" w:rsidRPr="0039297E" w:rsidRDefault="0039297E">
            <w:r w:rsidRPr="0039297E">
              <w:t>East Midlands</w:t>
            </w:r>
          </w:p>
        </w:tc>
        <w:tc>
          <w:tcPr>
            <w:tcW w:w="1782" w:type="dxa"/>
            <w:noWrap/>
            <w:hideMark/>
          </w:tcPr>
          <w:p w:rsidR="0039297E" w:rsidRPr="0039297E" w:rsidRDefault="0039297E" w:rsidP="0039297E">
            <w:r w:rsidRPr="0039297E">
              <w:t>89%</w:t>
            </w:r>
          </w:p>
        </w:tc>
        <w:tc>
          <w:tcPr>
            <w:tcW w:w="991" w:type="dxa"/>
            <w:noWrap/>
            <w:hideMark/>
          </w:tcPr>
          <w:p w:rsidR="0039297E" w:rsidRPr="0039297E" w:rsidRDefault="0039297E" w:rsidP="0039297E">
            <w:r w:rsidRPr="0039297E">
              <w:t>2%</w:t>
            </w:r>
          </w:p>
        </w:tc>
        <w:tc>
          <w:tcPr>
            <w:tcW w:w="991" w:type="dxa"/>
            <w:noWrap/>
            <w:hideMark/>
          </w:tcPr>
          <w:p w:rsidR="0039297E" w:rsidRPr="0039297E" w:rsidRDefault="0039297E" w:rsidP="0039297E">
            <w:r w:rsidRPr="0039297E">
              <w:t>6%</w:t>
            </w:r>
          </w:p>
        </w:tc>
        <w:tc>
          <w:tcPr>
            <w:tcW w:w="900" w:type="dxa"/>
            <w:noWrap/>
            <w:hideMark/>
          </w:tcPr>
          <w:p w:rsidR="0039297E" w:rsidRPr="0039297E" w:rsidRDefault="0039297E" w:rsidP="0039297E">
            <w:r w:rsidRPr="0039297E">
              <w:t>2%</w:t>
            </w:r>
          </w:p>
        </w:tc>
        <w:tc>
          <w:tcPr>
            <w:tcW w:w="1127" w:type="dxa"/>
            <w:noWrap/>
            <w:hideMark/>
          </w:tcPr>
          <w:p w:rsidR="0039297E" w:rsidRPr="0039297E" w:rsidRDefault="0039297E" w:rsidP="0039297E">
            <w:r w:rsidRPr="0039297E">
              <w:t>1%</w:t>
            </w:r>
          </w:p>
        </w:tc>
        <w:tc>
          <w:tcPr>
            <w:tcW w:w="809" w:type="dxa"/>
            <w:noWrap/>
            <w:hideMark/>
          </w:tcPr>
          <w:p w:rsidR="0039297E" w:rsidRPr="0039297E" w:rsidRDefault="0039297E" w:rsidP="0039297E">
            <w:r w:rsidRPr="0039297E">
              <w:t>100%</w:t>
            </w:r>
          </w:p>
        </w:tc>
      </w:tr>
      <w:tr w:rsidR="0039297E" w:rsidRPr="0039297E" w:rsidTr="0039297E">
        <w:trPr>
          <w:trHeight w:val="300"/>
        </w:trPr>
        <w:tc>
          <w:tcPr>
            <w:tcW w:w="1696" w:type="dxa"/>
            <w:noWrap/>
            <w:hideMark/>
          </w:tcPr>
          <w:p w:rsidR="0039297E" w:rsidRPr="0039297E" w:rsidRDefault="0039297E">
            <w:r w:rsidRPr="0039297E">
              <w:t>West Midlands</w:t>
            </w:r>
          </w:p>
        </w:tc>
        <w:tc>
          <w:tcPr>
            <w:tcW w:w="1782" w:type="dxa"/>
            <w:noWrap/>
            <w:hideMark/>
          </w:tcPr>
          <w:p w:rsidR="0039297E" w:rsidRPr="0039297E" w:rsidRDefault="0039297E" w:rsidP="0039297E">
            <w:r w:rsidRPr="0039297E">
              <w:t>85%</w:t>
            </w:r>
          </w:p>
        </w:tc>
        <w:tc>
          <w:tcPr>
            <w:tcW w:w="991" w:type="dxa"/>
            <w:noWrap/>
            <w:hideMark/>
          </w:tcPr>
          <w:p w:rsidR="0039297E" w:rsidRPr="0039297E" w:rsidRDefault="0039297E" w:rsidP="0039297E">
            <w:r w:rsidRPr="0039297E">
              <w:t>3%</w:t>
            </w:r>
          </w:p>
        </w:tc>
        <w:tc>
          <w:tcPr>
            <w:tcW w:w="991" w:type="dxa"/>
            <w:noWrap/>
            <w:hideMark/>
          </w:tcPr>
          <w:p w:rsidR="0039297E" w:rsidRPr="0039297E" w:rsidRDefault="0039297E" w:rsidP="0039297E">
            <w:r w:rsidRPr="0039297E">
              <w:t>9%</w:t>
            </w:r>
          </w:p>
        </w:tc>
        <w:tc>
          <w:tcPr>
            <w:tcW w:w="900" w:type="dxa"/>
            <w:noWrap/>
            <w:hideMark/>
          </w:tcPr>
          <w:p w:rsidR="0039297E" w:rsidRPr="0039297E" w:rsidRDefault="0039297E" w:rsidP="0039297E">
            <w:r w:rsidRPr="0039297E">
              <w:t>2%</w:t>
            </w:r>
          </w:p>
        </w:tc>
        <w:tc>
          <w:tcPr>
            <w:tcW w:w="1127" w:type="dxa"/>
            <w:noWrap/>
            <w:hideMark/>
          </w:tcPr>
          <w:p w:rsidR="0039297E" w:rsidRPr="0039297E" w:rsidRDefault="0039297E" w:rsidP="0039297E">
            <w:r w:rsidRPr="0039297E">
              <w:t>1%</w:t>
            </w:r>
          </w:p>
        </w:tc>
        <w:tc>
          <w:tcPr>
            <w:tcW w:w="809" w:type="dxa"/>
            <w:noWrap/>
            <w:hideMark/>
          </w:tcPr>
          <w:p w:rsidR="0039297E" w:rsidRPr="0039297E" w:rsidRDefault="0039297E" w:rsidP="0039297E">
            <w:r w:rsidRPr="0039297E">
              <w:t>100%</w:t>
            </w:r>
          </w:p>
        </w:tc>
      </w:tr>
      <w:tr w:rsidR="0039297E" w:rsidRPr="0039297E" w:rsidTr="0039297E">
        <w:trPr>
          <w:trHeight w:val="300"/>
        </w:trPr>
        <w:tc>
          <w:tcPr>
            <w:tcW w:w="1696" w:type="dxa"/>
            <w:noWrap/>
            <w:hideMark/>
          </w:tcPr>
          <w:p w:rsidR="0039297E" w:rsidRPr="0039297E" w:rsidRDefault="0039297E">
            <w:r w:rsidRPr="0039297E">
              <w:t>East</w:t>
            </w:r>
          </w:p>
        </w:tc>
        <w:tc>
          <w:tcPr>
            <w:tcW w:w="1782" w:type="dxa"/>
            <w:noWrap/>
            <w:hideMark/>
          </w:tcPr>
          <w:p w:rsidR="0039297E" w:rsidRPr="0039297E" w:rsidRDefault="0039297E" w:rsidP="0039297E">
            <w:r w:rsidRPr="0039297E">
              <w:t>91%</w:t>
            </w:r>
          </w:p>
        </w:tc>
        <w:tc>
          <w:tcPr>
            <w:tcW w:w="991" w:type="dxa"/>
            <w:noWrap/>
            <w:hideMark/>
          </w:tcPr>
          <w:p w:rsidR="0039297E" w:rsidRPr="0039297E" w:rsidRDefault="0039297E" w:rsidP="0039297E">
            <w:r w:rsidRPr="0039297E">
              <w:t>2%</w:t>
            </w:r>
          </w:p>
        </w:tc>
        <w:tc>
          <w:tcPr>
            <w:tcW w:w="991" w:type="dxa"/>
            <w:noWrap/>
            <w:hideMark/>
          </w:tcPr>
          <w:p w:rsidR="0039297E" w:rsidRPr="0039297E" w:rsidRDefault="0039297E" w:rsidP="0039297E">
            <w:r w:rsidRPr="0039297E">
              <w:t>4%</w:t>
            </w:r>
          </w:p>
        </w:tc>
        <w:tc>
          <w:tcPr>
            <w:tcW w:w="900" w:type="dxa"/>
            <w:noWrap/>
            <w:hideMark/>
          </w:tcPr>
          <w:p w:rsidR="0039297E" w:rsidRPr="0039297E" w:rsidRDefault="0039297E" w:rsidP="0039297E">
            <w:r w:rsidRPr="0039297E">
              <w:t>2%</w:t>
            </w:r>
          </w:p>
        </w:tc>
        <w:tc>
          <w:tcPr>
            <w:tcW w:w="1127" w:type="dxa"/>
            <w:noWrap/>
            <w:hideMark/>
          </w:tcPr>
          <w:p w:rsidR="0039297E" w:rsidRPr="0039297E" w:rsidRDefault="0039297E" w:rsidP="0039297E">
            <w:r w:rsidRPr="0039297E">
              <w:t>1%</w:t>
            </w:r>
          </w:p>
        </w:tc>
        <w:tc>
          <w:tcPr>
            <w:tcW w:w="809" w:type="dxa"/>
            <w:noWrap/>
            <w:hideMark/>
          </w:tcPr>
          <w:p w:rsidR="0039297E" w:rsidRPr="0039297E" w:rsidRDefault="0039297E" w:rsidP="0039297E">
            <w:r w:rsidRPr="0039297E">
              <w:t>100%</w:t>
            </w:r>
          </w:p>
        </w:tc>
      </w:tr>
      <w:tr w:rsidR="0039297E" w:rsidRPr="0039297E" w:rsidTr="0039297E">
        <w:trPr>
          <w:trHeight w:val="300"/>
        </w:trPr>
        <w:tc>
          <w:tcPr>
            <w:tcW w:w="1696" w:type="dxa"/>
            <w:noWrap/>
            <w:hideMark/>
          </w:tcPr>
          <w:p w:rsidR="0039297E" w:rsidRPr="0039297E" w:rsidRDefault="0039297E">
            <w:r w:rsidRPr="0039297E">
              <w:t>London</w:t>
            </w:r>
          </w:p>
        </w:tc>
        <w:tc>
          <w:tcPr>
            <w:tcW w:w="1782" w:type="dxa"/>
            <w:noWrap/>
            <w:hideMark/>
          </w:tcPr>
          <w:p w:rsidR="0039297E" w:rsidRPr="0039297E" w:rsidRDefault="0039297E" w:rsidP="0039297E">
            <w:r w:rsidRPr="0039297E">
              <w:t>60%</w:t>
            </w:r>
          </w:p>
        </w:tc>
        <w:tc>
          <w:tcPr>
            <w:tcW w:w="991" w:type="dxa"/>
            <w:noWrap/>
            <w:hideMark/>
          </w:tcPr>
          <w:p w:rsidR="0039297E" w:rsidRPr="0039297E" w:rsidRDefault="0039297E" w:rsidP="0039297E">
            <w:r w:rsidRPr="0039297E">
              <w:t>13%</w:t>
            </w:r>
          </w:p>
        </w:tc>
        <w:tc>
          <w:tcPr>
            <w:tcW w:w="991" w:type="dxa"/>
            <w:noWrap/>
            <w:hideMark/>
          </w:tcPr>
          <w:p w:rsidR="0039297E" w:rsidRPr="0039297E" w:rsidRDefault="0039297E" w:rsidP="0039297E">
            <w:r w:rsidRPr="0039297E">
              <w:t>17%</w:t>
            </w:r>
          </w:p>
        </w:tc>
        <w:tc>
          <w:tcPr>
            <w:tcW w:w="900" w:type="dxa"/>
            <w:noWrap/>
            <w:hideMark/>
          </w:tcPr>
          <w:p w:rsidR="0039297E" w:rsidRPr="0039297E" w:rsidRDefault="0039297E" w:rsidP="0039297E">
            <w:r w:rsidRPr="0039297E">
              <w:t>5%</w:t>
            </w:r>
          </w:p>
        </w:tc>
        <w:tc>
          <w:tcPr>
            <w:tcW w:w="1127" w:type="dxa"/>
            <w:noWrap/>
            <w:hideMark/>
          </w:tcPr>
          <w:p w:rsidR="0039297E" w:rsidRPr="0039297E" w:rsidRDefault="0039297E" w:rsidP="0039297E">
            <w:r w:rsidRPr="0039297E">
              <w:t>5%</w:t>
            </w:r>
          </w:p>
        </w:tc>
        <w:tc>
          <w:tcPr>
            <w:tcW w:w="809" w:type="dxa"/>
            <w:noWrap/>
            <w:hideMark/>
          </w:tcPr>
          <w:p w:rsidR="0039297E" w:rsidRPr="0039297E" w:rsidRDefault="0039297E" w:rsidP="0039297E">
            <w:r w:rsidRPr="0039297E">
              <w:t>100%</w:t>
            </w:r>
          </w:p>
        </w:tc>
      </w:tr>
      <w:tr w:rsidR="0039297E" w:rsidRPr="0039297E" w:rsidTr="0039297E">
        <w:trPr>
          <w:trHeight w:val="300"/>
        </w:trPr>
        <w:tc>
          <w:tcPr>
            <w:tcW w:w="1696" w:type="dxa"/>
            <w:noWrap/>
            <w:hideMark/>
          </w:tcPr>
          <w:p w:rsidR="0039297E" w:rsidRPr="0039297E" w:rsidRDefault="0039297E">
            <w:r w:rsidRPr="0039297E">
              <w:t>South East</w:t>
            </w:r>
          </w:p>
        </w:tc>
        <w:tc>
          <w:tcPr>
            <w:tcW w:w="1782" w:type="dxa"/>
            <w:noWrap/>
            <w:hideMark/>
          </w:tcPr>
          <w:p w:rsidR="0039297E" w:rsidRPr="0039297E" w:rsidRDefault="0039297E" w:rsidP="0039297E">
            <w:r w:rsidRPr="0039297E">
              <w:t>91%</w:t>
            </w:r>
          </w:p>
        </w:tc>
        <w:tc>
          <w:tcPr>
            <w:tcW w:w="991" w:type="dxa"/>
            <w:noWrap/>
            <w:hideMark/>
          </w:tcPr>
          <w:p w:rsidR="0039297E" w:rsidRPr="0039297E" w:rsidRDefault="0039297E" w:rsidP="0039297E">
            <w:r w:rsidRPr="0039297E">
              <w:t>2%</w:t>
            </w:r>
          </w:p>
        </w:tc>
        <w:tc>
          <w:tcPr>
            <w:tcW w:w="991" w:type="dxa"/>
            <w:noWrap/>
            <w:hideMark/>
          </w:tcPr>
          <w:p w:rsidR="0039297E" w:rsidRPr="0039297E" w:rsidRDefault="0039297E" w:rsidP="0039297E">
            <w:r w:rsidRPr="0039297E">
              <w:t>5%</w:t>
            </w:r>
          </w:p>
        </w:tc>
        <w:tc>
          <w:tcPr>
            <w:tcW w:w="900" w:type="dxa"/>
            <w:noWrap/>
            <w:hideMark/>
          </w:tcPr>
          <w:p w:rsidR="0039297E" w:rsidRPr="0039297E" w:rsidRDefault="0039297E" w:rsidP="0039297E">
            <w:r w:rsidRPr="0039297E">
              <w:t>2%</w:t>
            </w:r>
          </w:p>
        </w:tc>
        <w:tc>
          <w:tcPr>
            <w:tcW w:w="1127" w:type="dxa"/>
            <w:noWrap/>
            <w:hideMark/>
          </w:tcPr>
          <w:p w:rsidR="0039297E" w:rsidRPr="0039297E" w:rsidRDefault="0039297E" w:rsidP="0039297E">
            <w:r w:rsidRPr="0039297E">
              <w:t>1%</w:t>
            </w:r>
          </w:p>
        </w:tc>
        <w:tc>
          <w:tcPr>
            <w:tcW w:w="809" w:type="dxa"/>
            <w:noWrap/>
            <w:hideMark/>
          </w:tcPr>
          <w:p w:rsidR="0039297E" w:rsidRPr="0039297E" w:rsidRDefault="0039297E" w:rsidP="0039297E">
            <w:r w:rsidRPr="0039297E">
              <w:t>100%</w:t>
            </w:r>
          </w:p>
        </w:tc>
      </w:tr>
      <w:tr w:rsidR="0039297E" w:rsidRPr="0039297E" w:rsidTr="0039297E">
        <w:trPr>
          <w:trHeight w:val="300"/>
        </w:trPr>
        <w:tc>
          <w:tcPr>
            <w:tcW w:w="1696" w:type="dxa"/>
            <w:noWrap/>
            <w:hideMark/>
          </w:tcPr>
          <w:p w:rsidR="0039297E" w:rsidRPr="0039297E" w:rsidRDefault="0039297E">
            <w:r w:rsidRPr="0039297E">
              <w:t>South West</w:t>
            </w:r>
          </w:p>
        </w:tc>
        <w:tc>
          <w:tcPr>
            <w:tcW w:w="1782" w:type="dxa"/>
            <w:noWrap/>
            <w:hideMark/>
          </w:tcPr>
          <w:p w:rsidR="0039297E" w:rsidRPr="0039297E" w:rsidRDefault="0039297E" w:rsidP="0039297E">
            <w:r w:rsidRPr="0039297E">
              <w:t>96%</w:t>
            </w:r>
          </w:p>
        </w:tc>
        <w:tc>
          <w:tcPr>
            <w:tcW w:w="991" w:type="dxa"/>
            <w:noWrap/>
            <w:hideMark/>
          </w:tcPr>
          <w:p w:rsidR="0039297E" w:rsidRPr="0039297E" w:rsidRDefault="0039297E" w:rsidP="0039297E">
            <w:r w:rsidRPr="0039297E">
              <w:t>1%</w:t>
            </w:r>
          </w:p>
        </w:tc>
        <w:tc>
          <w:tcPr>
            <w:tcW w:w="991" w:type="dxa"/>
            <w:noWrap/>
            <w:hideMark/>
          </w:tcPr>
          <w:p w:rsidR="0039297E" w:rsidRPr="0039297E" w:rsidRDefault="0039297E" w:rsidP="0039297E">
            <w:r w:rsidRPr="0039297E">
              <w:t>2%</w:t>
            </w:r>
          </w:p>
        </w:tc>
        <w:tc>
          <w:tcPr>
            <w:tcW w:w="900" w:type="dxa"/>
            <w:noWrap/>
            <w:hideMark/>
          </w:tcPr>
          <w:p w:rsidR="0039297E" w:rsidRPr="0039297E" w:rsidRDefault="0039297E" w:rsidP="0039297E">
            <w:r w:rsidRPr="0039297E">
              <w:t>1%</w:t>
            </w:r>
          </w:p>
        </w:tc>
        <w:tc>
          <w:tcPr>
            <w:tcW w:w="1127" w:type="dxa"/>
            <w:noWrap/>
            <w:hideMark/>
          </w:tcPr>
          <w:p w:rsidR="0039297E" w:rsidRPr="0039297E" w:rsidRDefault="0039297E" w:rsidP="0039297E">
            <w:r w:rsidRPr="0039297E">
              <w:t>1%</w:t>
            </w:r>
          </w:p>
        </w:tc>
        <w:tc>
          <w:tcPr>
            <w:tcW w:w="809" w:type="dxa"/>
            <w:noWrap/>
            <w:hideMark/>
          </w:tcPr>
          <w:p w:rsidR="0039297E" w:rsidRPr="0039297E" w:rsidRDefault="0039297E" w:rsidP="0039297E">
            <w:r w:rsidRPr="0039297E">
              <w:t>100%</w:t>
            </w:r>
          </w:p>
        </w:tc>
      </w:tr>
    </w:tbl>
    <w:p w:rsidR="00FC5B9B" w:rsidRDefault="00FC5B9B" w:rsidP="00FC5B9B">
      <w:r>
        <w:t>Source: Deloitte Access Economics calculations.</w:t>
      </w:r>
    </w:p>
    <w:p w:rsidR="0039297E" w:rsidRDefault="0039297E" w:rsidP="00FC5B9B"/>
    <w:p w:rsidR="00FC5B9B" w:rsidRDefault="00FC5B9B" w:rsidP="0039297E">
      <w:pPr>
        <w:pStyle w:val="Heading4"/>
      </w:pPr>
      <w:r>
        <w:t>2.1.2 Devolved nations</w:t>
      </w:r>
    </w:p>
    <w:p w:rsidR="00FC5B9B" w:rsidRDefault="00FC5B9B" w:rsidP="00FC5B9B">
      <w:r>
        <w:t>Population for 2013 by age cohorts, ethnicity and gender were estimated for the four UK countries – England, Scotland, Northern Ireland and Wales. Total population estimates for 2013 were derived from the 2012-based national population projections developed by the ONS and needed to be split by ethnicity.</w:t>
      </w:r>
    </w:p>
    <w:p w:rsidR="000D3955" w:rsidRDefault="000D3955" w:rsidP="00FC5B9B"/>
    <w:p w:rsidR="00FC5B9B" w:rsidRDefault="00FC5B9B" w:rsidP="00FC5B9B">
      <w:r>
        <w:t xml:space="preserve">Ethnic population estimates for England, its regions, and Wales were calculated from 2011 census in the UK, published by the ONS. To determine the ethnic splits by </w:t>
      </w:r>
      <w:proofErr w:type="gramStart"/>
      <w:r>
        <w:t>five year</w:t>
      </w:r>
      <w:proofErr w:type="gramEnd"/>
      <w:r>
        <w:t xml:space="preserve"> age cohorts and gender for Scotland and Northern Ireland, 2011 census data were collected from the National Records for Scotland (NRS) and the Northern Ireland Statistics and Research Agency (NISRA) respectively. The ethnic group splits were applied to the total </w:t>
      </w:r>
      <w:r>
        <w:lastRenderedPageBreak/>
        <w:t>population projections for 2013.Table 2.2 shows the projected UK devolved nations populations by ethnicity for 2013</w:t>
      </w:r>
      <w:r w:rsidR="00055A77">
        <w:t xml:space="preserve"> and the percentage share</w:t>
      </w:r>
      <w:r>
        <w:t>. Most of the UK minority ethnic population reside in England (which is primarily concentrated in and around London) while Wales, Scotland and Northern Ireland have a relatively small proportion.</w:t>
      </w:r>
    </w:p>
    <w:p w:rsidR="000D3955" w:rsidRDefault="000D3955" w:rsidP="00FC5B9B"/>
    <w:p w:rsidR="00FC5B9B" w:rsidRPr="000D3955" w:rsidRDefault="00FC5B9B" w:rsidP="00FC5B9B">
      <w:pPr>
        <w:rPr>
          <w:b/>
        </w:rPr>
      </w:pPr>
      <w:r w:rsidRPr="000D3955">
        <w:rPr>
          <w:b/>
        </w:rPr>
        <w:t>Table 2.2: Projected UK country population by ethnicity, 2013</w:t>
      </w:r>
      <w:r w:rsidR="000D3955">
        <w:rPr>
          <w:b/>
        </w:rPr>
        <w:t xml:space="preserve"> (figures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367"/>
        <w:gridCol w:w="1365"/>
        <w:gridCol w:w="1367"/>
        <w:gridCol w:w="1371"/>
        <w:gridCol w:w="1367"/>
        <w:gridCol w:w="1361"/>
      </w:tblGrid>
      <w:tr w:rsidR="000D3955" w:rsidRPr="000D3955" w:rsidTr="000D3955">
        <w:tc>
          <w:tcPr>
            <w:tcW w:w="1396" w:type="dxa"/>
          </w:tcPr>
          <w:p w:rsidR="000D3955" w:rsidRPr="000D3955" w:rsidRDefault="00315FFE" w:rsidP="000D3955">
            <w:pPr>
              <w:rPr>
                <w:b/>
              </w:rPr>
            </w:pPr>
            <w:r>
              <w:rPr>
                <w:b/>
              </w:rPr>
              <w:t>Country</w:t>
            </w:r>
          </w:p>
        </w:tc>
        <w:tc>
          <w:tcPr>
            <w:tcW w:w="1367" w:type="dxa"/>
          </w:tcPr>
          <w:p w:rsidR="000D3955" w:rsidRPr="00661949" w:rsidRDefault="000D3955" w:rsidP="000D3955">
            <w:pPr>
              <w:rPr>
                <w:b/>
              </w:rPr>
            </w:pPr>
            <w:r w:rsidRPr="00661949">
              <w:rPr>
                <w:b/>
              </w:rPr>
              <w:t>White</w:t>
            </w:r>
          </w:p>
        </w:tc>
        <w:tc>
          <w:tcPr>
            <w:tcW w:w="1365" w:type="dxa"/>
          </w:tcPr>
          <w:p w:rsidR="000D3955" w:rsidRPr="00661949" w:rsidRDefault="000D3955" w:rsidP="000D3955">
            <w:pPr>
              <w:rPr>
                <w:b/>
              </w:rPr>
            </w:pPr>
            <w:r w:rsidRPr="00661949">
              <w:rPr>
                <w:b/>
              </w:rPr>
              <w:t>Black</w:t>
            </w:r>
          </w:p>
        </w:tc>
        <w:tc>
          <w:tcPr>
            <w:tcW w:w="1367" w:type="dxa"/>
          </w:tcPr>
          <w:p w:rsidR="000D3955" w:rsidRPr="00661949" w:rsidRDefault="000D3955" w:rsidP="000D3955">
            <w:pPr>
              <w:rPr>
                <w:b/>
              </w:rPr>
            </w:pPr>
            <w:r w:rsidRPr="00661949">
              <w:rPr>
                <w:b/>
              </w:rPr>
              <w:t>Asian</w:t>
            </w:r>
          </w:p>
        </w:tc>
        <w:tc>
          <w:tcPr>
            <w:tcW w:w="1371" w:type="dxa"/>
          </w:tcPr>
          <w:p w:rsidR="000D3955" w:rsidRPr="00661949" w:rsidRDefault="000D3955" w:rsidP="000D3955">
            <w:pPr>
              <w:rPr>
                <w:b/>
              </w:rPr>
            </w:pPr>
            <w:r w:rsidRPr="00661949">
              <w:rPr>
                <w:b/>
              </w:rPr>
              <w:t>Mixed</w:t>
            </w:r>
          </w:p>
        </w:tc>
        <w:tc>
          <w:tcPr>
            <w:tcW w:w="1367" w:type="dxa"/>
          </w:tcPr>
          <w:p w:rsidR="000D3955" w:rsidRPr="00661949" w:rsidRDefault="000D3955" w:rsidP="000D3955">
            <w:pPr>
              <w:rPr>
                <w:b/>
              </w:rPr>
            </w:pPr>
            <w:r w:rsidRPr="00661949">
              <w:rPr>
                <w:b/>
              </w:rPr>
              <w:t>Other</w:t>
            </w:r>
          </w:p>
        </w:tc>
        <w:tc>
          <w:tcPr>
            <w:tcW w:w="1361" w:type="dxa"/>
          </w:tcPr>
          <w:p w:rsidR="000D3955" w:rsidRPr="00661949" w:rsidRDefault="000D3955" w:rsidP="000D3955">
            <w:pPr>
              <w:rPr>
                <w:b/>
              </w:rPr>
            </w:pPr>
            <w:r w:rsidRPr="00661949">
              <w:rPr>
                <w:b/>
              </w:rPr>
              <w:t>Total</w:t>
            </w:r>
          </w:p>
        </w:tc>
      </w:tr>
      <w:tr w:rsidR="000D3955" w:rsidRPr="000D3955" w:rsidTr="000D3955">
        <w:tc>
          <w:tcPr>
            <w:tcW w:w="1396" w:type="dxa"/>
          </w:tcPr>
          <w:p w:rsidR="000D3955" w:rsidRPr="000D3955" w:rsidRDefault="000D3955" w:rsidP="000D3955">
            <w:r w:rsidRPr="000D3955">
              <w:t>England</w:t>
            </w:r>
          </w:p>
        </w:tc>
        <w:tc>
          <w:tcPr>
            <w:tcW w:w="1367" w:type="dxa"/>
          </w:tcPr>
          <w:p w:rsidR="000D3955" w:rsidRPr="00043179" w:rsidRDefault="000D3955" w:rsidP="000D3955">
            <w:r w:rsidRPr="00043179">
              <w:t>46,133.2</w:t>
            </w:r>
          </w:p>
        </w:tc>
        <w:tc>
          <w:tcPr>
            <w:tcW w:w="1365" w:type="dxa"/>
          </w:tcPr>
          <w:p w:rsidR="000D3955" w:rsidRPr="00043179" w:rsidRDefault="000D3955" w:rsidP="000D3955">
            <w:r w:rsidRPr="00043179">
              <w:t>1,853.8</w:t>
            </w:r>
          </w:p>
        </w:tc>
        <w:tc>
          <w:tcPr>
            <w:tcW w:w="1367" w:type="dxa"/>
          </w:tcPr>
          <w:p w:rsidR="000D3955" w:rsidRPr="00043179" w:rsidRDefault="000D3955" w:rsidP="000D3955">
            <w:r w:rsidRPr="00043179">
              <w:t>3,748.1</w:t>
            </w:r>
          </w:p>
        </w:tc>
        <w:tc>
          <w:tcPr>
            <w:tcW w:w="1371" w:type="dxa"/>
          </w:tcPr>
          <w:p w:rsidR="000D3955" w:rsidRPr="00043179" w:rsidRDefault="000D3955" w:rsidP="000D3955">
            <w:r w:rsidRPr="00043179">
              <w:t>1,192.6</w:t>
            </w:r>
          </w:p>
        </w:tc>
        <w:tc>
          <w:tcPr>
            <w:tcW w:w="1367" w:type="dxa"/>
          </w:tcPr>
          <w:p w:rsidR="000D3955" w:rsidRPr="00043179" w:rsidRDefault="000D3955" w:rsidP="000D3955">
            <w:r w:rsidRPr="00043179">
              <w:t>915.9</w:t>
            </w:r>
          </w:p>
        </w:tc>
        <w:tc>
          <w:tcPr>
            <w:tcW w:w="1361" w:type="dxa"/>
          </w:tcPr>
          <w:p w:rsidR="000D3955" w:rsidRPr="00043179" w:rsidRDefault="000D3955" w:rsidP="000D3955">
            <w:r w:rsidRPr="00043179">
              <w:t>53,843.6</w:t>
            </w:r>
          </w:p>
        </w:tc>
      </w:tr>
      <w:tr w:rsidR="000D3955" w:rsidRPr="000D3955" w:rsidTr="000D3955">
        <w:tc>
          <w:tcPr>
            <w:tcW w:w="1396" w:type="dxa"/>
          </w:tcPr>
          <w:p w:rsidR="000D3955" w:rsidRPr="000D3955" w:rsidRDefault="000D3955" w:rsidP="000D3955">
            <w:smartTag w:uri="urn:schemas-microsoft-com:office:smarttags" w:element="place">
              <w:smartTag w:uri="urn:schemas-microsoft-com:office:smarttags" w:element="country-region">
                <w:r w:rsidRPr="000D3955">
                  <w:t>Scotland</w:t>
                </w:r>
              </w:smartTag>
            </w:smartTag>
          </w:p>
        </w:tc>
        <w:tc>
          <w:tcPr>
            <w:tcW w:w="1367" w:type="dxa"/>
          </w:tcPr>
          <w:p w:rsidR="000D3955" w:rsidRPr="00043179" w:rsidRDefault="000D3955" w:rsidP="000D3955">
            <w:r w:rsidRPr="00043179">
              <w:t>5,116.5</w:t>
            </w:r>
          </w:p>
        </w:tc>
        <w:tc>
          <w:tcPr>
            <w:tcW w:w="1365" w:type="dxa"/>
          </w:tcPr>
          <w:p w:rsidR="000D3955" w:rsidRPr="00043179" w:rsidRDefault="000D3955" w:rsidP="000D3955">
            <w:r w:rsidRPr="00043179">
              <w:t>36.2</w:t>
            </w:r>
          </w:p>
        </w:tc>
        <w:tc>
          <w:tcPr>
            <w:tcW w:w="1367" w:type="dxa"/>
          </w:tcPr>
          <w:p w:rsidR="000D3955" w:rsidRPr="00043179" w:rsidRDefault="000D3955" w:rsidP="000D3955">
            <w:r w:rsidRPr="00043179">
              <w:t>107.1</w:t>
            </w:r>
          </w:p>
        </w:tc>
        <w:tc>
          <w:tcPr>
            <w:tcW w:w="1371" w:type="dxa"/>
          </w:tcPr>
          <w:p w:rsidR="000D3955" w:rsidRPr="00043179" w:rsidRDefault="000D3955" w:rsidP="000D3955">
            <w:r w:rsidRPr="00043179">
              <w:t>19.8</w:t>
            </w:r>
          </w:p>
        </w:tc>
        <w:tc>
          <w:tcPr>
            <w:tcW w:w="1367" w:type="dxa"/>
          </w:tcPr>
          <w:p w:rsidR="000D3955" w:rsidRPr="00043179" w:rsidRDefault="000D3955" w:rsidP="000D3955">
            <w:r w:rsidRPr="00043179">
              <w:t>48.3</w:t>
            </w:r>
          </w:p>
        </w:tc>
        <w:tc>
          <w:tcPr>
            <w:tcW w:w="1361" w:type="dxa"/>
          </w:tcPr>
          <w:p w:rsidR="000D3955" w:rsidRPr="00043179" w:rsidRDefault="000D3955" w:rsidP="000D3955">
            <w:r w:rsidRPr="00043179">
              <w:t>5,327.9</w:t>
            </w:r>
          </w:p>
        </w:tc>
      </w:tr>
      <w:tr w:rsidR="000D3955" w:rsidRPr="000D3955" w:rsidTr="000D3955">
        <w:tc>
          <w:tcPr>
            <w:tcW w:w="1396" w:type="dxa"/>
          </w:tcPr>
          <w:p w:rsidR="000D3955" w:rsidRPr="000D3955" w:rsidRDefault="000D3955" w:rsidP="000D3955">
            <w:smartTag w:uri="urn:schemas-microsoft-com:office:smarttags" w:element="place">
              <w:smartTag w:uri="urn:schemas-microsoft-com:office:smarttags" w:element="country-region">
                <w:r w:rsidRPr="000D3955">
                  <w:t>Wales</w:t>
                </w:r>
              </w:smartTag>
            </w:smartTag>
          </w:p>
        </w:tc>
        <w:tc>
          <w:tcPr>
            <w:tcW w:w="1367" w:type="dxa"/>
          </w:tcPr>
          <w:p w:rsidR="000D3955" w:rsidRPr="00043179" w:rsidRDefault="000D3955" w:rsidP="000D3955">
            <w:r w:rsidRPr="00043179">
              <w:t>2,947.9</w:t>
            </w:r>
          </w:p>
        </w:tc>
        <w:tc>
          <w:tcPr>
            <w:tcW w:w="1365" w:type="dxa"/>
          </w:tcPr>
          <w:p w:rsidR="000D3955" w:rsidRPr="00043179" w:rsidRDefault="000D3955" w:rsidP="000D3955">
            <w:r w:rsidRPr="00043179">
              <w:t>18.3</w:t>
            </w:r>
          </w:p>
        </w:tc>
        <w:tc>
          <w:tcPr>
            <w:tcW w:w="1367" w:type="dxa"/>
          </w:tcPr>
          <w:p w:rsidR="000D3955" w:rsidRPr="00043179" w:rsidRDefault="000D3955" w:rsidP="000D3955">
            <w:r w:rsidRPr="00043179">
              <w:t>56.5</w:t>
            </w:r>
          </w:p>
        </w:tc>
        <w:tc>
          <w:tcPr>
            <w:tcW w:w="1371" w:type="dxa"/>
          </w:tcPr>
          <w:p w:rsidR="000D3955" w:rsidRPr="00043179" w:rsidRDefault="000D3955" w:rsidP="000D3955">
            <w:r w:rsidRPr="00043179">
              <w:t>31.6</w:t>
            </w:r>
          </w:p>
        </w:tc>
        <w:tc>
          <w:tcPr>
            <w:tcW w:w="1367" w:type="dxa"/>
          </w:tcPr>
          <w:p w:rsidR="000D3955" w:rsidRPr="00043179" w:rsidRDefault="000D3955" w:rsidP="000D3955">
            <w:r w:rsidRPr="00043179">
              <w:t>29.1</w:t>
            </w:r>
          </w:p>
        </w:tc>
        <w:tc>
          <w:tcPr>
            <w:tcW w:w="1361" w:type="dxa"/>
          </w:tcPr>
          <w:p w:rsidR="000D3955" w:rsidRPr="00043179" w:rsidRDefault="000D3955" w:rsidP="000D3955">
            <w:r w:rsidRPr="00043179">
              <w:t>3,083.3</w:t>
            </w:r>
          </w:p>
        </w:tc>
      </w:tr>
      <w:tr w:rsidR="000D3955" w:rsidRPr="000D3955" w:rsidTr="000D3955">
        <w:tc>
          <w:tcPr>
            <w:tcW w:w="1396" w:type="dxa"/>
          </w:tcPr>
          <w:p w:rsidR="000D3955" w:rsidRPr="000D3955" w:rsidRDefault="000D3955" w:rsidP="000D3955">
            <w:r w:rsidRPr="000D3955">
              <w:t>N.I.</w:t>
            </w:r>
          </w:p>
        </w:tc>
        <w:tc>
          <w:tcPr>
            <w:tcW w:w="1367" w:type="dxa"/>
          </w:tcPr>
          <w:p w:rsidR="000D3955" w:rsidRPr="00043179" w:rsidRDefault="000D3955" w:rsidP="000D3955">
            <w:r w:rsidRPr="00043179">
              <w:t>1,801.2</w:t>
            </w:r>
          </w:p>
        </w:tc>
        <w:tc>
          <w:tcPr>
            <w:tcW w:w="1365" w:type="dxa"/>
          </w:tcPr>
          <w:p w:rsidR="000D3955" w:rsidRPr="00043179" w:rsidRDefault="000D3955" w:rsidP="000D3955">
            <w:r w:rsidRPr="00043179">
              <w:t>3.6</w:t>
            </w:r>
          </w:p>
        </w:tc>
        <w:tc>
          <w:tcPr>
            <w:tcW w:w="1367" w:type="dxa"/>
          </w:tcPr>
          <w:p w:rsidR="000D3955" w:rsidRPr="00043179" w:rsidRDefault="000D3955" w:rsidP="000D3955">
            <w:r w:rsidRPr="00043179">
              <w:t>12.8</w:t>
            </w:r>
          </w:p>
        </w:tc>
        <w:tc>
          <w:tcPr>
            <w:tcW w:w="1371" w:type="dxa"/>
          </w:tcPr>
          <w:p w:rsidR="000D3955" w:rsidRPr="00043179" w:rsidRDefault="000D3955" w:rsidP="000D3955">
            <w:r w:rsidRPr="00043179">
              <w:t>6.0</w:t>
            </w:r>
          </w:p>
        </w:tc>
        <w:tc>
          <w:tcPr>
            <w:tcW w:w="1367" w:type="dxa"/>
          </w:tcPr>
          <w:p w:rsidR="000D3955" w:rsidRPr="00043179" w:rsidRDefault="000D3955" w:rsidP="000D3955">
            <w:r w:rsidRPr="00043179">
              <w:t>8.7</w:t>
            </w:r>
          </w:p>
        </w:tc>
        <w:tc>
          <w:tcPr>
            <w:tcW w:w="1361" w:type="dxa"/>
          </w:tcPr>
          <w:p w:rsidR="000D3955" w:rsidRPr="00043179" w:rsidRDefault="000D3955" w:rsidP="000D3955">
            <w:r w:rsidRPr="00043179">
              <w:t>1,832.3</w:t>
            </w:r>
          </w:p>
        </w:tc>
      </w:tr>
      <w:tr w:rsidR="000D3955" w:rsidRPr="000D3955" w:rsidTr="000D3955">
        <w:tc>
          <w:tcPr>
            <w:tcW w:w="1396" w:type="dxa"/>
          </w:tcPr>
          <w:p w:rsidR="000D3955" w:rsidRPr="000D3955" w:rsidRDefault="000D3955" w:rsidP="000D3955">
            <w:smartTag w:uri="urn:schemas-microsoft-com:office:smarttags" w:element="place">
              <w:smartTag w:uri="urn:schemas-microsoft-com:office:smarttags" w:element="country-region">
                <w:r w:rsidRPr="000D3955">
                  <w:t>UK</w:t>
                </w:r>
              </w:smartTag>
            </w:smartTag>
          </w:p>
        </w:tc>
        <w:tc>
          <w:tcPr>
            <w:tcW w:w="1367" w:type="dxa"/>
          </w:tcPr>
          <w:p w:rsidR="000D3955" w:rsidRPr="00043179" w:rsidRDefault="000D3955" w:rsidP="000D3955">
            <w:r w:rsidRPr="00043179">
              <w:t>55,998.8</w:t>
            </w:r>
          </w:p>
        </w:tc>
        <w:tc>
          <w:tcPr>
            <w:tcW w:w="1365" w:type="dxa"/>
          </w:tcPr>
          <w:p w:rsidR="000D3955" w:rsidRPr="00043179" w:rsidRDefault="000D3955" w:rsidP="000D3955">
            <w:r w:rsidRPr="00043179">
              <w:t>1,911.9</w:t>
            </w:r>
          </w:p>
        </w:tc>
        <w:tc>
          <w:tcPr>
            <w:tcW w:w="1367" w:type="dxa"/>
          </w:tcPr>
          <w:p w:rsidR="000D3955" w:rsidRPr="00043179" w:rsidRDefault="000D3955" w:rsidP="000D3955">
            <w:r w:rsidRPr="00043179">
              <w:t>3,924.5</w:t>
            </w:r>
          </w:p>
        </w:tc>
        <w:tc>
          <w:tcPr>
            <w:tcW w:w="1371" w:type="dxa"/>
          </w:tcPr>
          <w:p w:rsidR="000D3955" w:rsidRPr="00043179" w:rsidRDefault="000D3955" w:rsidP="000D3955">
            <w:r w:rsidRPr="00043179">
              <w:t>1,250.0</w:t>
            </w:r>
          </w:p>
        </w:tc>
        <w:tc>
          <w:tcPr>
            <w:tcW w:w="1367" w:type="dxa"/>
          </w:tcPr>
          <w:p w:rsidR="000D3955" w:rsidRPr="00043179" w:rsidRDefault="000D3955" w:rsidP="000D3955">
            <w:r w:rsidRPr="00043179">
              <w:t>1,002.0</w:t>
            </w:r>
          </w:p>
        </w:tc>
        <w:tc>
          <w:tcPr>
            <w:tcW w:w="1361" w:type="dxa"/>
          </w:tcPr>
          <w:p w:rsidR="000D3955" w:rsidRDefault="000D3955" w:rsidP="000D3955">
            <w:r w:rsidRPr="00043179">
              <w:t>64,087.1</w:t>
            </w:r>
          </w:p>
        </w:tc>
      </w:tr>
    </w:tbl>
    <w:p w:rsidR="000D3955" w:rsidRDefault="000D3955" w:rsidP="000D3955">
      <w:r>
        <w:t>Source: Deloitte Access Economics calculations.</w:t>
      </w:r>
    </w:p>
    <w:p w:rsidR="000D3955" w:rsidRDefault="000D3955" w:rsidP="000D3955">
      <w:pPr>
        <w:rPr>
          <w:b/>
        </w:rPr>
      </w:pPr>
    </w:p>
    <w:p w:rsidR="000D3955" w:rsidRPr="000D3955" w:rsidRDefault="000D3955" w:rsidP="000D3955">
      <w:pPr>
        <w:rPr>
          <w:b/>
        </w:rPr>
      </w:pPr>
      <w:r w:rsidRPr="000D3955">
        <w:rPr>
          <w:b/>
        </w:rPr>
        <w:t>Table 2.2: Projected UK country population by ethnicity, 2013</w:t>
      </w:r>
      <w:r>
        <w:rPr>
          <w:b/>
        </w:rPr>
        <w:t xml:space="preserve"> (figure as per 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367"/>
        <w:gridCol w:w="1365"/>
        <w:gridCol w:w="1367"/>
        <w:gridCol w:w="1371"/>
        <w:gridCol w:w="1367"/>
        <w:gridCol w:w="1361"/>
      </w:tblGrid>
      <w:tr w:rsidR="000D3955" w:rsidTr="000D3955">
        <w:tc>
          <w:tcPr>
            <w:tcW w:w="1396" w:type="dxa"/>
          </w:tcPr>
          <w:p w:rsidR="000D3955" w:rsidRDefault="00315FFE" w:rsidP="00DC0BC3">
            <w:pPr>
              <w:rPr>
                <w:b/>
              </w:rPr>
            </w:pPr>
            <w:r>
              <w:rPr>
                <w:b/>
              </w:rPr>
              <w:t>Country</w:t>
            </w:r>
          </w:p>
        </w:tc>
        <w:tc>
          <w:tcPr>
            <w:tcW w:w="1367" w:type="dxa"/>
          </w:tcPr>
          <w:p w:rsidR="000D3955" w:rsidRPr="00661949" w:rsidRDefault="000D3955" w:rsidP="00DC0BC3">
            <w:pPr>
              <w:rPr>
                <w:b/>
              </w:rPr>
            </w:pPr>
            <w:r w:rsidRPr="00661949">
              <w:rPr>
                <w:b/>
              </w:rPr>
              <w:t>White</w:t>
            </w:r>
          </w:p>
        </w:tc>
        <w:tc>
          <w:tcPr>
            <w:tcW w:w="1365" w:type="dxa"/>
          </w:tcPr>
          <w:p w:rsidR="000D3955" w:rsidRPr="00661949" w:rsidRDefault="000D3955" w:rsidP="00DC0BC3">
            <w:pPr>
              <w:rPr>
                <w:b/>
              </w:rPr>
            </w:pPr>
            <w:r w:rsidRPr="00661949">
              <w:rPr>
                <w:b/>
              </w:rPr>
              <w:t>Black</w:t>
            </w:r>
          </w:p>
        </w:tc>
        <w:tc>
          <w:tcPr>
            <w:tcW w:w="1367" w:type="dxa"/>
          </w:tcPr>
          <w:p w:rsidR="000D3955" w:rsidRPr="00661949" w:rsidRDefault="000D3955" w:rsidP="00DC0BC3">
            <w:pPr>
              <w:rPr>
                <w:b/>
              </w:rPr>
            </w:pPr>
            <w:r w:rsidRPr="00661949">
              <w:rPr>
                <w:b/>
              </w:rPr>
              <w:t>Asian</w:t>
            </w:r>
          </w:p>
        </w:tc>
        <w:tc>
          <w:tcPr>
            <w:tcW w:w="1371" w:type="dxa"/>
          </w:tcPr>
          <w:p w:rsidR="000D3955" w:rsidRPr="00661949" w:rsidRDefault="000D3955" w:rsidP="00DC0BC3">
            <w:pPr>
              <w:rPr>
                <w:b/>
              </w:rPr>
            </w:pPr>
            <w:r w:rsidRPr="00661949">
              <w:rPr>
                <w:b/>
              </w:rPr>
              <w:t>Mixed</w:t>
            </w:r>
          </w:p>
        </w:tc>
        <w:tc>
          <w:tcPr>
            <w:tcW w:w="1367" w:type="dxa"/>
          </w:tcPr>
          <w:p w:rsidR="000D3955" w:rsidRPr="00661949" w:rsidRDefault="000D3955" w:rsidP="00DC0BC3">
            <w:pPr>
              <w:rPr>
                <w:b/>
              </w:rPr>
            </w:pPr>
            <w:r w:rsidRPr="00661949">
              <w:rPr>
                <w:b/>
              </w:rPr>
              <w:t>Other</w:t>
            </w:r>
          </w:p>
        </w:tc>
        <w:tc>
          <w:tcPr>
            <w:tcW w:w="1361" w:type="dxa"/>
          </w:tcPr>
          <w:p w:rsidR="000D3955" w:rsidRPr="00661949" w:rsidRDefault="000D3955" w:rsidP="00DC0BC3">
            <w:pPr>
              <w:rPr>
                <w:b/>
              </w:rPr>
            </w:pPr>
            <w:r w:rsidRPr="00661949">
              <w:rPr>
                <w:b/>
              </w:rPr>
              <w:t>Total</w:t>
            </w:r>
          </w:p>
        </w:tc>
      </w:tr>
      <w:tr w:rsidR="000D3955" w:rsidTr="000D3955">
        <w:tc>
          <w:tcPr>
            <w:tcW w:w="1396" w:type="dxa"/>
          </w:tcPr>
          <w:p w:rsidR="000D3955" w:rsidRDefault="000D3955" w:rsidP="000D3955">
            <w:r>
              <w:t>England</w:t>
            </w:r>
          </w:p>
        </w:tc>
        <w:tc>
          <w:tcPr>
            <w:tcW w:w="1367" w:type="dxa"/>
          </w:tcPr>
          <w:p w:rsidR="000D3955" w:rsidRPr="00D54956" w:rsidRDefault="000D3955" w:rsidP="000D3955">
            <w:r w:rsidRPr="00D54956">
              <w:t>86%</w:t>
            </w:r>
          </w:p>
        </w:tc>
        <w:tc>
          <w:tcPr>
            <w:tcW w:w="1365" w:type="dxa"/>
          </w:tcPr>
          <w:p w:rsidR="000D3955" w:rsidRPr="00D54956" w:rsidRDefault="000D3955" w:rsidP="000D3955">
            <w:r w:rsidRPr="00D54956">
              <w:t>3.4%</w:t>
            </w:r>
          </w:p>
        </w:tc>
        <w:tc>
          <w:tcPr>
            <w:tcW w:w="1367" w:type="dxa"/>
          </w:tcPr>
          <w:p w:rsidR="000D3955" w:rsidRPr="00D54956" w:rsidRDefault="000D3955" w:rsidP="000D3955">
            <w:r w:rsidRPr="00D54956">
              <w:t>7.0%</w:t>
            </w:r>
          </w:p>
        </w:tc>
        <w:tc>
          <w:tcPr>
            <w:tcW w:w="1371" w:type="dxa"/>
          </w:tcPr>
          <w:p w:rsidR="000D3955" w:rsidRPr="00D54956" w:rsidRDefault="000D3955" w:rsidP="000D3955">
            <w:r w:rsidRPr="00D54956">
              <w:t>2.2%</w:t>
            </w:r>
          </w:p>
        </w:tc>
        <w:tc>
          <w:tcPr>
            <w:tcW w:w="1367" w:type="dxa"/>
          </w:tcPr>
          <w:p w:rsidR="000D3955" w:rsidRPr="00D54956" w:rsidRDefault="000D3955" w:rsidP="000D3955">
            <w:r w:rsidRPr="00D54956">
              <w:t>1.7%</w:t>
            </w:r>
          </w:p>
        </w:tc>
        <w:tc>
          <w:tcPr>
            <w:tcW w:w="1361" w:type="dxa"/>
          </w:tcPr>
          <w:p w:rsidR="000D3955" w:rsidRPr="00D54956" w:rsidRDefault="000D3955" w:rsidP="000D3955">
            <w:r w:rsidRPr="00D54956">
              <w:t>100%</w:t>
            </w:r>
          </w:p>
        </w:tc>
      </w:tr>
      <w:tr w:rsidR="000D3955" w:rsidTr="000D3955">
        <w:tc>
          <w:tcPr>
            <w:tcW w:w="1396" w:type="dxa"/>
          </w:tcPr>
          <w:p w:rsidR="000D3955" w:rsidRDefault="000D3955" w:rsidP="000D3955">
            <w:smartTag w:uri="urn:schemas-microsoft-com:office:smarttags" w:element="place">
              <w:smartTag w:uri="urn:schemas-microsoft-com:office:smarttags" w:element="country-region">
                <w:r>
                  <w:t>Scotland</w:t>
                </w:r>
              </w:smartTag>
            </w:smartTag>
          </w:p>
        </w:tc>
        <w:tc>
          <w:tcPr>
            <w:tcW w:w="1367" w:type="dxa"/>
          </w:tcPr>
          <w:p w:rsidR="000D3955" w:rsidRPr="00D54956" w:rsidRDefault="000D3955" w:rsidP="000D3955">
            <w:r w:rsidRPr="00D54956">
              <w:t>96%</w:t>
            </w:r>
          </w:p>
        </w:tc>
        <w:tc>
          <w:tcPr>
            <w:tcW w:w="1365" w:type="dxa"/>
          </w:tcPr>
          <w:p w:rsidR="000D3955" w:rsidRPr="00D54956" w:rsidRDefault="000D3955" w:rsidP="000D3955">
            <w:r w:rsidRPr="00D54956">
              <w:t>0.7%</w:t>
            </w:r>
          </w:p>
        </w:tc>
        <w:tc>
          <w:tcPr>
            <w:tcW w:w="1367" w:type="dxa"/>
          </w:tcPr>
          <w:p w:rsidR="000D3955" w:rsidRPr="00D54956" w:rsidRDefault="000D3955" w:rsidP="000D3955">
            <w:r w:rsidRPr="00D54956">
              <w:t>2.0%</w:t>
            </w:r>
          </w:p>
        </w:tc>
        <w:tc>
          <w:tcPr>
            <w:tcW w:w="1371" w:type="dxa"/>
          </w:tcPr>
          <w:p w:rsidR="000D3955" w:rsidRPr="00D54956" w:rsidRDefault="000D3955" w:rsidP="000D3955">
            <w:r w:rsidRPr="00D54956">
              <w:t>0.4%</w:t>
            </w:r>
          </w:p>
        </w:tc>
        <w:tc>
          <w:tcPr>
            <w:tcW w:w="1367" w:type="dxa"/>
          </w:tcPr>
          <w:p w:rsidR="000D3955" w:rsidRPr="00D54956" w:rsidRDefault="000D3955" w:rsidP="000D3955">
            <w:r w:rsidRPr="00D54956">
              <w:t>0.9%</w:t>
            </w:r>
          </w:p>
        </w:tc>
        <w:tc>
          <w:tcPr>
            <w:tcW w:w="1361" w:type="dxa"/>
          </w:tcPr>
          <w:p w:rsidR="000D3955" w:rsidRPr="00D54956" w:rsidRDefault="000D3955" w:rsidP="000D3955">
            <w:r w:rsidRPr="00D54956">
              <w:t>100%</w:t>
            </w:r>
          </w:p>
        </w:tc>
      </w:tr>
      <w:tr w:rsidR="000D3955" w:rsidTr="000D3955">
        <w:tc>
          <w:tcPr>
            <w:tcW w:w="1396" w:type="dxa"/>
          </w:tcPr>
          <w:p w:rsidR="000D3955" w:rsidRDefault="000D3955" w:rsidP="000D3955">
            <w:smartTag w:uri="urn:schemas-microsoft-com:office:smarttags" w:element="place">
              <w:smartTag w:uri="urn:schemas-microsoft-com:office:smarttags" w:element="country-region">
                <w:r>
                  <w:t>Wales</w:t>
                </w:r>
              </w:smartTag>
            </w:smartTag>
          </w:p>
        </w:tc>
        <w:tc>
          <w:tcPr>
            <w:tcW w:w="1367" w:type="dxa"/>
          </w:tcPr>
          <w:p w:rsidR="000D3955" w:rsidRPr="00D54956" w:rsidRDefault="000D3955" w:rsidP="000D3955">
            <w:r w:rsidRPr="00D54956">
              <w:t>96%</w:t>
            </w:r>
          </w:p>
        </w:tc>
        <w:tc>
          <w:tcPr>
            <w:tcW w:w="1365" w:type="dxa"/>
          </w:tcPr>
          <w:p w:rsidR="000D3955" w:rsidRPr="00D54956" w:rsidRDefault="000D3955" w:rsidP="000D3955">
            <w:r w:rsidRPr="00D54956">
              <w:t>0.6%</w:t>
            </w:r>
          </w:p>
        </w:tc>
        <w:tc>
          <w:tcPr>
            <w:tcW w:w="1367" w:type="dxa"/>
          </w:tcPr>
          <w:p w:rsidR="000D3955" w:rsidRPr="00D54956" w:rsidRDefault="000D3955" w:rsidP="000D3955">
            <w:r w:rsidRPr="00D54956">
              <w:t>1.8%</w:t>
            </w:r>
          </w:p>
        </w:tc>
        <w:tc>
          <w:tcPr>
            <w:tcW w:w="1371" w:type="dxa"/>
          </w:tcPr>
          <w:p w:rsidR="000D3955" w:rsidRPr="00D54956" w:rsidRDefault="000D3955" w:rsidP="000D3955">
            <w:r w:rsidRPr="00D54956">
              <w:t>1.0%</w:t>
            </w:r>
          </w:p>
        </w:tc>
        <w:tc>
          <w:tcPr>
            <w:tcW w:w="1367" w:type="dxa"/>
          </w:tcPr>
          <w:p w:rsidR="000D3955" w:rsidRPr="00D54956" w:rsidRDefault="000D3955" w:rsidP="000D3955">
            <w:r w:rsidRPr="00D54956">
              <w:t>0.9%</w:t>
            </w:r>
          </w:p>
        </w:tc>
        <w:tc>
          <w:tcPr>
            <w:tcW w:w="1361" w:type="dxa"/>
          </w:tcPr>
          <w:p w:rsidR="000D3955" w:rsidRPr="00D54956" w:rsidRDefault="000D3955" w:rsidP="000D3955">
            <w:r w:rsidRPr="00D54956">
              <w:t>100%</w:t>
            </w:r>
          </w:p>
        </w:tc>
      </w:tr>
      <w:tr w:rsidR="000D3955" w:rsidTr="000D3955">
        <w:tc>
          <w:tcPr>
            <w:tcW w:w="1396" w:type="dxa"/>
          </w:tcPr>
          <w:p w:rsidR="000D3955" w:rsidRDefault="000D3955" w:rsidP="000D3955">
            <w:r>
              <w:t>N.I.</w:t>
            </w:r>
          </w:p>
        </w:tc>
        <w:tc>
          <w:tcPr>
            <w:tcW w:w="1367" w:type="dxa"/>
          </w:tcPr>
          <w:p w:rsidR="000D3955" w:rsidRPr="00D54956" w:rsidRDefault="000D3955" w:rsidP="000D3955">
            <w:r w:rsidRPr="00D54956">
              <w:t>98%</w:t>
            </w:r>
          </w:p>
        </w:tc>
        <w:tc>
          <w:tcPr>
            <w:tcW w:w="1365" w:type="dxa"/>
          </w:tcPr>
          <w:p w:rsidR="000D3955" w:rsidRPr="00D54956" w:rsidRDefault="000D3955" w:rsidP="000D3955">
            <w:r w:rsidRPr="00D54956">
              <w:t>0.2%</w:t>
            </w:r>
          </w:p>
        </w:tc>
        <w:tc>
          <w:tcPr>
            <w:tcW w:w="1367" w:type="dxa"/>
          </w:tcPr>
          <w:p w:rsidR="000D3955" w:rsidRPr="00D54956" w:rsidRDefault="000D3955" w:rsidP="000D3955">
            <w:r w:rsidRPr="00D54956">
              <w:t>0.7%</w:t>
            </w:r>
          </w:p>
        </w:tc>
        <w:tc>
          <w:tcPr>
            <w:tcW w:w="1371" w:type="dxa"/>
          </w:tcPr>
          <w:p w:rsidR="000D3955" w:rsidRPr="00D54956" w:rsidRDefault="000D3955" w:rsidP="000D3955">
            <w:r w:rsidRPr="00D54956">
              <w:t>0.3%</w:t>
            </w:r>
          </w:p>
        </w:tc>
        <w:tc>
          <w:tcPr>
            <w:tcW w:w="1367" w:type="dxa"/>
          </w:tcPr>
          <w:p w:rsidR="000D3955" w:rsidRPr="00D54956" w:rsidRDefault="000D3955" w:rsidP="000D3955">
            <w:r w:rsidRPr="00D54956">
              <w:t>0.5%</w:t>
            </w:r>
          </w:p>
        </w:tc>
        <w:tc>
          <w:tcPr>
            <w:tcW w:w="1361" w:type="dxa"/>
          </w:tcPr>
          <w:p w:rsidR="000D3955" w:rsidRDefault="000D3955" w:rsidP="000D3955">
            <w:r w:rsidRPr="00D54956">
              <w:t>100%</w:t>
            </w:r>
          </w:p>
        </w:tc>
      </w:tr>
    </w:tbl>
    <w:p w:rsidR="00FC5B9B" w:rsidRDefault="00FC5B9B" w:rsidP="00FC5B9B">
      <w:r>
        <w:t>Source: Deloitte Access Economics calculations.</w:t>
      </w:r>
    </w:p>
    <w:p w:rsidR="000D3955" w:rsidRDefault="000D3955" w:rsidP="00FC5B9B"/>
    <w:p w:rsidR="00FC5B9B" w:rsidRDefault="00FC5B9B" w:rsidP="00FC5B9B">
      <w:r>
        <w:t>Age distribution of the minority ethnic population in the UK is shown in Figure 2.2</w:t>
      </w:r>
      <w:r w:rsidR="00055A77">
        <w:t xml:space="preserve"> (chart converted to table)</w:t>
      </w:r>
      <w:r>
        <w:t xml:space="preserve">. The distribution of a relatively younger population is expected given the waves of alternative ethnicities </w:t>
      </w:r>
      <w:proofErr w:type="gramStart"/>
      <w:r>
        <w:t>entering into</w:t>
      </w:r>
      <w:proofErr w:type="gramEnd"/>
      <w:r>
        <w:t xml:space="preserve"> the UK since the New Commonwealth immigration started in the 1950s. For example, the Black population has a relatively larger proportion of individuals that are above 65 years of age, reflecting the wave of this ethnic group into the UK in the 1950s and early 1960s. Also, the age structure of the Mixed ethnic group is skewed towards the young, which </w:t>
      </w:r>
      <w:proofErr w:type="gramStart"/>
      <w:r>
        <w:t>is a reflection of</w:t>
      </w:r>
      <w:proofErr w:type="gramEnd"/>
      <w:r>
        <w:t xml:space="preserve"> increased integration between white and minority ethnic populations.</w:t>
      </w:r>
    </w:p>
    <w:p w:rsidR="000D3955" w:rsidRDefault="000D3955" w:rsidP="00FC5B9B"/>
    <w:p w:rsidR="00FC5B9B" w:rsidRPr="00B846EB" w:rsidRDefault="00FC5B9B" w:rsidP="00FC5B9B">
      <w:pPr>
        <w:rPr>
          <w:b/>
        </w:rPr>
      </w:pPr>
      <w:r w:rsidRPr="00B846EB">
        <w:rPr>
          <w:b/>
        </w:rPr>
        <w:t>Figure 2.2: Age distribution of projected minority ethnic population in the UK, 2013</w:t>
      </w:r>
      <w:r w:rsidR="00B846EB">
        <w:rPr>
          <w:b/>
        </w:rPr>
        <w:t xml:space="preserve"> (thousands)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920"/>
        <w:gridCol w:w="1921"/>
        <w:gridCol w:w="1923"/>
        <w:gridCol w:w="1921"/>
      </w:tblGrid>
      <w:tr w:rsidR="00B846EB" w:rsidTr="00B846EB">
        <w:tc>
          <w:tcPr>
            <w:tcW w:w="1909" w:type="dxa"/>
          </w:tcPr>
          <w:p w:rsidR="00B846EB" w:rsidRPr="00BC6C87" w:rsidRDefault="00B846EB" w:rsidP="0090498A">
            <w:pPr>
              <w:rPr>
                <w:b/>
              </w:rPr>
            </w:pPr>
            <w:r w:rsidRPr="00BC6C87">
              <w:rPr>
                <w:b/>
              </w:rPr>
              <w:t>Age</w:t>
            </w:r>
          </w:p>
        </w:tc>
        <w:tc>
          <w:tcPr>
            <w:tcW w:w="1920" w:type="dxa"/>
          </w:tcPr>
          <w:p w:rsidR="00B846EB" w:rsidRPr="00BC6C87" w:rsidRDefault="00B846EB" w:rsidP="0090498A">
            <w:pPr>
              <w:rPr>
                <w:b/>
              </w:rPr>
            </w:pPr>
            <w:r w:rsidRPr="00BC6C87">
              <w:rPr>
                <w:b/>
              </w:rPr>
              <w:t>Black</w:t>
            </w:r>
          </w:p>
        </w:tc>
        <w:tc>
          <w:tcPr>
            <w:tcW w:w="1921" w:type="dxa"/>
          </w:tcPr>
          <w:p w:rsidR="00B846EB" w:rsidRPr="00BC6C87" w:rsidRDefault="00B846EB" w:rsidP="0090498A">
            <w:pPr>
              <w:rPr>
                <w:b/>
              </w:rPr>
            </w:pPr>
            <w:r w:rsidRPr="00BC6C87">
              <w:rPr>
                <w:b/>
              </w:rPr>
              <w:t>Asian</w:t>
            </w:r>
          </w:p>
        </w:tc>
        <w:tc>
          <w:tcPr>
            <w:tcW w:w="1923" w:type="dxa"/>
          </w:tcPr>
          <w:p w:rsidR="00B846EB" w:rsidRPr="00BC6C87" w:rsidRDefault="00B846EB" w:rsidP="0090498A">
            <w:pPr>
              <w:rPr>
                <w:b/>
              </w:rPr>
            </w:pPr>
            <w:r w:rsidRPr="00BC6C87">
              <w:rPr>
                <w:b/>
              </w:rPr>
              <w:t>Mixed</w:t>
            </w:r>
          </w:p>
        </w:tc>
        <w:tc>
          <w:tcPr>
            <w:tcW w:w="1921" w:type="dxa"/>
          </w:tcPr>
          <w:p w:rsidR="00B846EB" w:rsidRPr="00BC6C87" w:rsidRDefault="00B846EB" w:rsidP="0090498A">
            <w:pPr>
              <w:rPr>
                <w:b/>
              </w:rPr>
            </w:pPr>
            <w:r w:rsidRPr="00BC6C87">
              <w:rPr>
                <w:b/>
              </w:rPr>
              <w:t>Other</w:t>
            </w:r>
          </w:p>
        </w:tc>
      </w:tr>
      <w:tr w:rsidR="00B846EB" w:rsidTr="00B846EB">
        <w:tc>
          <w:tcPr>
            <w:tcW w:w="1909" w:type="dxa"/>
          </w:tcPr>
          <w:p w:rsidR="00B846EB" w:rsidRDefault="00B846EB" w:rsidP="0090498A">
            <w:r>
              <w:t>0-4</w:t>
            </w:r>
          </w:p>
        </w:tc>
        <w:tc>
          <w:tcPr>
            <w:tcW w:w="1920" w:type="dxa"/>
          </w:tcPr>
          <w:p w:rsidR="00B846EB" w:rsidRDefault="00B846EB" w:rsidP="0090498A">
            <w:r>
              <w:t>180</w:t>
            </w:r>
          </w:p>
        </w:tc>
        <w:tc>
          <w:tcPr>
            <w:tcW w:w="1921" w:type="dxa"/>
          </w:tcPr>
          <w:p w:rsidR="00B846EB" w:rsidRDefault="00B846EB" w:rsidP="0090498A">
            <w:r>
              <w:t>360</w:t>
            </w:r>
          </w:p>
        </w:tc>
        <w:tc>
          <w:tcPr>
            <w:tcW w:w="1923" w:type="dxa"/>
          </w:tcPr>
          <w:p w:rsidR="00B846EB" w:rsidRDefault="00E172E4" w:rsidP="0090498A">
            <w:r>
              <w:t>230</w:t>
            </w:r>
          </w:p>
        </w:tc>
        <w:tc>
          <w:tcPr>
            <w:tcW w:w="1921" w:type="dxa"/>
          </w:tcPr>
          <w:p w:rsidR="00B846EB" w:rsidRDefault="00E172E4" w:rsidP="0090498A">
            <w:r>
              <w:t>75</w:t>
            </w:r>
          </w:p>
        </w:tc>
      </w:tr>
      <w:tr w:rsidR="00B846EB" w:rsidTr="00B846EB">
        <w:tc>
          <w:tcPr>
            <w:tcW w:w="1909" w:type="dxa"/>
          </w:tcPr>
          <w:p w:rsidR="00B846EB" w:rsidRDefault="00B846EB" w:rsidP="0090498A">
            <w:r>
              <w:t>5-9</w:t>
            </w:r>
          </w:p>
        </w:tc>
        <w:tc>
          <w:tcPr>
            <w:tcW w:w="1920" w:type="dxa"/>
          </w:tcPr>
          <w:p w:rsidR="00B846EB" w:rsidRDefault="00B846EB" w:rsidP="0090498A">
            <w:r>
              <w:t>160</w:t>
            </w:r>
          </w:p>
        </w:tc>
        <w:tc>
          <w:tcPr>
            <w:tcW w:w="1921" w:type="dxa"/>
          </w:tcPr>
          <w:p w:rsidR="00B846EB" w:rsidRDefault="00B846EB" w:rsidP="0090498A">
            <w:r>
              <w:t>340</w:t>
            </w:r>
          </w:p>
        </w:tc>
        <w:tc>
          <w:tcPr>
            <w:tcW w:w="1923" w:type="dxa"/>
          </w:tcPr>
          <w:p w:rsidR="00B846EB" w:rsidRDefault="00E172E4" w:rsidP="0090498A">
            <w:r>
              <w:t>175</w:t>
            </w:r>
          </w:p>
        </w:tc>
        <w:tc>
          <w:tcPr>
            <w:tcW w:w="1921" w:type="dxa"/>
          </w:tcPr>
          <w:p w:rsidR="00B846EB" w:rsidRDefault="00E172E4" w:rsidP="0090498A">
            <w:r>
              <w:t>60</w:t>
            </w:r>
          </w:p>
        </w:tc>
      </w:tr>
      <w:tr w:rsidR="00B846EB" w:rsidTr="00B846EB">
        <w:tc>
          <w:tcPr>
            <w:tcW w:w="1909" w:type="dxa"/>
          </w:tcPr>
          <w:p w:rsidR="00B846EB" w:rsidRDefault="00B846EB" w:rsidP="0090498A">
            <w:r>
              <w:t>10-14</w:t>
            </w:r>
          </w:p>
        </w:tc>
        <w:tc>
          <w:tcPr>
            <w:tcW w:w="1920" w:type="dxa"/>
          </w:tcPr>
          <w:p w:rsidR="00B846EB" w:rsidRDefault="00B846EB" w:rsidP="0090498A">
            <w:r>
              <w:t>140</w:t>
            </w:r>
          </w:p>
        </w:tc>
        <w:tc>
          <w:tcPr>
            <w:tcW w:w="1921" w:type="dxa"/>
          </w:tcPr>
          <w:p w:rsidR="00B846EB" w:rsidRDefault="00E172E4" w:rsidP="0090498A">
            <w:r>
              <w:t>270</w:t>
            </w:r>
          </w:p>
        </w:tc>
        <w:tc>
          <w:tcPr>
            <w:tcW w:w="1923" w:type="dxa"/>
          </w:tcPr>
          <w:p w:rsidR="00B846EB" w:rsidRDefault="00E172E4" w:rsidP="0090498A">
            <w:r>
              <w:t>135</w:t>
            </w:r>
          </w:p>
        </w:tc>
        <w:tc>
          <w:tcPr>
            <w:tcW w:w="1921" w:type="dxa"/>
          </w:tcPr>
          <w:p w:rsidR="00B846EB" w:rsidRDefault="00E172E4" w:rsidP="0090498A">
            <w:r>
              <w:t>50</w:t>
            </w:r>
          </w:p>
        </w:tc>
      </w:tr>
      <w:tr w:rsidR="00B846EB" w:rsidTr="00B846EB">
        <w:tc>
          <w:tcPr>
            <w:tcW w:w="1909" w:type="dxa"/>
          </w:tcPr>
          <w:p w:rsidR="00B846EB" w:rsidRDefault="00B846EB" w:rsidP="0090498A">
            <w:r>
              <w:t>15-19</w:t>
            </w:r>
          </w:p>
        </w:tc>
        <w:tc>
          <w:tcPr>
            <w:tcW w:w="1920" w:type="dxa"/>
          </w:tcPr>
          <w:p w:rsidR="00B846EB" w:rsidRDefault="00B846EB" w:rsidP="0090498A">
            <w:r>
              <w:t>140</w:t>
            </w:r>
          </w:p>
        </w:tc>
        <w:tc>
          <w:tcPr>
            <w:tcW w:w="1921" w:type="dxa"/>
          </w:tcPr>
          <w:p w:rsidR="00B846EB" w:rsidRDefault="00E172E4" w:rsidP="0090498A">
            <w:r>
              <w:t>270</w:t>
            </w:r>
          </w:p>
        </w:tc>
        <w:tc>
          <w:tcPr>
            <w:tcW w:w="1923" w:type="dxa"/>
          </w:tcPr>
          <w:p w:rsidR="00B846EB" w:rsidRDefault="00E172E4" w:rsidP="0090498A">
            <w:r>
              <w:t>130</w:t>
            </w:r>
          </w:p>
        </w:tc>
        <w:tc>
          <w:tcPr>
            <w:tcW w:w="1921" w:type="dxa"/>
          </w:tcPr>
          <w:p w:rsidR="00B846EB" w:rsidRDefault="00E172E4" w:rsidP="0090498A">
            <w:r>
              <w:t>75</w:t>
            </w:r>
          </w:p>
        </w:tc>
      </w:tr>
      <w:tr w:rsidR="00B846EB" w:rsidTr="00B846EB">
        <w:tc>
          <w:tcPr>
            <w:tcW w:w="1909" w:type="dxa"/>
          </w:tcPr>
          <w:p w:rsidR="00B846EB" w:rsidRDefault="00B846EB" w:rsidP="0090498A">
            <w:r>
              <w:lastRenderedPageBreak/>
              <w:t>20-24</w:t>
            </w:r>
          </w:p>
        </w:tc>
        <w:tc>
          <w:tcPr>
            <w:tcW w:w="1920" w:type="dxa"/>
          </w:tcPr>
          <w:p w:rsidR="00B846EB" w:rsidRDefault="00B846EB" w:rsidP="0090498A">
            <w:r>
              <w:t>140</w:t>
            </w:r>
          </w:p>
        </w:tc>
        <w:tc>
          <w:tcPr>
            <w:tcW w:w="1921" w:type="dxa"/>
          </w:tcPr>
          <w:p w:rsidR="00B846EB" w:rsidRDefault="00E172E4" w:rsidP="0090498A">
            <w:r>
              <w:t>345</w:t>
            </w:r>
          </w:p>
        </w:tc>
        <w:tc>
          <w:tcPr>
            <w:tcW w:w="1923" w:type="dxa"/>
          </w:tcPr>
          <w:p w:rsidR="00B846EB" w:rsidRDefault="00E172E4" w:rsidP="0090498A">
            <w:r>
              <w:t>120</w:t>
            </w:r>
          </w:p>
        </w:tc>
        <w:tc>
          <w:tcPr>
            <w:tcW w:w="1921" w:type="dxa"/>
          </w:tcPr>
          <w:p w:rsidR="00B846EB" w:rsidRDefault="00E172E4" w:rsidP="0090498A">
            <w:r>
              <w:t>145</w:t>
            </w:r>
          </w:p>
        </w:tc>
      </w:tr>
      <w:tr w:rsidR="00B846EB" w:rsidTr="00B846EB">
        <w:tc>
          <w:tcPr>
            <w:tcW w:w="1909" w:type="dxa"/>
          </w:tcPr>
          <w:p w:rsidR="00B846EB" w:rsidRDefault="00B846EB" w:rsidP="0090498A">
            <w:r>
              <w:t>25-29</w:t>
            </w:r>
          </w:p>
        </w:tc>
        <w:tc>
          <w:tcPr>
            <w:tcW w:w="1920" w:type="dxa"/>
          </w:tcPr>
          <w:p w:rsidR="00B846EB" w:rsidRDefault="00B846EB" w:rsidP="0090498A">
            <w:r>
              <w:t>155</w:t>
            </w:r>
          </w:p>
        </w:tc>
        <w:tc>
          <w:tcPr>
            <w:tcW w:w="1921" w:type="dxa"/>
          </w:tcPr>
          <w:p w:rsidR="00B846EB" w:rsidRDefault="00E172E4" w:rsidP="0090498A">
            <w:r>
              <w:t>425</w:t>
            </w:r>
          </w:p>
        </w:tc>
        <w:tc>
          <w:tcPr>
            <w:tcW w:w="1923" w:type="dxa"/>
          </w:tcPr>
          <w:p w:rsidR="00B846EB" w:rsidRDefault="00E172E4" w:rsidP="0090498A">
            <w:r>
              <w:t>100</w:t>
            </w:r>
          </w:p>
        </w:tc>
        <w:tc>
          <w:tcPr>
            <w:tcW w:w="1921" w:type="dxa"/>
          </w:tcPr>
          <w:p w:rsidR="00B846EB" w:rsidRDefault="00E172E4" w:rsidP="0090498A">
            <w:r>
              <w:t>120</w:t>
            </w:r>
          </w:p>
        </w:tc>
      </w:tr>
      <w:tr w:rsidR="00B846EB" w:rsidTr="00B846EB">
        <w:tc>
          <w:tcPr>
            <w:tcW w:w="1909" w:type="dxa"/>
          </w:tcPr>
          <w:p w:rsidR="00B846EB" w:rsidRDefault="00B846EB" w:rsidP="0090498A">
            <w:r>
              <w:t>30-34</w:t>
            </w:r>
          </w:p>
        </w:tc>
        <w:tc>
          <w:tcPr>
            <w:tcW w:w="1920" w:type="dxa"/>
          </w:tcPr>
          <w:p w:rsidR="00B846EB" w:rsidRDefault="00B846EB" w:rsidP="0090498A">
            <w:r>
              <w:t>170</w:t>
            </w:r>
          </w:p>
        </w:tc>
        <w:tc>
          <w:tcPr>
            <w:tcW w:w="1921" w:type="dxa"/>
          </w:tcPr>
          <w:p w:rsidR="00B846EB" w:rsidRDefault="00E172E4" w:rsidP="0090498A">
            <w:r>
              <w:t>445</w:t>
            </w:r>
          </w:p>
        </w:tc>
        <w:tc>
          <w:tcPr>
            <w:tcW w:w="1923" w:type="dxa"/>
          </w:tcPr>
          <w:p w:rsidR="00B846EB" w:rsidRDefault="00E172E4" w:rsidP="0090498A">
            <w:r>
              <w:t>80</w:t>
            </w:r>
          </w:p>
        </w:tc>
        <w:tc>
          <w:tcPr>
            <w:tcW w:w="1921" w:type="dxa"/>
          </w:tcPr>
          <w:p w:rsidR="00B846EB" w:rsidRDefault="00E172E4" w:rsidP="0090498A">
            <w:r>
              <w:t>115</w:t>
            </w:r>
          </w:p>
        </w:tc>
      </w:tr>
      <w:tr w:rsidR="00B846EB" w:rsidTr="00B846EB">
        <w:tc>
          <w:tcPr>
            <w:tcW w:w="1909" w:type="dxa"/>
          </w:tcPr>
          <w:p w:rsidR="00B846EB" w:rsidRDefault="00B846EB" w:rsidP="0090498A">
            <w:r>
              <w:t>35-39</w:t>
            </w:r>
          </w:p>
        </w:tc>
        <w:tc>
          <w:tcPr>
            <w:tcW w:w="1920" w:type="dxa"/>
          </w:tcPr>
          <w:p w:rsidR="00B846EB" w:rsidRDefault="00B846EB" w:rsidP="0090498A">
            <w:r>
              <w:t>150</w:t>
            </w:r>
          </w:p>
        </w:tc>
        <w:tc>
          <w:tcPr>
            <w:tcW w:w="1921" w:type="dxa"/>
          </w:tcPr>
          <w:p w:rsidR="00B846EB" w:rsidRDefault="00E172E4" w:rsidP="0090498A">
            <w:r>
              <w:t>340</w:t>
            </w:r>
          </w:p>
        </w:tc>
        <w:tc>
          <w:tcPr>
            <w:tcW w:w="1923" w:type="dxa"/>
          </w:tcPr>
          <w:p w:rsidR="00B846EB" w:rsidRDefault="00E172E4" w:rsidP="0090498A">
            <w:r>
              <w:t>60</w:t>
            </w:r>
          </w:p>
        </w:tc>
        <w:tc>
          <w:tcPr>
            <w:tcW w:w="1921" w:type="dxa"/>
          </w:tcPr>
          <w:p w:rsidR="00B846EB" w:rsidRDefault="00E172E4" w:rsidP="0090498A">
            <w:r>
              <w:t>80</w:t>
            </w:r>
          </w:p>
        </w:tc>
      </w:tr>
      <w:tr w:rsidR="00B846EB" w:rsidTr="00B846EB">
        <w:tc>
          <w:tcPr>
            <w:tcW w:w="1909" w:type="dxa"/>
          </w:tcPr>
          <w:p w:rsidR="00B846EB" w:rsidRDefault="00B846EB" w:rsidP="0090498A">
            <w:r>
              <w:t>40-44</w:t>
            </w:r>
          </w:p>
        </w:tc>
        <w:tc>
          <w:tcPr>
            <w:tcW w:w="1920" w:type="dxa"/>
          </w:tcPr>
          <w:p w:rsidR="00B846EB" w:rsidRDefault="00B846EB" w:rsidP="0090498A">
            <w:r>
              <w:t>160</w:t>
            </w:r>
          </w:p>
        </w:tc>
        <w:tc>
          <w:tcPr>
            <w:tcW w:w="1921" w:type="dxa"/>
          </w:tcPr>
          <w:p w:rsidR="00B846EB" w:rsidRDefault="00E172E4" w:rsidP="0090498A">
            <w:r>
              <w:t>270</w:t>
            </w:r>
          </w:p>
        </w:tc>
        <w:tc>
          <w:tcPr>
            <w:tcW w:w="1923" w:type="dxa"/>
          </w:tcPr>
          <w:p w:rsidR="00B846EB" w:rsidRDefault="00E172E4" w:rsidP="0090498A">
            <w:r>
              <w:t>60</w:t>
            </w:r>
          </w:p>
        </w:tc>
        <w:tc>
          <w:tcPr>
            <w:tcW w:w="1921" w:type="dxa"/>
          </w:tcPr>
          <w:p w:rsidR="00B846EB" w:rsidRDefault="00E172E4" w:rsidP="0090498A">
            <w:r>
              <w:t>70</w:t>
            </w:r>
          </w:p>
        </w:tc>
      </w:tr>
      <w:tr w:rsidR="00B846EB" w:rsidTr="00B846EB">
        <w:tc>
          <w:tcPr>
            <w:tcW w:w="1909" w:type="dxa"/>
          </w:tcPr>
          <w:p w:rsidR="00B846EB" w:rsidRDefault="00B846EB" w:rsidP="0090498A">
            <w:r>
              <w:t>45-49</w:t>
            </w:r>
          </w:p>
        </w:tc>
        <w:tc>
          <w:tcPr>
            <w:tcW w:w="1920" w:type="dxa"/>
          </w:tcPr>
          <w:p w:rsidR="00B846EB" w:rsidRDefault="00B846EB" w:rsidP="0090498A">
            <w:r>
              <w:t>160</w:t>
            </w:r>
          </w:p>
        </w:tc>
        <w:tc>
          <w:tcPr>
            <w:tcW w:w="1921" w:type="dxa"/>
          </w:tcPr>
          <w:p w:rsidR="00B846EB" w:rsidRDefault="00E172E4" w:rsidP="0090498A">
            <w:r>
              <w:t>205</w:t>
            </w:r>
          </w:p>
        </w:tc>
        <w:tc>
          <w:tcPr>
            <w:tcW w:w="1923" w:type="dxa"/>
          </w:tcPr>
          <w:p w:rsidR="00B846EB" w:rsidRDefault="00E172E4" w:rsidP="0090498A">
            <w:r>
              <w:t>50</w:t>
            </w:r>
          </w:p>
        </w:tc>
        <w:tc>
          <w:tcPr>
            <w:tcW w:w="1921" w:type="dxa"/>
          </w:tcPr>
          <w:p w:rsidR="00B846EB" w:rsidRDefault="00E172E4" w:rsidP="0090498A">
            <w:r>
              <w:t>60</w:t>
            </w:r>
          </w:p>
        </w:tc>
      </w:tr>
      <w:tr w:rsidR="00B846EB" w:rsidTr="00B846EB">
        <w:tc>
          <w:tcPr>
            <w:tcW w:w="1909" w:type="dxa"/>
          </w:tcPr>
          <w:p w:rsidR="00B846EB" w:rsidRDefault="00B846EB" w:rsidP="0090498A">
            <w:r>
              <w:t>50-54</w:t>
            </w:r>
          </w:p>
        </w:tc>
        <w:tc>
          <w:tcPr>
            <w:tcW w:w="1920" w:type="dxa"/>
          </w:tcPr>
          <w:p w:rsidR="00B846EB" w:rsidRDefault="00B846EB" w:rsidP="0090498A">
            <w:r>
              <w:t>105</w:t>
            </w:r>
          </w:p>
        </w:tc>
        <w:tc>
          <w:tcPr>
            <w:tcW w:w="1921" w:type="dxa"/>
          </w:tcPr>
          <w:p w:rsidR="00B846EB" w:rsidRDefault="00E172E4" w:rsidP="0090498A">
            <w:r>
              <w:t>195</w:t>
            </w:r>
          </w:p>
        </w:tc>
        <w:tc>
          <w:tcPr>
            <w:tcW w:w="1923" w:type="dxa"/>
          </w:tcPr>
          <w:p w:rsidR="00B846EB" w:rsidRDefault="00E172E4" w:rsidP="0090498A">
            <w:r>
              <w:t>30</w:t>
            </w:r>
          </w:p>
        </w:tc>
        <w:tc>
          <w:tcPr>
            <w:tcW w:w="1921" w:type="dxa"/>
          </w:tcPr>
          <w:p w:rsidR="00B846EB" w:rsidRDefault="00E172E4" w:rsidP="0090498A">
            <w:r>
              <w:t>50</w:t>
            </w:r>
          </w:p>
        </w:tc>
      </w:tr>
      <w:tr w:rsidR="00B846EB" w:rsidTr="00B846EB">
        <w:tc>
          <w:tcPr>
            <w:tcW w:w="1909" w:type="dxa"/>
          </w:tcPr>
          <w:p w:rsidR="00B846EB" w:rsidRDefault="00B846EB" w:rsidP="0090498A">
            <w:r>
              <w:t>55-59</w:t>
            </w:r>
          </w:p>
        </w:tc>
        <w:tc>
          <w:tcPr>
            <w:tcW w:w="1920" w:type="dxa"/>
          </w:tcPr>
          <w:p w:rsidR="00B846EB" w:rsidRDefault="00B846EB" w:rsidP="0090498A">
            <w:r>
              <w:t>60</w:t>
            </w:r>
          </w:p>
        </w:tc>
        <w:tc>
          <w:tcPr>
            <w:tcW w:w="1921" w:type="dxa"/>
          </w:tcPr>
          <w:p w:rsidR="00B846EB" w:rsidRDefault="00E172E4" w:rsidP="0090498A">
            <w:r>
              <w:t>155</w:t>
            </w:r>
          </w:p>
        </w:tc>
        <w:tc>
          <w:tcPr>
            <w:tcW w:w="1923" w:type="dxa"/>
          </w:tcPr>
          <w:p w:rsidR="00B846EB" w:rsidRDefault="00E172E4" w:rsidP="0090498A">
            <w:r>
              <w:t>20</w:t>
            </w:r>
          </w:p>
        </w:tc>
        <w:tc>
          <w:tcPr>
            <w:tcW w:w="1921" w:type="dxa"/>
          </w:tcPr>
          <w:p w:rsidR="00B846EB" w:rsidRDefault="00E172E4" w:rsidP="0090498A">
            <w:r>
              <w:t>40</w:t>
            </w:r>
          </w:p>
        </w:tc>
      </w:tr>
      <w:tr w:rsidR="00B846EB" w:rsidTr="00B846EB">
        <w:tc>
          <w:tcPr>
            <w:tcW w:w="1909" w:type="dxa"/>
          </w:tcPr>
          <w:p w:rsidR="00B846EB" w:rsidRDefault="00B846EB" w:rsidP="0090498A">
            <w:r>
              <w:t>60-64</w:t>
            </w:r>
          </w:p>
        </w:tc>
        <w:tc>
          <w:tcPr>
            <w:tcW w:w="1920" w:type="dxa"/>
          </w:tcPr>
          <w:p w:rsidR="00B846EB" w:rsidRDefault="00B846EB" w:rsidP="0090498A">
            <w:r>
              <w:t>30</w:t>
            </w:r>
          </w:p>
        </w:tc>
        <w:tc>
          <w:tcPr>
            <w:tcW w:w="1921" w:type="dxa"/>
          </w:tcPr>
          <w:p w:rsidR="00B846EB" w:rsidRDefault="00E172E4" w:rsidP="0090498A">
            <w:r>
              <w:t>100</w:t>
            </w:r>
          </w:p>
        </w:tc>
        <w:tc>
          <w:tcPr>
            <w:tcW w:w="1923" w:type="dxa"/>
          </w:tcPr>
          <w:p w:rsidR="00B846EB" w:rsidRDefault="00E172E4" w:rsidP="0090498A">
            <w:r>
              <w:t>10</w:t>
            </w:r>
          </w:p>
        </w:tc>
        <w:tc>
          <w:tcPr>
            <w:tcW w:w="1921" w:type="dxa"/>
          </w:tcPr>
          <w:p w:rsidR="00B846EB" w:rsidRDefault="00E172E4" w:rsidP="0090498A">
            <w:r>
              <w:t>25</w:t>
            </w:r>
          </w:p>
        </w:tc>
      </w:tr>
      <w:tr w:rsidR="00B846EB" w:rsidTr="00B846EB">
        <w:tc>
          <w:tcPr>
            <w:tcW w:w="1909" w:type="dxa"/>
          </w:tcPr>
          <w:p w:rsidR="00B846EB" w:rsidRDefault="00B846EB" w:rsidP="0090498A">
            <w:r>
              <w:t>65-69</w:t>
            </w:r>
          </w:p>
        </w:tc>
        <w:tc>
          <w:tcPr>
            <w:tcW w:w="1920" w:type="dxa"/>
          </w:tcPr>
          <w:p w:rsidR="00B846EB" w:rsidRDefault="00B846EB" w:rsidP="0090498A">
            <w:r>
              <w:t>35</w:t>
            </w:r>
          </w:p>
        </w:tc>
        <w:tc>
          <w:tcPr>
            <w:tcW w:w="1921" w:type="dxa"/>
          </w:tcPr>
          <w:p w:rsidR="00B846EB" w:rsidRDefault="00E172E4" w:rsidP="0090498A">
            <w:r>
              <w:t>80</w:t>
            </w:r>
          </w:p>
        </w:tc>
        <w:tc>
          <w:tcPr>
            <w:tcW w:w="1923" w:type="dxa"/>
          </w:tcPr>
          <w:p w:rsidR="00B846EB" w:rsidRDefault="00E172E4" w:rsidP="0090498A">
            <w:r>
              <w:t>10</w:t>
            </w:r>
          </w:p>
        </w:tc>
        <w:tc>
          <w:tcPr>
            <w:tcW w:w="1921" w:type="dxa"/>
          </w:tcPr>
          <w:p w:rsidR="00B846EB" w:rsidRDefault="00661949" w:rsidP="0090498A">
            <w:r>
              <w:t>20</w:t>
            </w:r>
          </w:p>
        </w:tc>
      </w:tr>
      <w:tr w:rsidR="00B846EB" w:rsidTr="00B846EB">
        <w:tc>
          <w:tcPr>
            <w:tcW w:w="1909" w:type="dxa"/>
          </w:tcPr>
          <w:p w:rsidR="00B846EB" w:rsidRDefault="00B846EB" w:rsidP="0090498A">
            <w:r>
              <w:t>70-74</w:t>
            </w:r>
          </w:p>
        </w:tc>
        <w:tc>
          <w:tcPr>
            <w:tcW w:w="1920" w:type="dxa"/>
          </w:tcPr>
          <w:p w:rsidR="00B846EB" w:rsidRDefault="00B846EB" w:rsidP="0090498A">
            <w:r>
              <w:t>35</w:t>
            </w:r>
          </w:p>
        </w:tc>
        <w:tc>
          <w:tcPr>
            <w:tcW w:w="1921" w:type="dxa"/>
          </w:tcPr>
          <w:p w:rsidR="00B846EB" w:rsidRDefault="00E172E4" w:rsidP="0090498A">
            <w:r>
              <w:t>70</w:t>
            </w:r>
          </w:p>
        </w:tc>
        <w:tc>
          <w:tcPr>
            <w:tcW w:w="1923" w:type="dxa"/>
          </w:tcPr>
          <w:p w:rsidR="00B846EB" w:rsidRDefault="00E172E4" w:rsidP="0090498A">
            <w:r>
              <w:t>10</w:t>
            </w:r>
          </w:p>
        </w:tc>
        <w:tc>
          <w:tcPr>
            <w:tcW w:w="1921" w:type="dxa"/>
          </w:tcPr>
          <w:p w:rsidR="00B846EB" w:rsidRDefault="00661949" w:rsidP="0090498A">
            <w:r>
              <w:t>15</w:t>
            </w:r>
          </w:p>
        </w:tc>
      </w:tr>
      <w:tr w:rsidR="00B846EB" w:rsidTr="00B846EB">
        <w:tc>
          <w:tcPr>
            <w:tcW w:w="1909" w:type="dxa"/>
          </w:tcPr>
          <w:p w:rsidR="00B846EB" w:rsidRDefault="00B846EB" w:rsidP="0090498A">
            <w:r>
              <w:t>75-79</w:t>
            </w:r>
          </w:p>
        </w:tc>
        <w:tc>
          <w:tcPr>
            <w:tcW w:w="1920" w:type="dxa"/>
          </w:tcPr>
          <w:p w:rsidR="00B846EB" w:rsidRDefault="00B846EB" w:rsidP="0090498A">
            <w:r>
              <w:t>30</w:t>
            </w:r>
          </w:p>
        </w:tc>
        <w:tc>
          <w:tcPr>
            <w:tcW w:w="1921" w:type="dxa"/>
          </w:tcPr>
          <w:p w:rsidR="00B846EB" w:rsidRDefault="00E172E4" w:rsidP="0090498A">
            <w:r>
              <w:t>50</w:t>
            </w:r>
          </w:p>
        </w:tc>
        <w:tc>
          <w:tcPr>
            <w:tcW w:w="1923" w:type="dxa"/>
          </w:tcPr>
          <w:p w:rsidR="00B846EB" w:rsidRDefault="00E172E4" w:rsidP="0090498A">
            <w:r>
              <w:t>5</w:t>
            </w:r>
          </w:p>
        </w:tc>
        <w:tc>
          <w:tcPr>
            <w:tcW w:w="1921" w:type="dxa"/>
          </w:tcPr>
          <w:p w:rsidR="00B846EB" w:rsidRDefault="00661949" w:rsidP="0090498A">
            <w:r>
              <w:t>10</w:t>
            </w:r>
          </w:p>
        </w:tc>
      </w:tr>
      <w:tr w:rsidR="00B846EB" w:rsidTr="00B846EB">
        <w:tc>
          <w:tcPr>
            <w:tcW w:w="1909" w:type="dxa"/>
          </w:tcPr>
          <w:p w:rsidR="00B846EB" w:rsidRDefault="00B846EB" w:rsidP="0090498A">
            <w:r>
              <w:t>80-84</w:t>
            </w:r>
          </w:p>
        </w:tc>
        <w:tc>
          <w:tcPr>
            <w:tcW w:w="1920" w:type="dxa"/>
          </w:tcPr>
          <w:p w:rsidR="00B846EB" w:rsidRDefault="00B846EB" w:rsidP="0090498A">
            <w:r>
              <w:t>15</w:t>
            </w:r>
          </w:p>
        </w:tc>
        <w:tc>
          <w:tcPr>
            <w:tcW w:w="1921" w:type="dxa"/>
          </w:tcPr>
          <w:p w:rsidR="00B846EB" w:rsidRDefault="00E172E4" w:rsidP="0090498A">
            <w:r>
              <w:t>25</w:t>
            </w:r>
          </w:p>
        </w:tc>
        <w:tc>
          <w:tcPr>
            <w:tcW w:w="1923" w:type="dxa"/>
          </w:tcPr>
          <w:p w:rsidR="00B846EB" w:rsidRDefault="00B846EB" w:rsidP="0090498A">
            <w:r>
              <w:t>2</w:t>
            </w:r>
          </w:p>
        </w:tc>
        <w:tc>
          <w:tcPr>
            <w:tcW w:w="1921" w:type="dxa"/>
          </w:tcPr>
          <w:p w:rsidR="00B846EB" w:rsidRDefault="00661949" w:rsidP="0090498A">
            <w:r>
              <w:t>5</w:t>
            </w:r>
          </w:p>
        </w:tc>
      </w:tr>
      <w:tr w:rsidR="00B846EB" w:rsidTr="00B846EB">
        <w:tc>
          <w:tcPr>
            <w:tcW w:w="1909" w:type="dxa"/>
          </w:tcPr>
          <w:p w:rsidR="00B846EB" w:rsidRDefault="00B846EB" w:rsidP="0090498A">
            <w:r>
              <w:t>85-89</w:t>
            </w:r>
          </w:p>
        </w:tc>
        <w:tc>
          <w:tcPr>
            <w:tcW w:w="1920" w:type="dxa"/>
          </w:tcPr>
          <w:p w:rsidR="00B846EB" w:rsidRDefault="00B846EB" w:rsidP="0090498A">
            <w:r>
              <w:t>5</w:t>
            </w:r>
          </w:p>
        </w:tc>
        <w:tc>
          <w:tcPr>
            <w:tcW w:w="1921" w:type="dxa"/>
          </w:tcPr>
          <w:p w:rsidR="00B846EB" w:rsidRDefault="00E172E4" w:rsidP="0090498A">
            <w:r>
              <w:t>10</w:t>
            </w:r>
          </w:p>
        </w:tc>
        <w:tc>
          <w:tcPr>
            <w:tcW w:w="1923" w:type="dxa"/>
          </w:tcPr>
          <w:p w:rsidR="00B846EB" w:rsidRDefault="00B846EB" w:rsidP="0090498A">
            <w:r>
              <w:t>2</w:t>
            </w:r>
          </w:p>
        </w:tc>
        <w:tc>
          <w:tcPr>
            <w:tcW w:w="1921" w:type="dxa"/>
          </w:tcPr>
          <w:p w:rsidR="00B846EB" w:rsidRDefault="00B846EB" w:rsidP="0090498A">
            <w:r>
              <w:t>2</w:t>
            </w:r>
          </w:p>
        </w:tc>
      </w:tr>
      <w:tr w:rsidR="00B846EB" w:rsidTr="00B846EB">
        <w:tc>
          <w:tcPr>
            <w:tcW w:w="1909" w:type="dxa"/>
          </w:tcPr>
          <w:p w:rsidR="00B846EB" w:rsidRDefault="00B846EB" w:rsidP="0090498A">
            <w:r>
              <w:t>90+</w:t>
            </w:r>
          </w:p>
        </w:tc>
        <w:tc>
          <w:tcPr>
            <w:tcW w:w="1920" w:type="dxa"/>
          </w:tcPr>
          <w:p w:rsidR="00B846EB" w:rsidRDefault="00B846EB" w:rsidP="0090498A">
            <w:r>
              <w:t>2</w:t>
            </w:r>
          </w:p>
        </w:tc>
        <w:tc>
          <w:tcPr>
            <w:tcW w:w="1921" w:type="dxa"/>
          </w:tcPr>
          <w:p w:rsidR="00B846EB" w:rsidRDefault="00B846EB" w:rsidP="0090498A">
            <w:r>
              <w:t>5</w:t>
            </w:r>
          </w:p>
        </w:tc>
        <w:tc>
          <w:tcPr>
            <w:tcW w:w="1923" w:type="dxa"/>
          </w:tcPr>
          <w:p w:rsidR="00B846EB" w:rsidRDefault="00B846EB" w:rsidP="0090498A">
            <w:r>
              <w:t>2</w:t>
            </w:r>
          </w:p>
        </w:tc>
        <w:tc>
          <w:tcPr>
            <w:tcW w:w="1921" w:type="dxa"/>
          </w:tcPr>
          <w:p w:rsidR="00B846EB" w:rsidRDefault="00B846EB" w:rsidP="0090498A">
            <w:r>
              <w:t>2</w:t>
            </w:r>
          </w:p>
        </w:tc>
      </w:tr>
    </w:tbl>
    <w:p w:rsidR="000D3955" w:rsidRDefault="00B846EB" w:rsidP="00FC5B9B">
      <w:r w:rsidRPr="00B846EB">
        <w:t>Source: Deloitte Access Economics calculations.</w:t>
      </w:r>
    </w:p>
    <w:p w:rsidR="00B846EB" w:rsidRDefault="00B846EB" w:rsidP="00FC5B9B"/>
    <w:p w:rsidR="00FC5B9B" w:rsidRDefault="00FC5B9B" w:rsidP="000D3955">
      <w:pPr>
        <w:pStyle w:val="Heading4"/>
      </w:pPr>
      <w:r>
        <w:t>2.1.3 Long term UK population projections</w:t>
      </w:r>
    </w:p>
    <w:p w:rsidR="00FC5B9B" w:rsidRDefault="00FC5B9B" w:rsidP="00FC5B9B">
      <w:r>
        <w:t xml:space="preserve">Long term UK population projections are also required </w:t>
      </w:r>
      <w:proofErr w:type="gramStart"/>
      <w:r>
        <w:t>in order to</w:t>
      </w:r>
      <w:proofErr w:type="gramEnd"/>
      <w:r>
        <w:t xml:space="preserve"> estimate the future prevalence of sight loss and blindness within the UK. Population projections of the UK population for 2020, 2030, 2040 and 2050 by age and </w:t>
      </w:r>
      <w:proofErr w:type="gramStart"/>
      <w:r>
        <w:t>five year</w:t>
      </w:r>
      <w:proofErr w:type="gramEnd"/>
      <w:r>
        <w:t xml:space="preserve"> age cohorts were derived from the ONS (ONS, 2013a) using the 2012-based principal projections. </w:t>
      </w:r>
      <w:proofErr w:type="gramStart"/>
      <w:r>
        <w:t>Unfortunately</w:t>
      </w:r>
      <w:proofErr w:type="gramEnd"/>
      <w:r>
        <w:t xml:space="preserve"> these projections do not include ethnic splits.</w:t>
      </w:r>
    </w:p>
    <w:p w:rsidR="0030548C" w:rsidRDefault="0030548C" w:rsidP="00FC5B9B"/>
    <w:p w:rsidR="00FC5B9B" w:rsidRDefault="00FC5B9B" w:rsidP="00FC5B9B">
      <w:r>
        <w:t xml:space="preserve">Over the long term there is expected to be a significant change in the ethnic composition of the UK population. For example, between 1991 and 2011 the proportion of </w:t>
      </w:r>
      <w:proofErr w:type="gramStart"/>
      <w:r>
        <w:t>foreign born</w:t>
      </w:r>
      <w:proofErr w:type="gramEnd"/>
      <w:r>
        <w:t xml:space="preserve"> people in the UK increased from 7% to 13% of the population (ONS, 2012a). In addition, the ONS predicts that net migration between mid-2012 and mid-2037 will be around 5.8 million migrants, or around 60% of the projected population growth (ONS, 2013a). It is expected that the net migration will comprise British citizens dominating emigration and non-British citizens dominating immigration.</w:t>
      </w:r>
    </w:p>
    <w:p w:rsidR="0030548C" w:rsidRDefault="0030548C" w:rsidP="00FC5B9B"/>
    <w:p w:rsidR="00FC5B9B" w:rsidRDefault="00FC5B9B" w:rsidP="00FC5B9B">
      <w:r>
        <w:t>Methodological issues in developing ethnic population projections have been debated in the UK for many years, starting with a comprehensive feasibility study by the ONS that consulted government departments and a wide range of ac</w:t>
      </w:r>
      <w:r w:rsidR="0030548C">
        <w:t>ademic specialists (ONS, 2002).</w:t>
      </w:r>
      <w:r w:rsidR="0090498A">
        <w:t xml:space="preserve"> </w:t>
      </w:r>
      <w:r w:rsidR="0090498A" w:rsidRPr="0090498A">
        <w:t>The ONS now publishes a methodology paper on estimating ethnic group populations. However, at present, projections by ethnic group are not yet available (ONS, 2011).</w:t>
      </w:r>
      <w:r>
        <w:t xml:space="preserve"> Since then there have been a small number of local authorities that have estimated ethnic populations. For example, the Greater London Authority (GLA, 2012) </w:t>
      </w:r>
      <w:r>
        <w:lastRenderedPageBreak/>
        <w:t>has developed a multi-borough projection model that used hospital episode data to estimate fertility rates, Census data for inter-borough migration by ethnic group, and incorporated housing capacity constraints. GLA estimated the ethnic group population across London, between 2011 and 2041, by single year of age, sex and ethnic group. Key inputs used in the model include data tables from the ONS 2011 census (GLA, 2014).</w:t>
      </w:r>
    </w:p>
    <w:p w:rsidR="0090498A" w:rsidRDefault="0090498A" w:rsidP="00FC5B9B"/>
    <w:p w:rsidR="00FC5B9B" w:rsidRDefault="00FC5B9B" w:rsidP="00FC5B9B">
      <w:r>
        <w:t>There are two academic groups within the UK that have also developed ethnic projections for the UK. Coleman (2010) from the Oxford Centre for Population Research has undertaken ethnic population projections for England and Wales across 12 ethnic groups. Coleman predicted that minority ethnic populations would increase from 13% of the population in 2006 to 43% of the population by 2056.</w:t>
      </w:r>
    </w:p>
    <w:p w:rsidR="0030548C" w:rsidRDefault="0030548C" w:rsidP="00FC5B9B"/>
    <w:p w:rsidR="00FC5B9B" w:rsidRDefault="00FC5B9B" w:rsidP="00FC5B9B">
      <w:r>
        <w:t>Rees et al (2012) of the University of Leeds projected the total population for the UK from 2001 to 2051. The projections included segregation by 16 ethnic groups and factors such as fertility rates, survival probabilities, internal migration probabilities and international migration flows were taken into consideration. They found that the ethnic minority share of the population would increase from 13% in 2001 to between 20 and 25% by 2051. However, projections by age groups and by gender were not publicly available for use in this report.</w:t>
      </w:r>
    </w:p>
    <w:p w:rsidR="0030548C" w:rsidRDefault="0030548C" w:rsidP="00FC5B9B"/>
    <w:p w:rsidR="0030548C" w:rsidRDefault="00FC5B9B" w:rsidP="0030548C">
      <w:r>
        <w:t xml:space="preserve">Consequently, </w:t>
      </w:r>
      <w:proofErr w:type="gramStart"/>
      <w:r>
        <w:t>for the purpose of</w:t>
      </w:r>
      <w:proofErr w:type="gramEnd"/>
      <w:r>
        <w:t xml:space="preserve"> this study, the GLA projections were utilised as the projections were considered the most comprehensive among publicly available data. Since GLA only projected the population to 2041, the average growth rates for the period between 2013 and 2041 were assumed to apply for the period between 2041 and 2051. The growth rates were calculated for each ethnic group and by five-year age groups. The growth rates were then applied to the base population for each country to determine the ethnic splits by age groups. Adjustments were applied to ensure the total</w:t>
      </w:r>
      <w:r w:rsidR="0030548C" w:rsidRPr="0030548C">
        <w:t xml:space="preserve"> </w:t>
      </w:r>
      <w:r w:rsidR="0030548C">
        <w:t xml:space="preserve">UK population summed from the components agreed with the 2020 overall population estimate for instance. This was done for each </w:t>
      </w:r>
      <w:proofErr w:type="gramStart"/>
      <w:r w:rsidR="0030548C">
        <w:t>time period</w:t>
      </w:r>
      <w:proofErr w:type="gramEnd"/>
      <w:r w:rsidR="0030548C">
        <w:t xml:space="preserve"> to 2050.</w:t>
      </w:r>
      <w:r w:rsidR="0090498A" w:rsidRPr="0090498A">
        <w:t xml:space="preserve"> ONS population projections past 2041 are in five year brackets up to 2081. </w:t>
      </w:r>
      <w:proofErr w:type="gramStart"/>
      <w:r w:rsidR="0090498A" w:rsidRPr="0090498A">
        <w:t>Consequently</w:t>
      </w:r>
      <w:proofErr w:type="gramEnd"/>
      <w:r w:rsidR="0090498A" w:rsidRPr="0090498A">
        <w:t xml:space="preserve"> projections for 2041 were used for 2040 and projections for 2051 were used for 2050. It is not expected that there would be a significant difference between adjoining years given the uncertainty in population projections produced by ONS</w:t>
      </w:r>
    </w:p>
    <w:p w:rsidR="00FC5B9B" w:rsidRDefault="00FC5B9B" w:rsidP="00FC5B9B"/>
    <w:p w:rsidR="00FC5B9B" w:rsidRDefault="007949D9" w:rsidP="00FC5B9B">
      <w:r>
        <w:t>Table 2.3</w:t>
      </w:r>
      <w:r w:rsidR="0090498A">
        <w:t xml:space="preserve"> </w:t>
      </w:r>
      <w:r w:rsidR="00FC5B9B">
        <w:t>outlines the projected population for each country by ethnicity between the years 2013 and 2050.</w:t>
      </w:r>
    </w:p>
    <w:p w:rsidR="0030548C" w:rsidRDefault="0030548C" w:rsidP="00FC5B9B"/>
    <w:p w:rsidR="00FC5B9B" w:rsidRDefault="00FC5B9B" w:rsidP="00FC5B9B">
      <w:pPr>
        <w:rPr>
          <w:b/>
        </w:rPr>
      </w:pPr>
      <w:r w:rsidRPr="0030548C">
        <w:rPr>
          <w:b/>
        </w:rPr>
        <w:lastRenderedPageBreak/>
        <w:t>Table 2.3: Projected UK population by ethnicity, 2013-2050</w:t>
      </w:r>
      <w:r w:rsidR="00DC0BC3">
        <w:rPr>
          <w:b/>
        </w:rPr>
        <w:t xml:space="preserve"> (figures by thousands and per cent)</w:t>
      </w:r>
    </w:p>
    <w:tbl>
      <w:tblPr>
        <w:tblStyle w:val="TableGrid"/>
        <w:tblW w:w="0" w:type="auto"/>
        <w:tblLook w:val="04A0" w:firstRow="1" w:lastRow="0" w:firstColumn="1" w:lastColumn="0" w:noHBand="0" w:noVBand="1"/>
      </w:tblPr>
      <w:tblGrid>
        <w:gridCol w:w="960"/>
        <w:gridCol w:w="1306"/>
        <w:gridCol w:w="1151"/>
        <w:gridCol w:w="1151"/>
        <w:gridCol w:w="1151"/>
        <w:gridCol w:w="1151"/>
        <w:gridCol w:w="1306"/>
      </w:tblGrid>
      <w:tr w:rsidR="00DC0BC3" w:rsidRPr="00DC0BC3" w:rsidTr="00315FFE">
        <w:trPr>
          <w:trHeight w:val="300"/>
        </w:trPr>
        <w:tc>
          <w:tcPr>
            <w:tcW w:w="960" w:type="dxa"/>
            <w:noWrap/>
            <w:hideMark/>
          </w:tcPr>
          <w:p w:rsidR="00DC0BC3" w:rsidRPr="00315FFE" w:rsidRDefault="00315FFE">
            <w:pPr>
              <w:rPr>
                <w:b/>
              </w:rPr>
            </w:pPr>
            <w:r w:rsidRPr="00315FFE">
              <w:rPr>
                <w:b/>
              </w:rPr>
              <w:t>UK</w:t>
            </w:r>
          </w:p>
        </w:tc>
        <w:tc>
          <w:tcPr>
            <w:tcW w:w="1306" w:type="dxa"/>
            <w:noWrap/>
            <w:hideMark/>
          </w:tcPr>
          <w:p w:rsidR="00DC0BC3" w:rsidRPr="00B74B56" w:rsidRDefault="00DC0BC3">
            <w:pPr>
              <w:rPr>
                <w:b/>
              </w:rPr>
            </w:pPr>
            <w:r w:rsidRPr="00B74B56">
              <w:rPr>
                <w:b/>
              </w:rPr>
              <w:t>White</w:t>
            </w:r>
          </w:p>
        </w:tc>
        <w:tc>
          <w:tcPr>
            <w:tcW w:w="1151" w:type="dxa"/>
            <w:noWrap/>
            <w:hideMark/>
          </w:tcPr>
          <w:p w:rsidR="00DC0BC3" w:rsidRPr="00B74B56" w:rsidRDefault="00DC0BC3">
            <w:pPr>
              <w:rPr>
                <w:b/>
              </w:rPr>
            </w:pPr>
            <w:r w:rsidRPr="00B74B56">
              <w:rPr>
                <w:b/>
              </w:rPr>
              <w:t>Black</w:t>
            </w:r>
          </w:p>
        </w:tc>
        <w:tc>
          <w:tcPr>
            <w:tcW w:w="1151" w:type="dxa"/>
            <w:noWrap/>
            <w:hideMark/>
          </w:tcPr>
          <w:p w:rsidR="00DC0BC3" w:rsidRPr="00B74B56" w:rsidRDefault="00DC0BC3">
            <w:pPr>
              <w:rPr>
                <w:b/>
              </w:rPr>
            </w:pPr>
            <w:r w:rsidRPr="00B74B56">
              <w:rPr>
                <w:b/>
              </w:rPr>
              <w:t>Asian</w:t>
            </w:r>
          </w:p>
        </w:tc>
        <w:tc>
          <w:tcPr>
            <w:tcW w:w="1151" w:type="dxa"/>
            <w:noWrap/>
            <w:hideMark/>
          </w:tcPr>
          <w:p w:rsidR="00DC0BC3" w:rsidRPr="00B74B56" w:rsidRDefault="00DC0BC3">
            <w:pPr>
              <w:rPr>
                <w:b/>
              </w:rPr>
            </w:pPr>
            <w:r w:rsidRPr="00B74B56">
              <w:rPr>
                <w:b/>
              </w:rPr>
              <w:t>Mixed</w:t>
            </w:r>
          </w:p>
        </w:tc>
        <w:tc>
          <w:tcPr>
            <w:tcW w:w="1151" w:type="dxa"/>
            <w:noWrap/>
            <w:hideMark/>
          </w:tcPr>
          <w:p w:rsidR="00DC0BC3" w:rsidRPr="00B74B56" w:rsidRDefault="00DC0BC3">
            <w:pPr>
              <w:rPr>
                <w:b/>
              </w:rPr>
            </w:pPr>
            <w:r w:rsidRPr="00B74B56">
              <w:rPr>
                <w:b/>
              </w:rPr>
              <w:t>Other</w:t>
            </w:r>
          </w:p>
        </w:tc>
        <w:tc>
          <w:tcPr>
            <w:tcW w:w="1306" w:type="dxa"/>
            <w:noWrap/>
            <w:hideMark/>
          </w:tcPr>
          <w:p w:rsidR="00DC0BC3" w:rsidRPr="00B74B56" w:rsidRDefault="00DC0BC3">
            <w:pPr>
              <w:rPr>
                <w:b/>
              </w:rPr>
            </w:pPr>
            <w:r w:rsidRPr="00B74B56">
              <w:rPr>
                <w:b/>
              </w:rPr>
              <w:t>Total</w:t>
            </w:r>
          </w:p>
        </w:tc>
      </w:tr>
      <w:tr w:rsidR="00DC0BC3" w:rsidRPr="00DC0BC3" w:rsidTr="00315FFE">
        <w:trPr>
          <w:trHeight w:val="300"/>
        </w:trPr>
        <w:tc>
          <w:tcPr>
            <w:tcW w:w="960" w:type="dxa"/>
            <w:noWrap/>
            <w:hideMark/>
          </w:tcPr>
          <w:p w:rsidR="00DC0BC3" w:rsidRPr="00DC0BC3" w:rsidRDefault="00DC0BC3" w:rsidP="00DC0BC3">
            <w:r w:rsidRPr="00DC0BC3">
              <w:t>2013</w:t>
            </w:r>
          </w:p>
        </w:tc>
        <w:tc>
          <w:tcPr>
            <w:tcW w:w="1306" w:type="dxa"/>
            <w:noWrap/>
            <w:hideMark/>
          </w:tcPr>
          <w:p w:rsidR="00DC0BC3" w:rsidRPr="00DC0BC3" w:rsidRDefault="00DC0BC3">
            <w:r w:rsidRPr="00DC0BC3">
              <w:t xml:space="preserve">55,889.7 </w:t>
            </w:r>
          </w:p>
        </w:tc>
        <w:tc>
          <w:tcPr>
            <w:tcW w:w="1151" w:type="dxa"/>
            <w:noWrap/>
            <w:hideMark/>
          </w:tcPr>
          <w:p w:rsidR="00DC0BC3" w:rsidRPr="00DC0BC3" w:rsidRDefault="00DC0BC3">
            <w:r w:rsidRPr="00DC0BC3">
              <w:t xml:space="preserve">1,925.3 </w:t>
            </w:r>
          </w:p>
        </w:tc>
        <w:tc>
          <w:tcPr>
            <w:tcW w:w="1151" w:type="dxa"/>
            <w:noWrap/>
            <w:hideMark/>
          </w:tcPr>
          <w:p w:rsidR="00DC0BC3" w:rsidRPr="00DC0BC3" w:rsidRDefault="00DC0BC3">
            <w:r w:rsidRPr="00DC0BC3">
              <w:t xml:space="preserve">3,983.9 </w:t>
            </w:r>
          </w:p>
        </w:tc>
        <w:tc>
          <w:tcPr>
            <w:tcW w:w="1151" w:type="dxa"/>
            <w:noWrap/>
            <w:hideMark/>
          </w:tcPr>
          <w:p w:rsidR="00DC0BC3" w:rsidRPr="00DC0BC3" w:rsidRDefault="00DC0BC3">
            <w:r w:rsidRPr="00DC0BC3">
              <w:t xml:space="preserve">1,264.7 </w:t>
            </w:r>
          </w:p>
        </w:tc>
        <w:tc>
          <w:tcPr>
            <w:tcW w:w="1151" w:type="dxa"/>
            <w:noWrap/>
            <w:hideMark/>
          </w:tcPr>
          <w:p w:rsidR="00DC0BC3" w:rsidRPr="00DC0BC3" w:rsidRDefault="00DC0BC3">
            <w:r w:rsidRPr="00DC0BC3">
              <w:t xml:space="preserve">1,023.5 </w:t>
            </w:r>
          </w:p>
        </w:tc>
        <w:tc>
          <w:tcPr>
            <w:tcW w:w="1306" w:type="dxa"/>
            <w:noWrap/>
            <w:hideMark/>
          </w:tcPr>
          <w:p w:rsidR="00DC0BC3" w:rsidRPr="00DC0BC3" w:rsidRDefault="00DC0BC3">
            <w:r w:rsidRPr="00DC0BC3">
              <w:t xml:space="preserve">64,087.1 </w:t>
            </w:r>
          </w:p>
        </w:tc>
      </w:tr>
      <w:tr w:rsidR="00DC0BC3" w:rsidRPr="00DC0BC3" w:rsidTr="00315FFE">
        <w:trPr>
          <w:trHeight w:val="300"/>
        </w:trPr>
        <w:tc>
          <w:tcPr>
            <w:tcW w:w="960" w:type="dxa"/>
            <w:noWrap/>
            <w:hideMark/>
          </w:tcPr>
          <w:p w:rsidR="00DC0BC3" w:rsidRPr="00DC0BC3" w:rsidRDefault="00DC0BC3" w:rsidP="00DC0BC3">
            <w:r w:rsidRPr="00DC0BC3">
              <w:t>2020</w:t>
            </w:r>
          </w:p>
        </w:tc>
        <w:tc>
          <w:tcPr>
            <w:tcW w:w="1306" w:type="dxa"/>
            <w:noWrap/>
            <w:hideMark/>
          </w:tcPr>
          <w:p w:rsidR="00DC0BC3" w:rsidRPr="00DC0BC3" w:rsidRDefault="00DC0BC3">
            <w:r w:rsidRPr="00DC0BC3">
              <w:t xml:space="preserve">57,511.4 </w:t>
            </w:r>
          </w:p>
        </w:tc>
        <w:tc>
          <w:tcPr>
            <w:tcW w:w="1151" w:type="dxa"/>
            <w:noWrap/>
            <w:hideMark/>
          </w:tcPr>
          <w:p w:rsidR="00DC0BC3" w:rsidRPr="00DC0BC3" w:rsidRDefault="00DC0BC3">
            <w:r w:rsidRPr="00DC0BC3">
              <w:t xml:space="preserve">2,151.3 </w:t>
            </w:r>
          </w:p>
        </w:tc>
        <w:tc>
          <w:tcPr>
            <w:tcW w:w="1151" w:type="dxa"/>
            <w:noWrap/>
            <w:hideMark/>
          </w:tcPr>
          <w:p w:rsidR="00DC0BC3" w:rsidRPr="00DC0BC3" w:rsidRDefault="00DC0BC3">
            <w:r w:rsidRPr="00DC0BC3">
              <w:t xml:space="preserve">4,576.7 </w:t>
            </w:r>
          </w:p>
        </w:tc>
        <w:tc>
          <w:tcPr>
            <w:tcW w:w="1151" w:type="dxa"/>
            <w:noWrap/>
            <w:hideMark/>
          </w:tcPr>
          <w:p w:rsidR="00DC0BC3" w:rsidRPr="00DC0BC3" w:rsidRDefault="00DC0BC3">
            <w:r w:rsidRPr="00DC0BC3">
              <w:t xml:space="preserve">1,628.7 </w:t>
            </w:r>
          </w:p>
        </w:tc>
        <w:tc>
          <w:tcPr>
            <w:tcW w:w="1151" w:type="dxa"/>
            <w:noWrap/>
            <w:hideMark/>
          </w:tcPr>
          <w:p w:rsidR="00DC0BC3" w:rsidRPr="00DC0BC3" w:rsidRDefault="00DC0BC3">
            <w:r w:rsidRPr="00DC0BC3">
              <w:t xml:space="preserve">1,257.9 </w:t>
            </w:r>
          </w:p>
        </w:tc>
        <w:tc>
          <w:tcPr>
            <w:tcW w:w="1306" w:type="dxa"/>
            <w:noWrap/>
            <w:hideMark/>
          </w:tcPr>
          <w:p w:rsidR="00DC0BC3" w:rsidRPr="00DC0BC3" w:rsidRDefault="00DC0BC3">
            <w:r w:rsidRPr="00DC0BC3">
              <w:t xml:space="preserve">67,125.8 </w:t>
            </w:r>
          </w:p>
        </w:tc>
      </w:tr>
      <w:tr w:rsidR="00DC0BC3" w:rsidRPr="00DC0BC3" w:rsidTr="00315FFE">
        <w:trPr>
          <w:trHeight w:val="300"/>
        </w:trPr>
        <w:tc>
          <w:tcPr>
            <w:tcW w:w="960" w:type="dxa"/>
            <w:noWrap/>
            <w:hideMark/>
          </w:tcPr>
          <w:p w:rsidR="00DC0BC3" w:rsidRPr="00DC0BC3" w:rsidRDefault="00DC0BC3" w:rsidP="00DC0BC3">
            <w:r w:rsidRPr="00DC0BC3">
              <w:t>2030</w:t>
            </w:r>
          </w:p>
        </w:tc>
        <w:tc>
          <w:tcPr>
            <w:tcW w:w="1306" w:type="dxa"/>
            <w:noWrap/>
            <w:hideMark/>
          </w:tcPr>
          <w:p w:rsidR="00DC0BC3" w:rsidRPr="00DC0BC3" w:rsidRDefault="00DC0BC3">
            <w:r w:rsidRPr="00DC0BC3">
              <w:t xml:space="preserve">60,006.0 </w:t>
            </w:r>
          </w:p>
        </w:tc>
        <w:tc>
          <w:tcPr>
            <w:tcW w:w="1151" w:type="dxa"/>
            <w:noWrap/>
            <w:hideMark/>
          </w:tcPr>
          <w:p w:rsidR="00DC0BC3" w:rsidRPr="00DC0BC3" w:rsidRDefault="00DC0BC3">
            <w:r w:rsidRPr="00DC0BC3">
              <w:t xml:space="preserve">2,398.1 </w:t>
            </w:r>
          </w:p>
        </w:tc>
        <w:tc>
          <w:tcPr>
            <w:tcW w:w="1151" w:type="dxa"/>
            <w:noWrap/>
            <w:hideMark/>
          </w:tcPr>
          <w:p w:rsidR="00DC0BC3" w:rsidRPr="00DC0BC3" w:rsidRDefault="00DC0BC3">
            <w:r w:rsidRPr="00DC0BC3">
              <w:t xml:space="preserve">5,173.1 </w:t>
            </w:r>
          </w:p>
        </w:tc>
        <w:tc>
          <w:tcPr>
            <w:tcW w:w="1151" w:type="dxa"/>
            <w:noWrap/>
            <w:hideMark/>
          </w:tcPr>
          <w:p w:rsidR="00DC0BC3" w:rsidRPr="00DC0BC3" w:rsidRDefault="00DC0BC3">
            <w:r w:rsidRPr="00DC0BC3">
              <w:t xml:space="preserve">1,970.5 </w:t>
            </w:r>
          </w:p>
        </w:tc>
        <w:tc>
          <w:tcPr>
            <w:tcW w:w="1151" w:type="dxa"/>
            <w:noWrap/>
            <w:hideMark/>
          </w:tcPr>
          <w:p w:rsidR="00DC0BC3" w:rsidRPr="00DC0BC3" w:rsidRDefault="00DC0BC3">
            <w:r w:rsidRPr="00DC0BC3">
              <w:t xml:space="preserve">1,489.8 </w:t>
            </w:r>
          </w:p>
        </w:tc>
        <w:tc>
          <w:tcPr>
            <w:tcW w:w="1306" w:type="dxa"/>
            <w:noWrap/>
            <w:hideMark/>
          </w:tcPr>
          <w:p w:rsidR="00DC0BC3" w:rsidRPr="00DC0BC3" w:rsidRDefault="00DC0BC3">
            <w:r w:rsidRPr="00DC0BC3">
              <w:t xml:space="preserve">71,037.5 </w:t>
            </w:r>
          </w:p>
        </w:tc>
      </w:tr>
      <w:tr w:rsidR="00DC0BC3" w:rsidRPr="00DC0BC3" w:rsidTr="00315FFE">
        <w:trPr>
          <w:trHeight w:val="300"/>
        </w:trPr>
        <w:tc>
          <w:tcPr>
            <w:tcW w:w="960" w:type="dxa"/>
            <w:noWrap/>
            <w:hideMark/>
          </w:tcPr>
          <w:p w:rsidR="00DC0BC3" w:rsidRPr="00DC0BC3" w:rsidRDefault="00DC0BC3" w:rsidP="00DC0BC3">
            <w:r w:rsidRPr="00DC0BC3">
              <w:t>2040</w:t>
            </w:r>
          </w:p>
        </w:tc>
        <w:tc>
          <w:tcPr>
            <w:tcW w:w="1306" w:type="dxa"/>
            <w:noWrap/>
            <w:hideMark/>
          </w:tcPr>
          <w:p w:rsidR="00DC0BC3" w:rsidRPr="00DC0BC3" w:rsidRDefault="00DC0BC3">
            <w:r w:rsidRPr="00DC0BC3">
              <w:t xml:space="preserve">62,352.0 </w:t>
            </w:r>
          </w:p>
        </w:tc>
        <w:tc>
          <w:tcPr>
            <w:tcW w:w="1151" w:type="dxa"/>
            <w:noWrap/>
            <w:hideMark/>
          </w:tcPr>
          <w:p w:rsidR="00DC0BC3" w:rsidRPr="00DC0BC3" w:rsidRDefault="00DC0BC3">
            <w:r w:rsidRPr="00DC0BC3">
              <w:t xml:space="preserve">2,586.5 </w:t>
            </w:r>
          </w:p>
        </w:tc>
        <w:tc>
          <w:tcPr>
            <w:tcW w:w="1151" w:type="dxa"/>
            <w:noWrap/>
            <w:hideMark/>
          </w:tcPr>
          <w:p w:rsidR="00DC0BC3" w:rsidRPr="00DC0BC3" w:rsidRDefault="00DC0BC3">
            <w:r w:rsidRPr="00DC0BC3">
              <w:t xml:space="preserve">5,648.1 </w:t>
            </w:r>
          </w:p>
        </w:tc>
        <w:tc>
          <w:tcPr>
            <w:tcW w:w="1151" w:type="dxa"/>
            <w:noWrap/>
            <w:hideMark/>
          </w:tcPr>
          <w:p w:rsidR="00DC0BC3" w:rsidRPr="00DC0BC3" w:rsidRDefault="00DC0BC3">
            <w:r w:rsidRPr="00DC0BC3">
              <w:t xml:space="preserve">2,205.2 </w:t>
            </w:r>
          </w:p>
        </w:tc>
        <w:tc>
          <w:tcPr>
            <w:tcW w:w="1151" w:type="dxa"/>
            <w:noWrap/>
            <w:hideMark/>
          </w:tcPr>
          <w:p w:rsidR="00DC0BC3" w:rsidRPr="00DC0BC3" w:rsidRDefault="00DC0BC3">
            <w:r w:rsidRPr="00DC0BC3">
              <w:t xml:space="preserve">1,657.8 </w:t>
            </w:r>
          </w:p>
        </w:tc>
        <w:tc>
          <w:tcPr>
            <w:tcW w:w="1306" w:type="dxa"/>
            <w:noWrap/>
            <w:hideMark/>
          </w:tcPr>
          <w:p w:rsidR="00DC0BC3" w:rsidRPr="00DC0BC3" w:rsidRDefault="00DC0BC3">
            <w:r w:rsidRPr="00DC0BC3">
              <w:t xml:space="preserve">74,449.5 </w:t>
            </w:r>
          </w:p>
        </w:tc>
      </w:tr>
      <w:tr w:rsidR="00DC0BC3" w:rsidRPr="00DC0BC3" w:rsidTr="00315FFE">
        <w:trPr>
          <w:trHeight w:val="300"/>
        </w:trPr>
        <w:tc>
          <w:tcPr>
            <w:tcW w:w="960" w:type="dxa"/>
            <w:noWrap/>
            <w:hideMark/>
          </w:tcPr>
          <w:p w:rsidR="00DC0BC3" w:rsidRPr="00DC0BC3" w:rsidRDefault="00DC0BC3" w:rsidP="00DC0BC3">
            <w:r w:rsidRPr="00DC0BC3">
              <w:t>2050</w:t>
            </w:r>
          </w:p>
        </w:tc>
        <w:tc>
          <w:tcPr>
            <w:tcW w:w="1306" w:type="dxa"/>
            <w:noWrap/>
            <w:hideMark/>
          </w:tcPr>
          <w:p w:rsidR="00DC0BC3" w:rsidRPr="00DC0BC3" w:rsidRDefault="00DC0BC3">
            <w:r w:rsidRPr="00DC0BC3">
              <w:t xml:space="preserve">63,164.5 </w:t>
            </w:r>
          </w:p>
        </w:tc>
        <w:tc>
          <w:tcPr>
            <w:tcW w:w="1151" w:type="dxa"/>
            <w:noWrap/>
            <w:hideMark/>
          </w:tcPr>
          <w:p w:rsidR="00DC0BC3" w:rsidRPr="00DC0BC3" w:rsidRDefault="00DC0BC3">
            <w:r w:rsidRPr="00DC0BC3">
              <w:t xml:space="preserve">2,924.4 </w:t>
            </w:r>
          </w:p>
        </w:tc>
        <w:tc>
          <w:tcPr>
            <w:tcW w:w="1151" w:type="dxa"/>
            <w:noWrap/>
            <w:hideMark/>
          </w:tcPr>
          <w:p w:rsidR="00DC0BC3" w:rsidRPr="00DC0BC3" w:rsidRDefault="00DC0BC3">
            <w:r w:rsidRPr="00DC0BC3">
              <w:t xml:space="preserve">6,455.2 </w:t>
            </w:r>
          </w:p>
        </w:tc>
        <w:tc>
          <w:tcPr>
            <w:tcW w:w="1151" w:type="dxa"/>
            <w:noWrap/>
            <w:hideMark/>
          </w:tcPr>
          <w:p w:rsidR="00DC0BC3" w:rsidRPr="00DC0BC3" w:rsidRDefault="00DC0BC3">
            <w:r w:rsidRPr="00DC0BC3">
              <w:t xml:space="preserve">2,709.4 </w:t>
            </w:r>
          </w:p>
        </w:tc>
        <w:tc>
          <w:tcPr>
            <w:tcW w:w="1151" w:type="dxa"/>
            <w:noWrap/>
            <w:hideMark/>
          </w:tcPr>
          <w:p w:rsidR="00DC0BC3" w:rsidRPr="00DC0BC3" w:rsidRDefault="00DC0BC3">
            <w:r w:rsidRPr="00DC0BC3">
              <w:t xml:space="preserve">1,981.0 </w:t>
            </w:r>
          </w:p>
        </w:tc>
        <w:tc>
          <w:tcPr>
            <w:tcW w:w="1306" w:type="dxa"/>
            <w:noWrap/>
            <w:hideMark/>
          </w:tcPr>
          <w:p w:rsidR="00DC0BC3" w:rsidRPr="00DC0BC3" w:rsidRDefault="00DC0BC3">
            <w:r w:rsidRPr="00DC0BC3">
              <w:t xml:space="preserve">77,234.5 </w:t>
            </w:r>
          </w:p>
        </w:tc>
      </w:tr>
      <w:tr w:rsidR="00DC0BC3" w:rsidRPr="00DC0BC3" w:rsidTr="00315FFE">
        <w:trPr>
          <w:trHeight w:val="300"/>
        </w:trPr>
        <w:tc>
          <w:tcPr>
            <w:tcW w:w="960" w:type="dxa"/>
            <w:noWrap/>
            <w:hideMark/>
          </w:tcPr>
          <w:p w:rsidR="00DC0BC3" w:rsidRPr="00DC0BC3" w:rsidRDefault="00DC0BC3" w:rsidP="00DC0BC3">
            <w:r w:rsidRPr="00DC0BC3">
              <w:t>2013</w:t>
            </w:r>
          </w:p>
        </w:tc>
        <w:tc>
          <w:tcPr>
            <w:tcW w:w="1306" w:type="dxa"/>
            <w:noWrap/>
            <w:hideMark/>
          </w:tcPr>
          <w:p w:rsidR="00DC0BC3" w:rsidRPr="00DC0BC3" w:rsidRDefault="00DC0BC3" w:rsidP="00DC0BC3">
            <w:r w:rsidRPr="00DC0BC3">
              <w:t>87%</w:t>
            </w:r>
          </w:p>
        </w:tc>
        <w:tc>
          <w:tcPr>
            <w:tcW w:w="1151" w:type="dxa"/>
            <w:noWrap/>
            <w:hideMark/>
          </w:tcPr>
          <w:p w:rsidR="00DC0BC3" w:rsidRPr="00DC0BC3" w:rsidRDefault="00DC0BC3" w:rsidP="00DC0BC3">
            <w:r w:rsidRPr="00DC0BC3">
              <w:t>3%</w:t>
            </w:r>
          </w:p>
        </w:tc>
        <w:tc>
          <w:tcPr>
            <w:tcW w:w="1151" w:type="dxa"/>
            <w:noWrap/>
            <w:hideMark/>
          </w:tcPr>
          <w:p w:rsidR="00DC0BC3" w:rsidRPr="00DC0BC3" w:rsidRDefault="00DC0BC3" w:rsidP="00DC0BC3">
            <w:r w:rsidRPr="00DC0BC3">
              <w:t>6%</w:t>
            </w:r>
          </w:p>
        </w:tc>
        <w:tc>
          <w:tcPr>
            <w:tcW w:w="1151" w:type="dxa"/>
            <w:noWrap/>
            <w:hideMark/>
          </w:tcPr>
          <w:p w:rsidR="00DC0BC3" w:rsidRPr="00DC0BC3" w:rsidRDefault="00DC0BC3" w:rsidP="00DC0BC3">
            <w:r w:rsidRPr="00DC0BC3">
              <w:t>2%</w:t>
            </w:r>
          </w:p>
        </w:tc>
        <w:tc>
          <w:tcPr>
            <w:tcW w:w="1151" w:type="dxa"/>
            <w:noWrap/>
            <w:hideMark/>
          </w:tcPr>
          <w:p w:rsidR="00DC0BC3" w:rsidRPr="00DC0BC3" w:rsidRDefault="00DC0BC3" w:rsidP="00DC0BC3">
            <w:r w:rsidRPr="00DC0BC3">
              <w:t>2%</w:t>
            </w:r>
          </w:p>
        </w:tc>
        <w:tc>
          <w:tcPr>
            <w:tcW w:w="1306" w:type="dxa"/>
            <w:noWrap/>
            <w:hideMark/>
          </w:tcPr>
          <w:p w:rsidR="00DC0BC3" w:rsidRPr="00DC0BC3" w:rsidRDefault="00DC0BC3" w:rsidP="00DC0BC3">
            <w:r w:rsidRPr="00DC0BC3">
              <w:t>100%</w:t>
            </w:r>
          </w:p>
        </w:tc>
      </w:tr>
      <w:tr w:rsidR="00DC0BC3" w:rsidRPr="00DC0BC3" w:rsidTr="00315FFE">
        <w:trPr>
          <w:trHeight w:val="300"/>
        </w:trPr>
        <w:tc>
          <w:tcPr>
            <w:tcW w:w="960" w:type="dxa"/>
            <w:noWrap/>
            <w:hideMark/>
          </w:tcPr>
          <w:p w:rsidR="00DC0BC3" w:rsidRPr="00DC0BC3" w:rsidRDefault="00DC0BC3" w:rsidP="00DC0BC3">
            <w:r w:rsidRPr="00DC0BC3">
              <w:t>2020</w:t>
            </w:r>
          </w:p>
        </w:tc>
        <w:tc>
          <w:tcPr>
            <w:tcW w:w="1306" w:type="dxa"/>
            <w:noWrap/>
            <w:hideMark/>
          </w:tcPr>
          <w:p w:rsidR="00DC0BC3" w:rsidRPr="00DC0BC3" w:rsidRDefault="00DC0BC3" w:rsidP="00DC0BC3">
            <w:r w:rsidRPr="00DC0BC3">
              <w:t>86%</w:t>
            </w:r>
          </w:p>
        </w:tc>
        <w:tc>
          <w:tcPr>
            <w:tcW w:w="1151" w:type="dxa"/>
            <w:noWrap/>
            <w:hideMark/>
          </w:tcPr>
          <w:p w:rsidR="00DC0BC3" w:rsidRPr="00DC0BC3" w:rsidRDefault="00DC0BC3" w:rsidP="00DC0BC3">
            <w:r w:rsidRPr="00DC0BC3">
              <w:t>3%</w:t>
            </w:r>
          </w:p>
        </w:tc>
        <w:tc>
          <w:tcPr>
            <w:tcW w:w="1151" w:type="dxa"/>
            <w:noWrap/>
            <w:hideMark/>
          </w:tcPr>
          <w:p w:rsidR="00DC0BC3" w:rsidRPr="00DC0BC3" w:rsidRDefault="00DC0BC3" w:rsidP="00DC0BC3">
            <w:r w:rsidRPr="00DC0BC3">
              <w:t>7%</w:t>
            </w:r>
          </w:p>
        </w:tc>
        <w:tc>
          <w:tcPr>
            <w:tcW w:w="1151" w:type="dxa"/>
            <w:noWrap/>
            <w:hideMark/>
          </w:tcPr>
          <w:p w:rsidR="00DC0BC3" w:rsidRPr="00DC0BC3" w:rsidRDefault="00DC0BC3" w:rsidP="00DC0BC3">
            <w:r w:rsidRPr="00DC0BC3">
              <w:t>2%</w:t>
            </w:r>
          </w:p>
        </w:tc>
        <w:tc>
          <w:tcPr>
            <w:tcW w:w="1151" w:type="dxa"/>
            <w:noWrap/>
            <w:hideMark/>
          </w:tcPr>
          <w:p w:rsidR="00DC0BC3" w:rsidRPr="00DC0BC3" w:rsidRDefault="00DC0BC3" w:rsidP="00DC0BC3">
            <w:r w:rsidRPr="00DC0BC3">
              <w:t>2%</w:t>
            </w:r>
          </w:p>
        </w:tc>
        <w:tc>
          <w:tcPr>
            <w:tcW w:w="1306" w:type="dxa"/>
            <w:noWrap/>
            <w:hideMark/>
          </w:tcPr>
          <w:p w:rsidR="00DC0BC3" w:rsidRPr="00DC0BC3" w:rsidRDefault="00DC0BC3" w:rsidP="00DC0BC3">
            <w:r w:rsidRPr="00DC0BC3">
              <w:t>100%</w:t>
            </w:r>
          </w:p>
        </w:tc>
      </w:tr>
      <w:tr w:rsidR="00DC0BC3" w:rsidRPr="00DC0BC3" w:rsidTr="00315FFE">
        <w:trPr>
          <w:trHeight w:val="300"/>
        </w:trPr>
        <w:tc>
          <w:tcPr>
            <w:tcW w:w="960" w:type="dxa"/>
            <w:noWrap/>
            <w:hideMark/>
          </w:tcPr>
          <w:p w:rsidR="00DC0BC3" w:rsidRPr="00DC0BC3" w:rsidRDefault="00DC0BC3" w:rsidP="00DC0BC3">
            <w:r w:rsidRPr="00DC0BC3">
              <w:t>2030</w:t>
            </w:r>
          </w:p>
        </w:tc>
        <w:tc>
          <w:tcPr>
            <w:tcW w:w="1306" w:type="dxa"/>
            <w:noWrap/>
            <w:hideMark/>
          </w:tcPr>
          <w:p w:rsidR="00DC0BC3" w:rsidRPr="00DC0BC3" w:rsidRDefault="00DC0BC3" w:rsidP="00DC0BC3">
            <w:r w:rsidRPr="00DC0BC3">
              <w:t>85%</w:t>
            </w:r>
          </w:p>
        </w:tc>
        <w:tc>
          <w:tcPr>
            <w:tcW w:w="1151" w:type="dxa"/>
            <w:noWrap/>
            <w:hideMark/>
          </w:tcPr>
          <w:p w:rsidR="00DC0BC3" w:rsidRPr="00DC0BC3" w:rsidRDefault="00DC0BC3" w:rsidP="00DC0BC3">
            <w:r w:rsidRPr="00DC0BC3">
              <w:t>3%</w:t>
            </w:r>
          </w:p>
        </w:tc>
        <w:tc>
          <w:tcPr>
            <w:tcW w:w="1151" w:type="dxa"/>
            <w:noWrap/>
            <w:hideMark/>
          </w:tcPr>
          <w:p w:rsidR="00DC0BC3" w:rsidRPr="00DC0BC3" w:rsidRDefault="00DC0BC3" w:rsidP="00DC0BC3">
            <w:r w:rsidRPr="00DC0BC3">
              <w:t>7%</w:t>
            </w:r>
          </w:p>
        </w:tc>
        <w:tc>
          <w:tcPr>
            <w:tcW w:w="1151" w:type="dxa"/>
            <w:noWrap/>
            <w:hideMark/>
          </w:tcPr>
          <w:p w:rsidR="00DC0BC3" w:rsidRPr="00DC0BC3" w:rsidRDefault="00DC0BC3" w:rsidP="00DC0BC3">
            <w:r w:rsidRPr="00DC0BC3">
              <w:t>3%</w:t>
            </w:r>
          </w:p>
        </w:tc>
        <w:tc>
          <w:tcPr>
            <w:tcW w:w="1151" w:type="dxa"/>
            <w:noWrap/>
            <w:hideMark/>
          </w:tcPr>
          <w:p w:rsidR="00DC0BC3" w:rsidRPr="00DC0BC3" w:rsidRDefault="00DC0BC3" w:rsidP="00DC0BC3">
            <w:r w:rsidRPr="00DC0BC3">
              <w:t>2%</w:t>
            </w:r>
          </w:p>
        </w:tc>
        <w:tc>
          <w:tcPr>
            <w:tcW w:w="1306" w:type="dxa"/>
            <w:noWrap/>
            <w:hideMark/>
          </w:tcPr>
          <w:p w:rsidR="00DC0BC3" w:rsidRPr="00DC0BC3" w:rsidRDefault="00DC0BC3" w:rsidP="00DC0BC3">
            <w:r w:rsidRPr="00DC0BC3">
              <w:t>100%</w:t>
            </w:r>
          </w:p>
        </w:tc>
      </w:tr>
      <w:tr w:rsidR="00DC0BC3" w:rsidRPr="00DC0BC3" w:rsidTr="00315FFE">
        <w:trPr>
          <w:trHeight w:val="300"/>
        </w:trPr>
        <w:tc>
          <w:tcPr>
            <w:tcW w:w="960" w:type="dxa"/>
            <w:noWrap/>
            <w:hideMark/>
          </w:tcPr>
          <w:p w:rsidR="00DC0BC3" w:rsidRPr="00DC0BC3" w:rsidRDefault="00DC0BC3" w:rsidP="00DC0BC3">
            <w:r w:rsidRPr="00DC0BC3">
              <w:t>2040</w:t>
            </w:r>
          </w:p>
        </w:tc>
        <w:tc>
          <w:tcPr>
            <w:tcW w:w="1306" w:type="dxa"/>
            <w:noWrap/>
            <w:hideMark/>
          </w:tcPr>
          <w:p w:rsidR="00DC0BC3" w:rsidRPr="00DC0BC3" w:rsidRDefault="00DC0BC3" w:rsidP="00DC0BC3">
            <w:r w:rsidRPr="00DC0BC3">
              <w:t>84%</w:t>
            </w:r>
          </w:p>
        </w:tc>
        <w:tc>
          <w:tcPr>
            <w:tcW w:w="1151" w:type="dxa"/>
            <w:noWrap/>
            <w:hideMark/>
          </w:tcPr>
          <w:p w:rsidR="00DC0BC3" w:rsidRPr="00DC0BC3" w:rsidRDefault="00DC0BC3" w:rsidP="00DC0BC3">
            <w:r w:rsidRPr="00DC0BC3">
              <w:t>4%</w:t>
            </w:r>
          </w:p>
        </w:tc>
        <w:tc>
          <w:tcPr>
            <w:tcW w:w="1151" w:type="dxa"/>
            <w:noWrap/>
            <w:hideMark/>
          </w:tcPr>
          <w:p w:rsidR="00DC0BC3" w:rsidRPr="00DC0BC3" w:rsidRDefault="00DC0BC3" w:rsidP="00DC0BC3">
            <w:r w:rsidRPr="00DC0BC3">
              <w:t>8%</w:t>
            </w:r>
          </w:p>
        </w:tc>
        <w:tc>
          <w:tcPr>
            <w:tcW w:w="1151" w:type="dxa"/>
            <w:noWrap/>
            <w:hideMark/>
          </w:tcPr>
          <w:p w:rsidR="00DC0BC3" w:rsidRPr="00DC0BC3" w:rsidRDefault="00DC0BC3" w:rsidP="00DC0BC3">
            <w:r w:rsidRPr="00DC0BC3">
              <w:t>3%</w:t>
            </w:r>
          </w:p>
        </w:tc>
        <w:tc>
          <w:tcPr>
            <w:tcW w:w="1151" w:type="dxa"/>
            <w:noWrap/>
            <w:hideMark/>
          </w:tcPr>
          <w:p w:rsidR="00DC0BC3" w:rsidRPr="00DC0BC3" w:rsidRDefault="00DC0BC3" w:rsidP="00DC0BC3">
            <w:r w:rsidRPr="00DC0BC3">
              <w:t>2%</w:t>
            </w:r>
          </w:p>
        </w:tc>
        <w:tc>
          <w:tcPr>
            <w:tcW w:w="1306" w:type="dxa"/>
            <w:noWrap/>
            <w:hideMark/>
          </w:tcPr>
          <w:p w:rsidR="00DC0BC3" w:rsidRPr="00DC0BC3" w:rsidRDefault="00DC0BC3" w:rsidP="00DC0BC3">
            <w:r w:rsidRPr="00DC0BC3">
              <w:t>100%</w:t>
            </w:r>
          </w:p>
        </w:tc>
      </w:tr>
      <w:tr w:rsidR="00DC0BC3" w:rsidRPr="00DC0BC3" w:rsidTr="00315FFE">
        <w:trPr>
          <w:trHeight w:val="300"/>
        </w:trPr>
        <w:tc>
          <w:tcPr>
            <w:tcW w:w="960" w:type="dxa"/>
            <w:noWrap/>
            <w:hideMark/>
          </w:tcPr>
          <w:p w:rsidR="00DC0BC3" w:rsidRPr="00DC0BC3" w:rsidRDefault="00DC0BC3" w:rsidP="00DC0BC3">
            <w:r w:rsidRPr="00DC0BC3">
              <w:t>2050</w:t>
            </w:r>
          </w:p>
        </w:tc>
        <w:tc>
          <w:tcPr>
            <w:tcW w:w="1306" w:type="dxa"/>
            <w:noWrap/>
            <w:hideMark/>
          </w:tcPr>
          <w:p w:rsidR="00DC0BC3" w:rsidRPr="00DC0BC3" w:rsidRDefault="00DC0BC3" w:rsidP="00DC0BC3">
            <w:r w:rsidRPr="00DC0BC3">
              <w:t>82%</w:t>
            </w:r>
          </w:p>
        </w:tc>
        <w:tc>
          <w:tcPr>
            <w:tcW w:w="1151" w:type="dxa"/>
            <w:noWrap/>
            <w:hideMark/>
          </w:tcPr>
          <w:p w:rsidR="00DC0BC3" w:rsidRPr="00DC0BC3" w:rsidRDefault="00DC0BC3" w:rsidP="00DC0BC3">
            <w:r w:rsidRPr="00DC0BC3">
              <w:t>4%</w:t>
            </w:r>
          </w:p>
        </w:tc>
        <w:tc>
          <w:tcPr>
            <w:tcW w:w="1151" w:type="dxa"/>
            <w:noWrap/>
            <w:hideMark/>
          </w:tcPr>
          <w:p w:rsidR="00DC0BC3" w:rsidRPr="00DC0BC3" w:rsidRDefault="00DC0BC3" w:rsidP="00DC0BC3">
            <w:r w:rsidRPr="00DC0BC3">
              <w:t>8%</w:t>
            </w:r>
          </w:p>
        </w:tc>
        <w:tc>
          <w:tcPr>
            <w:tcW w:w="1151" w:type="dxa"/>
            <w:noWrap/>
            <w:hideMark/>
          </w:tcPr>
          <w:p w:rsidR="00DC0BC3" w:rsidRPr="00DC0BC3" w:rsidRDefault="00DC0BC3" w:rsidP="00DC0BC3">
            <w:r w:rsidRPr="00DC0BC3">
              <w:t>4%</w:t>
            </w:r>
          </w:p>
        </w:tc>
        <w:tc>
          <w:tcPr>
            <w:tcW w:w="1151" w:type="dxa"/>
            <w:noWrap/>
            <w:hideMark/>
          </w:tcPr>
          <w:p w:rsidR="00DC0BC3" w:rsidRPr="00DC0BC3" w:rsidRDefault="00DC0BC3" w:rsidP="00DC0BC3">
            <w:r w:rsidRPr="00DC0BC3">
              <w:t>3%</w:t>
            </w:r>
          </w:p>
        </w:tc>
        <w:tc>
          <w:tcPr>
            <w:tcW w:w="1306" w:type="dxa"/>
            <w:noWrap/>
            <w:hideMark/>
          </w:tcPr>
          <w:p w:rsidR="00DC0BC3" w:rsidRPr="00DC0BC3" w:rsidRDefault="00DC0BC3" w:rsidP="00DC0BC3">
            <w:r w:rsidRPr="00DC0BC3">
              <w:t>100%</w:t>
            </w:r>
          </w:p>
        </w:tc>
      </w:tr>
    </w:tbl>
    <w:p w:rsidR="00DC0BC3" w:rsidRPr="007949D9" w:rsidRDefault="00DC0BC3" w:rsidP="00DC0BC3"/>
    <w:tbl>
      <w:tblPr>
        <w:tblStyle w:val="TableGrid"/>
        <w:tblW w:w="0" w:type="auto"/>
        <w:tblLook w:val="04A0" w:firstRow="1" w:lastRow="0" w:firstColumn="1" w:lastColumn="0" w:noHBand="0" w:noVBand="1"/>
      </w:tblPr>
      <w:tblGrid>
        <w:gridCol w:w="1321"/>
        <w:gridCol w:w="1306"/>
        <w:gridCol w:w="1151"/>
        <w:gridCol w:w="1151"/>
        <w:gridCol w:w="1151"/>
        <w:gridCol w:w="1151"/>
        <w:gridCol w:w="1306"/>
      </w:tblGrid>
      <w:tr w:rsidR="00DC0BC3" w:rsidRPr="00DC0BC3" w:rsidTr="00DC0BC3">
        <w:trPr>
          <w:trHeight w:val="300"/>
        </w:trPr>
        <w:tc>
          <w:tcPr>
            <w:tcW w:w="960" w:type="dxa"/>
            <w:noWrap/>
            <w:hideMark/>
          </w:tcPr>
          <w:p w:rsidR="00DC0BC3" w:rsidRPr="00315FFE" w:rsidRDefault="00315FFE">
            <w:pPr>
              <w:rPr>
                <w:b/>
              </w:rPr>
            </w:pPr>
            <w:r w:rsidRPr="00315FFE">
              <w:rPr>
                <w:b/>
              </w:rPr>
              <w:t>England</w:t>
            </w:r>
          </w:p>
        </w:tc>
        <w:tc>
          <w:tcPr>
            <w:tcW w:w="1120" w:type="dxa"/>
            <w:noWrap/>
            <w:hideMark/>
          </w:tcPr>
          <w:p w:rsidR="00DC0BC3" w:rsidRPr="00B74B56" w:rsidRDefault="00DC0BC3">
            <w:pPr>
              <w:rPr>
                <w:b/>
              </w:rPr>
            </w:pPr>
            <w:r w:rsidRPr="00B74B56">
              <w:rPr>
                <w:b/>
              </w:rPr>
              <w:t>White</w:t>
            </w:r>
          </w:p>
        </w:tc>
        <w:tc>
          <w:tcPr>
            <w:tcW w:w="1000" w:type="dxa"/>
            <w:noWrap/>
            <w:hideMark/>
          </w:tcPr>
          <w:p w:rsidR="00DC0BC3" w:rsidRPr="00B74B56" w:rsidRDefault="00DC0BC3">
            <w:pPr>
              <w:rPr>
                <w:b/>
              </w:rPr>
            </w:pPr>
            <w:r w:rsidRPr="00B74B56">
              <w:rPr>
                <w:b/>
              </w:rPr>
              <w:t>Black</w:t>
            </w:r>
          </w:p>
        </w:tc>
        <w:tc>
          <w:tcPr>
            <w:tcW w:w="1000" w:type="dxa"/>
            <w:noWrap/>
            <w:hideMark/>
          </w:tcPr>
          <w:p w:rsidR="00DC0BC3" w:rsidRPr="00B74B56" w:rsidRDefault="00DC0BC3">
            <w:pPr>
              <w:rPr>
                <w:b/>
              </w:rPr>
            </w:pPr>
            <w:r w:rsidRPr="00B74B56">
              <w:rPr>
                <w:b/>
              </w:rPr>
              <w:t>Asian</w:t>
            </w:r>
          </w:p>
        </w:tc>
        <w:tc>
          <w:tcPr>
            <w:tcW w:w="1000" w:type="dxa"/>
            <w:noWrap/>
            <w:hideMark/>
          </w:tcPr>
          <w:p w:rsidR="00DC0BC3" w:rsidRPr="00B74B56" w:rsidRDefault="00DC0BC3">
            <w:pPr>
              <w:rPr>
                <w:b/>
              </w:rPr>
            </w:pPr>
            <w:r w:rsidRPr="00B74B56">
              <w:rPr>
                <w:b/>
              </w:rPr>
              <w:t>Mixed</w:t>
            </w:r>
          </w:p>
        </w:tc>
        <w:tc>
          <w:tcPr>
            <w:tcW w:w="1000" w:type="dxa"/>
            <w:noWrap/>
            <w:hideMark/>
          </w:tcPr>
          <w:p w:rsidR="00DC0BC3" w:rsidRPr="00B74B56" w:rsidRDefault="00DC0BC3">
            <w:pPr>
              <w:rPr>
                <w:b/>
              </w:rPr>
            </w:pPr>
            <w:r w:rsidRPr="00B74B56">
              <w:rPr>
                <w:b/>
              </w:rPr>
              <w:t>Other</w:t>
            </w:r>
          </w:p>
        </w:tc>
        <w:tc>
          <w:tcPr>
            <w:tcW w:w="1120" w:type="dxa"/>
            <w:noWrap/>
            <w:hideMark/>
          </w:tcPr>
          <w:p w:rsidR="00DC0BC3" w:rsidRPr="00B74B56" w:rsidRDefault="00DC0BC3">
            <w:pPr>
              <w:rPr>
                <w:b/>
              </w:rPr>
            </w:pPr>
            <w:r w:rsidRPr="00B74B56">
              <w:rPr>
                <w:b/>
              </w:rPr>
              <w:t>Total</w:t>
            </w:r>
          </w:p>
        </w:tc>
      </w:tr>
      <w:tr w:rsidR="00DC0BC3" w:rsidRPr="00DC0BC3" w:rsidTr="00DC0BC3">
        <w:trPr>
          <w:trHeight w:val="300"/>
        </w:trPr>
        <w:tc>
          <w:tcPr>
            <w:tcW w:w="960" w:type="dxa"/>
            <w:noWrap/>
            <w:hideMark/>
          </w:tcPr>
          <w:p w:rsidR="00DC0BC3" w:rsidRPr="00DC0BC3" w:rsidRDefault="00DC0BC3" w:rsidP="00DC0BC3">
            <w:r w:rsidRPr="00DC0BC3">
              <w:t>2013</w:t>
            </w:r>
          </w:p>
        </w:tc>
        <w:tc>
          <w:tcPr>
            <w:tcW w:w="1120" w:type="dxa"/>
            <w:noWrap/>
            <w:hideMark/>
          </w:tcPr>
          <w:p w:rsidR="00DC0BC3" w:rsidRPr="00DC0BC3" w:rsidRDefault="00DC0BC3">
            <w:r w:rsidRPr="00DC0BC3">
              <w:t xml:space="preserve">46,024.2 </w:t>
            </w:r>
          </w:p>
        </w:tc>
        <w:tc>
          <w:tcPr>
            <w:tcW w:w="1000" w:type="dxa"/>
            <w:noWrap/>
            <w:hideMark/>
          </w:tcPr>
          <w:p w:rsidR="00DC0BC3" w:rsidRPr="00DC0BC3" w:rsidRDefault="00DC0BC3">
            <w:r w:rsidRPr="00DC0BC3">
              <w:t xml:space="preserve">1,867.2 </w:t>
            </w:r>
          </w:p>
        </w:tc>
        <w:tc>
          <w:tcPr>
            <w:tcW w:w="1000" w:type="dxa"/>
            <w:noWrap/>
            <w:hideMark/>
          </w:tcPr>
          <w:p w:rsidR="00DC0BC3" w:rsidRPr="00DC0BC3" w:rsidRDefault="00DC0BC3">
            <w:r w:rsidRPr="00DC0BC3">
              <w:t xml:space="preserve">3,807.4 </w:t>
            </w:r>
          </w:p>
        </w:tc>
        <w:tc>
          <w:tcPr>
            <w:tcW w:w="1000" w:type="dxa"/>
            <w:noWrap/>
            <w:hideMark/>
          </w:tcPr>
          <w:p w:rsidR="00DC0BC3" w:rsidRPr="00DC0BC3" w:rsidRDefault="00DC0BC3">
            <w:r w:rsidRPr="00DC0BC3">
              <w:t xml:space="preserve">1,207.3 </w:t>
            </w:r>
          </w:p>
        </w:tc>
        <w:tc>
          <w:tcPr>
            <w:tcW w:w="1000" w:type="dxa"/>
            <w:noWrap/>
            <w:hideMark/>
          </w:tcPr>
          <w:p w:rsidR="00DC0BC3" w:rsidRPr="00DC0BC3" w:rsidRDefault="00DC0BC3">
            <w:r w:rsidRPr="00DC0BC3">
              <w:t xml:space="preserve">937.5 </w:t>
            </w:r>
          </w:p>
        </w:tc>
        <w:tc>
          <w:tcPr>
            <w:tcW w:w="1120" w:type="dxa"/>
            <w:noWrap/>
            <w:hideMark/>
          </w:tcPr>
          <w:p w:rsidR="00DC0BC3" w:rsidRPr="00DC0BC3" w:rsidRDefault="00DC0BC3">
            <w:r w:rsidRPr="00DC0BC3">
              <w:t xml:space="preserve">53,843.6 </w:t>
            </w:r>
          </w:p>
        </w:tc>
      </w:tr>
      <w:tr w:rsidR="00DC0BC3" w:rsidRPr="00DC0BC3" w:rsidTr="00DC0BC3">
        <w:trPr>
          <w:trHeight w:val="300"/>
        </w:trPr>
        <w:tc>
          <w:tcPr>
            <w:tcW w:w="960" w:type="dxa"/>
            <w:noWrap/>
            <w:hideMark/>
          </w:tcPr>
          <w:p w:rsidR="00DC0BC3" w:rsidRPr="00DC0BC3" w:rsidRDefault="00DC0BC3" w:rsidP="00DC0BC3">
            <w:r w:rsidRPr="00DC0BC3">
              <w:t>2020</w:t>
            </w:r>
          </w:p>
        </w:tc>
        <w:tc>
          <w:tcPr>
            <w:tcW w:w="1120" w:type="dxa"/>
            <w:noWrap/>
            <w:hideMark/>
          </w:tcPr>
          <w:p w:rsidR="00DC0BC3" w:rsidRPr="00DC0BC3" w:rsidRDefault="00DC0BC3">
            <w:r w:rsidRPr="00DC0BC3">
              <w:t xml:space="preserve">47,408.8 </w:t>
            </w:r>
          </w:p>
        </w:tc>
        <w:tc>
          <w:tcPr>
            <w:tcW w:w="1000" w:type="dxa"/>
            <w:noWrap/>
            <w:hideMark/>
          </w:tcPr>
          <w:p w:rsidR="00DC0BC3" w:rsidRPr="00DC0BC3" w:rsidRDefault="00DC0BC3">
            <w:r w:rsidRPr="00DC0BC3">
              <w:t xml:space="preserve">2,086.8 </w:t>
            </w:r>
          </w:p>
        </w:tc>
        <w:tc>
          <w:tcPr>
            <w:tcW w:w="1000" w:type="dxa"/>
            <w:noWrap/>
            <w:hideMark/>
          </w:tcPr>
          <w:p w:rsidR="00DC0BC3" w:rsidRPr="00DC0BC3" w:rsidRDefault="00DC0BC3">
            <w:r w:rsidRPr="00DC0BC3">
              <w:t xml:space="preserve">4,376.9 </w:t>
            </w:r>
          </w:p>
        </w:tc>
        <w:tc>
          <w:tcPr>
            <w:tcW w:w="1000" w:type="dxa"/>
            <w:noWrap/>
            <w:hideMark/>
          </w:tcPr>
          <w:p w:rsidR="00DC0BC3" w:rsidRPr="00DC0BC3" w:rsidRDefault="00DC0BC3">
            <w:r w:rsidRPr="00DC0BC3">
              <w:t xml:space="preserve">1,554.8 </w:t>
            </w:r>
          </w:p>
        </w:tc>
        <w:tc>
          <w:tcPr>
            <w:tcW w:w="1000" w:type="dxa"/>
            <w:noWrap/>
            <w:hideMark/>
          </w:tcPr>
          <w:p w:rsidR="00DC0BC3" w:rsidRPr="00DC0BC3" w:rsidRDefault="00DC0BC3">
            <w:r w:rsidRPr="00DC0BC3">
              <w:t xml:space="preserve">1,154.7 </w:t>
            </w:r>
          </w:p>
        </w:tc>
        <w:tc>
          <w:tcPr>
            <w:tcW w:w="1120" w:type="dxa"/>
            <w:noWrap/>
            <w:hideMark/>
          </w:tcPr>
          <w:p w:rsidR="00DC0BC3" w:rsidRPr="00DC0BC3" w:rsidRDefault="00DC0BC3">
            <w:r w:rsidRPr="00DC0BC3">
              <w:t xml:space="preserve">56,582.1 </w:t>
            </w:r>
          </w:p>
        </w:tc>
      </w:tr>
      <w:tr w:rsidR="00DC0BC3" w:rsidRPr="00DC0BC3" w:rsidTr="00DC0BC3">
        <w:trPr>
          <w:trHeight w:val="300"/>
        </w:trPr>
        <w:tc>
          <w:tcPr>
            <w:tcW w:w="960" w:type="dxa"/>
            <w:noWrap/>
            <w:hideMark/>
          </w:tcPr>
          <w:p w:rsidR="00DC0BC3" w:rsidRPr="00DC0BC3" w:rsidRDefault="00DC0BC3" w:rsidP="00DC0BC3">
            <w:r w:rsidRPr="00DC0BC3">
              <w:t>2030</w:t>
            </w:r>
          </w:p>
        </w:tc>
        <w:tc>
          <w:tcPr>
            <w:tcW w:w="1120" w:type="dxa"/>
            <w:noWrap/>
            <w:hideMark/>
          </w:tcPr>
          <w:p w:rsidR="00DC0BC3" w:rsidRPr="00DC0BC3" w:rsidRDefault="00DC0BC3">
            <w:r w:rsidRPr="00DC0BC3">
              <w:t xml:space="preserve">49,571.2 </w:t>
            </w:r>
          </w:p>
        </w:tc>
        <w:tc>
          <w:tcPr>
            <w:tcW w:w="1000" w:type="dxa"/>
            <w:noWrap/>
            <w:hideMark/>
          </w:tcPr>
          <w:p w:rsidR="00DC0BC3" w:rsidRPr="00DC0BC3" w:rsidRDefault="00DC0BC3">
            <w:r w:rsidRPr="00DC0BC3">
              <w:t xml:space="preserve">2,329.5 </w:t>
            </w:r>
          </w:p>
        </w:tc>
        <w:tc>
          <w:tcPr>
            <w:tcW w:w="1000" w:type="dxa"/>
            <w:noWrap/>
            <w:hideMark/>
          </w:tcPr>
          <w:p w:rsidR="00DC0BC3" w:rsidRPr="00DC0BC3" w:rsidRDefault="00DC0BC3">
            <w:r w:rsidRPr="00DC0BC3">
              <w:t xml:space="preserve">4,953.4 </w:t>
            </w:r>
          </w:p>
        </w:tc>
        <w:tc>
          <w:tcPr>
            <w:tcW w:w="1000" w:type="dxa"/>
            <w:noWrap/>
            <w:hideMark/>
          </w:tcPr>
          <w:p w:rsidR="00DC0BC3" w:rsidRPr="00DC0BC3" w:rsidRDefault="00DC0BC3">
            <w:r w:rsidRPr="00DC0BC3">
              <w:t xml:space="preserve">1,881.3 </w:t>
            </w:r>
          </w:p>
        </w:tc>
        <w:tc>
          <w:tcPr>
            <w:tcW w:w="1000" w:type="dxa"/>
            <w:noWrap/>
            <w:hideMark/>
          </w:tcPr>
          <w:p w:rsidR="00DC0BC3" w:rsidRPr="00DC0BC3" w:rsidRDefault="00DC0BC3">
            <w:r w:rsidRPr="00DC0BC3">
              <w:t xml:space="preserve">1,371.1 </w:t>
            </w:r>
          </w:p>
        </w:tc>
        <w:tc>
          <w:tcPr>
            <w:tcW w:w="1120" w:type="dxa"/>
            <w:noWrap/>
            <w:hideMark/>
          </w:tcPr>
          <w:p w:rsidR="00DC0BC3" w:rsidRPr="00DC0BC3" w:rsidRDefault="00DC0BC3">
            <w:r w:rsidRPr="00DC0BC3">
              <w:t xml:space="preserve">60,106.5 </w:t>
            </w:r>
          </w:p>
        </w:tc>
      </w:tr>
      <w:tr w:rsidR="00DC0BC3" w:rsidRPr="00DC0BC3" w:rsidTr="00DC0BC3">
        <w:trPr>
          <w:trHeight w:val="300"/>
        </w:trPr>
        <w:tc>
          <w:tcPr>
            <w:tcW w:w="960" w:type="dxa"/>
            <w:noWrap/>
            <w:hideMark/>
          </w:tcPr>
          <w:p w:rsidR="00DC0BC3" w:rsidRPr="00DC0BC3" w:rsidRDefault="00DC0BC3" w:rsidP="00DC0BC3">
            <w:r w:rsidRPr="00DC0BC3">
              <w:t>2040</w:t>
            </w:r>
          </w:p>
        </w:tc>
        <w:tc>
          <w:tcPr>
            <w:tcW w:w="1120" w:type="dxa"/>
            <w:noWrap/>
            <w:hideMark/>
          </w:tcPr>
          <w:p w:rsidR="00DC0BC3" w:rsidRPr="00DC0BC3" w:rsidRDefault="00DC0BC3">
            <w:r w:rsidRPr="00DC0BC3">
              <w:t xml:space="preserve">51,696.0 </w:t>
            </w:r>
          </w:p>
        </w:tc>
        <w:tc>
          <w:tcPr>
            <w:tcW w:w="1000" w:type="dxa"/>
            <w:noWrap/>
            <w:hideMark/>
          </w:tcPr>
          <w:p w:rsidR="00DC0BC3" w:rsidRPr="00DC0BC3" w:rsidRDefault="00DC0BC3">
            <w:r w:rsidRPr="00DC0BC3">
              <w:t xml:space="preserve">2,516.1 </w:t>
            </w:r>
          </w:p>
        </w:tc>
        <w:tc>
          <w:tcPr>
            <w:tcW w:w="1000" w:type="dxa"/>
            <w:noWrap/>
            <w:hideMark/>
          </w:tcPr>
          <w:p w:rsidR="00DC0BC3" w:rsidRPr="00DC0BC3" w:rsidRDefault="00DC0BC3">
            <w:r w:rsidRPr="00DC0BC3">
              <w:t xml:space="preserve">5,416.9 </w:t>
            </w:r>
          </w:p>
        </w:tc>
        <w:tc>
          <w:tcPr>
            <w:tcW w:w="1000" w:type="dxa"/>
            <w:noWrap/>
            <w:hideMark/>
          </w:tcPr>
          <w:p w:rsidR="00DC0BC3" w:rsidRPr="00DC0BC3" w:rsidRDefault="00DC0BC3">
            <w:r w:rsidRPr="00DC0BC3">
              <w:t xml:space="preserve">2,106.6 </w:t>
            </w:r>
          </w:p>
        </w:tc>
        <w:tc>
          <w:tcPr>
            <w:tcW w:w="1000" w:type="dxa"/>
            <w:noWrap/>
            <w:hideMark/>
          </w:tcPr>
          <w:p w:rsidR="00DC0BC3" w:rsidRPr="00DC0BC3" w:rsidRDefault="00DC0BC3">
            <w:r w:rsidRPr="00DC0BC3">
              <w:t xml:space="preserve">1,529.0 </w:t>
            </w:r>
          </w:p>
        </w:tc>
        <w:tc>
          <w:tcPr>
            <w:tcW w:w="1120" w:type="dxa"/>
            <w:noWrap/>
            <w:hideMark/>
          </w:tcPr>
          <w:p w:rsidR="00DC0BC3" w:rsidRPr="00DC0BC3" w:rsidRDefault="00DC0BC3">
            <w:r w:rsidRPr="00DC0BC3">
              <w:t xml:space="preserve">63,264.6 </w:t>
            </w:r>
          </w:p>
        </w:tc>
      </w:tr>
      <w:tr w:rsidR="00DC0BC3" w:rsidRPr="00DC0BC3" w:rsidTr="00DC0BC3">
        <w:trPr>
          <w:trHeight w:val="300"/>
        </w:trPr>
        <w:tc>
          <w:tcPr>
            <w:tcW w:w="960" w:type="dxa"/>
            <w:noWrap/>
            <w:hideMark/>
          </w:tcPr>
          <w:p w:rsidR="00DC0BC3" w:rsidRPr="00DC0BC3" w:rsidRDefault="00DC0BC3" w:rsidP="00DC0BC3">
            <w:r w:rsidRPr="00DC0BC3">
              <w:t>2050</w:t>
            </w:r>
          </w:p>
        </w:tc>
        <w:tc>
          <w:tcPr>
            <w:tcW w:w="1120" w:type="dxa"/>
            <w:noWrap/>
            <w:hideMark/>
          </w:tcPr>
          <w:p w:rsidR="00DC0BC3" w:rsidRPr="00DC0BC3" w:rsidRDefault="00DC0BC3">
            <w:r w:rsidRPr="00DC0BC3">
              <w:t xml:space="preserve">52,422.5 </w:t>
            </w:r>
          </w:p>
        </w:tc>
        <w:tc>
          <w:tcPr>
            <w:tcW w:w="1000" w:type="dxa"/>
            <w:noWrap/>
            <w:hideMark/>
          </w:tcPr>
          <w:p w:rsidR="00DC0BC3" w:rsidRPr="00DC0BC3" w:rsidRDefault="00DC0BC3">
            <w:r w:rsidRPr="00DC0BC3">
              <w:t xml:space="preserve">2,846.9 </w:t>
            </w:r>
          </w:p>
        </w:tc>
        <w:tc>
          <w:tcPr>
            <w:tcW w:w="1000" w:type="dxa"/>
            <w:noWrap/>
            <w:hideMark/>
          </w:tcPr>
          <w:p w:rsidR="00DC0BC3" w:rsidRPr="00DC0BC3" w:rsidRDefault="00DC0BC3">
            <w:r w:rsidRPr="00DC0BC3">
              <w:t xml:space="preserve">6,196.1 </w:t>
            </w:r>
          </w:p>
        </w:tc>
        <w:tc>
          <w:tcPr>
            <w:tcW w:w="1000" w:type="dxa"/>
            <w:noWrap/>
            <w:hideMark/>
          </w:tcPr>
          <w:p w:rsidR="00DC0BC3" w:rsidRPr="00DC0BC3" w:rsidRDefault="00DC0BC3">
            <w:r w:rsidRPr="00DC0BC3">
              <w:t xml:space="preserve">2,587.9 </w:t>
            </w:r>
          </w:p>
        </w:tc>
        <w:tc>
          <w:tcPr>
            <w:tcW w:w="1000" w:type="dxa"/>
            <w:noWrap/>
            <w:hideMark/>
          </w:tcPr>
          <w:p w:rsidR="00DC0BC3" w:rsidRPr="00DC0BC3" w:rsidRDefault="00DC0BC3">
            <w:r w:rsidRPr="00DC0BC3">
              <w:t xml:space="preserve">1,829.4 </w:t>
            </w:r>
          </w:p>
        </w:tc>
        <w:tc>
          <w:tcPr>
            <w:tcW w:w="1120" w:type="dxa"/>
            <w:noWrap/>
            <w:hideMark/>
          </w:tcPr>
          <w:p w:rsidR="00DC0BC3" w:rsidRPr="00DC0BC3" w:rsidRDefault="00DC0BC3">
            <w:r w:rsidRPr="00DC0BC3">
              <w:t xml:space="preserve">65,882.9 </w:t>
            </w:r>
          </w:p>
        </w:tc>
      </w:tr>
      <w:tr w:rsidR="00DC0BC3" w:rsidRPr="00DC0BC3" w:rsidTr="00DC0BC3">
        <w:trPr>
          <w:trHeight w:val="300"/>
        </w:trPr>
        <w:tc>
          <w:tcPr>
            <w:tcW w:w="960" w:type="dxa"/>
            <w:noWrap/>
            <w:hideMark/>
          </w:tcPr>
          <w:p w:rsidR="00DC0BC3" w:rsidRPr="00DC0BC3" w:rsidRDefault="00DC0BC3" w:rsidP="00DC0BC3">
            <w:r w:rsidRPr="00DC0BC3">
              <w:t>2013</w:t>
            </w:r>
          </w:p>
        </w:tc>
        <w:tc>
          <w:tcPr>
            <w:tcW w:w="1120" w:type="dxa"/>
            <w:noWrap/>
            <w:hideMark/>
          </w:tcPr>
          <w:p w:rsidR="00DC0BC3" w:rsidRPr="00DC0BC3" w:rsidRDefault="00DC0BC3" w:rsidP="00DC0BC3">
            <w:r w:rsidRPr="00DC0BC3">
              <w:t>86%</w:t>
            </w:r>
          </w:p>
        </w:tc>
        <w:tc>
          <w:tcPr>
            <w:tcW w:w="1000" w:type="dxa"/>
            <w:noWrap/>
            <w:hideMark/>
          </w:tcPr>
          <w:p w:rsidR="00DC0BC3" w:rsidRPr="00DC0BC3" w:rsidRDefault="00DC0BC3" w:rsidP="00DC0BC3">
            <w:r w:rsidRPr="00DC0BC3">
              <w:t>4%</w:t>
            </w:r>
          </w:p>
        </w:tc>
        <w:tc>
          <w:tcPr>
            <w:tcW w:w="1000" w:type="dxa"/>
            <w:noWrap/>
            <w:hideMark/>
          </w:tcPr>
          <w:p w:rsidR="00DC0BC3" w:rsidRPr="00DC0BC3" w:rsidRDefault="00DC0BC3" w:rsidP="00DC0BC3">
            <w:r w:rsidRPr="00DC0BC3">
              <w:t>7%</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2%</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2020</w:t>
            </w:r>
          </w:p>
        </w:tc>
        <w:tc>
          <w:tcPr>
            <w:tcW w:w="1120" w:type="dxa"/>
            <w:noWrap/>
            <w:hideMark/>
          </w:tcPr>
          <w:p w:rsidR="00DC0BC3" w:rsidRPr="00DC0BC3" w:rsidRDefault="00DC0BC3" w:rsidP="00DC0BC3">
            <w:r w:rsidRPr="00DC0BC3">
              <w:t>84%</w:t>
            </w:r>
          </w:p>
        </w:tc>
        <w:tc>
          <w:tcPr>
            <w:tcW w:w="1000" w:type="dxa"/>
            <w:noWrap/>
            <w:hideMark/>
          </w:tcPr>
          <w:p w:rsidR="00DC0BC3" w:rsidRPr="00DC0BC3" w:rsidRDefault="00DC0BC3" w:rsidP="00DC0BC3">
            <w:r w:rsidRPr="00DC0BC3">
              <w:t>4%</w:t>
            </w:r>
          </w:p>
        </w:tc>
        <w:tc>
          <w:tcPr>
            <w:tcW w:w="1000" w:type="dxa"/>
            <w:noWrap/>
            <w:hideMark/>
          </w:tcPr>
          <w:p w:rsidR="00DC0BC3" w:rsidRPr="00DC0BC3" w:rsidRDefault="00DC0BC3" w:rsidP="00DC0BC3">
            <w:r w:rsidRPr="00DC0BC3">
              <w:t>8%</w:t>
            </w:r>
          </w:p>
        </w:tc>
        <w:tc>
          <w:tcPr>
            <w:tcW w:w="1000" w:type="dxa"/>
            <w:noWrap/>
            <w:hideMark/>
          </w:tcPr>
          <w:p w:rsidR="00DC0BC3" w:rsidRPr="00DC0BC3" w:rsidRDefault="00DC0BC3" w:rsidP="00DC0BC3">
            <w:r w:rsidRPr="00DC0BC3">
              <w:t>3%</w:t>
            </w:r>
          </w:p>
        </w:tc>
        <w:tc>
          <w:tcPr>
            <w:tcW w:w="1000" w:type="dxa"/>
            <w:noWrap/>
            <w:hideMark/>
          </w:tcPr>
          <w:p w:rsidR="00DC0BC3" w:rsidRPr="00DC0BC3" w:rsidRDefault="00DC0BC3" w:rsidP="00DC0BC3">
            <w:r w:rsidRPr="00DC0BC3">
              <w:t>2%</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2030</w:t>
            </w:r>
          </w:p>
        </w:tc>
        <w:tc>
          <w:tcPr>
            <w:tcW w:w="1120" w:type="dxa"/>
            <w:noWrap/>
            <w:hideMark/>
          </w:tcPr>
          <w:p w:rsidR="00DC0BC3" w:rsidRPr="00DC0BC3" w:rsidRDefault="00DC0BC3" w:rsidP="00DC0BC3">
            <w:r w:rsidRPr="00DC0BC3">
              <w:t>83%</w:t>
            </w:r>
          </w:p>
        </w:tc>
        <w:tc>
          <w:tcPr>
            <w:tcW w:w="1000" w:type="dxa"/>
            <w:noWrap/>
            <w:hideMark/>
          </w:tcPr>
          <w:p w:rsidR="00DC0BC3" w:rsidRPr="00DC0BC3" w:rsidRDefault="00DC0BC3" w:rsidP="00DC0BC3">
            <w:r w:rsidRPr="00DC0BC3">
              <w:t>4%</w:t>
            </w:r>
          </w:p>
        </w:tc>
        <w:tc>
          <w:tcPr>
            <w:tcW w:w="1000" w:type="dxa"/>
            <w:noWrap/>
            <w:hideMark/>
          </w:tcPr>
          <w:p w:rsidR="00DC0BC3" w:rsidRPr="00DC0BC3" w:rsidRDefault="00DC0BC3" w:rsidP="00DC0BC3">
            <w:r w:rsidRPr="00DC0BC3">
              <w:t>8%</w:t>
            </w:r>
          </w:p>
        </w:tc>
        <w:tc>
          <w:tcPr>
            <w:tcW w:w="1000" w:type="dxa"/>
            <w:noWrap/>
            <w:hideMark/>
          </w:tcPr>
          <w:p w:rsidR="00DC0BC3" w:rsidRPr="00DC0BC3" w:rsidRDefault="00DC0BC3" w:rsidP="00DC0BC3">
            <w:r w:rsidRPr="00DC0BC3">
              <w:t>3%</w:t>
            </w:r>
          </w:p>
        </w:tc>
        <w:tc>
          <w:tcPr>
            <w:tcW w:w="1000" w:type="dxa"/>
            <w:noWrap/>
            <w:hideMark/>
          </w:tcPr>
          <w:p w:rsidR="00DC0BC3" w:rsidRPr="00DC0BC3" w:rsidRDefault="00DC0BC3" w:rsidP="00DC0BC3">
            <w:r w:rsidRPr="00DC0BC3">
              <w:t>2%</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2040</w:t>
            </w:r>
          </w:p>
        </w:tc>
        <w:tc>
          <w:tcPr>
            <w:tcW w:w="1120" w:type="dxa"/>
            <w:noWrap/>
            <w:hideMark/>
          </w:tcPr>
          <w:p w:rsidR="00DC0BC3" w:rsidRPr="00DC0BC3" w:rsidRDefault="00DC0BC3" w:rsidP="00DC0BC3">
            <w:r w:rsidRPr="00DC0BC3">
              <w:t>82%</w:t>
            </w:r>
          </w:p>
        </w:tc>
        <w:tc>
          <w:tcPr>
            <w:tcW w:w="1000" w:type="dxa"/>
            <w:noWrap/>
            <w:hideMark/>
          </w:tcPr>
          <w:p w:rsidR="00DC0BC3" w:rsidRPr="00DC0BC3" w:rsidRDefault="00DC0BC3" w:rsidP="00DC0BC3">
            <w:r w:rsidRPr="00DC0BC3">
              <w:t>4%</w:t>
            </w:r>
          </w:p>
        </w:tc>
        <w:tc>
          <w:tcPr>
            <w:tcW w:w="1000" w:type="dxa"/>
            <w:noWrap/>
            <w:hideMark/>
          </w:tcPr>
          <w:p w:rsidR="00DC0BC3" w:rsidRPr="00DC0BC3" w:rsidRDefault="00DC0BC3" w:rsidP="00DC0BC3">
            <w:r w:rsidRPr="00DC0BC3">
              <w:t>9%</w:t>
            </w:r>
          </w:p>
        </w:tc>
        <w:tc>
          <w:tcPr>
            <w:tcW w:w="1000" w:type="dxa"/>
            <w:noWrap/>
            <w:hideMark/>
          </w:tcPr>
          <w:p w:rsidR="00DC0BC3" w:rsidRPr="00DC0BC3" w:rsidRDefault="00DC0BC3" w:rsidP="00DC0BC3">
            <w:r w:rsidRPr="00DC0BC3">
              <w:t>3%</w:t>
            </w:r>
          </w:p>
        </w:tc>
        <w:tc>
          <w:tcPr>
            <w:tcW w:w="1000" w:type="dxa"/>
            <w:noWrap/>
            <w:hideMark/>
          </w:tcPr>
          <w:p w:rsidR="00DC0BC3" w:rsidRPr="00DC0BC3" w:rsidRDefault="00DC0BC3" w:rsidP="00DC0BC3">
            <w:r w:rsidRPr="00DC0BC3">
              <w:t>2%</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2050</w:t>
            </w:r>
          </w:p>
        </w:tc>
        <w:tc>
          <w:tcPr>
            <w:tcW w:w="1120" w:type="dxa"/>
            <w:noWrap/>
            <w:hideMark/>
          </w:tcPr>
          <w:p w:rsidR="00DC0BC3" w:rsidRPr="00DC0BC3" w:rsidRDefault="00DC0BC3" w:rsidP="00DC0BC3">
            <w:r w:rsidRPr="00DC0BC3">
              <w:t>80%</w:t>
            </w:r>
          </w:p>
        </w:tc>
        <w:tc>
          <w:tcPr>
            <w:tcW w:w="1000" w:type="dxa"/>
            <w:noWrap/>
            <w:hideMark/>
          </w:tcPr>
          <w:p w:rsidR="00DC0BC3" w:rsidRPr="00DC0BC3" w:rsidRDefault="00DC0BC3" w:rsidP="00DC0BC3">
            <w:r w:rsidRPr="00DC0BC3">
              <w:t>4%</w:t>
            </w:r>
          </w:p>
        </w:tc>
        <w:tc>
          <w:tcPr>
            <w:tcW w:w="1000" w:type="dxa"/>
            <w:noWrap/>
            <w:hideMark/>
          </w:tcPr>
          <w:p w:rsidR="00DC0BC3" w:rsidRPr="00DC0BC3" w:rsidRDefault="00DC0BC3" w:rsidP="00DC0BC3">
            <w:r w:rsidRPr="00DC0BC3">
              <w:t>9%</w:t>
            </w:r>
          </w:p>
        </w:tc>
        <w:tc>
          <w:tcPr>
            <w:tcW w:w="1000" w:type="dxa"/>
            <w:noWrap/>
            <w:hideMark/>
          </w:tcPr>
          <w:p w:rsidR="00DC0BC3" w:rsidRPr="00DC0BC3" w:rsidRDefault="00DC0BC3" w:rsidP="00DC0BC3">
            <w:r w:rsidRPr="00DC0BC3">
              <w:t>4%</w:t>
            </w:r>
          </w:p>
        </w:tc>
        <w:tc>
          <w:tcPr>
            <w:tcW w:w="1000" w:type="dxa"/>
            <w:noWrap/>
            <w:hideMark/>
          </w:tcPr>
          <w:p w:rsidR="00DC0BC3" w:rsidRPr="00DC0BC3" w:rsidRDefault="00DC0BC3" w:rsidP="00DC0BC3">
            <w:r w:rsidRPr="00DC0BC3">
              <w:t>3%</w:t>
            </w:r>
          </w:p>
        </w:tc>
        <w:tc>
          <w:tcPr>
            <w:tcW w:w="1120" w:type="dxa"/>
            <w:noWrap/>
            <w:hideMark/>
          </w:tcPr>
          <w:p w:rsidR="00DC0BC3" w:rsidRPr="00DC0BC3" w:rsidRDefault="00DC0BC3" w:rsidP="00DC0BC3">
            <w:r w:rsidRPr="00DC0BC3">
              <w:t>100%</w:t>
            </w:r>
          </w:p>
        </w:tc>
      </w:tr>
    </w:tbl>
    <w:p w:rsidR="00DC0BC3" w:rsidRPr="007949D9" w:rsidRDefault="00DC0BC3" w:rsidP="00DC0BC3"/>
    <w:tbl>
      <w:tblPr>
        <w:tblStyle w:val="TableGrid"/>
        <w:tblW w:w="0" w:type="auto"/>
        <w:tblLook w:val="04A0" w:firstRow="1" w:lastRow="0" w:firstColumn="1" w:lastColumn="0" w:noHBand="0" w:noVBand="1"/>
      </w:tblPr>
      <w:tblGrid>
        <w:gridCol w:w="1026"/>
        <w:gridCol w:w="1151"/>
        <w:gridCol w:w="1000"/>
        <w:gridCol w:w="1000"/>
        <w:gridCol w:w="1010"/>
        <w:gridCol w:w="1000"/>
        <w:gridCol w:w="1151"/>
      </w:tblGrid>
      <w:tr w:rsidR="00DC0BC3" w:rsidRPr="00DC0BC3" w:rsidTr="00DC0BC3">
        <w:trPr>
          <w:trHeight w:val="300"/>
        </w:trPr>
        <w:tc>
          <w:tcPr>
            <w:tcW w:w="960" w:type="dxa"/>
            <w:noWrap/>
            <w:hideMark/>
          </w:tcPr>
          <w:p w:rsidR="00DC0BC3" w:rsidRPr="00315FFE" w:rsidRDefault="00315FFE">
            <w:pPr>
              <w:rPr>
                <w:b/>
              </w:rPr>
            </w:pPr>
            <w:r w:rsidRPr="00315FFE">
              <w:rPr>
                <w:b/>
              </w:rPr>
              <w:t>Wales</w:t>
            </w:r>
          </w:p>
        </w:tc>
        <w:tc>
          <w:tcPr>
            <w:tcW w:w="1120" w:type="dxa"/>
            <w:noWrap/>
            <w:hideMark/>
          </w:tcPr>
          <w:p w:rsidR="00DC0BC3" w:rsidRPr="00B74B56" w:rsidRDefault="00DC0BC3">
            <w:pPr>
              <w:rPr>
                <w:b/>
              </w:rPr>
            </w:pPr>
            <w:r w:rsidRPr="00B74B56">
              <w:rPr>
                <w:b/>
              </w:rPr>
              <w:t>White</w:t>
            </w:r>
          </w:p>
        </w:tc>
        <w:tc>
          <w:tcPr>
            <w:tcW w:w="1000" w:type="dxa"/>
            <w:noWrap/>
            <w:hideMark/>
          </w:tcPr>
          <w:p w:rsidR="00DC0BC3" w:rsidRPr="00B74B56" w:rsidRDefault="00DC0BC3">
            <w:pPr>
              <w:rPr>
                <w:b/>
              </w:rPr>
            </w:pPr>
            <w:r w:rsidRPr="00B74B56">
              <w:rPr>
                <w:b/>
              </w:rPr>
              <w:t>Black</w:t>
            </w:r>
          </w:p>
        </w:tc>
        <w:tc>
          <w:tcPr>
            <w:tcW w:w="1000" w:type="dxa"/>
            <w:noWrap/>
            <w:hideMark/>
          </w:tcPr>
          <w:p w:rsidR="00DC0BC3" w:rsidRPr="00B74B56" w:rsidRDefault="00DC0BC3">
            <w:pPr>
              <w:rPr>
                <w:b/>
              </w:rPr>
            </w:pPr>
            <w:r w:rsidRPr="00B74B56">
              <w:rPr>
                <w:b/>
              </w:rPr>
              <w:t>Asian</w:t>
            </w:r>
          </w:p>
        </w:tc>
        <w:tc>
          <w:tcPr>
            <w:tcW w:w="1000" w:type="dxa"/>
            <w:noWrap/>
            <w:hideMark/>
          </w:tcPr>
          <w:p w:rsidR="00DC0BC3" w:rsidRPr="00B74B56" w:rsidRDefault="00DC0BC3">
            <w:pPr>
              <w:rPr>
                <w:b/>
              </w:rPr>
            </w:pPr>
            <w:r w:rsidRPr="00B74B56">
              <w:rPr>
                <w:b/>
              </w:rPr>
              <w:t>Mixed</w:t>
            </w:r>
          </w:p>
        </w:tc>
        <w:tc>
          <w:tcPr>
            <w:tcW w:w="1000" w:type="dxa"/>
            <w:noWrap/>
            <w:hideMark/>
          </w:tcPr>
          <w:p w:rsidR="00DC0BC3" w:rsidRPr="00B74B56" w:rsidRDefault="00DC0BC3">
            <w:pPr>
              <w:rPr>
                <w:b/>
              </w:rPr>
            </w:pPr>
            <w:r w:rsidRPr="00B74B56">
              <w:rPr>
                <w:b/>
              </w:rPr>
              <w:t>Other</w:t>
            </w:r>
          </w:p>
        </w:tc>
        <w:tc>
          <w:tcPr>
            <w:tcW w:w="1120" w:type="dxa"/>
            <w:noWrap/>
            <w:hideMark/>
          </w:tcPr>
          <w:p w:rsidR="00DC0BC3" w:rsidRPr="00B74B56" w:rsidRDefault="00DC0BC3">
            <w:pPr>
              <w:rPr>
                <w:b/>
              </w:rPr>
            </w:pPr>
            <w:r w:rsidRPr="00B74B56">
              <w:rPr>
                <w:b/>
              </w:rPr>
              <w:t>Total</w:t>
            </w:r>
          </w:p>
        </w:tc>
      </w:tr>
      <w:tr w:rsidR="00DC0BC3" w:rsidRPr="00DC0BC3" w:rsidTr="00DC0BC3">
        <w:trPr>
          <w:trHeight w:val="300"/>
        </w:trPr>
        <w:tc>
          <w:tcPr>
            <w:tcW w:w="960" w:type="dxa"/>
            <w:noWrap/>
            <w:hideMark/>
          </w:tcPr>
          <w:p w:rsidR="00DC0BC3" w:rsidRPr="00DC0BC3" w:rsidRDefault="00DC0BC3" w:rsidP="00DC0BC3">
            <w:r w:rsidRPr="00DC0BC3">
              <w:t>2013</w:t>
            </w:r>
          </w:p>
        </w:tc>
        <w:tc>
          <w:tcPr>
            <w:tcW w:w="1120" w:type="dxa"/>
            <w:noWrap/>
            <w:hideMark/>
          </w:tcPr>
          <w:p w:rsidR="00DC0BC3" w:rsidRPr="00DC0BC3" w:rsidRDefault="00DC0BC3">
            <w:r w:rsidRPr="00DC0BC3">
              <w:t xml:space="preserve">2,947.9 </w:t>
            </w:r>
          </w:p>
        </w:tc>
        <w:tc>
          <w:tcPr>
            <w:tcW w:w="1000" w:type="dxa"/>
            <w:noWrap/>
            <w:hideMark/>
          </w:tcPr>
          <w:p w:rsidR="00DC0BC3" w:rsidRPr="00DC0BC3" w:rsidRDefault="00DC0BC3">
            <w:r w:rsidRPr="00DC0BC3">
              <w:t xml:space="preserve"> 18.3 </w:t>
            </w:r>
          </w:p>
        </w:tc>
        <w:tc>
          <w:tcPr>
            <w:tcW w:w="1000" w:type="dxa"/>
            <w:noWrap/>
            <w:hideMark/>
          </w:tcPr>
          <w:p w:rsidR="00DC0BC3" w:rsidRPr="00DC0BC3" w:rsidRDefault="00DC0BC3">
            <w:r w:rsidRPr="00DC0BC3">
              <w:t xml:space="preserve"> 56.5 </w:t>
            </w:r>
          </w:p>
        </w:tc>
        <w:tc>
          <w:tcPr>
            <w:tcW w:w="1000" w:type="dxa"/>
            <w:noWrap/>
            <w:hideMark/>
          </w:tcPr>
          <w:p w:rsidR="00DC0BC3" w:rsidRPr="00DC0BC3" w:rsidRDefault="00DC0BC3">
            <w:r w:rsidRPr="00DC0BC3">
              <w:t xml:space="preserve"> 31.6 </w:t>
            </w:r>
          </w:p>
        </w:tc>
        <w:tc>
          <w:tcPr>
            <w:tcW w:w="1000" w:type="dxa"/>
            <w:noWrap/>
            <w:hideMark/>
          </w:tcPr>
          <w:p w:rsidR="00DC0BC3" w:rsidRPr="00DC0BC3" w:rsidRDefault="00DC0BC3">
            <w:r w:rsidRPr="00DC0BC3">
              <w:t xml:space="preserve"> 29.1 </w:t>
            </w:r>
          </w:p>
        </w:tc>
        <w:tc>
          <w:tcPr>
            <w:tcW w:w="1120" w:type="dxa"/>
            <w:noWrap/>
            <w:hideMark/>
          </w:tcPr>
          <w:p w:rsidR="00DC0BC3" w:rsidRPr="00DC0BC3" w:rsidRDefault="00DC0BC3">
            <w:r w:rsidRPr="00DC0BC3">
              <w:t xml:space="preserve">3,083.3 </w:t>
            </w:r>
          </w:p>
        </w:tc>
      </w:tr>
      <w:tr w:rsidR="00DC0BC3" w:rsidRPr="00DC0BC3" w:rsidTr="00DC0BC3">
        <w:trPr>
          <w:trHeight w:val="300"/>
        </w:trPr>
        <w:tc>
          <w:tcPr>
            <w:tcW w:w="960" w:type="dxa"/>
            <w:noWrap/>
            <w:hideMark/>
          </w:tcPr>
          <w:p w:rsidR="00DC0BC3" w:rsidRPr="00DC0BC3" w:rsidRDefault="00DC0BC3" w:rsidP="00DC0BC3">
            <w:r w:rsidRPr="00DC0BC3">
              <w:t>2020</w:t>
            </w:r>
          </w:p>
        </w:tc>
        <w:tc>
          <w:tcPr>
            <w:tcW w:w="1120" w:type="dxa"/>
            <w:noWrap/>
            <w:hideMark/>
          </w:tcPr>
          <w:p w:rsidR="00DC0BC3" w:rsidRPr="00DC0BC3" w:rsidRDefault="00DC0BC3">
            <w:r w:rsidRPr="00DC0BC3">
              <w:t xml:space="preserve">3,008.6 </w:t>
            </w:r>
          </w:p>
        </w:tc>
        <w:tc>
          <w:tcPr>
            <w:tcW w:w="1000" w:type="dxa"/>
            <w:noWrap/>
            <w:hideMark/>
          </w:tcPr>
          <w:p w:rsidR="00DC0BC3" w:rsidRPr="00DC0BC3" w:rsidRDefault="00DC0BC3">
            <w:r w:rsidRPr="00DC0BC3">
              <w:t xml:space="preserve"> 20.3 </w:t>
            </w:r>
          </w:p>
        </w:tc>
        <w:tc>
          <w:tcPr>
            <w:tcW w:w="1000" w:type="dxa"/>
            <w:noWrap/>
            <w:hideMark/>
          </w:tcPr>
          <w:p w:rsidR="00DC0BC3" w:rsidRPr="00DC0BC3" w:rsidRDefault="00DC0BC3">
            <w:r w:rsidRPr="00DC0BC3">
              <w:t xml:space="preserve"> 64.1 </w:t>
            </w:r>
          </w:p>
        </w:tc>
        <w:tc>
          <w:tcPr>
            <w:tcW w:w="1000" w:type="dxa"/>
            <w:noWrap/>
            <w:hideMark/>
          </w:tcPr>
          <w:p w:rsidR="00DC0BC3" w:rsidRPr="00DC0BC3" w:rsidRDefault="00DC0BC3">
            <w:r w:rsidRPr="00DC0BC3">
              <w:t xml:space="preserve"> 40.8 </w:t>
            </w:r>
          </w:p>
        </w:tc>
        <w:tc>
          <w:tcPr>
            <w:tcW w:w="1000" w:type="dxa"/>
            <w:noWrap/>
            <w:hideMark/>
          </w:tcPr>
          <w:p w:rsidR="00DC0BC3" w:rsidRPr="00DC0BC3" w:rsidRDefault="00DC0BC3">
            <w:r w:rsidRPr="00DC0BC3">
              <w:t xml:space="preserve"> 35.2 </w:t>
            </w:r>
          </w:p>
        </w:tc>
        <w:tc>
          <w:tcPr>
            <w:tcW w:w="1120" w:type="dxa"/>
            <w:noWrap/>
            <w:hideMark/>
          </w:tcPr>
          <w:p w:rsidR="00DC0BC3" w:rsidRPr="00DC0BC3" w:rsidRDefault="00DC0BC3">
            <w:r w:rsidRPr="00DC0BC3">
              <w:t xml:space="preserve">3,168.9 </w:t>
            </w:r>
          </w:p>
        </w:tc>
      </w:tr>
      <w:tr w:rsidR="00DC0BC3" w:rsidRPr="00DC0BC3" w:rsidTr="00DC0BC3">
        <w:trPr>
          <w:trHeight w:val="300"/>
        </w:trPr>
        <w:tc>
          <w:tcPr>
            <w:tcW w:w="960" w:type="dxa"/>
            <w:noWrap/>
            <w:hideMark/>
          </w:tcPr>
          <w:p w:rsidR="00DC0BC3" w:rsidRPr="00DC0BC3" w:rsidRDefault="00DC0BC3" w:rsidP="00DC0BC3">
            <w:r w:rsidRPr="00DC0BC3">
              <w:t>2030</w:t>
            </w:r>
          </w:p>
        </w:tc>
        <w:tc>
          <w:tcPr>
            <w:tcW w:w="1120" w:type="dxa"/>
            <w:noWrap/>
            <w:hideMark/>
          </w:tcPr>
          <w:p w:rsidR="00DC0BC3" w:rsidRPr="00DC0BC3" w:rsidRDefault="00DC0BC3">
            <w:r w:rsidRPr="00DC0BC3">
              <w:t xml:space="preserve">3,092.1 </w:t>
            </w:r>
          </w:p>
        </w:tc>
        <w:tc>
          <w:tcPr>
            <w:tcW w:w="1000" w:type="dxa"/>
            <w:noWrap/>
            <w:hideMark/>
          </w:tcPr>
          <w:p w:rsidR="00DC0BC3" w:rsidRPr="00DC0BC3" w:rsidRDefault="00DC0BC3">
            <w:r w:rsidRPr="00DC0BC3">
              <w:t xml:space="preserve"> 22.1 </w:t>
            </w:r>
          </w:p>
        </w:tc>
        <w:tc>
          <w:tcPr>
            <w:tcW w:w="1000" w:type="dxa"/>
            <w:noWrap/>
            <w:hideMark/>
          </w:tcPr>
          <w:p w:rsidR="00DC0BC3" w:rsidRPr="00DC0BC3" w:rsidRDefault="00DC0BC3">
            <w:r w:rsidRPr="00DC0BC3">
              <w:t xml:space="preserve"> 70.7 </w:t>
            </w:r>
          </w:p>
        </w:tc>
        <w:tc>
          <w:tcPr>
            <w:tcW w:w="1000" w:type="dxa"/>
            <w:noWrap/>
            <w:hideMark/>
          </w:tcPr>
          <w:p w:rsidR="00DC0BC3" w:rsidRPr="00DC0BC3" w:rsidRDefault="00DC0BC3">
            <w:r w:rsidRPr="00DC0BC3">
              <w:t xml:space="preserve"> 49.9 </w:t>
            </w:r>
          </w:p>
        </w:tc>
        <w:tc>
          <w:tcPr>
            <w:tcW w:w="1000" w:type="dxa"/>
            <w:noWrap/>
            <w:hideMark/>
          </w:tcPr>
          <w:p w:rsidR="00DC0BC3" w:rsidRPr="00DC0BC3" w:rsidRDefault="00DC0BC3">
            <w:r w:rsidRPr="00DC0BC3">
              <w:t xml:space="preserve"> 40.5 </w:t>
            </w:r>
          </w:p>
        </w:tc>
        <w:tc>
          <w:tcPr>
            <w:tcW w:w="1120" w:type="dxa"/>
            <w:noWrap/>
            <w:hideMark/>
          </w:tcPr>
          <w:p w:rsidR="00DC0BC3" w:rsidRPr="00DC0BC3" w:rsidRDefault="00DC0BC3">
            <w:r w:rsidRPr="00DC0BC3">
              <w:t xml:space="preserve">3,275.2 </w:t>
            </w:r>
          </w:p>
        </w:tc>
      </w:tr>
      <w:tr w:rsidR="00DC0BC3" w:rsidRPr="00DC0BC3" w:rsidTr="00DC0BC3">
        <w:trPr>
          <w:trHeight w:val="300"/>
        </w:trPr>
        <w:tc>
          <w:tcPr>
            <w:tcW w:w="960" w:type="dxa"/>
            <w:noWrap/>
            <w:hideMark/>
          </w:tcPr>
          <w:p w:rsidR="00DC0BC3" w:rsidRPr="00DC0BC3" w:rsidRDefault="00DC0BC3" w:rsidP="00DC0BC3">
            <w:r w:rsidRPr="00DC0BC3">
              <w:t>2040</w:t>
            </w:r>
          </w:p>
        </w:tc>
        <w:tc>
          <w:tcPr>
            <w:tcW w:w="1120" w:type="dxa"/>
            <w:noWrap/>
            <w:hideMark/>
          </w:tcPr>
          <w:p w:rsidR="00DC0BC3" w:rsidRPr="00DC0BC3" w:rsidRDefault="00DC0BC3">
            <w:r w:rsidRPr="00DC0BC3">
              <w:t xml:space="preserve">3,144.4 </w:t>
            </w:r>
          </w:p>
        </w:tc>
        <w:tc>
          <w:tcPr>
            <w:tcW w:w="1000" w:type="dxa"/>
            <w:noWrap/>
            <w:hideMark/>
          </w:tcPr>
          <w:p w:rsidR="00DC0BC3" w:rsidRPr="00DC0BC3" w:rsidRDefault="00DC0BC3">
            <w:r w:rsidRPr="00DC0BC3">
              <w:t xml:space="preserve"> 23.4 </w:t>
            </w:r>
          </w:p>
        </w:tc>
        <w:tc>
          <w:tcPr>
            <w:tcW w:w="1000" w:type="dxa"/>
            <w:noWrap/>
            <w:hideMark/>
          </w:tcPr>
          <w:p w:rsidR="00DC0BC3" w:rsidRPr="00DC0BC3" w:rsidRDefault="00DC0BC3">
            <w:r w:rsidRPr="00DC0BC3">
              <w:t xml:space="preserve"> 74.0 </w:t>
            </w:r>
          </w:p>
        </w:tc>
        <w:tc>
          <w:tcPr>
            <w:tcW w:w="1000" w:type="dxa"/>
            <w:noWrap/>
            <w:hideMark/>
          </w:tcPr>
          <w:p w:rsidR="00DC0BC3" w:rsidRPr="00DC0BC3" w:rsidRDefault="00DC0BC3">
            <w:r w:rsidRPr="00DC0BC3">
              <w:t xml:space="preserve"> 56.0 </w:t>
            </w:r>
          </w:p>
        </w:tc>
        <w:tc>
          <w:tcPr>
            <w:tcW w:w="1000" w:type="dxa"/>
            <w:noWrap/>
            <w:hideMark/>
          </w:tcPr>
          <w:p w:rsidR="00DC0BC3" w:rsidRPr="00DC0BC3" w:rsidRDefault="00DC0BC3">
            <w:r w:rsidRPr="00DC0BC3">
              <w:t xml:space="preserve"> 43.7 </w:t>
            </w:r>
          </w:p>
        </w:tc>
        <w:tc>
          <w:tcPr>
            <w:tcW w:w="1120" w:type="dxa"/>
            <w:noWrap/>
            <w:hideMark/>
          </w:tcPr>
          <w:p w:rsidR="00DC0BC3" w:rsidRPr="00DC0BC3" w:rsidRDefault="00DC0BC3">
            <w:r w:rsidRPr="00DC0BC3">
              <w:t xml:space="preserve">3,341.6 </w:t>
            </w:r>
          </w:p>
        </w:tc>
      </w:tr>
      <w:tr w:rsidR="00DC0BC3" w:rsidRPr="00DC0BC3" w:rsidTr="00DC0BC3">
        <w:trPr>
          <w:trHeight w:val="300"/>
        </w:trPr>
        <w:tc>
          <w:tcPr>
            <w:tcW w:w="960" w:type="dxa"/>
            <w:noWrap/>
            <w:hideMark/>
          </w:tcPr>
          <w:p w:rsidR="00DC0BC3" w:rsidRPr="00DC0BC3" w:rsidRDefault="00DC0BC3" w:rsidP="00DC0BC3">
            <w:r w:rsidRPr="00DC0BC3">
              <w:t>2050</w:t>
            </w:r>
          </w:p>
        </w:tc>
        <w:tc>
          <w:tcPr>
            <w:tcW w:w="1120" w:type="dxa"/>
            <w:noWrap/>
            <w:hideMark/>
          </w:tcPr>
          <w:p w:rsidR="00DC0BC3" w:rsidRPr="00DC0BC3" w:rsidRDefault="00DC0BC3">
            <w:r w:rsidRPr="00DC0BC3">
              <w:t xml:space="preserve">3,157.4 </w:t>
            </w:r>
          </w:p>
        </w:tc>
        <w:tc>
          <w:tcPr>
            <w:tcW w:w="1000" w:type="dxa"/>
            <w:noWrap/>
            <w:hideMark/>
          </w:tcPr>
          <w:p w:rsidR="00DC0BC3" w:rsidRPr="00DC0BC3" w:rsidRDefault="00DC0BC3">
            <w:r w:rsidRPr="00DC0BC3">
              <w:t xml:space="preserve"> 26.1 </w:t>
            </w:r>
          </w:p>
        </w:tc>
        <w:tc>
          <w:tcPr>
            <w:tcW w:w="1000" w:type="dxa"/>
            <w:noWrap/>
            <w:hideMark/>
          </w:tcPr>
          <w:p w:rsidR="00DC0BC3" w:rsidRPr="00DC0BC3" w:rsidRDefault="00DC0BC3">
            <w:r w:rsidRPr="00DC0BC3">
              <w:t xml:space="preserve"> 82.4 </w:t>
            </w:r>
          </w:p>
        </w:tc>
        <w:tc>
          <w:tcPr>
            <w:tcW w:w="1000" w:type="dxa"/>
            <w:noWrap/>
            <w:hideMark/>
          </w:tcPr>
          <w:p w:rsidR="00DC0BC3" w:rsidRPr="00DC0BC3" w:rsidRDefault="00DC0BC3">
            <w:r w:rsidRPr="00DC0BC3">
              <w:t xml:space="preserve"> 69.7 </w:t>
            </w:r>
          </w:p>
        </w:tc>
        <w:tc>
          <w:tcPr>
            <w:tcW w:w="1000" w:type="dxa"/>
            <w:noWrap/>
            <w:hideMark/>
          </w:tcPr>
          <w:p w:rsidR="00DC0BC3" w:rsidRPr="00DC0BC3" w:rsidRDefault="00DC0BC3">
            <w:r w:rsidRPr="00DC0BC3">
              <w:t xml:space="preserve"> 51.2 </w:t>
            </w:r>
          </w:p>
        </w:tc>
        <w:tc>
          <w:tcPr>
            <w:tcW w:w="1120" w:type="dxa"/>
            <w:noWrap/>
            <w:hideMark/>
          </w:tcPr>
          <w:p w:rsidR="00DC0BC3" w:rsidRPr="00DC0BC3" w:rsidRDefault="00DC0BC3">
            <w:r w:rsidRPr="00DC0BC3">
              <w:t xml:space="preserve">3,386.8 </w:t>
            </w:r>
          </w:p>
        </w:tc>
      </w:tr>
      <w:tr w:rsidR="00DC0BC3" w:rsidRPr="00DC0BC3" w:rsidTr="00DC0BC3">
        <w:trPr>
          <w:trHeight w:val="300"/>
        </w:trPr>
        <w:tc>
          <w:tcPr>
            <w:tcW w:w="960" w:type="dxa"/>
            <w:noWrap/>
            <w:hideMark/>
          </w:tcPr>
          <w:p w:rsidR="00DC0BC3" w:rsidRPr="00DC0BC3" w:rsidRDefault="00DC0BC3" w:rsidP="00DC0BC3">
            <w:r w:rsidRPr="00DC0BC3">
              <w:t>2013</w:t>
            </w:r>
          </w:p>
        </w:tc>
        <w:tc>
          <w:tcPr>
            <w:tcW w:w="1120" w:type="dxa"/>
            <w:noWrap/>
            <w:hideMark/>
          </w:tcPr>
          <w:p w:rsidR="00DC0BC3" w:rsidRPr="00DC0BC3" w:rsidRDefault="00DC0BC3" w:rsidP="00DC0BC3">
            <w:r w:rsidRPr="00DC0BC3">
              <w:t>96%</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1%</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2020</w:t>
            </w:r>
          </w:p>
        </w:tc>
        <w:tc>
          <w:tcPr>
            <w:tcW w:w="1120" w:type="dxa"/>
            <w:noWrap/>
            <w:hideMark/>
          </w:tcPr>
          <w:p w:rsidR="00DC0BC3" w:rsidRPr="00DC0BC3" w:rsidRDefault="00DC0BC3" w:rsidP="00DC0BC3">
            <w:r w:rsidRPr="00DC0BC3">
              <w:t>95%</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1%</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2030</w:t>
            </w:r>
          </w:p>
        </w:tc>
        <w:tc>
          <w:tcPr>
            <w:tcW w:w="1120" w:type="dxa"/>
            <w:noWrap/>
            <w:hideMark/>
          </w:tcPr>
          <w:p w:rsidR="00DC0BC3" w:rsidRPr="00DC0BC3" w:rsidRDefault="00DC0BC3" w:rsidP="00DC0BC3">
            <w:r w:rsidRPr="00DC0BC3">
              <w:t>94%</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1%</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2040</w:t>
            </w:r>
          </w:p>
        </w:tc>
        <w:tc>
          <w:tcPr>
            <w:tcW w:w="1120" w:type="dxa"/>
            <w:noWrap/>
            <w:hideMark/>
          </w:tcPr>
          <w:p w:rsidR="00DC0BC3" w:rsidRPr="00DC0BC3" w:rsidRDefault="00DC0BC3" w:rsidP="00DC0BC3">
            <w:r w:rsidRPr="00DC0BC3">
              <w:t>94%</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1%</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2050</w:t>
            </w:r>
          </w:p>
        </w:tc>
        <w:tc>
          <w:tcPr>
            <w:tcW w:w="1120" w:type="dxa"/>
            <w:noWrap/>
            <w:hideMark/>
          </w:tcPr>
          <w:p w:rsidR="00DC0BC3" w:rsidRPr="00DC0BC3" w:rsidRDefault="00DC0BC3" w:rsidP="00DC0BC3">
            <w:r w:rsidRPr="00DC0BC3">
              <w:t>93%</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2%</w:t>
            </w:r>
          </w:p>
        </w:tc>
        <w:tc>
          <w:tcPr>
            <w:tcW w:w="1120" w:type="dxa"/>
            <w:noWrap/>
            <w:hideMark/>
          </w:tcPr>
          <w:p w:rsidR="00DC0BC3" w:rsidRPr="00DC0BC3" w:rsidRDefault="00DC0BC3" w:rsidP="00DC0BC3">
            <w:r w:rsidRPr="00DC0BC3">
              <w:t>100%</w:t>
            </w:r>
          </w:p>
        </w:tc>
      </w:tr>
    </w:tbl>
    <w:p w:rsidR="00DC0BC3" w:rsidRPr="007949D9" w:rsidRDefault="00DC0BC3" w:rsidP="00DC0BC3"/>
    <w:tbl>
      <w:tblPr>
        <w:tblStyle w:val="TableGrid"/>
        <w:tblW w:w="0" w:type="auto"/>
        <w:tblLook w:val="04A0" w:firstRow="1" w:lastRow="0" w:firstColumn="1" w:lastColumn="0" w:noHBand="0" w:noVBand="1"/>
      </w:tblPr>
      <w:tblGrid>
        <w:gridCol w:w="1399"/>
        <w:gridCol w:w="1151"/>
        <w:gridCol w:w="1000"/>
        <w:gridCol w:w="1000"/>
        <w:gridCol w:w="1010"/>
        <w:gridCol w:w="1000"/>
        <w:gridCol w:w="1151"/>
      </w:tblGrid>
      <w:tr w:rsidR="00DC0BC3" w:rsidRPr="00DC0BC3" w:rsidTr="00DC0BC3">
        <w:trPr>
          <w:trHeight w:val="300"/>
        </w:trPr>
        <w:tc>
          <w:tcPr>
            <w:tcW w:w="960" w:type="dxa"/>
            <w:noWrap/>
            <w:hideMark/>
          </w:tcPr>
          <w:p w:rsidR="00DC0BC3" w:rsidRPr="00315FFE" w:rsidRDefault="00315FFE">
            <w:pPr>
              <w:rPr>
                <w:b/>
              </w:rPr>
            </w:pPr>
            <w:r w:rsidRPr="00315FFE">
              <w:rPr>
                <w:b/>
              </w:rPr>
              <w:t>Scotland</w:t>
            </w:r>
          </w:p>
        </w:tc>
        <w:tc>
          <w:tcPr>
            <w:tcW w:w="1120" w:type="dxa"/>
            <w:noWrap/>
            <w:hideMark/>
          </w:tcPr>
          <w:p w:rsidR="00DC0BC3" w:rsidRPr="00B74B56" w:rsidRDefault="00DC0BC3">
            <w:pPr>
              <w:rPr>
                <w:b/>
              </w:rPr>
            </w:pPr>
            <w:r w:rsidRPr="00B74B56">
              <w:rPr>
                <w:b/>
              </w:rPr>
              <w:t>White</w:t>
            </w:r>
          </w:p>
        </w:tc>
        <w:tc>
          <w:tcPr>
            <w:tcW w:w="1000" w:type="dxa"/>
            <w:noWrap/>
            <w:hideMark/>
          </w:tcPr>
          <w:p w:rsidR="00DC0BC3" w:rsidRPr="00B74B56" w:rsidRDefault="00DC0BC3">
            <w:pPr>
              <w:rPr>
                <w:b/>
              </w:rPr>
            </w:pPr>
            <w:r w:rsidRPr="00B74B56">
              <w:rPr>
                <w:b/>
              </w:rPr>
              <w:t>Black</w:t>
            </w:r>
          </w:p>
        </w:tc>
        <w:tc>
          <w:tcPr>
            <w:tcW w:w="1000" w:type="dxa"/>
            <w:noWrap/>
            <w:hideMark/>
          </w:tcPr>
          <w:p w:rsidR="00DC0BC3" w:rsidRPr="00B74B56" w:rsidRDefault="00DC0BC3">
            <w:pPr>
              <w:rPr>
                <w:b/>
              </w:rPr>
            </w:pPr>
            <w:r w:rsidRPr="00B74B56">
              <w:rPr>
                <w:b/>
              </w:rPr>
              <w:t>Asian</w:t>
            </w:r>
          </w:p>
        </w:tc>
        <w:tc>
          <w:tcPr>
            <w:tcW w:w="1000" w:type="dxa"/>
            <w:noWrap/>
            <w:hideMark/>
          </w:tcPr>
          <w:p w:rsidR="00DC0BC3" w:rsidRPr="00B74B56" w:rsidRDefault="00DC0BC3">
            <w:pPr>
              <w:rPr>
                <w:b/>
              </w:rPr>
            </w:pPr>
            <w:r w:rsidRPr="00B74B56">
              <w:rPr>
                <w:b/>
              </w:rPr>
              <w:t>Mixed</w:t>
            </w:r>
          </w:p>
        </w:tc>
        <w:tc>
          <w:tcPr>
            <w:tcW w:w="1000" w:type="dxa"/>
            <w:noWrap/>
            <w:hideMark/>
          </w:tcPr>
          <w:p w:rsidR="00DC0BC3" w:rsidRPr="00B74B56" w:rsidRDefault="00DC0BC3">
            <w:pPr>
              <w:rPr>
                <w:b/>
              </w:rPr>
            </w:pPr>
            <w:r w:rsidRPr="00B74B56">
              <w:rPr>
                <w:b/>
              </w:rPr>
              <w:t>Other</w:t>
            </w:r>
          </w:p>
        </w:tc>
        <w:tc>
          <w:tcPr>
            <w:tcW w:w="1120" w:type="dxa"/>
            <w:noWrap/>
            <w:hideMark/>
          </w:tcPr>
          <w:p w:rsidR="00DC0BC3" w:rsidRPr="00B74B56" w:rsidRDefault="00DC0BC3">
            <w:pPr>
              <w:rPr>
                <w:b/>
              </w:rPr>
            </w:pPr>
            <w:r w:rsidRPr="00B74B56">
              <w:rPr>
                <w:b/>
              </w:rPr>
              <w:t>Total</w:t>
            </w:r>
          </w:p>
        </w:tc>
      </w:tr>
      <w:tr w:rsidR="00DC0BC3" w:rsidRPr="00DC0BC3" w:rsidTr="00DC0BC3">
        <w:trPr>
          <w:trHeight w:val="300"/>
        </w:trPr>
        <w:tc>
          <w:tcPr>
            <w:tcW w:w="960" w:type="dxa"/>
            <w:noWrap/>
            <w:hideMark/>
          </w:tcPr>
          <w:p w:rsidR="00DC0BC3" w:rsidRPr="00DC0BC3" w:rsidRDefault="00DC0BC3" w:rsidP="00DC0BC3">
            <w:r w:rsidRPr="00DC0BC3">
              <w:t>2013</w:t>
            </w:r>
          </w:p>
        </w:tc>
        <w:tc>
          <w:tcPr>
            <w:tcW w:w="1120" w:type="dxa"/>
            <w:noWrap/>
            <w:hideMark/>
          </w:tcPr>
          <w:p w:rsidR="00DC0BC3" w:rsidRPr="00DC0BC3" w:rsidRDefault="00DC0BC3">
            <w:r w:rsidRPr="00DC0BC3">
              <w:t xml:space="preserve">5,116.5 </w:t>
            </w:r>
          </w:p>
        </w:tc>
        <w:tc>
          <w:tcPr>
            <w:tcW w:w="1000" w:type="dxa"/>
            <w:noWrap/>
            <w:hideMark/>
          </w:tcPr>
          <w:p w:rsidR="00DC0BC3" w:rsidRPr="00DC0BC3" w:rsidRDefault="00DC0BC3">
            <w:r w:rsidRPr="00DC0BC3">
              <w:t xml:space="preserve"> 36.2 </w:t>
            </w:r>
          </w:p>
        </w:tc>
        <w:tc>
          <w:tcPr>
            <w:tcW w:w="1000" w:type="dxa"/>
            <w:noWrap/>
            <w:hideMark/>
          </w:tcPr>
          <w:p w:rsidR="00DC0BC3" w:rsidRPr="00DC0BC3" w:rsidRDefault="00DC0BC3">
            <w:r w:rsidRPr="00DC0BC3">
              <w:t xml:space="preserve">107.1 </w:t>
            </w:r>
          </w:p>
        </w:tc>
        <w:tc>
          <w:tcPr>
            <w:tcW w:w="1000" w:type="dxa"/>
            <w:noWrap/>
            <w:hideMark/>
          </w:tcPr>
          <w:p w:rsidR="00DC0BC3" w:rsidRPr="00DC0BC3" w:rsidRDefault="00DC0BC3">
            <w:r w:rsidRPr="00DC0BC3">
              <w:t xml:space="preserve"> 19.8 </w:t>
            </w:r>
          </w:p>
        </w:tc>
        <w:tc>
          <w:tcPr>
            <w:tcW w:w="1000" w:type="dxa"/>
            <w:noWrap/>
            <w:hideMark/>
          </w:tcPr>
          <w:p w:rsidR="00DC0BC3" w:rsidRPr="00DC0BC3" w:rsidRDefault="00DC0BC3">
            <w:r w:rsidRPr="00DC0BC3">
              <w:t xml:space="preserve"> 48.3 </w:t>
            </w:r>
          </w:p>
        </w:tc>
        <w:tc>
          <w:tcPr>
            <w:tcW w:w="1120" w:type="dxa"/>
            <w:noWrap/>
            <w:hideMark/>
          </w:tcPr>
          <w:p w:rsidR="00DC0BC3" w:rsidRPr="00DC0BC3" w:rsidRDefault="00DC0BC3">
            <w:r w:rsidRPr="00DC0BC3">
              <w:t xml:space="preserve">5,327.9 </w:t>
            </w:r>
          </w:p>
        </w:tc>
      </w:tr>
      <w:tr w:rsidR="00DC0BC3" w:rsidRPr="00DC0BC3" w:rsidTr="00DC0BC3">
        <w:trPr>
          <w:trHeight w:val="300"/>
        </w:trPr>
        <w:tc>
          <w:tcPr>
            <w:tcW w:w="960" w:type="dxa"/>
            <w:noWrap/>
            <w:hideMark/>
          </w:tcPr>
          <w:p w:rsidR="00DC0BC3" w:rsidRPr="00DC0BC3" w:rsidRDefault="00DC0BC3" w:rsidP="00DC0BC3">
            <w:r w:rsidRPr="00DC0BC3">
              <w:t>2020</w:t>
            </w:r>
          </w:p>
        </w:tc>
        <w:tc>
          <w:tcPr>
            <w:tcW w:w="1120" w:type="dxa"/>
            <w:noWrap/>
            <w:hideMark/>
          </w:tcPr>
          <w:p w:rsidR="00DC0BC3" w:rsidRPr="00DC0BC3" w:rsidRDefault="00DC0BC3">
            <w:r w:rsidRPr="00DC0BC3">
              <w:t xml:space="preserve">5,230.8 </w:t>
            </w:r>
          </w:p>
        </w:tc>
        <w:tc>
          <w:tcPr>
            <w:tcW w:w="1000" w:type="dxa"/>
            <w:noWrap/>
            <w:hideMark/>
          </w:tcPr>
          <w:p w:rsidR="00DC0BC3" w:rsidRPr="00DC0BC3" w:rsidRDefault="00DC0BC3">
            <w:r w:rsidRPr="00DC0BC3">
              <w:t xml:space="preserve"> 40.1 </w:t>
            </w:r>
          </w:p>
        </w:tc>
        <w:tc>
          <w:tcPr>
            <w:tcW w:w="1000" w:type="dxa"/>
            <w:noWrap/>
            <w:hideMark/>
          </w:tcPr>
          <w:p w:rsidR="00DC0BC3" w:rsidRPr="00DC0BC3" w:rsidRDefault="00DC0BC3">
            <w:r w:rsidRPr="00DC0BC3">
              <w:t xml:space="preserve">120.9 </w:t>
            </w:r>
          </w:p>
        </w:tc>
        <w:tc>
          <w:tcPr>
            <w:tcW w:w="1000" w:type="dxa"/>
            <w:noWrap/>
            <w:hideMark/>
          </w:tcPr>
          <w:p w:rsidR="00DC0BC3" w:rsidRPr="00DC0BC3" w:rsidRDefault="00DC0BC3">
            <w:r w:rsidRPr="00DC0BC3">
              <w:t xml:space="preserve"> 25.4 </w:t>
            </w:r>
          </w:p>
        </w:tc>
        <w:tc>
          <w:tcPr>
            <w:tcW w:w="1000" w:type="dxa"/>
            <w:noWrap/>
            <w:hideMark/>
          </w:tcPr>
          <w:p w:rsidR="00DC0BC3" w:rsidRPr="00DC0BC3" w:rsidRDefault="00DC0BC3">
            <w:r w:rsidRPr="00DC0BC3">
              <w:t xml:space="preserve"> 57.2 </w:t>
            </w:r>
          </w:p>
        </w:tc>
        <w:tc>
          <w:tcPr>
            <w:tcW w:w="1120" w:type="dxa"/>
            <w:noWrap/>
            <w:hideMark/>
          </w:tcPr>
          <w:p w:rsidR="00DC0BC3" w:rsidRPr="00DC0BC3" w:rsidRDefault="00DC0BC3">
            <w:r w:rsidRPr="00DC0BC3">
              <w:t xml:space="preserve">5,474.4 </w:t>
            </w:r>
          </w:p>
        </w:tc>
      </w:tr>
      <w:tr w:rsidR="00DC0BC3" w:rsidRPr="00DC0BC3" w:rsidTr="00DC0BC3">
        <w:trPr>
          <w:trHeight w:val="300"/>
        </w:trPr>
        <w:tc>
          <w:tcPr>
            <w:tcW w:w="960" w:type="dxa"/>
            <w:noWrap/>
            <w:hideMark/>
          </w:tcPr>
          <w:p w:rsidR="00DC0BC3" w:rsidRPr="00DC0BC3" w:rsidRDefault="00DC0BC3" w:rsidP="00DC0BC3">
            <w:r w:rsidRPr="00DC0BC3">
              <w:t>2030</w:t>
            </w:r>
          </w:p>
        </w:tc>
        <w:tc>
          <w:tcPr>
            <w:tcW w:w="1120" w:type="dxa"/>
            <w:noWrap/>
            <w:hideMark/>
          </w:tcPr>
          <w:p w:rsidR="00DC0BC3" w:rsidRPr="00DC0BC3" w:rsidRDefault="00DC0BC3">
            <w:r w:rsidRPr="00DC0BC3">
              <w:t xml:space="preserve">5,409.5 </w:t>
            </w:r>
          </w:p>
        </w:tc>
        <w:tc>
          <w:tcPr>
            <w:tcW w:w="1000" w:type="dxa"/>
            <w:noWrap/>
            <w:hideMark/>
          </w:tcPr>
          <w:p w:rsidR="00DC0BC3" w:rsidRPr="00DC0BC3" w:rsidRDefault="00DC0BC3">
            <w:r w:rsidRPr="00DC0BC3">
              <w:t xml:space="preserve"> 42.3 </w:t>
            </w:r>
          </w:p>
        </w:tc>
        <w:tc>
          <w:tcPr>
            <w:tcW w:w="1000" w:type="dxa"/>
            <w:noWrap/>
            <w:hideMark/>
          </w:tcPr>
          <w:p w:rsidR="00DC0BC3" w:rsidRPr="00DC0BC3" w:rsidRDefault="00DC0BC3">
            <w:r w:rsidRPr="00DC0BC3">
              <w:t xml:space="preserve">133.4 </w:t>
            </w:r>
          </w:p>
        </w:tc>
        <w:tc>
          <w:tcPr>
            <w:tcW w:w="1000" w:type="dxa"/>
            <w:noWrap/>
            <w:hideMark/>
          </w:tcPr>
          <w:p w:rsidR="00DC0BC3" w:rsidRPr="00DC0BC3" w:rsidRDefault="00DC0BC3">
            <w:r w:rsidRPr="00DC0BC3">
              <w:t xml:space="preserve"> 30.5 </w:t>
            </w:r>
          </w:p>
        </w:tc>
        <w:tc>
          <w:tcPr>
            <w:tcW w:w="1000" w:type="dxa"/>
            <w:noWrap/>
            <w:hideMark/>
          </w:tcPr>
          <w:p w:rsidR="00DC0BC3" w:rsidRPr="00DC0BC3" w:rsidRDefault="00DC0BC3">
            <w:r w:rsidRPr="00DC0BC3">
              <w:t xml:space="preserve"> 65.4 </w:t>
            </w:r>
          </w:p>
        </w:tc>
        <w:tc>
          <w:tcPr>
            <w:tcW w:w="1120" w:type="dxa"/>
            <w:noWrap/>
            <w:hideMark/>
          </w:tcPr>
          <w:p w:rsidR="00DC0BC3" w:rsidRPr="00DC0BC3" w:rsidRDefault="00DC0BC3">
            <w:r w:rsidRPr="00DC0BC3">
              <w:t xml:space="preserve">5,681.1 </w:t>
            </w:r>
          </w:p>
        </w:tc>
      </w:tr>
      <w:tr w:rsidR="00DC0BC3" w:rsidRPr="00DC0BC3" w:rsidTr="00DC0BC3">
        <w:trPr>
          <w:trHeight w:val="300"/>
        </w:trPr>
        <w:tc>
          <w:tcPr>
            <w:tcW w:w="960" w:type="dxa"/>
            <w:noWrap/>
            <w:hideMark/>
          </w:tcPr>
          <w:p w:rsidR="00DC0BC3" w:rsidRPr="00DC0BC3" w:rsidRDefault="00DC0BC3" w:rsidP="00DC0BC3">
            <w:r w:rsidRPr="00DC0BC3">
              <w:lastRenderedPageBreak/>
              <w:t>2041</w:t>
            </w:r>
          </w:p>
        </w:tc>
        <w:tc>
          <w:tcPr>
            <w:tcW w:w="1120" w:type="dxa"/>
            <w:noWrap/>
            <w:hideMark/>
          </w:tcPr>
          <w:p w:rsidR="00DC0BC3" w:rsidRPr="00DC0BC3" w:rsidRDefault="00DC0BC3">
            <w:r w:rsidRPr="00DC0BC3">
              <w:t xml:space="preserve">5,536.9 </w:t>
            </w:r>
          </w:p>
        </w:tc>
        <w:tc>
          <w:tcPr>
            <w:tcW w:w="1000" w:type="dxa"/>
            <w:noWrap/>
            <w:hideMark/>
          </w:tcPr>
          <w:p w:rsidR="00DC0BC3" w:rsidRPr="00DC0BC3" w:rsidRDefault="00DC0BC3">
            <w:r w:rsidRPr="00DC0BC3">
              <w:t xml:space="preserve"> 42.9 </w:t>
            </w:r>
          </w:p>
        </w:tc>
        <w:tc>
          <w:tcPr>
            <w:tcW w:w="1000" w:type="dxa"/>
            <w:noWrap/>
            <w:hideMark/>
          </w:tcPr>
          <w:p w:rsidR="00DC0BC3" w:rsidRPr="00DC0BC3" w:rsidRDefault="00DC0BC3">
            <w:r w:rsidRPr="00DC0BC3">
              <w:t xml:space="preserve">141.2 </w:t>
            </w:r>
          </w:p>
        </w:tc>
        <w:tc>
          <w:tcPr>
            <w:tcW w:w="1000" w:type="dxa"/>
            <w:noWrap/>
            <w:hideMark/>
          </w:tcPr>
          <w:p w:rsidR="00DC0BC3" w:rsidRPr="00DC0BC3" w:rsidRDefault="00DC0BC3">
            <w:r w:rsidRPr="00DC0BC3">
              <w:t xml:space="preserve"> 33.3 </w:t>
            </w:r>
          </w:p>
        </w:tc>
        <w:tc>
          <w:tcPr>
            <w:tcW w:w="1000" w:type="dxa"/>
            <w:noWrap/>
            <w:hideMark/>
          </w:tcPr>
          <w:p w:rsidR="00DC0BC3" w:rsidRPr="00DC0BC3" w:rsidRDefault="00DC0BC3">
            <w:r w:rsidRPr="00DC0BC3">
              <w:t xml:space="preserve"> 71.2 </w:t>
            </w:r>
          </w:p>
        </w:tc>
        <w:tc>
          <w:tcPr>
            <w:tcW w:w="1120" w:type="dxa"/>
            <w:noWrap/>
            <w:hideMark/>
          </w:tcPr>
          <w:p w:rsidR="00DC0BC3" w:rsidRPr="00DC0BC3" w:rsidRDefault="00DC0BC3">
            <w:r w:rsidRPr="00DC0BC3">
              <w:t xml:space="preserve">5,825.5 </w:t>
            </w:r>
          </w:p>
        </w:tc>
      </w:tr>
      <w:tr w:rsidR="00DC0BC3" w:rsidRPr="00DC0BC3" w:rsidTr="00DC0BC3">
        <w:trPr>
          <w:trHeight w:val="300"/>
        </w:trPr>
        <w:tc>
          <w:tcPr>
            <w:tcW w:w="960" w:type="dxa"/>
            <w:noWrap/>
            <w:hideMark/>
          </w:tcPr>
          <w:p w:rsidR="00DC0BC3" w:rsidRPr="00DC0BC3" w:rsidRDefault="00DC0BC3" w:rsidP="00DC0BC3">
            <w:r w:rsidRPr="00DC0BC3">
              <w:t>2051</w:t>
            </w:r>
          </w:p>
        </w:tc>
        <w:tc>
          <w:tcPr>
            <w:tcW w:w="1120" w:type="dxa"/>
            <w:noWrap/>
            <w:hideMark/>
          </w:tcPr>
          <w:p w:rsidR="00DC0BC3" w:rsidRPr="00DC0BC3" w:rsidRDefault="00DC0BC3">
            <w:r w:rsidRPr="00DC0BC3">
              <w:t xml:space="preserve">5,595.3 </w:t>
            </w:r>
          </w:p>
        </w:tc>
        <w:tc>
          <w:tcPr>
            <w:tcW w:w="1000" w:type="dxa"/>
            <w:noWrap/>
            <w:hideMark/>
          </w:tcPr>
          <w:p w:rsidR="00DC0BC3" w:rsidRPr="00DC0BC3" w:rsidRDefault="00DC0BC3">
            <w:r w:rsidRPr="00DC0BC3">
              <w:t xml:space="preserve"> 46.9 </w:t>
            </w:r>
          </w:p>
        </w:tc>
        <w:tc>
          <w:tcPr>
            <w:tcW w:w="1000" w:type="dxa"/>
            <w:noWrap/>
            <w:hideMark/>
          </w:tcPr>
          <w:p w:rsidR="00DC0BC3" w:rsidRPr="00DC0BC3" w:rsidRDefault="00DC0BC3">
            <w:r w:rsidRPr="00DC0BC3">
              <w:t xml:space="preserve">158.8 </w:t>
            </w:r>
          </w:p>
        </w:tc>
        <w:tc>
          <w:tcPr>
            <w:tcW w:w="1000" w:type="dxa"/>
            <w:noWrap/>
            <w:hideMark/>
          </w:tcPr>
          <w:p w:rsidR="00DC0BC3" w:rsidRPr="00DC0BC3" w:rsidRDefault="00DC0BC3">
            <w:r w:rsidRPr="00DC0BC3">
              <w:t xml:space="preserve"> 40.7 </w:t>
            </w:r>
          </w:p>
        </w:tc>
        <w:tc>
          <w:tcPr>
            <w:tcW w:w="1000" w:type="dxa"/>
            <w:noWrap/>
            <w:hideMark/>
          </w:tcPr>
          <w:p w:rsidR="00DC0BC3" w:rsidRPr="00DC0BC3" w:rsidRDefault="00DC0BC3">
            <w:r w:rsidRPr="00DC0BC3">
              <w:t xml:space="preserve"> 83.6 </w:t>
            </w:r>
          </w:p>
        </w:tc>
        <w:tc>
          <w:tcPr>
            <w:tcW w:w="1120" w:type="dxa"/>
            <w:noWrap/>
            <w:hideMark/>
          </w:tcPr>
          <w:p w:rsidR="00DC0BC3" w:rsidRPr="00DC0BC3" w:rsidRDefault="00DC0BC3">
            <w:r w:rsidRPr="00DC0BC3">
              <w:t xml:space="preserve">5,925.3 </w:t>
            </w:r>
          </w:p>
        </w:tc>
      </w:tr>
      <w:tr w:rsidR="00DC0BC3" w:rsidRPr="00DC0BC3" w:rsidTr="00DC0BC3">
        <w:trPr>
          <w:trHeight w:val="300"/>
        </w:trPr>
        <w:tc>
          <w:tcPr>
            <w:tcW w:w="960" w:type="dxa"/>
            <w:noWrap/>
            <w:hideMark/>
          </w:tcPr>
          <w:p w:rsidR="00DC0BC3" w:rsidRPr="00DC0BC3" w:rsidRDefault="00DC0BC3" w:rsidP="00DC0BC3">
            <w:r w:rsidRPr="00DC0BC3">
              <w:t>2013</w:t>
            </w:r>
          </w:p>
        </w:tc>
        <w:tc>
          <w:tcPr>
            <w:tcW w:w="1120" w:type="dxa"/>
            <w:noWrap/>
            <w:hideMark/>
          </w:tcPr>
          <w:p w:rsidR="00DC0BC3" w:rsidRPr="00DC0BC3" w:rsidRDefault="00DC0BC3" w:rsidP="00DC0BC3">
            <w:r w:rsidRPr="00DC0BC3">
              <w:t>96%</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0%</w:t>
            </w:r>
          </w:p>
        </w:tc>
        <w:tc>
          <w:tcPr>
            <w:tcW w:w="1000" w:type="dxa"/>
            <w:noWrap/>
            <w:hideMark/>
          </w:tcPr>
          <w:p w:rsidR="00DC0BC3" w:rsidRPr="00DC0BC3" w:rsidRDefault="00DC0BC3" w:rsidP="00DC0BC3">
            <w:r w:rsidRPr="00DC0BC3">
              <w:t>1%</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2020</w:t>
            </w:r>
          </w:p>
        </w:tc>
        <w:tc>
          <w:tcPr>
            <w:tcW w:w="1120" w:type="dxa"/>
            <w:noWrap/>
            <w:hideMark/>
          </w:tcPr>
          <w:p w:rsidR="00DC0BC3" w:rsidRPr="00DC0BC3" w:rsidRDefault="00DC0BC3" w:rsidP="00DC0BC3">
            <w:r w:rsidRPr="00DC0BC3">
              <w:t>96%</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1%</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2030</w:t>
            </w:r>
          </w:p>
        </w:tc>
        <w:tc>
          <w:tcPr>
            <w:tcW w:w="1120" w:type="dxa"/>
            <w:noWrap/>
            <w:hideMark/>
          </w:tcPr>
          <w:p w:rsidR="00DC0BC3" w:rsidRPr="00DC0BC3" w:rsidRDefault="00DC0BC3" w:rsidP="00DC0BC3">
            <w:r w:rsidRPr="00DC0BC3">
              <w:t>95%</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1%</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2040</w:t>
            </w:r>
          </w:p>
        </w:tc>
        <w:tc>
          <w:tcPr>
            <w:tcW w:w="1120" w:type="dxa"/>
            <w:noWrap/>
            <w:hideMark/>
          </w:tcPr>
          <w:p w:rsidR="00DC0BC3" w:rsidRPr="00DC0BC3" w:rsidRDefault="00DC0BC3" w:rsidP="00DC0BC3">
            <w:r w:rsidRPr="00DC0BC3">
              <w:t>95%</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2%</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1%</w:t>
            </w:r>
          </w:p>
        </w:tc>
        <w:tc>
          <w:tcPr>
            <w:tcW w:w="1120" w:type="dxa"/>
            <w:noWrap/>
            <w:hideMark/>
          </w:tcPr>
          <w:p w:rsidR="00DC0BC3" w:rsidRPr="00DC0BC3" w:rsidRDefault="00DC0BC3" w:rsidP="00DC0BC3">
            <w:r w:rsidRPr="00DC0BC3">
              <w:t>100%</w:t>
            </w:r>
          </w:p>
        </w:tc>
      </w:tr>
      <w:tr w:rsidR="00DC0BC3" w:rsidRPr="00DC0BC3" w:rsidTr="00DC0BC3">
        <w:trPr>
          <w:trHeight w:val="300"/>
        </w:trPr>
        <w:tc>
          <w:tcPr>
            <w:tcW w:w="960" w:type="dxa"/>
            <w:noWrap/>
            <w:hideMark/>
          </w:tcPr>
          <w:p w:rsidR="00DC0BC3" w:rsidRPr="00DC0BC3" w:rsidRDefault="00DC0BC3" w:rsidP="00DC0BC3">
            <w:r w:rsidRPr="00DC0BC3">
              <w:t>2050</w:t>
            </w:r>
          </w:p>
        </w:tc>
        <w:tc>
          <w:tcPr>
            <w:tcW w:w="1120" w:type="dxa"/>
            <w:noWrap/>
            <w:hideMark/>
          </w:tcPr>
          <w:p w:rsidR="00DC0BC3" w:rsidRPr="00DC0BC3" w:rsidRDefault="00DC0BC3" w:rsidP="00DC0BC3">
            <w:r w:rsidRPr="00DC0BC3">
              <w:t>94%</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3%</w:t>
            </w:r>
          </w:p>
        </w:tc>
        <w:tc>
          <w:tcPr>
            <w:tcW w:w="100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1%</w:t>
            </w:r>
          </w:p>
        </w:tc>
        <w:tc>
          <w:tcPr>
            <w:tcW w:w="1120" w:type="dxa"/>
            <w:noWrap/>
            <w:hideMark/>
          </w:tcPr>
          <w:p w:rsidR="00DC0BC3" w:rsidRPr="00DC0BC3" w:rsidRDefault="00DC0BC3" w:rsidP="00DC0BC3">
            <w:r w:rsidRPr="00DC0BC3">
              <w:t>100%</w:t>
            </w:r>
          </w:p>
        </w:tc>
      </w:tr>
    </w:tbl>
    <w:p w:rsidR="00DC0BC3" w:rsidRDefault="00DC0BC3" w:rsidP="00FC5B9B"/>
    <w:tbl>
      <w:tblPr>
        <w:tblStyle w:val="TableGrid"/>
        <w:tblW w:w="0" w:type="auto"/>
        <w:tblLook w:val="04A0" w:firstRow="1" w:lastRow="0" w:firstColumn="1" w:lastColumn="0" w:noHBand="0" w:noVBand="1"/>
      </w:tblPr>
      <w:tblGrid>
        <w:gridCol w:w="1399"/>
        <w:gridCol w:w="1151"/>
        <w:gridCol w:w="1000"/>
        <w:gridCol w:w="1000"/>
        <w:gridCol w:w="1010"/>
        <w:gridCol w:w="1000"/>
        <w:gridCol w:w="1151"/>
      </w:tblGrid>
      <w:tr w:rsidR="00DC0BC3" w:rsidRPr="00DC0BC3" w:rsidTr="00315FFE">
        <w:trPr>
          <w:trHeight w:val="300"/>
        </w:trPr>
        <w:tc>
          <w:tcPr>
            <w:tcW w:w="1399" w:type="dxa"/>
            <w:noWrap/>
            <w:hideMark/>
          </w:tcPr>
          <w:p w:rsidR="00DC0BC3" w:rsidRPr="00315FFE" w:rsidRDefault="00315FFE">
            <w:pPr>
              <w:rPr>
                <w:b/>
              </w:rPr>
            </w:pPr>
            <w:r w:rsidRPr="00315FFE">
              <w:rPr>
                <w:b/>
              </w:rPr>
              <w:t>Northern Ireland</w:t>
            </w:r>
          </w:p>
        </w:tc>
        <w:tc>
          <w:tcPr>
            <w:tcW w:w="1151" w:type="dxa"/>
            <w:noWrap/>
            <w:hideMark/>
          </w:tcPr>
          <w:p w:rsidR="00DC0BC3" w:rsidRPr="00B74B56" w:rsidRDefault="00DC0BC3">
            <w:pPr>
              <w:rPr>
                <w:b/>
              </w:rPr>
            </w:pPr>
            <w:r w:rsidRPr="00B74B56">
              <w:rPr>
                <w:b/>
              </w:rPr>
              <w:t>White</w:t>
            </w:r>
          </w:p>
        </w:tc>
        <w:tc>
          <w:tcPr>
            <w:tcW w:w="1000" w:type="dxa"/>
            <w:noWrap/>
            <w:hideMark/>
          </w:tcPr>
          <w:p w:rsidR="00DC0BC3" w:rsidRPr="00B74B56" w:rsidRDefault="00DC0BC3">
            <w:pPr>
              <w:rPr>
                <w:b/>
              </w:rPr>
            </w:pPr>
            <w:r w:rsidRPr="00B74B56">
              <w:rPr>
                <w:b/>
              </w:rPr>
              <w:t>Black</w:t>
            </w:r>
          </w:p>
        </w:tc>
        <w:tc>
          <w:tcPr>
            <w:tcW w:w="1000" w:type="dxa"/>
            <w:noWrap/>
            <w:hideMark/>
          </w:tcPr>
          <w:p w:rsidR="00DC0BC3" w:rsidRPr="00B74B56" w:rsidRDefault="00DC0BC3">
            <w:pPr>
              <w:rPr>
                <w:b/>
              </w:rPr>
            </w:pPr>
            <w:r w:rsidRPr="00B74B56">
              <w:rPr>
                <w:b/>
              </w:rPr>
              <w:t>Asian</w:t>
            </w:r>
          </w:p>
        </w:tc>
        <w:tc>
          <w:tcPr>
            <w:tcW w:w="1010" w:type="dxa"/>
            <w:noWrap/>
            <w:hideMark/>
          </w:tcPr>
          <w:p w:rsidR="00DC0BC3" w:rsidRPr="00B74B56" w:rsidRDefault="00DC0BC3">
            <w:pPr>
              <w:rPr>
                <w:b/>
              </w:rPr>
            </w:pPr>
            <w:r w:rsidRPr="00B74B56">
              <w:rPr>
                <w:b/>
              </w:rPr>
              <w:t>Mixed</w:t>
            </w:r>
          </w:p>
        </w:tc>
        <w:tc>
          <w:tcPr>
            <w:tcW w:w="1000" w:type="dxa"/>
            <w:noWrap/>
            <w:hideMark/>
          </w:tcPr>
          <w:p w:rsidR="00DC0BC3" w:rsidRPr="00B74B56" w:rsidRDefault="00DC0BC3">
            <w:pPr>
              <w:rPr>
                <w:b/>
              </w:rPr>
            </w:pPr>
            <w:r w:rsidRPr="00B74B56">
              <w:rPr>
                <w:b/>
              </w:rPr>
              <w:t>Other</w:t>
            </w:r>
          </w:p>
        </w:tc>
        <w:tc>
          <w:tcPr>
            <w:tcW w:w="1151" w:type="dxa"/>
            <w:noWrap/>
            <w:hideMark/>
          </w:tcPr>
          <w:p w:rsidR="00DC0BC3" w:rsidRPr="00B74B56" w:rsidRDefault="00DC0BC3">
            <w:pPr>
              <w:rPr>
                <w:b/>
              </w:rPr>
            </w:pPr>
            <w:r w:rsidRPr="00B74B56">
              <w:rPr>
                <w:b/>
              </w:rPr>
              <w:t>Total</w:t>
            </w:r>
          </w:p>
        </w:tc>
      </w:tr>
      <w:tr w:rsidR="00DC0BC3" w:rsidRPr="00DC0BC3" w:rsidTr="00315FFE">
        <w:trPr>
          <w:trHeight w:val="300"/>
        </w:trPr>
        <w:tc>
          <w:tcPr>
            <w:tcW w:w="1399" w:type="dxa"/>
            <w:noWrap/>
            <w:hideMark/>
          </w:tcPr>
          <w:p w:rsidR="00DC0BC3" w:rsidRPr="00DC0BC3" w:rsidRDefault="00DC0BC3" w:rsidP="00DC0BC3">
            <w:r w:rsidRPr="00DC0BC3">
              <w:t>2013</w:t>
            </w:r>
          </w:p>
        </w:tc>
        <w:tc>
          <w:tcPr>
            <w:tcW w:w="1151" w:type="dxa"/>
            <w:noWrap/>
            <w:hideMark/>
          </w:tcPr>
          <w:p w:rsidR="00DC0BC3" w:rsidRPr="00DC0BC3" w:rsidRDefault="00DC0BC3">
            <w:r w:rsidRPr="00DC0BC3">
              <w:t xml:space="preserve">1,801.2 </w:t>
            </w:r>
          </w:p>
        </w:tc>
        <w:tc>
          <w:tcPr>
            <w:tcW w:w="1000" w:type="dxa"/>
            <w:noWrap/>
            <w:hideMark/>
          </w:tcPr>
          <w:p w:rsidR="00DC0BC3" w:rsidRPr="00DC0BC3" w:rsidRDefault="00DC0BC3">
            <w:r w:rsidRPr="00DC0BC3">
              <w:t xml:space="preserve"> 3.6 </w:t>
            </w:r>
          </w:p>
        </w:tc>
        <w:tc>
          <w:tcPr>
            <w:tcW w:w="1000" w:type="dxa"/>
            <w:noWrap/>
            <w:hideMark/>
          </w:tcPr>
          <w:p w:rsidR="00DC0BC3" w:rsidRPr="00DC0BC3" w:rsidRDefault="00DC0BC3">
            <w:r w:rsidRPr="00DC0BC3">
              <w:t xml:space="preserve"> 12.8 </w:t>
            </w:r>
          </w:p>
        </w:tc>
        <w:tc>
          <w:tcPr>
            <w:tcW w:w="1010" w:type="dxa"/>
            <w:noWrap/>
            <w:hideMark/>
          </w:tcPr>
          <w:p w:rsidR="00DC0BC3" w:rsidRPr="00DC0BC3" w:rsidRDefault="00DC0BC3">
            <w:r w:rsidRPr="00DC0BC3">
              <w:t xml:space="preserve"> 6.0 </w:t>
            </w:r>
          </w:p>
        </w:tc>
        <w:tc>
          <w:tcPr>
            <w:tcW w:w="1000" w:type="dxa"/>
            <w:noWrap/>
            <w:hideMark/>
          </w:tcPr>
          <w:p w:rsidR="00DC0BC3" w:rsidRPr="00DC0BC3" w:rsidRDefault="00DC0BC3">
            <w:r w:rsidRPr="00DC0BC3">
              <w:t xml:space="preserve"> 8.7 </w:t>
            </w:r>
          </w:p>
        </w:tc>
        <w:tc>
          <w:tcPr>
            <w:tcW w:w="1151" w:type="dxa"/>
            <w:noWrap/>
            <w:hideMark/>
          </w:tcPr>
          <w:p w:rsidR="00DC0BC3" w:rsidRPr="00DC0BC3" w:rsidRDefault="00DC0BC3">
            <w:r w:rsidRPr="00DC0BC3">
              <w:t xml:space="preserve">1,832.3 </w:t>
            </w:r>
          </w:p>
        </w:tc>
      </w:tr>
      <w:tr w:rsidR="00DC0BC3" w:rsidRPr="00DC0BC3" w:rsidTr="00315FFE">
        <w:trPr>
          <w:trHeight w:val="300"/>
        </w:trPr>
        <w:tc>
          <w:tcPr>
            <w:tcW w:w="1399" w:type="dxa"/>
            <w:noWrap/>
            <w:hideMark/>
          </w:tcPr>
          <w:p w:rsidR="00DC0BC3" w:rsidRPr="00DC0BC3" w:rsidRDefault="00DC0BC3" w:rsidP="00DC0BC3">
            <w:r w:rsidRPr="00DC0BC3">
              <w:t>2020</w:t>
            </w:r>
          </w:p>
        </w:tc>
        <w:tc>
          <w:tcPr>
            <w:tcW w:w="1151" w:type="dxa"/>
            <w:noWrap/>
            <w:hideMark/>
          </w:tcPr>
          <w:p w:rsidR="00DC0BC3" w:rsidRPr="00DC0BC3" w:rsidRDefault="00DC0BC3">
            <w:r w:rsidRPr="00DC0BC3">
              <w:t xml:space="preserve">1,863.1 </w:t>
            </w:r>
          </w:p>
        </w:tc>
        <w:tc>
          <w:tcPr>
            <w:tcW w:w="1000" w:type="dxa"/>
            <w:noWrap/>
            <w:hideMark/>
          </w:tcPr>
          <w:p w:rsidR="00DC0BC3" w:rsidRPr="00DC0BC3" w:rsidRDefault="00DC0BC3">
            <w:r w:rsidRPr="00DC0BC3">
              <w:t xml:space="preserve"> 4.0 </w:t>
            </w:r>
          </w:p>
        </w:tc>
        <w:tc>
          <w:tcPr>
            <w:tcW w:w="1000" w:type="dxa"/>
            <w:noWrap/>
            <w:hideMark/>
          </w:tcPr>
          <w:p w:rsidR="00DC0BC3" w:rsidRPr="00DC0BC3" w:rsidRDefault="00DC0BC3">
            <w:r w:rsidRPr="00DC0BC3">
              <w:t xml:space="preserve"> 14.8 </w:t>
            </w:r>
          </w:p>
        </w:tc>
        <w:tc>
          <w:tcPr>
            <w:tcW w:w="1010" w:type="dxa"/>
            <w:noWrap/>
            <w:hideMark/>
          </w:tcPr>
          <w:p w:rsidR="00DC0BC3" w:rsidRPr="00DC0BC3" w:rsidRDefault="00DC0BC3">
            <w:r w:rsidRPr="00DC0BC3">
              <w:t xml:space="preserve"> 7.7 </w:t>
            </w:r>
          </w:p>
        </w:tc>
        <w:tc>
          <w:tcPr>
            <w:tcW w:w="1000" w:type="dxa"/>
            <w:noWrap/>
            <w:hideMark/>
          </w:tcPr>
          <w:p w:rsidR="00DC0BC3" w:rsidRPr="00DC0BC3" w:rsidRDefault="00DC0BC3">
            <w:r w:rsidRPr="00DC0BC3">
              <w:t xml:space="preserve"> 10.8 </w:t>
            </w:r>
          </w:p>
        </w:tc>
        <w:tc>
          <w:tcPr>
            <w:tcW w:w="1151" w:type="dxa"/>
            <w:noWrap/>
            <w:hideMark/>
          </w:tcPr>
          <w:p w:rsidR="00DC0BC3" w:rsidRPr="00DC0BC3" w:rsidRDefault="00DC0BC3">
            <w:r w:rsidRPr="00DC0BC3">
              <w:t xml:space="preserve">1,900.4 </w:t>
            </w:r>
          </w:p>
        </w:tc>
      </w:tr>
      <w:tr w:rsidR="00DC0BC3" w:rsidRPr="00DC0BC3" w:rsidTr="00315FFE">
        <w:trPr>
          <w:trHeight w:val="300"/>
        </w:trPr>
        <w:tc>
          <w:tcPr>
            <w:tcW w:w="1399" w:type="dxa"/>
            <w:noWrap/>
            <w:hideMark/>
          </w:tcPr>
          <w:p w:rsidR="00DC0BC3" w:rsidRPr="00DC0BC3" w:rsidRDefault="00DC0BC3" w:rsidP="00DC0BC3">
            <w:r w:rsidRPr="00DC0BC3">
              <w:t>2030</w:t>
            </w:r>
          </w:p>
        </w:tc>
        <w:tc>
          <w:tcPr>
            <w:tcW w:w="1151" w:type="dxa"/>
            <w:noWrap/>
            <w:hideMark/>
          </w:tcPr>
          <w:p w:rsidR="00DC0BC3" w:rsidRPr="00DC0BC3" w:rsidRDefault="00DC0BC3">
            <w:r w:rsidRPr="00DC0BC3">
              <w:t xml:space="preserve">1,933.2 </w:t>
            </w:r>
          </w:p>
        </w:tc>
        <w:tc>
          <w:tcPr>
            <w:tcW w:w="1000" w:type="dxa"/>
            <w:noWrap/>
            <w:hideMark/>
          </w:tcPr>
          <w:p w:rsidR="00DC0BC3" w:rsidRPr="00DC0BC3" w:rsidRDefault="00DC0BC3">
            <w:r w:rsidRPr="00DC0BC3">
              <w:t xml:space="preserve"> 4.1 </w:t>
            </w:r>
          </w:p>
        </w:tc>
        <w:tc>
          <w:tcPr>
            <w:tcW w:w="1000" w:type="dxa"/>
            <w:noWrap/>
            <w:hideMark/>
          </w:tcPr>
          <w:p w:rsidR="00DC0BC3" w:rsidRPr="00DC0BC3" w:rsidRDefault="00DC0BC3">
            <w:r w:rsidRPr="00DC0BC3">
              <w:t xml:space="preserve"> 15.6 </w:t>
            </w:r>
          </w:p>
        </w:tc>
        <w:tc>
          <w:tcPr>
            <w:tcW w:w="1010" w:type="dxa"/>
            <w:noWrap/>
            <w:hideMark/>
          </w:tcPr>
          <w:p w:rsidR="00DC0BC3" w:rsidRPr="00DC0BC3" w:rsidRDefault="00DC0BC3">
            <w:r w:rsidRPr="00DC0BC3">
              <w:t xml:space="preserve"> 8.8 </w:t>
            </w:r>
          </w:p>
        </w:tc>
        <w:tc>
          <w:tcPr>
            <w:tcW w:w="1000" w:type="dxa"/>
            <w:noWrap/>
            <w:hideMark/>
          </w:tcPr>
          <w:p w:rsidR="00DC0BC3" w:rsidRPr="00DC0BC3" w:rsidRDefault="00DC0BC3">
            <w:r w:rsidRPr="00DC0BC3">
              <w:t xml:space="preserve"> 12.8 </w:t>
            </w:r>
          </w:p>
        </w:tc>
        <w:tc>
          <w:tcPr>
            <w:tcW w:w="1151" w:type="dxa"/>
            <w:noWrap/>
            <w:hideMark/>
          </w:tcPr>
          <w:p w:rsidR="00DC0BC3" w:rsidRPr="00DC0BC3" w:rsidRDefault="00DC0BC3">
            <w:r w:rsidRPr="00DC0BC3">
              <w:t xml:space="preserve">1,974.6 </w:t>
            </w:r>
          </w:p>
        </w:tc>
      </w:tr>
      <w:tr w:rsidR="00DC0BC3" w:rsidRPr="00DC0BC3" w:rsidTr="00315FFE">
        <w:trPr>
          <w:trHeight w:val="300"/>
        </w:trPr>
        <w:tc>
          <w:tcPr>
            <w:tcW w:w="1399" w:type="dxa"/>
            <w:noWrap/>
            <w:hideMark/>
          </w:tcPr>
          <w:p w:rsidR="00DC0BC3" w:rsidRPr="00DC0BC3" w:rsidRDefault="00DC0BC3" w:rsidP="00DC0BC3">
            <w:r w:rsidRPr="00DC0BC3">
              <w:t>2040</w:t>
            </w:r>
          </w:p>
        </w:tc>
        <w:tc>
          <w:tcPr>
            <w:tcW w:w="1151" w:type="dxa"/>
            <w:noWrap/>
            <w:hideMark/>
          </w:tcPr>
          <w:p w:rsidR="00DC0BC3" w:rsidRPr="00DC0BC3" w:rsidRDefault="00DC0BC3">
            <w:r w:rsidRPr="00DC0BC3">
              <w:t xml:space="preserve">1,974.6 </w:t>
            </w:r>
          </w:p>
        </w:tc>
        <w:tc>
          <w:tcPr>
            <w:tcW w:w="1000" w:type="dxa"/>
            <w:noWrap/>
            <w:hideMark/>
          </w:tcPr>
          <w:p w:rsidR="00DC0BC3" w:rsidRPr="00DC0BC3" w:rsidRDefault="00DC0BC3">
            <w:r w:rsidRPr="00DC0BC3">
              <w:t xml:space="preserve"> 4.1 </w:t>
            </w:r>
          </w:p>
        </w:tc>
        <w:tc>
          <w:tcPr>
            <w:tcW w:w="1000" w:type="dxa"/>
            <w:noWrap/>
            <w:hideMark/>
          </w:tcPr>
          <w:p w:rsidR="00DC0BC3" w:rsidRPr="00DC0BC3" w:rsidRDefault="00DC0BC3">
            <w:r w:rsidRPr="00DC0BC3">
              <w:t xml:space="preserve"> 16.0 </w:t>
            </w:r>
          </w:p>
        </w:tc>
        <w:tc>
          <w:tcPr>
            <w:tcW w:w="1010" w:type="dxa"/>
            <w:noWrap/>
            <w:hideMark/>
          </w:tcPr>
          <w:p w:rsidR="00DC0BC3" w:rsidRPr="00DC0BC3" w:rsidRDefault="00DC0BC3">
            <w:r w:rsidRPr="00DC0BC3">
              <w:t xml:space="preserve"> 9.2 </w:t>
            </w:r>
          </w:p>
        </w:tc>
        <w:tc>
          <w:tcPr>
            <w:tcW w:w="1000" w:type="dxa"/>
            <w:noWrap/>
            <w:hideMark/>
          </w:tcPr>
          <w:p w:rsidR="00DC0BC3" w:rsidRPr="00DC0BC3" w:rsidRDefault="00DC0BC3">
            <w:r w:rsidRPr="00DC0BC3">
              <w:t xml:space="preserve"> 13.9 </w:t>
            </w:r>
          </w:p>
        </w:tc>
        <w:tc>
          <w:tcPr>
            <w:tcW w:w="1151" w:type="dxa"/>
            <w:noWrap/>
            <w:hideMark/>
          </w:tcPr>
          <w:p w:rsidR="00DC0BC3" w:rsidRPr="00DC0BC3" w:rsidRDefault="00DC0BC3">
            <w:r w:rsidRPr="00DC0BC3">
              <w:t xml:space="preserve">2,017.9 </w:t>
            </w:r>
          </w:p>
        </w:tc>
      </w:tr>
      <w:tr w:rsidR="00DC0BC3" w:rsidRPr="00DC0BC3" w:rsidTr="00315FFE">
        <w:trPr>
          <w:trHeight w:val="300"/>
        </w:trPr>
        <w:tc>
          <w:tcPr>
            <w:tcW w:w="1399" w:type="dxa"/>
            <w:noWrap/>
            <w:hideMark/>
          </w:tcPr>
          <w:p w:rsidR="00DC0BC3" w:rsidRPr="00DC0BC3" w:rsidRDefault="00DC0BC3" w:rsidP="00DC0BC3">
            <w:r w:rsidRPr="00DC0BC3">
              <w:t>2050</w:t>
            </w:r>
          </w:p>
        </w:tc>
        <w:tc>
          <w:tcPr>
            <w:tcW w:w="1151" w:type="dxa"/>
            <w:noWrap/>
            <w:hideMark/>
          </w:tcPr>
          <w:p w:rsidR="00DC0BC3" w:rsidRPr="00DC0BC3" w:rsidRDefault="00DC0BC3">
            <w:r w:rsidRPr="00DC0BC3">
              <w:t xml:space="preserve">1,989.2 </w:t>
            </w:r>
          </w:p>
        </w:tc>
        <w:tc>
          <w:tcPr>
            <w:tcW w:w="1000" w:type="dxa"/>
            <w:noWrap/>
            <w:hideMark/>
          </w:tcPr>
          <w:p w:rsidR="00DC0BC3" w:rsidRPr="00DC0BC3" w:rsidRDefault="00DC0BC3">
            <w:r w:rsidRPr="00DC0BC3">
              <w:t xml:space="preserve"> 4.5 </w:t>
            </w:r>
          </w:p>
        </w:tc>
        <w:tc>
          <w:tcPr>
            <w:tcW w:w="1000" w:type="dxa"/>
            <w:noWrap/>
            <w:hideMark/>
          </w:tcPr>
          <w:p w:rsidR="00DC0BC3" w:rsidRPr="00DC0BC3" w:rsidRDefault="00DC0BC3">
            <w:r w:rsidRPr="00DC0BC3">
              <w:t xml:space="preserve"> 18.0 </w:t>
            </w:r>
          </w:p>
        </w:tc>
        <w:tc>
          <w:tcPr>
            <w:tcW w:w="1010" w:type="dxa"/>
            <w:noWrap/>
            <w:hideMark/>
          </w:tcPr>
          <w:p w:rsidR="00DC0BC3" w:rsidRPr="00DC0BC3" w:rsidRDefault="00DC0BC3">
            <w:r w:rsidRPr="00DC0BC3">
              <w:t xml:space="preserve"> 11.0 </w:t>
            </w:r>
          </w:p>
        </w:tc>
        <w:tc>
          <w:tcPr>
            <w:tcW w:w="1000" w:type="dxa"/>
            <w:noWrap/>
            <w:hideMark/>
          </w:tcPr>
          <w:p w:rsidR="00DC0BC3" w:rsidRPr="00DC0BC3" w:rsidRDefault="00DC0BC3">
            <w:r w:rsidRPr="00DC0BC3">
              <w:t xml:space="preserve"> 16.7 </w:t>
            </w:r>
          </w:p>
        </w:tc>
        <w:tc>
          <w:tcPr>
            <w:tcW w:w="1151" w:type="dxa"/>
            <w:noWrap/>
            <w:hideMark/>
          </w:tcPr>
          <w:p w:rsidR="00DC0BC3" w:rsidRPr="00DC0BC3" w:rsidRDefault="00DC0BC3">
            <w:r w:rsidRPr="00DC0BC3">
              <w:t xml:space="preserve">2,039.4 </w:t>
            </w:r>
          </w:p>
        </w:tc>
      </w:tr>
      <w:tr w:rsidR="00DC0BC3" w:rsidRPr="00DC0BC3" w:rsidTr="00315FFE">
        <w:trPr>
          <w:trHeight w:val="300"/>
        </w:trPr>
        <w:tc>
          <w:tcPr>
            <w:tcW w:w="1399" w:type="dxa"/>
            <w:noWrap/>
            <w:hideMark/>
          </w:tcPr>
          <w:p w:rsidR="00DC0BC3" w:rsidRPr="00DC0BC3" w:rsidRDefault="00DC0BC3" w:rsidP="00DC0BC3">
            <w:r w:rsidRPr="00DC0BC3">
              <w:t>2013</w:t>
            </w:r>
          </w:p>
        </w:tc>
        <w:tc>
          <w:tcPr>
            <w:tcW w:w="1151" w:type="dxa"/>
            <w:noWrap/>
            <w:hideMark/>
          </w:tcPr>
          <w:p w:rsidR="00DC0BC3" w:rsidRPr="00DC0BC3" w:rsidRDefault="00DC0BC3" w:rsidP="00DC0BC3">
            <w:r w:rsidRPr="00DC0BC3">
              <w:t>98%</w:t>
            </w:r>
          </w:p>
        </w:tc>
        <w:tc>
          <w:tcPr>
            <w:tcW w:w="1000" w:type="dxa"/>
            <w:noWrap/>
            <w:hideMark/>
          </w:tcPr>
          <w:p w:rsidR="00DC0BC3" w:rsidRPr="00DC0BC3" w:rsidRDefault="00DC0BC3" w:rsidP="00DC0BC3">
            <w:r w:rsidRPr="00DC0BC3">
              <w:t>0%</w:t>
            </w:r>
          </w:p>
        </w:tc>
        <w:tc>
          <w:tcPr>
            <w:tcW w:w="1000" w:type="dxa"/>
            <w:noWrap/>
            <w:hideMark/>
          </w:tcPr>
          <w:p w:rsidR="00DC0BC3" w:rsidRPr="00DC0BC3" w:rsidRDefault="00DC0BC3" w:rsidP="00DC0BC3">
            <w:r w:rsidRPr="00DC0BC3">
              <w:t>1%</w:t>
            </w:r>
          </w:p>
        </w:tc>
        <w:tc>
          <w:tcPr>
            <w:tcW w:w="1010" w:type="dxa"/>
            <w:noWrap/>
            <w:hideMark/>
          </w:tcPr>
          <w:p w:rsidR="00DC0BC3" w:rsidRPr="00DC0BC3" w:rsidRDefault="00DC0BC3" w:rsidP="00DC0BC3">
            <w:r w:rsidRPr="00DC0BC3">
              <w:t>0%</w:t>
            </w:r>
          </w:p>
        </w:tc>
        <w:tc>
          <w:tcPr>
            <w:tcW w:w="1000" w:type="dxa"/>
            <w:noWrap/>
            <w:hideMark/>
          </w:tcPr>
          <w:p w:rsidR="00DC0BC3" w:rsidRPr="00DC0BC3" w:rsidRDefault="00DC0BC3" w:rsidP="00DC0BC3">
            <w:r w:rsidRPr="00DC0BC3">
              <w:t>1%</w:t>
            </w:r>
          </w:p>
        </w:tc>
        <w:tc>
          <w:tcPr>
            <w:tcW w:w="1151" w:type="dxa"/>
            <w:noWrap/>
            <w:hideMark/>
          </w:tcPr>
          <w:p w:rsidR="00DC0BC3" w:rsidRPr="00DC0BC3" w:rsidRDefault="00DC0BC3" w:rsidP="00DC0BC3">
            <w:r w:rsidRPr="00DC0BC3">
              <w:t>100%</w:t>
            </w:r>
          </w:p>
        </w:tc>
      </w:tr>
      <w:tr w:rsidR="00DC0BC3" w:rsidRPr="00DC0BC3" w:rsidTr="00315FFE">
        <w:trPr>
          <w:trHeight w:val="300"/>
        </w:trPr>
        <w:tc>
          <w:tcPr>
            <w:tcW w:w="1399" w:type="dxa"/>
            <w:noWrap/>
            <w:hideMark/>
          </w:tcPr>
          <w:p w:rsidR="00DC0BC3" w:rsidRPr="00DC0BC3" w:rsidRDefault="00DC0BC3" w:rsidP="00DC0BC3">
            <w:r w:rsidRPr="00DC0BC3">
              <w:t>2020</w:t>
            </w:r>
          </w:p>
        </w:tc>
        <w:tc>
          <w:tcPr>
            <w:tcW w:w="1151" w:type="dxa"/>
            <w:noWrap/>
            <w:hideMark/>
          </w:tcPr>
          <w:p w:rsidR="00DC0BC3" w:rsidRPr="00DC0BC3" w:rsidRDefault="00DC0BC3" w:rsidP="00DC0BC3">
            <w:r w:rsidRPr="00DC0BC3">
              <w:t>98%</w:t>
            </w:r>
          </w:p>
        </w:tc>
        <w:tc>
          <w:tcPr>
            <w:tcW w:w="1000" w:type="dxa"/>
            <w:noWrap/>
            <w:hideMark/>
          </w:tcPr>
          <w:p w:rsidR="00DC0BC3" w:rsidRPr="00DC0BC3" w:rsidRDefault="00DC0BC3" w:rsidP="00DC0BC3">
            <w:r w:rsidRPr="00DC0BC3">
              <w:t>0%</w:t>
            </w:r>
          </w:p>
        </w:tc>
        <w:tc>
          <w:tcPr>
            <w:tcW w:w="1000" w:type="dxa"/>
            <w:noWrap/>
            <w:hideMark/>
          </w:tcPr>
          <w:p w:rsidR="00DC0BC3" w:rsidRPr="00DC0BC3" w:rsidRDefault="00DC0BC3" w:rsidP="00DC0BC3">
            <w:r w:rsidRPr="00DC0BC3">
              <w:t>1%</w:t>
            </w:r>
          </w:p>
        </w:tc>
        <w:tc>
          <w:tcPr>
            <w:tcW w:w="1010" w:type="dxa"/>
            <w:noWrap/>
            <w:hideMark/>
          </w:tcPr>
          <w:p w:rsidR="00DC0BC3" w:rsidRPr="00DC0BC3" w:rsidRDefault="00DC0BC3" w:rsidP="00DC0BC3">
            <w:r w:rsidRPr="00DC0BC3">
              <w:t>0%</w:t>
            </w:r>
          </w:p>
        </w:tc>
        <w:tc>
          <w:tcPr>
            <w:tcW w:w="1000" w:type="dxa"/>
            <w:noWrap/>
            <w:hideMark/>
          </w:tcPr>
          <w:p w:rsidR="00DC0BC3" w:rsidRPr="00DC0BC3" w:rsidRDefault="00DC0BC3" w:rsidP="00DC0BC3">
            <w:r w:rsidRPr="00DC0BC3">
              <w:t>1%</w:t>
            </w:r>
          </w:p>
        </w:tc>
        <w:tc>
          <w:tcPr>
            <w:tcW w:w="1151" w:type="dxa"/>
            <w:noWrap/>
            <w:hideMark/>
          </w:tcPr>
          <w:p w:rsidR="00DC0BC3" w:rsidRPr="00DC0BC3" w:rsidRDefault="00DC0BC3" w:rsidP="00DC0BC3">
            <w:r w:rsidRPr="00DC0BC3">
              <w:t>100%</w:t>
            </w:r>
          </w:p>
        </w:tc>
      </w:tr>
      <w:tr w:rsidR="00DC0BC3" w:rsidRPr="00DC0BC3" w:rsidTr="00315FFE">
        <w:trPr>
          <w:trHeight w:val="300"/>
        </w:trPr>
        <w:tc>
          <w:tcPr>
            <w:tcW w:w="1399" w:type="dxa"/>
            <w:noWrap/>
            <w:hideMark/>
          </w:tcPr>
          <w:p w:rsidR="00DC0BC3" w:rsidRPr="00DC0BC3" w:rsidRDefault="00DC0BC3" w:rsidP="00DC0BC3">
            <w:r w:rsidRPr="00DC0BC3">
              <w:t>2030</w:t>
            </w:r>
          </w:p>
        </w:tc>
        <w:tc>
          <w:tcPr>
            <w:tcW w:w="1151" w:type="dxa"/>
            <w:noWrap/>
            <w:hideMark/>
          </w:tcPr>
          <w:p w:rsidR="00DC0BC3" w:rsidRPr="00DC0BC3" w:rsidRDefault="00DC0BC3" w:rsidP="00DC0BC3">
            <w:r w:rsidRPr="00DC0BC3">
              <w:t>98%</w:t>
            </w:r>
          </w:p>
        </w:tc>
        <w:tc>
          <w:tcPr>
            <w:tcW w:w="1000" w:type="dxa"/>
            <w:noWrap/>
            <w:hideMark/>
          </w:tcPr>
          <w:p w:rsidR="00DC0BC3" w:rsidRPr="00DC0BC3" w:rsidRDefault="00DC0BC3" w:rsidP="00DC0BC3">
            <w:r w:rsidRPr="00DC0BC3">
              <w:t>0%</w:t>
            </w:r>
          </w:p>
        </w:tc>
        <w:tc>
          <w:tcPr>
            <w:tcW w:w="1000" w:type="dxa"/>
            <w:noWrap/>
            <w:hideMark/>
          </w:tcPr>
          <w:p w:rsidR="00DC0BC3" w:rsidRPr="00DC0BC3" w:rsidRDefault="00DC0BC3" w:rsidP="00DC0BC3">
            <w:r w:rsidRPr="00DC0BC3">
              <w:t>1%</w:t>
            </w:r>
          </w:p>
        </w:tc>
        <w:tc>
          <w:tcPr>
            <w:tcW w:w="1010" w:type="dxa"/>
            <w:noWrap/>
            <w:hideMark/>
          </w:tcPr>
          <w:p w:rsidR="00DC0BC3" w:rsidRPr="00DC0BC3" w:rsidRDefault="00DC0BC3" w:rsidP="00DC0BC3">
            <w:r w:rsidRPr="00DC0BC3">
              <w:t>0%</w:t>
            </w:r>
          </w:p>
        </w:tc>
        <w:tc>
          <w:tcPr>
            <w:tcW w:w="1000" w:type="dxa"/>
            <w:noWrap/>
            <w:hideMark/>
          </w:tcPr>
          <w:p w:rsidR="00DC0BC3" w:rsidRPr="00DC0BC3" w:rsidRDefault="00DC0BC3" w:rsidP="00DC0BC3">
            <w:r w:rsidRPr="00DC0BC3">
              <w:t>1%</w:t>
            </w:r>
          </w:p>
        </w:tc>
        <w:tc>
          <w:tcPr>
            <w:tcW w:w="1151" w:type="dxa"/>
            <w:noWrap/>
            <w:hideMark/>
          </w:tcPr>
          <w:p w:rsidR="00DC0BC3" w:rsidRPr="00DC0BC3" w:rsidRDefault="00DC0BC3" w:rsidP="00DC0BC3">
            <w:r w:rsidRPr="00DC0BC3">
              <w:t>100%</w:t>
            </w:r>
          </w:p>
        </w:tc>
      </w:tr>
      <w:tr w:rsidR="00DC0BC3" w:rsidRPr="00DC0BC3" w:rsidTr="00315FFE">
        <w:trPr>
          <w:trHeight w:val="300"/>
        </w:trPr>
        <w:tc>
          <w:tcPr>
            <w:tcW w:w="1399" w:type="dxa"/>
            <w:noWrap/>
            <w:hideMark/>
          </w:tcPr>
          <w:p w:rsidR="00DC0BC3" w:rsidRPr="00DC0BC3" w:rsidRDefault="00DC0BC3" w:rsidP="00DC0BC3">
            <w:r w:rsidRPr="00DC0BC3">
              <w:t>2040</w:t>
            </w:r>
          </w:p>
        </w:tc>
        <w:tc>
          <w:tcPr>
            <w:tcW w:w="1151" w:type="dxa"/>
            <w:noWrap/>
            <w:hideMark/>
          </w:tcPr>
          <w:p w:rsidR="00DC0BC3" w:rsidRPr="00DC0BC3" w:rsidRDefault="00DC0BC3" w:rsidP="00DC0BC3">
            <w:r w:rsidRPr="00DC0BC3">
              <w:t>98%</w:t>
            </w:r>
          </w:p>
        </w:tc>
        <w:tc>
          <w:tcPr>
            <w:tcW w:w="1000" w:type="dxa"/>
            <w:noWrap/>
            <w:hideMark/>
          </w:tcPr>
          <w:p w:rsidR="00DC0BC3" w:rsidRPr="00DC0BC3" w:rsidRDefault="00DC0BC3" w:rsidP="00DC0BC3">
            <w:r w:rsidRPr="00DC0BC3">
              <w:t>0%</w:t>
            </w:r>
          </w:p>
        </w:tc>
        <w:tc>
          <w:tcPr>
            <w:tcW w:w="1000" w:type="dxa"/>
            <w:noWrap/>
            <w:hideMark/>
          </w:tcPr>
          <w:p w:rsidR="00DC0BC3" w:rsidRPr="00DC0BC3" w:rsidRDefault="00DC0BC3" w:rsidP="00DC0BC3">
            <w:r w:rsidRPr="00DC0BC3">
              <w:t>1%</w:t>
            </w:r>
          </w:p>
        </w:tc>
        <w:tc>
          <w:tcPr>
            <w:tcW w:w="101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1%</w:t>
            </w:r>
          </w:p>
        </w:tc>
        <w:tc>
          <w:tcPr>
            <w:tcW w:w="1151" w:type="dxa"/>
            <w:noWrap/>
            <w:hideMark/>
          </w:tcPr>
          <w:p w:rsidR="00DC0BC3" w:rsidRPr="00DC0BC3" w:rsidRDefault="00DC0BC3" w:rsidP="00DC0BC3">
            <w:r w:rsidRPr="00DC0BC3">
              <w:t>100%</w:t>
            </w:r>
          </w:p>
        </w:tc>
      </w:tr>
      <w:tr w:rsidR="00DC0BC3" w:rsidRPr="00DC0BC3" w:rsidTr="00315FFE">
        <w:trPr>
          <w:trHeight w:val="300"/>
        </w:trPr>
        <w:tc>
          <w:tcPr>
            <w:tcW w:w="1399" w:type="dxa"/>
            <w:noWrap/>
            <w:hideMark/>
          </w:tcPr>
          <w:p w:rsidR="00DC0BC3" w:rsidRPr="00DC0BC3" w:rsidRDefault="00DC0BC3" w:rsidP="00DC0BC3">
            <w:r w:rsidRPr="00DC0BC3">
              <w:t>2050</w:t>
            </w:r>
          </w:p>
        </w:tc>
        <w:tc>
          <w:tcPr>
            <w:tcW w:w="1151" w:type="dxa"/>
            <w:noWrap/>
            <w:hideMark/>
          </w:tcPr>
          <w:p w:rsidR="00DC0BC3" w:rsidRPr="00DC0BC3" w:rsidRDefault="00DC0BC3" w:rsidP="00DC0BC3">
            <w:r w:rsidRPr="00DC0BC3">
              <w:t>98%</w:t>
            </w:r>
          </w:p>
        </w:tc>
        <w:tc>
          <w:tcPr>
            <w:tcW w:w="1000" w:type="dxa"/>
            <w:noWrap/>
            <w:hideMark/>
          </w:tcPr>
          <w:p w:rsidR="00DC0BC3" w:rsidRPr="00DC0BC3" w:rsidRDefault="00DC0BC3" w:rsidP="00DC0BC3">
            <w:r w:rsidRPr="00DC0BC3">
              <w:t>0%</w:t>
            </w:r>
          </w:p>
        </w:tc>
        <w:tc>
          <w:tcPr>
            <w:tcW w:w="1000" w:type="dxa"/>
            <w:noWrap/>
            <w:hideMark/>
          </w:tcPr>
          <w:p w:rsidR="00DC0BC3" w:rsidRPr="00DC0BC3" w:rsidRDefault="00DC0BC3" w:rsidP="00DC0BC3">
            <w:r w:rsidRPr="00DC0BC3">
              <w:t>1%</w:t>
            </w:r>
          </w:p>
        </w:tc>
        <w:tc>
          <w:tcPr>
            <w:tcW w:w="1010" w:type="dxa"/>
            <w:noWrap/>
            <w:hideMark/>
          </w:tcPr>
          <w:p w:rsidR="00DC0BC3" w:rsidRPr="00DC0BC3" w:rsidRDefault="00DC0BC3" w:rsidP="00DC0BC3">
            <w:r w:rsidRPr="00DC0BC3">
              <w:t>1%</w:t>
            </w:r>
          </w:p>
        </w:tc>
        <w:tc>
          <w:tcPr>
            <w:tcW w:w="1000" w:type="dxa"/>
            <w:noWrap/>
            <w:hideMark/>
          </w:tcPr>
          <w:p w:rsidR="00DC0BC3" w:rsidRPr="00DC0BC3" w:rsidRDefault="00DC0BC3" w:rsidP="00DC0BC3">
            <w:r w:rsidRPr="00DC0BC3">
              <w:t>1%</w:t>
            </w:r>
          </w:p>
        </w:tc>
        <w:tc>
          <w:tcPr>
            <w:tcW w:w="1151" w:type="dxa"/>
            <w:noWrap/>
            <w:hideMark/>
          </w:tcPr>
          <w:p w:rsidR="00DC0BC3" w:rsidRPr="00DC0BC3" w:rsidRDefault="00DC0BC3" w:rsidP="00DC0BC3">
            <w:r w:rsidRPr="00DC0BC3">
              <w:t>100%</w:t>
            </w:r>
          </w:p>
        </w:tc>
      </w:tr>
    </w:tbl>
    <w:p w:rsidR="00FC5B9B" w:rsidRDefault="00FC5B9B" w:rsidP="00FC5B9B">
      <w:r>
        <w:t>Source: Deloitte Access Economics calculations.</w:t>
      </w:r>
    </w:p>
    <w:p w:rsidR="00DC0BC3" w:rsidRDefault="00DC0BC3" w:rsidP="00FC5B9B"/>
    <w:p w:rsidR="00FC5B9B" w:rsidRDefault="00FC5B9B" w:rsidP="00B339E8">
      <w:pPr>
        <w:pStyle w:val="Heading3"/>
      </w:pPr>
      <w:bookmarkStart w:id="8" w:name="_Toc531602538"/>
      <w:r>
        <w:t>2.2 Prevalence rates by age, gender, ethnicity, severity and region and country</w:t>
      </w:r>
      <w:bookmarkEnd w:id="8"/>
    </w:p>
    <w:p w:rsidR="00FC5B9B" w:rsidRDefault="00FC5B9B" w:rsidP="00FC5B9B">
      <w:r>
        <w:t>A variety of data sources were utilised to estimate prevalence of sight loss and blindness by age, gender, ethnicity, region, severity and major cause. Ethnicity groupings were defined as per the population data, although ‘mixed’ and ‘other’ were combined into a single grouping ‘other’. Regions were also defined as per the population categories – the four UK countries and, within England, the nine English regions. Severity groupings</w:t>
      </w:r>
      <w:r w:rsidR="00E95DD7">
        <w:t xml:space="preserve"> </w:t>
      </w:r>
      <w:r>
        <w:t>were low vision (&lt;6/12-6/18), partial sight (&lt;6/18-6/60) and blindness (&lt;6/60). Major causes were categorised into the six groups of AMD, cataract, DR, glaucoma, RE and other.</w:t>
      </w:r>
    </w:p>
    <w:p w:rsidR="00E95DD7" w:rsidRDefault="00E95DD7" w:rsidP="00FC5B9B"/>
    <w:p w:rsidR="00FC5B9B" w:rsidRDefault="00FC5B9B" w:rsidP="00E95DD7">
      <w:pPr>
        <w:pStyle w:val="Heading4"/>
      </w:pPr>
      <w:r>
        <w:t>2.2.1 Sight loss and blindness in people aged 75 years and older</w:t>
      </w:r>
    </w:p>
    <w:p w:rsidR="00FC5B9B" w:rsidRDefault="00FC5B9B" w:rsidP="00FC5B9B">
      <w:r>
        <w:t xml:space="preserve">Similarly to Access Economics (2009), total sight loss and blindness data were derived from data from Evans et al (2002), who estimated the prevalence of sight loss and blindness in people aged 75 years and older in Britain using the MRC trial of assessment and management of older people in the community. In this trial, data were obtained from 14,600 participants aged 75 years and older. Sight loss and blindness overall was defined as VA </w:t>
      </w:r>
      <w:r>
        <w:lastRenderedPageBreak/>
        <w:t>&lt;6/18, low vision as VA &lt;6/18 to 3/60, and blindness as VA &lt;3/60. The prevalence of VA &lt;6/12 was also presented for comparison with other studies.</w:t>
      </w:r>
    </w:p>
    <w:p w:rsidR="00E95DD7" w:rsidRDefault="00E95DD7" w:rsidP="00FC5B9B"/>
    <w:p w:rsidR="00FC5B9B" w:rsidRDefault="00FC5B9B" w:rsidP="00FC5B9B">
      <w:r>
        <w:t>Evans et al (2002) showed rates of Sight loss and blindness increasing from 10.8% in those aged 75-79 years up to 53.1% in those aged 90 years and older. Their results have been reproduced in Table 2.4.</w:t>
      </w:r>
    </w:p>
    <w:p w:rsidR="00E95DD7" w:rsidRDefault="00E95DD7" w:rsidP="00FC5B9B"/>
    <w:p w:rsidR="00FC5B9B" w:rsidRDefault="00FC5B9B" w:rsidP="00FC5B9B">
      <w:pPr>
        <w:rPr>
          <w:b/>
        </w:rPr>
      </w:pPr>
      <w:r w:rsidRPr="001C38C3">
        <w:rPr>
          <w:b/>
        </w:rPr>
        <w:t>Table 2.4: Prevalence of sight loss and blindness for the UK population 75 years and older</w:t>
      </w:r>
      <w:r w:rsidR="00315FFE">
        <w:rPr>
          <w:b/>
        </w:rPr>
        <w:t>, split by four tables</w:t>
      </w:r>
      <w:r w:rsidRPr="001C38C3">
        <w:rPr>
          <w:b/>
        </w:rPr>
        <w:t xml:space="preserve"> (binocular visual acuity &lt;6/18)</w:t>
      </w:r>
    </w:p>
    <w:p w:rsidR="00315FFE" w:rsidRPr="001C38C3" w:rsidRDefault="00315FFE" w:rsidP="00FC5B9B">
      <w:pPr>
        <w:rPr>
          <w:b/>
        </w:rPr>
      </w:pPr>
    </w:p>
    <w:p w:rsidR="001C38C3" w:rsidRPr="00315FFE" w:rsidRDefault="00315FFE" w:rsidP="001C38C3">
      <w:pPr>
        <w:rPr>
          <w:b/>
        </w:rPr>
      </w:pPr>
      <w:r>
        <w:rPr>
          <w:b/>
        </w:rPr>
        <w:t>Totals for all 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400"/>
        <w:gridCol w:w="2420"/>
        <w:gridCol w:w="2379"/>
      </w:tblGrid>
      <w:tr w:rsidR="001C38C3" w:rsidTr="001C38C3">
        <w:tc>
          <w:tcPr>
            <w:tcW w:w="2454" w:type="dxa"/>
          </w:tcPr>
          <w:p w:rsidR="001C38C3" w:rsidRPr="00B74B56" w:rsidRDefault="001C38C3" w:rsidP="001C38C3">
            <w:pPr>
              <w:rPr>
                <w:b/>
              </w:rPr>
            </w:pPr>
            <w:r w:rsidRPr="00B74B56">
              <w:rPr>
                <w:b/>
              </w:rPr>
              <w:t>Age</w:t>
            </w:r>
          </w:p>
        </w:tc>
        <w:tc>
          <w:tcPr>
            <w:tcW w:w="2454" w:type="dxa"/>
          </w:tcPr>
          <w:p w:rsidR="001C38C3" w:rsidRPr="00B74B56" w:rsidRDefault="001C38C3" w:rsidP="001C38C3">
            <w:pPr>
              <w:rPr>
                <w:b/>
              </w:rPr>
            </w:pPr>
            <w:r w:rsidRPr="00B74B56">
              <w:rPr>
                <w:b/>
              </w:rPr>
              <w:t>Number</w:t>
            </w:r>
          </w:p>
        </w:tc>
        <w:tc>
          <w:tcPr>
            <w:tcW w:w="2455" w:type="dxa"/>
          </w:tcPr>
          <w:p w:rsidR="001C38C3" w:rsidRPr="00B74B56" w:rsidRDefault="001C38C3" w:rsidP="001C38C3">
            <w:pPr>
              <w:rPr>
                <w:b/>
              </w:rPr>
            </w:pPr>
            <w:r w:rsidRPr="00B74B56">
              <w:rPr>
                <w:b/>
              </w:rPr>
              <w:t>Prevalence</w:t>
            </w:r>
          </w:p>
        </w:tc>
        <w:tc>
          <w:tcPr>
            <w:tcW w:w="2455" w:type="dxa"/>
          </w:tcPr>
          <w:p w:rsidR="001C38C3" w:rsidRPr="00B74B56" w:rsidRDefault="001C38C3" w:rsidP="001C38C3">
            <w:pPr>
              <w:rPr>
                <w:b/>
              </w:rPr>
            </w:pPr>
            <w:r w:rsidRPr="00B74B56">
              <w:rPr>
                <w:b/>
              </w:rPr>
              <w:t>95 per cent CI</w:t>
            </w:r>
          </w:p>
        </w:tc>
      </w:tr>
      <w:tr w:rsidR="001C38C3" w:rsidTr="001C38C3">
        <w:tc>
          <w:tcPr>
            <w:tcW w:w="2454" w:type="dxa"/>
          </w:tcPr>
          <w:p w:rsidR="001C38C3" w:rsidRDefault="001C38C3" w:rsidP="001C38C3">
            <w:r>
              <w:t>Total</w:t>
            </w:r>
          </w:p>
        </w:tc>
        <w:tc>
          <w:tcPr>
            <w:tcW w:w="2454" w:type="dxa"/>
          </w:tcPr>
          <w:p w:rsidR="001C38C3" w:rsidRDefault="001C38C3" w:rsidP="001C38C3">
            <w:r>
              <w:t>14,600</w:t>
            </w:r>
          </w:p>
        </w:tc>
        <w:tc>
          <w:tcPr>
            <w:tcW w:w="2455" w:type="dxa"/>
          </w:tcPr>
          <w:p w:rsidR="001C38C3" w:rsidRDefault="001C38C3" w:rsidP="001C38C3">
            <w:r>
              <w:t>19.9</w:t>
            </w:r>
          </w:p>
        </w:tc>
        <w:tc>
          <w:tcPr>
            <w:tcW w:w="2455" w:type="dxa"/>
          </w:tcPr>
          <w:p w:rsidR="001C38C3" w:rsidRDefault="001C38C3" w:rsidP="001C38C3">
            <w:r>
              <w:t>17.8 to 22.0</w:t>
            </w:r>
          </w:p>
        </w:tc>
      </w:tr>
      <w:tr w:rsidR="001C38C3" w:rsidTr="001C38C3">
        <w:tc>
          <w:tcPr>
            <w:tcW w:w="2454" w:type="dxa"/>
          </w:tcPr>
          <w:p w:rsidR="001C38C3" w:rsidRDefault="001C38C3" w:rsidP="001C38C3">
            <w:r>
              <w:t>Men</w:t>
            </w:r>
          </w:p>
        </w:tc>
        <w:tc>
          <w:tcPr>
            <w:tcW w:w="2454" w:type="dxa"/>
          </w:tcPr>
          <w:p w:rsidR="001C38C3" w:rsidRDefault="001C38C3" w:rsidP="001C38C3">
            <w:r>
              <w:t>5,620</w:t>
            </w:r>
          </w:p>
        </w:tc>
        <w:tc>
          <w:tcPr>
            <w:tcW w:w="2455" w:type="dxa"/>
          </w:tcPr>
          <w:p w:rsidR="001C38C3" w:rsidRDefault="001C38C3" w:rsidP="001C38C3">
            <w:r>
              <w:t>15.2</w:t>
            </w:r>
          </w:p>
        </w:tc>
        <w:tc>
          <w:tcPr>
            <w:tcW w:w="2455" w:type="dxa"/>
          </w:tcPr>
          <w:p w:rsidR="001C38C3" w:rsidRDefault="001C38C3" w:rsidP="001C38C3">
            <w:r>
              <w:t>13.5 to 16.9</w:t>
            </w:r>
          </w:p>
        </w:tc>
      </w:tr>
      <w:tr w:rsidR="001C38C3" w:rsidTr="001C38C3">
        <w:tc>
          <w:tcPr>
            <w:tcW w:w="2454" w:type="dxa"/>
          </w:tcPr>
          <w:p w:rsidR="001C38C3" w:rsidRDefault="001C38C3" w:rsidP="001C38C3">
            <w:r>
              <w:t>Women</w:t>
            </w:r>
          </w:p>
        </w:tc>
        <w:tc>
          <w:tcPr>
            <w:tcW w:w="2454" w:type="dxa"/>
          </w:tcPr>
          <w:p w:rsidR="001C38C3" w:rsidRDefault="001C38C3" w:rsidP="001C38C3">
            <w:r>
              <w:t>8,980</w:t>
            </w:r>
          </w:p>
        </w:tc>
        <w:tc>
          <w:tcPr>
            <w:tcW w:w="2455" w:type="dxa"/>
          </w:tcPr>
          <w:p w:rsidR="001C38C3" w:rsidRDefault="001C38C3" w:rsidP="001C38C3">
            <w:r>
              <w:t>22.8</w:t>
            </w:r>
          </w:p>
        </w:tc>
        <w:tc>
          <w:tcPr>
            <w:tcW w:w="2455" w:type="dxa"/>
          </w:tcPr>
          <w:p w:rsidR="001C38C3" w:rsidRDefault="001C38C3" w:rsidP="001C38C3">
            <w:r>
              <w:t>20.3 to 25.3</w:t>
            </w:r>
          </w:p>
        </w:tc>
      </w:tr>
    </w:tbl>
    <w:p w:rsidR="001C38C3" w:rsidRDefault="001C38C3" w:rsidP="001C38C3"/>
    <w:p w:rsidR="001C38C3" w:rsidRPr="00315FFE" w:rsidRDefault="001C38C3" w:rsidP="001C38C3">
      <w:pPr>
        <w:rPr>
          <w:b/>
        </w:rPr>
      </w:pPr>
      <w:r w:rsidRPr="00315FFE">
        <w:rPr>
          <w:b/>
        </w:rPr>
        <w:t>Men and 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404"/>
        <w:gridCol w:w="2423"/>
        <w:gridCol w:w="2385"/>
      </w:tblGrid>
      <w:tr w:rsidR="001C38C3" w:rsidTr="001C38C3">
        <w:tc>
          <w:tcPr>
            <w:tcW w:w="2454" w:type="dxa"/>
          </w:tcPr>
          <w:p w:rsidR="001C38C3" w:rsidRPr="00B74B56" w:rsidRDefault="001C38C3" w:rsidP="001C38C3">
            <w:pPr>
              <w:rPr>
                <w:b/>
              </w:rPr>
            </w:pPr>
            <w:r w:rsidRPr="00B74B56">
              <w:rPr>
                <w:b/>
              </w:rPr>
              <w:t>Age</w:t>
            </w:r>
          </w:p>
        </w:tc>
        <w:tc>
          <w:tcPr>
            <w:tcW w:w="2454" w:type="dxa"/>
          </w:tcPr>
          <w:p w:rsidR="001C38C3" w:rsidRPr="00B74B56" w:rsidRDefault="001C38C3" w:rsidP="001C38C3">
            <w:pPr>
              <w:rPr>
                <w:b/>
              </w:rPr>
            </w:pPr>
            <w:r w:rsidRPr="00B74B56">
              <w:rPr>
                <w:b/>
              </w:rPr>
              <w:t>Number</w:t>
            </w:r>
          </w:p>
        </w:tc>
        <w:tc>
          <w:tcPr>
            <w:tcW w:w="2455" w:type="dxa"/>
          </w:tcPr>
          <w:p w:rsidR="001C38C3" w:rsidRPr="00B74B56" w:rsidRDefault="001C38C3" w:rsidP="001C38C3">
            <w:pPr>
              <w:rPr>
                <w:b/>
              </w:rPr>
            </w:pPr>
            <w:r w:rsidRPr="00B74B56">
              <w:rPr>
                <w:b/>
              </w:rPr>
              <w:t>Prevalence</w:t>
            </w:r>
          </w:p>
        </w:tc>
        <w:tc>
          <w:tcPr>
            <w:tcW w:w="2455" w:type="dxa"/>
          </w:tcPr>
          <w:p w:rsidR="001C38C3" w:rsidRPr="00B74B56" w:rsidRDefault="001C38C3" w:rsidP="001C38C3">
            <w:pPr>
              <w:rPr>
                <w:b/>
              </w:rPr>
            </w:pPr>
            <w:r w:rsidRPr="00B74B56">
              <w:rPr>
                <w:b/>
              </w:rPr>
              <w:t>95 per cent CI</w:t>
            </w:r>
          </w:p>
        </w:tc>
      </w:tr>
      <w:tr w:rsidR="001C38C3" w:rsidTr="001C38C3">
        <w:tc>
          <w:tcPr>
            <w:tcW w:w="2454" w:type="dxa"/>
          </w:tcPr>
          <w:p w:rsidR="001C38C3" w:rsidRDefault="001C38C3" w:rsidP="001C38C3">
            <w:r>
              <w:t>75-79</w:t>
            </w:r>
          </w:p>
        </w:tc>
        <w:tc>
          <w:tcPr>
            <w:tcW w:w="2454" w:type="dxa"/>
          </w:tcPr>
          <w:p w:rsidR="001C38C3" w:rsidRDefault="001C38C3" w:rsidP="001C38C3">
            <w:r>
              <w:t>6,898</w:t>
            </w:r>
          </w:p>
        </w:tc>
        <w:tc>
          <w:tcPr>
            <w:tcW w:w="2455" w:type="dxa"/>
          </w:tcPr>
          <w:p w:rsidR="001C38C3" w:rsidRDefault="001C38C3" w:rsidP="001C38C3">
            <w:r>
              <w:t>10.8</w:t>
            </w:r>
          </w:p>
        </w:tc>
        <w:tc>
          <w:tcPr>
            <w:tcW w:w="2455" w:type="dxa"/>
          </w:tcPr>
          <w:p w:rsidR="001C38C3" w:rsidRDefault="001C38C3" w:rsidP="001C38C3">
            <w:r>
              <w:t>9.1 to 12.6</w:t>
            </w:r>
          </w:p>
        </w:tc>
      </w:tr>
      <w:tr w:rsidR="001C38C3" w:rsidTr="001C38C3">
        <w:tc>
          <w:tcPr>
            <w:tcW w:w="2454" w:type="dxa"/>
          </w:tcPr>
          <w:p w:rsidR="001C38C3" w:rsidRDefault="001C38C3" w:rsidP="001C38C3">
            <w:r>
              <w:t>80-84</w:t>
            </w:r>
          </w:p>
        </w:tc>
        <w:tc>
          <w:tcPr>
            <w:tcW w:w="2454" w:type="dxa"/>
          </w:tcPr>
          <w:p w:rsidR="001C38C3" w:rsidRDefault="001C38C3" w:rsidP="001C38C3">
            <w:r>
              <w:t>4,602</w:t>
            </w:r>
          </w:p>
        </w:tc>
        <w:tc>
          <w:tcPr>
            <w:tcW w:w="2455" w:type="dxa"/>
          </w:tcPr>
          <w:p w:rsidR="001C38C3" w:rsidRDefault="001C38C3" w:rsidP="001C38C3">
            <w:r>
              <w:t>20.0</w:t>
            </w:r>
          </w:p>
        </w:tc>
        <w:tc>
          <w:tcPr>
            <w:tcW w:w="2455" w:type="dxa"/>
          </w:tcPr>
          <w:p w:rsidR="001C38C3" w:rsidRDefault="001C38C3" w:rsidP="001C38C3">
            <w:r>
              <w:t>17.6 to 22.4</w:t>
            </w:r>
          </w:p>
        </w:tc>
      </w:tr>
      <w:tr w:rsidR="001C38C3" w:rsidTr="001C38C3">
        <w:tc>
          <w:tcPr>
            <w:tcW w:w="2454" w:type="dxa"/>
          </w:tcPr>
          <w:p w:rsidR="001C38C3" w:rsidRDefault="001C38C3" w:rsidP="001C38C3">
            <w:r>
              <w:t>85-89</w:t>
            </w:r>
          </w:p>
        </w:tc>
        <w:tc>
          <w:tcPr>
            <w:tcW w:w="2454" w:type="dxa"/>
          </w:tcPr>
          <w:p w:rsidR="001C38C3" w:rsidRDefault="001C38C3" w:rsidP="001C38C3">
            <w:r>
              <w:t>2,319</w:t>
            </w:r>
          </w:p>
        </w:tc>
        <w:tc>
          <w:tcPr>
            <w:tcW w:w="2455" w:type="dxa"/>
          </w:tcPr>
          <w:p w:rsidR="001C38C3" w:rsidRDefault="001C38C3" w:rsidP="001C38C3">
            <w:r>
              <w:t>35.3</w:t>
            </w:r>
          </w:p>
        </w:tc>
        <w:tc>
          <w:tcPr>
            <w:tcW w:w="2455" w:type="dxa"/>
          </w:tcPr>
          <w:p w:rsidR="001C38C3" w:rsidRDefault="001C38C3" w:rsidP="001C38C3">
            <w:r>
              <w:t>31.7 to 38.8</w:t>
            </w:r>
          </w:p>
        </w:tc>
      </w:tr>
      <w:tr w:rsidR="001C38C3" w:rsidTr="001C38C3">
        <w:tc>
          <w:tcPr>
            <w:tcW w:w="2454" w:type="dxa"/>
          </w:tcPr>
          <w:p w:rsidR="001C38C3" w:rsidRDefault="001C38C3" w:rsidP="001C38C3">
            <w:r>
              <w:t>90 plus</w:t>
            </w:r>
          </w:p>
        </w:tc>
        <w:tc>
          <w:tcPr>
            <w:tcW w:w="2454" w:type="dxa"/>
          </w:tcPr>
          <w:p w:rsidR="001C38C3" w:rsidRDefault="001C38C3" w:rsidP="001C38C3">
            <w:r>
              <w:t>781</w:t>
            </w:r>
          </w:p>
        </w:tc>
        <w:tc>
          <w:tcPr>
            <w:tcW w:w="2455" w:type="dxa"/>
          </w:tcPr>
          <w:p w:rsidR="001C38C3" w:rsidRDefault="001C38C3" w:rsidP="001C38C3">
            <w:r>
              <w:t>53.1</w:t>
            </w:r>
          </w:p>
        </w:tc>
        <w:tc>
          <w:tcPr>
            <w:tcW w:w="2455" w:type="dxa"/>
          </w:tcPr>
          <w:p w:rsidR="001C38C3" w:rsidRDefault="001C38C3" w:rsidP="001C38C3">
            <w:r>
              <w:t>48.3 to 57.9</w:t>
            </w:r>
          </w:p>
        </w:tc>
      </w:tr>
    </w:tbl>
    <w:p w:rsidR="001C38C3" w:rsidRPr="00315FFE" w:rsidRDefault="001C38C3" w:rsidP="001C38C3">
      <w:pPr>
        <w:rPr>
          <w:b/>
        </w:rPr>
      </w:pPr>
      <w:r>
        <w:cr/>
      </w:r>
      <w:r w:rsidRPr="00315FFE">
        <w:rPr>
          <w:b/>
        </w:rPr>
        <w:t>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404"/>
        <w:gridCol w:w="2423"/>
        <w:gridCol w:w="2385"/>
      </w:tblGrid>
      <w:tr w:rsidR="001C38C3" w:rsidTr="001C38C3">
        <w:tc>
          <w:tcPr>
            <w:tcW w:w="2454" w:type="dxa"/>
          </w:tcPr>
          <w:p w:rsidR="001C38C3" w:rsidRPr="00B74B56" w:rsidRDefault="001C38C3" w:rsidP="001C38C3">
            <w:pPr>
              <w:rPr>
                <w:b/>
              </w:rPr>
            </w:pPr>
            <w:r w:rsidRPr="00B74B56">
              <w:rPr>
                <w:b/>
              </w:rPr>
              <w:t>Age</w:t>
            </w:r>
          </w:p>
        </w:tc>
        <w:tc>
          <w:tcPr>
            <w:tcW w:w="2454" w:type="dxa"/>
          </w:tcPr>
          <w:p w:rsidR="001C38C3" w:rsidRPr="00B74B56" w:rsidRDefault="001C38C3" w:rsidP="001C38C3">
            <w:pPr>
              <w:rPr>
                <w:b/>
              </w:rPr>
            </w:pPr>
            <w:r w:rsidRPr="00B74B56">
              <w:rPr>
                <w:b/>
              </w:rPr>
              <w:t>Number</w:t>
            </w:r>
          </w:p>
        </w:tc>
        <w:tc>
          <w:tcPr>
            <w:tcW w:w="2455" w:type="dxa"/>
          </w:tcPr>
          <w:p w:rsidR="001C38C3" w:rsidRPr="00B74B56" w:rsidRDefault="001C38C3" w:rsidP="001C38C3">
            <w:pPr>
              <w:rPr>
                <w:b/>
              </w:rPr>
            </w:pPr>
            <w:r w:rsidRPr="00B74B56">
              <w:rPr>
                <w:b/>
              </w:rPr>
              <w:t>Prevalence</w:t>
            </w:r>
          </w:p>
        </w:tc>
        <w:tc>
          <w:tcPr>
            <w:tcW w:w="2455" w:type="dxa"/>
          </w:tcPr>
          <w:p w:rsidR="001C38C3" w:rsidRPr="00B74B56" w:rsidRDefault="001C38C3" w:rsidP="001C38C3">
            <w:pPr>
              <w:rPr>
                <w:b/>
              </w:rPr>
            </w:pPr>
            <w:r w:rsidRPr="00B74B56">
              <w:rPr>
                <w:b/>
              </w:rPr>
              <w:t>95 per cent CI</w:t>
            </w:r>
          </w:p>
        </w:tc>
      </w:tr>
      <w:tr w:rsidR="001C38C3" w:rsidTr="001C38C3">
        <w:tc>
          <w:tcPr>
            <w:tcW w:w="2454" w:type="dxa"/>
          </w:tcPr>
          <w:p w:rsidR="001C38C3" w:rsidRDefault="001C38C3" w:rsidP="001C38C3">
            <w:r>
              <w:t xml:space="preserve"> 75-79</w:t>
            </w:r>
          </w:p>
        </w:tc>
        <w:tc>
          <w:tcPr>
            <w:tcW w:w="2454" w:type="dxa"/>
          </w:tcPr>
          <w:p w:rsidR="001C38C3" w:rsidRDefault="001C38C3" w:rsidP="001C38C3">
            <w:r>
              <w:t>2,961</w:t>
            </w:r>
          </w:p>
        </w:tc>
        <w:tc>
          <w:tcPr>
            <w:tcW w:w="2455" w:type="dxa"/>
          </w:tcPr>
          <w:p w:rsidR="001C38C3" w:rsidRDefault="001C38C3" w:rsidP="001C38C3">
            <w:r>
              <w:t>8.9</w:t>
            </w:r>
          </w:p>
        </w:tc>
        <w:tc>
          <w:tcPr>
            <w:tcW w:w="2455" w:type="dxa"/>
          </w:tcPr>
          <w:p w:rsidR="001C38C3" w:rsidRDefault="001C38C3" w:rsidP="001C38C3">
            <w:r>
              <w:t>7.1 to 10.7</w:t>
            </w:r>
          </w:p>
        </w:tc>
      </w:tr>
      <w:tr w:rsidR="001C38C3" w:rsidTr="001C38C3">
        <w:tc>
          <w:tcPr>
            <w:tcW w:w="2454" w:type="dxa"/>
          </w:tcPr>
          <w:p w:rsidR="001C38C3" w:rsidRDefault="001C38C3" w:rsidP="001C38C3">
            <w:r>
              <w:t xml:space="preserve"> 80-84</w:t>
            </w:r>
          </w:p>
        </w:tc>
        <w:tc>
          <w:tcPr>
            <w:tcW w:w="2454" w:type="dxa"/>
          </w:tcPr>
          <w:p w:rsidR="001C38C3" w:rsidRDefault="001C38C3" w:rsidP="001C38C3">
            <w:r>
              <w:t>1,695</w:t>
            </w:r>
          </w:p>
        </w:tc>
        <w:tc>
          <w:tcPr>
            <w:tcW w:w="2455" w:type="dxa"/>
          </w:tcPr>
          <w:p w:rsidR="001C38C3" w:rsidRDefault="001C38C3" w:rsidP="001C38C3">
            <w:r>
              <w:t>16.3</w:t>
            </w:r>
          </w:p>
        </w:tc>
        <w:tc>
          <w:tcPr>
            <w:tcW w:w="2455" w:type="dxa"/>
          </w:tcPr>
          <w:p w:rsidR="001C38C3" w:rsidRDefault="001C38C3" w:rsidP="001C38C3">
            <w:r>
              <w:t>14.3 to 18.4</w:t>
            </w:r>
          </w:p>
        </w:tc>
      </w:tr>
      <w:tr w:rsidR="001C38C3" w:rsidTr="001C38C3">
        <w:tc>
          <w:tcPr>
            <w:tcW w:w="2454" w:type="dxa"/>
          </w:tcPr>
          <w:p w:rsidR="001C38C3" w:rsidRDefault="001C38C3" w:rsidP="001C38C3">
            <w:r>
              <w:t xml:space="preserve"> 85-89</w:t>
            </w:r>
          </w:p>
        </w:tc>
        <w:tc>
          <w:tcPr>
            <w:tcW w:w="2454" w:type="dxa"/>
          </w:tcPr>
          <w:p w:rsidR="001C38C3" w:rsidRDefault="001C38C3" w:rsidP="001C38C3">
            <w:r>
              <w:t>782</w:t>
            </w:r>
          </w:p>
        </w:tc>
        <w:tc>
          <w:tcPr>
            <w:tcW w:w="2455" w:type="dxa"/>
          </w:tcPr>
          <w:p w:rsidR="001C38C3" w:rsidRDefault="001C38C3" w:rsidP="001C38C3">
            <w:r>
              <w:t>30.2</w:t>
            </w:r>
          </w:p>
        </w:tc>
        <w:tc>
          <w:tcPr>
            <w:tcW w:w="2455" w:type="dxa"/>
          </w:tcPr>
          <w:p w:rsidR="001C38C3" w:rsidRDefault="001C38C3" w:rsidP="001C38C3">
            <w:r>
              <w:t>25.9 to 34.5</w:t>
            </w:r>
          </w:p>
        </w:tc>
      </w:tr>
      <w:tr w:rsidR="001C38C3" w:rsidTr="001C38C3">
        <w:tc>
          <w:tcPr>
            <w:tcW w:w="2454" w:type="dxa"/>
          </w:tcPr>
          <w:p w:rsidR="001C38C3" w:rsidRDefault="001C38C3" w:rsidP="001C38C3">
            <w:r>
              <w:t xml:space="preserve"> 90-94</w:t>
            </w:r>
          </w:p>
        </w:tc>
        <w:tc>
          <w:tcPr>
            <w:tcW w:w="2454" w:type="dxa"/>
          </w:tcPr>
          <w:p w:rsidR="001C38C3" w:rsidRDefault="001C38C3" w:rsidP="001C38C3">
            <w:r>
              <w:t>182</w:t>
            </w:r>
          </w:p>
        </w:tc>
        <w:tc>
          <w:tcPr>
            <w:tcW w:w="2455" w:type="dxa"/>
          </w:tcPr>
          <w:p w:rsidR="001C38C3" w:rsidRDefault="001C38C3" w:rsidP="001C38C3">
            <w:r>
              <w:t>42.3</w:t>
            </w:r>
          </w:p>
        </w:tc>
        <w:tc>
          <w:tcPr>
            <w:tcW w:w="2455" w:type="dxa"/>
          </w:tcPr>
          <w:p w:rsidR="001C38C3" w:rsidRDefault="001C38C3" w:rsidP="001C38C3">
            <w:r>
              <w:t>34.5 to 50.1</w:t>
            </w:r>
          </w:p>
        </w:tc>
      </w:tr>
    </w:tbl>
    <w:p w:rsidR="001C38C3" w:rsidRPr="00315FFE" w:rsidRDefault="001C38C3" w:rsidP="001C38C3">
      <w:pPr>
        <w:rPr>
          <w:b/>
        </w:rPr>
      </w:pPr>
      <w:r>
        <w:cr/>
      </w:r>
      <w:r w:rsidRPr="00315FFE">
        <w:rPr>
          <w:b/>
        </w:rPr>
        <w:t>Women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404"/>
        <w:gridCol w:w="2423"/>
        <w:gridCol w:w="2385"/>
      </w:tblGrid>
      <w:tr w:rsidR="001C38C3" w:rsidTr="001C38C3">
        <w:tc>
          <w:tcPr>
            <w:tcW w:w="2454" w:type="dxa"/>
          </w:tcPr>
          <w:p w:rsidR="001C38C3" w:rsidRPr="00B74B56" w:rsidRDefault="001C38C3" w:rsidP="001C38C3">
            <w:pPr>
              <w:rPr>
                <w:b/>
              </w:rPr>
            </w:pPr>
            <w:r w:rsidRPr="00B74B56">
              <w:rPr>
                <w:b/>
              </w:rPr>
              <w:t>Age</w:t>
            </w:r>
          </w:p>
        </w:tc>
        <w:tc>
          <w:tcPr>
            <w:tcW w:w="2454" w:type="dxa"/>
          </w:tcPr>
          <w:p w:rsidR="001C38C3" w:rsidRPr="00B74B56" w:rsidRDefault="001C38C3" w:rsidP="001C38C3">
            <w:pPr>
              <w:rPr>
                <w:b/>
              </w:rPr>
            </w:pPr>
            <w:r w:rsidRPr="00B74B56">
              <w:rPr>
                <w:b/>
              </w:rPr>
              <w:t>Number</w:t>
            </w:r>
          </w:p>
        </w:tc>
        <w:tc>
          <w:tcPr>
            <w:tcW w:w="2455" w:type="dxa"/>
          </w:tcPr>
          <w:p w:rsidR="001C38C3" w:rsidRPr="00B74B56" w:rsidRDefault="001C38C3" w:rsidP="001C38C3">
            <w:pPr>
              <w:rPr>
                <w:b/>
              </w:rPr>
            </w:pPr>
            <w:r w:rsidRPr="00B74B56">
              <w:rPr>
                <w:b/>
              </w:rPr>
              <w:t>Prevalence</w:t>
            </w:r>
          </w:p>
        </w:tc>
        <w:tc>
          <w:tcPr>
            <w:tcW w:w="2455" w:type="dxa"/>
          </w:tcPr>
          <w:p w:rsidR="001C38C3" w:rsidRPr="00B74B56" w:rsidRDefault="001C38C3" w:rsidP="001C38C3">
            <w:pPr>
              <w:rPr>
                <w:b/>
              </w:rPr>
            </w:pPr>
            <w:r w:rsidRPr="00B74B56">
              <w:rPr>
                <w:b/>
              </w:rPr>
              <w:t>95 per cent CI</w:t>
            </w:r>
          </w:p>
        </w:tc>
      </w:tr>
      <w:tr w:rsidR="001C38C3" w:rsidTr="001C38C3">
        <w:tc>
          <w:tcPr>
            <w:tcW w:w="2454" w:type="dxa"/>
          </w:tcPr>
          <w:p w:rsidR="001C38C3" w:rsidRDefault="001C38C3" w:rsidP="001C38C3">
            <w:r>
              <w:t xml:space="preserve"> 75-79</w:t>
            </w:r>
          </w:p>
        </w:tc>
        <w:tc>
          <w:tcPr>
            <w:tcW w:w="2454" w:type="dxa"/>
          </w:tcPr>
          <w:p w:rsidR="001C38C3" w:rsidRDefault="001C38C3" w:rsidP="001C38C3">
            <w:r>
              <w:t>3,937</w:t>
            </w:r>
          </w:p>
        </w:tc>
        <w:tc>
          <w:tcPr>
            <w:tcW w:w="2455" w:type="dxa"/>
          </w:tcPr>
          <w:p w:rsidR="001C38C3" w:rsidRDefault="001C38C3" w:rsidP="001C38C3">
            <w:r>
              <w:t>12.3</w:t>
            </w:r>
          </w:p>
        </w:tc>
        <w:tc>
          <w:tcPr>
            <w:tcW w:w="2455" w:type="dxa"/>
          </w:tcPr>
          <w:p w:rsidR="001C38C3" w:rsidRDefault="001C38C3" w:rsidP="001C38C3">
            <w:r>
              <w:t>10.4 to 14.2</w:t>
            </w:r>
          </w:p>
        </w:tc>
      </w:tr>
      <w:tr w:rsidR="001C38C3" w:rsidTr="001C38C3">
        <w:tc>
          <w:tcPr>
            <w:tcW w:w="2454" w:type="dxa"/>
          </w:tcPr>
          <w:p w:rsidR="001C38C3" w:rsidRDefault="001C38C3" w:rsidP="001C38C3">
            <w:r>
              <w:t xml:space="preserve"> 80-84</w:t>
            </w:r>
          </w:p>
        </w:tc>
        <w:tc>
          <w:tcPr>
            <w:tcW w:w="2454" w:type="dxa"/>
          </w:tcPr>
          <w:p w:rsidR="001C38C3" w:rsidRDefault="001C38C3" w:rsidP="001C38C3">
            <w:r>
              <w:t>2,907</w:t>
            </w:r>
          </w:p>
        </w:tc>
        <w:tc>
          <w:tcPr>
            <w:tcW w:w="2455" w:type="dxa"/>
          </w:tcPr>
          <w:p w:rsidR="001C38C3" w:rsidRDefault="001C38C3" w:rsidP="001C38C3">
            <w:r>
              <w:t>22.1</w:t>
            </w:r>
          </w:p>
        </w:tc>
        <w:tc>
          <w:tcPr>
            <w:tcW w:w="2455" w:type="dxa"/>
          </w:tcPr>
          <w:p w:rsidR="001C38C3" w:rsidRDefault="001C38C3" w:rsidP="001C38C3">
            <w:r>
              <w:t>19.0 to 25.2</w:t>
            </w:r>
          </w:p>
        </w:tc>
      </w:tr>
      <w:tr w:rsidR="001C38C3" w:rsidTr="001C38C3">
        <w:tc>
          <w:tcPr>
            <w:tcW w:w="2454" w:type="dxa"/>
          </w:tcPr>
          <w:p w:rsidR="001C38C3" w:rsidRDefault="001C38C3" w:rsidP="001C38C3">
            <w:r>
              <w:t xml:space="preserve"> 85-89</w:t>
            </w:r>
          </w:p>
        </w:tc>
        <w:tc>
          <w:tcPr>
            <w:tcW w:w="2454" w:type="dxa"/>
          </w:tcPr>
          <w:p w:rsidR="001C38C3" w:rsidRDefault="001C38C3" w:rsidP="001C38C3">
            <w:r>
              <w:t>1,537</w:t>
            </w:r>
          </w:p>
        </w:tc>
        <w:tc>
          <w:tcPr>
            <w:tcW w:w="2455" w:type="dxa"/>
          </w:tcPr>
          <w:p w:rsidR="001C38C3" w:rsidRDefault="001C38C3" w:rsidP="001C38C3">
            <w:r>
              <w:t>37.9</w:t>
            </w:r>
          </w:p>
        </w:tc>
        <w:tc>
          <w:tcPr>
            <w:tcW w:w="2455" w:type="dxa"/>
          </w:tcPr>
          <w:p w:rsidR="001C38C3" w:rsidRDefault="001C38C3" w:rsidP="001C38C3">
            <w:r>
              <w:t>33.9 to 41.8</w:t>
            </w:r>
          </w:p>
        </w:tc>
      </w:tr>
      <w:tr w:rsidR="001C38C3" w:rsidTr="001C38C3">
        <w:tc>
          <w:tcPr>
            <w:tcW w:w="2454" w:type="dxa"/>
          </w:tcPr>
          <w:p w:rsidR="001C38C3" w:rsidRDefault="001C38C3" w:rsidP="001C38C3">
            <w:r>
              <w:t xml:space="preserve"> 90-94</w:t>
            </w:r>
          </w:p>
        </w:tc>
        <w:tc>
          <w:tcPr>
            <w:tcW w:w="2454" w:type="dxa"/>
          </w:tcPr>
          <w:p w:rsidR="001C38C3" w:rsidRDefault="001C38C3" w:rsidP="001C38C3">
            <w:r>
              <w:t>599</w:t>
            </w:r>
          </w:p>
        </w:tc>
        <w:tc>
          <w:tcPr>
            <w:tcW w:w="2455" w:type="dxa"/>
          </w:tcPr>
          <w:p w:rsidR="001C38C3" w:rsidRDefault="001C38C3" w:rsidP="001C38C3">
            <w:r>
              <w:t>56.4</w:t>
            </w:r>
          </w:p>
        </w:tc>
        <w:tc>
          <w:tcPr>
            <w:tcW w:w="2455" w:type="dxa"/>
          </w:tcPr>
          <w:p w:rsidR="001C38C3" w:rsidRDefault="001C38C3" w:rsidP="001C38C3">
            <w:r>
              <w:t>51.0 to 61.9</w:t>
            </w:r>
          </w:p>
        </w:tc>
      </w:tr>
    </w:tbl>
    <w:p w:rsidR="001C38C3" w:rsidRDefault="001C38C3" w:rsidP="001C38C3">
      <w:r>
        <w:t>Source: Evans et al (2002).</w:t>
      </w:r>
    </w:p>
    <w:p w:rsidR="00E95DD7" w:rsidRDefault="00E95DD7" w:rsidP="00FC5B9B"/>
    <w:p w:rsidR="00FC5B9B" w:rsidRDefault="00FC5B9B" w:rsidP="00E95DD7">
      <w:pPr>
        <w:pStyle w:val="Heading5"/>
      </w:pPr>
      <w:r>
        <w:t>Disaggregation by cause and severity</w:t>
      </w:r>
    </w:p>
    <w:p w:rsidR="00FC5B9B" w:rsidRDefault="00FC5B9B" w:rsidP="00FC5B9B">
      <w:r>
        <w:t xml:space="preserve">Evans et al (2004a) reported that, of the sub-group of 1,742 people with sight loss (&lt;6/12) in the participating practices, 450 (26%) achieved a pinhole VA </w:t>
      </w:r>
      <w:r>
        <w:lastRenderedPageBreak/>
        <w:t>in either eye of 6/18 or better. In these people, the principal reason for visual loss was considered to be refractive error, and this is important for the modelling. The cause of visual loss was</w:t>
      </w:r>
      <w:r w:rsidR="00E95DD7">
        <w:t xml:space="preserve"> </w:t>
      </w:r>
      <w:r>
        <w:t>available for 976 (76%) of the remaining 1,292 people with sight loss identified (&lt;6/18). Apart from the ‘big five’ diseases, ‘other’ major causes of sight loss and blindness identified were vascular occlusions and myopic degeneration.</w:t>
      </w:r>
    </w:p>
    <w:p w:rsidR="00E95DD7" w:rsidRDefault="00E95DD7" w:rsidP="00FC5B9B"/>
    <w:p w:rsidR="00FC5B9B" w:rsidRDefault="00FC5B9B" w:rsidP="00FC5B9B">
      <w:r>
        <w:t>Causes of sight loss and blindness by age and gender as published in Evans et al (2004a) are shown in Table 2.5, Table 2.6, and Table 2.7. These shares were used, together with the overall prevalence of sight loss and blindness from Table 2.4, to estimate prevalence of sight loss and blindness by age, gender and major cause in those aged 75 years and older. The raw rates were adjusted downwards to account for comorbidities, because overall sight loss from the ‘big five’ and ‘other’ eye diseases cannot exceed 100% but need to be ‘attributed’ (</w:t>
      </w:r>
      <w:proofErr w:type="spellStart"/>
      <w:r>
        <w:t>eg</w:t>
      </w:r>
      <w:proofErr w:type="spellEnd"/>
      <w:r>
        <w:t>, 90+ women in Table 2.6 for the major five causes are 20%+54%+24%+7%+1%&gt;100%). ‘Other’ represented 7.4% after factoring down for comorbidities.</w:t>
      </w:r>
    </w:p>
    <w:p w:rsidR="00E95DD7" w:rsidRDefault="00E95DD7" w:rsidP="00FC5B9B"/>
    <w:p w:rsidR="00FC5B9B" w:rsidRPr="001C38C3" w:rsidRDefault="00FC5B9B" w:rsidP="00FC5B9B">
      <w:pPr>
        <w:rPr>
          <w:b/>
        </w:rPr>
      </w:pPr>
      <w:r w:rsidRPr="001C38C3">
        <w:rPr>
          <w:b/>
        </w:rPr>
        <w:t>Table 2.5: Causes of sight loss and blindness (binocular visual acuity &lt;6/18)</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8"/>
        <w:gridCol w:w="806"/>
        <w:gridCol w:w="1227"/>
        <w:gridCol w:w="1228"/>
        <w:gridCol w:w="1227"/>
        <w:gridCol w:w="1227"/>
        <w:gridCol w:w="1227"/>
        <w:gridCol w:w="1228"/>
      </w:tblGrid>
      <w:tr w:rsidR="001C38C3" w:rsidRPr="00B74B56" w:rsidTr="001C38C3">
        <w:tc>
          <w:tcPr>
            <w:tcW w:w="1648" w:type="dxa"/>
          </w:tcPr>
          <w:p w:rsidR="001C38C3" w:rsidRPr="00315FFE" w:rsidRDefault="001C38C3" w:rsidP="001C38C3">
            <w:pPr>
              <w:rPr>
                <w:rFonts w:cs="Arial"/>
                <w:b/>
                <w:szCs w:val="28"/>
              </w:rPr>
            </w:pPr>
            <w:r w:rsidRPr="00315FFE">
              <w:rPr>
                <w:rFonts w:cs="Arial"/>
                <w:b/>
                <w:szCs w:val="28"/>
              </w:rPr>
              <w:t>Cause</w:t>
            </w:r>
          </w:p>
        </w:tc>
        <w:tc>
          <w:tcPr>
            <w:tcW w:w="806" w:type="dxa"/>
          </w:tcPr>
          <w:p w:rsidR="001C38C3" w:rsidRPr="00315FFE" w:rsidRDefault="001C38C3" w:rsidP="001C38C3">
            <w:pPr>
              <w:rPr>
                <w:rFonts w:cs="Arial"/>
                <w:b/>
                <w:szCs w:val="28"/>
              </w:rPr>
            </w:pPr>
            <w:r w:rsidRPr="00315FFE">
              <w:rPr>
                <w:rFonts w:cs="Arial"/>
                <w:b/>
                <w:szCs w:val="28"/>
              </w:rPr>
              <w:t>No</w:t>
            </w:r>
            <w:r w:rsidR="001823AE" w:rsidRPr="00315FFE">
              <w:rPr>
                <w:rFonts w:cs="Arial"/>
                <w:b/>
                <w:szCs w:val="28"/>
              </w:rPr>
              <w:t>.</w:t>
            </w:r>
          </w:p>
        </w:tc>
        <w:tc>
          <w:tcPr>
            <w:tcW w:w="1227" w:type="dxa"/>
          </w:tcPr>
          <w:p w:rsidR="001C38C3" w:rsidRPr="00315FFE" w:rsidRDefault="001C38C3" w:rsidP="001C38C3">
            <w:pPr>
              <w:rPr>
                <w:rFonts w:cs="Arial"/>
                <w:b/>
                <w:szCs w:val="28"/>
              </w:rPr>
            </w:pPr>
            <w:r w:rsidRPr="00315FFE">
              <w:rPr>
                <w:rFonts w:cs="Arial"/>
                <w:b/>
                <w:szCs w:val="28"/>
              </w:rPr>
              <w:t>Binocular partial sight and blindness</w:t>
            </w:r>
          </w:p>
          <w:p w:rsidR="001C38C3" w:rsidRPr="00315FFE" w:rsidRDefault="001C38C3" w:rsidP="001C38C3">
            <w:pPr>
              <w:rPr>
                <w:rFonts w:cs="Arial"/>
                <w:b/>
                <w:szCs w:val="28"/>
              </w:rPr>
            </w:pPr>
            <w:r w:rsidRPr="00315FFE">
              <w:rPr>
                <w:rFonts w:cs="Arial"/>
                <w:b/>
                <w:szCs w:val="28"/>
              </w:rPr>
              <w:t>(per cent)</w:t>
            </w:r>
          </w:p>
        </w:tc>
        <w:tc>
          <w:tcPr>
            <w:tcW w:w="1228" w:type="dxa"/>
          </w:tcPr>
          <w:p w:rsidR="001C38C3" w:rsidRPr="00315FFE" w:rsidRDefault="001C38C3" w:rsidP="001C38C3">
            <w:pPr>
              <w:rPr>
                <w:rFonts w:cs="Arial"/>
                <w:b/>
                <w:szCs w:val="28"/>
              </w:rPr>
            </w:pPr>
            <w:r w:rsidRPr="00315FFE">
              <w:rPr>
                <w:rFonts w:cs="Arial"/>
                <w:b/>
                <w:szCs w:val="28"/>
              </w:rPr>
              <w:t xml:space="preserve">Binocular partial sight and blindness </w:t>
            </w:r>
          </w:p>
          <w:p w:rsidR="001C38C3" w:rsidRPr="00315FFE" w:rsidRDefault="001C38C3" w:rsidP="001C38C3">
            <w:pPr>
              <w:rPr>
                <w:rFonts w:cs="Arial"/>
                <w:b/>
                <w:szCs w:val="28"/>
              </w:rPr>
            </w:pPr>
            <w:r w:rsidRPr="00315FFE">
              <w:rPr>
                <w:rFonts w:cs="Arial"/>
                <w:b/>
                <w:szCs w:val="28"/>
              </w:rPr>
              <w:t>(95 per cent CI)</w:t>
            </w:r>
          </w:p>
        </w:tc>
        <w:tc>
          <w:tcPr>
            <w:tcW w:w="1227" w:type="dxa"/>
          </w:tcPr>
          <w:p w:rsidR="001C38C3" w:rsidRPr="00315FFE" w:rsidRDefault="001C38C3" w:rsidP="001C38C3">
            <w:pPr>
              <w:rPr>
                <w:rFonts w:cs="Arial"/>
                <w:b/>
                <w:szCs w:val="28"/>
              </w:rPr>
            </w:pPr>
            <w:r w:rsidRPr="00315FFE">
              <w:rPr>
                <w:rFonts w:cs="Arial"/>
                <w:b/>
                <w:szCs w:val="28"/>
              </w:rPr>
              <w:t>Binocular partial sight and blindness, excluding refractive error</w:t>
            </w:r>
          </w:p>
          <w:p w:rsidR="001C38C3" w:rsidRPr="00315FFE" w:rsidRDefault="001C38C3" w:rsidP="001C38C3">
            <w:pPr>
              <w:rPr>
                <w:rFonts w:cs="Arial"/>
                <w:b/>
                <w:szCs w:val="28"/>
              </w:rPr>
            </w:pPr>
            <w:r w:rsidRPr="00315FFE">
              <w:rPr>
                <w:rFonts w:cs="Arial"/>
                <w:b/>
                <w:szCs w:val="28"/>
              </w:rPr>
              <w:t xml:space="preserve"> (per cent)</w:t>
            </w:r>
          </w:p>
        </w:tc>
        <w:tc>
          <w:tcPr>
            <w:tcW w:w="1227" w:type="dxa"/>
          </w:tcPr>
          <w:p w:rsidR="001C38C3" w:rsidRPr="00315FFE" w:rsidRDefault="001C38C3" w:rsidP="001C38C3">
            <w:pPr>
              <w:rPr>
                <w:rFonts w:cs="Arial"/>
                <w:b/>
                <w:szCs w:val="28"/>
              </w:rPr>
            </w:pPr>
            <w:r w:rsidRPr="00315FFE">
              <w:rPr>
                <w:rFonts w:cs="Arial"/>
                <w:b/>
                <w:szCs w:val="28"/>
              </w:rPr>
              <w:t>Binocular partial sight and blindness, excluding refractive error</w:t>
            </w:r>
          </w:p>
          <w:p w:rsidR="001C38C3" w:rsidRPr="00315FFE" w:rsidRDefault="001C38C3" w:rsidP="001C38C3">
            <w:pPr>
              <w:rPr>
                <w:rFonts w:cs="Arial"/>
                <w:b/>
                <w:szCs w:val="28"/>
              </w:rPr>
            </w:pPr>
            <w:r w:rsidRPr="00315FFE">
              <w:rPr>
                <w:rFonts w:cs="Arial"/>
                <w:b/>
                <w:szCs w:val="28"/>
              </w:rPr>
              <w:t xml:space="preserve"> (95 per cent CI)</w:t>
            </w:r>
          </w:p>
        </w:tc>
        <w:tc>
          <w:tcPr>
            <w:tcW w:w="1227" w:type="dxa"/>
          </w:tcPr>
          <w:p w:rsidR="001C38C3" w:rsidRPr="00315FFE" w:rsidRDefault="001C38C3" w:rsidP="001C38C3">
            <w:pPr>
              <w:rPr>
                <w:rFonts w:cs="Arial"/>
                <w:b/>
                <w:szCs w:val="28"/>
              </w:rPr>
            </w:pPr>
            <w:r w:rsidRPr="00315FFE">
              <w:rPr>
                <w:rFonts w:cs="Arial"/>
                <w:b/>
                <w:szCs w:val="28"/>
              </w:rPr>
              <w:t>Everyone aged 75 years and older (per cent)</w:t>
            </w:r>
          </w:p>
        </w:tc>
        <w:tc>
          <w:tcPr>
            <w:tcW w:w="1228" w:type="dxa"/>
          </w:tcPr>
          <w:p w:rsidR="001C38C3" w:rsidRPr="00315FFE" w:rsidRDefault="001C38C3" w:rsidP="001C38C3">
            <w:pPr>
              <w:rPr>
                <w:rFonts w:cs="Arial"/>
                <w:b/>
                <w:szCs w:val="28"/>
              </w:rPr>
            </w:pPr>
            <w:r w:rsidRPr="00315FFE">
              <w:rPr>
                <w:rFonts w:cs="Arial"/>
                <w:b/>
                <w:szCs w:val="28"/>
              </w:rPr>
              <w:t>Everyone aged 75 years and older (95 per cent CI)</w:t>
            </w:r>
          </w:p>
        </w:tc>
      </w:tr>
      <w:tr w:rsidR="001C38C3" w:rsidRPr="00B74B56" w:rsidTr="001C38C3">
        <w:tc>
          <w:tcPr>
            <w:tcW w:w="1648" w:type="dxa"/>
          </w:tcPr>
          <w:p w:rsidR="001C38C3" w:rsidRPr="00B74B56" w:rsidRDefault="001C38C3" w:rsidP="001C38C3">
            <w:pPr>
              <w:rPr>
                <w:rFonts w:cs="Arial"/>
                <w:szCs w:val="28"/>
              </w:rPr>
            </w:pPr>
            <w:r w:rsidRPr="00B74B56">
              <w:rPr>
                <w:rFonts w:cs="Arial"/>
                <w:szCs w:val="28"/>
              </w:rPr>
              <w:t>Refractive error</w:t>
            </w:r>
          </w:p>
        </w:tc>
        <w:tc>
          <w:tcPr>
            <w:tcW w:w="806" w:type="dxa"/>
          </w:tcPr>
          <w:p w:rsidR="001C38C3" w:rsidRPr="00B74B56" w:rsidRDefault="001C38C3" w:rsidP="001C38C3">
            <w:pPr>
              <w:rPr>
                <w:rFonts w:cs="Arial"/>
                <w:szCs w:val="28"/>
              </w:rPr>
            </w:pPr>
            <w:r w:rsidRPr="00B74B56">
              <w:rPr>
                <w:rFonts w:cs="Arial"/>
                <w:szCs w:val="28"/>
              </w:rPr>
              <w:t>450</w:t>
            </w:r>
          </w:p>
        </w:tc>
        <w:tc>
          <w:tcPr>
            <w:tcW w:w="1227" w:type="dxa"/>
          </w:tcPr>
          <w:p w:rsidR="001C38C3" w:rsidRPr="00B74B56" w:rsidRDefault="001C38C3" w:rsidP="001C38C3">
            <w:pPr>
              <w:rPr>
                <w:rFonts w:cs="Arial"/>
                <w:szCs w:val="28"/>
              </w:rPr>
            </w:pPr>
            <w:r w:rsidRPr="00B74B56">
              <w:rPr>
                <w:rFonts w:cs="Arial"/>
                <w:szCs w:val="28"/>
              </w:rPr>
              <w:t>31.6</w:t>
            </w:r>
          </w:p>
        </w:tc>
        <w:tc>
          <w:tcPr>
            <w:tcW w:w="1228" w:type="dxa"/>
          </w:tcPr>
          <w:p w:rsidR="001C38C3" w:rsidRPr="00B74B56" w:rsidRDefault="001C38C3" w:rsidP="001C38C3">
            <w:pPr>
              <w:rPr>
                <w:rFonts w:cs="Arial"/>
                <w:szCs w:val="28"/>
              </w:rPr>
            </w:pPr>
            <w:r w:rsidRPr="00B74B56">
              <w:rPr>
                <w:rFonts w:cs="Arial"/>
                <w:szCs w:val="28"/>
              </w:rPr>
              <w:t>28.3 to 34.8</w:t>
            </w:r>
          </w:p>
        </w:tc>
        <w:tc>
          <w:tcPr>
            <w:tcW w:w="1227" w:type="dxa"/>
          </w:tcPr>
          <w:p w:rsidR="001C38C3" w:rsidRPr="00B74B56" w:rsidRDefault="001C38C3" w:rsidP="001C38C3">
            <w:pPr>
              <w:rPr>
                <w:rFonts w:cs="Arial"/>
                <w:szCs w:val="28"/>
              </w:rPr>
            </w:pPr>
            <w:r w:rsidRPr="00B74B56">
              <w:rPr>
                <w:rFonts w:cs="Arial"/>
                <w:szCs w:val="28"/>
              </w:rPr>
              <w:t>-</w:t>
            </w:r>
          </w:p>
        </w:tc>
        <w:tc>
          <w:tcPr>
            <w:tcW w:w="1227" w:type="dxa"/>
          </w:tcPr>
          <w:p w:rsidR="001C38C3" w:rsidRPr="00B74B56" w:rsidRDefault="001C38C3" w:rsidP="001C38C3">
            <w:pPr>
              <w:rPr>
                <w:rFonts w:cs="Arial"/>
                <w:szCs w:val="28"/>
              </w:rPr>
            </w:pPr>
            <w:r w:rsidRPr="00B74B56">
              <w:rPr>
                <w:rFonts w:cs="Arial"/>
                <w:szCs w:val="28"/>
              </w:rPr>
              <w:t>-</w:t>
            </w:r>
          </w:p>
        </w:tc>
        <w:tc>
          <w:tcPr>
            <w:tcW w:w="1227" w:type="dxa"/>
          </w:tcPr>
          <w:p w:rsidR="001C38C3" w:rsidRPr="00B74B56" w:rsidRDefault="001C38C3" w:rsidP="001C38C3">
            <w:pPr>
              <w:rPr>
                <w:rFonts w:cs="Arial"/>
                <w:szCs w:val="28"/>
              </w:rPr>
            </w:pPr>
            <w:r w:rsidRPr="00B74B56">
              <w:rPr>
                <w:rFonts w:cs="Arial"/>
                <w:szCs w:val="28"/>
              </w:rPr>
              <w:t>3.2</w:t>
            </w:r>
          </w:p>
        </w:tc>
        <w:tc>
          <w:tcPr>
            <w:tcW w:w="1228" w:type="dxa"/>
          </w:tcPr>
          <w:p w:rsidR="001C38C3" w:rsidRPr="00B74B56" w:rsidRDefault="001C38C3" w:rsidP="001C38C3">
            <w:pPr>
              <w:rPr>
                <w:rFonts w:cs="Arial"/>
                <w:szCs w:val="28"/>
              </w:rPr>
            </w:pPr>
            <w:r w:rsidRPr="00B74B56">
              <w:rPr>
                <w:rFonts w:cs="Arial"/>
                <w:szCs w:val="28"/>
              </w:rPr>
              <w:t>2.6 to 3.8</w:t>
            </w:r>
          </w:p>
        </w:tc>
      </w:tr>
      <w:tr w:rsidR="001C38C3" w:rsidRPr="00B74B56" w:rsidTr="001C38C3">
        <w:tc>
          <w:tcPr>
            <w:tcW w:w="1648" w:type="dxa"/>
          </w:tcPr>
          <w:p w:rsidR="001C38C3" w:rsidRPr="00B74B56" w:rsidRDefault="001C38C3" w:rsidP="001C38C3">
            <w:pPr>
              <w:rPr>
                <w:rFonts w:cs="Arial"/>
                <w:szCs w:val="28"/>
              </w:rPr>
            </w:pPr>
            <w:r w:rsidRPr="00B74B56">
              <w:rPr>
                <w:rFonts w:cs="Arial"/>
                <w:szCs w:val="28"/>
              </w:rPr>
              <w:t>AMD</w:t>
            </w:r>
          </w:p>
        </w:tc>
        <w:tc>
          <w:tcPr>
            <w:tcW w:w="806" w:type="dxa"/>
          </w:tcPr>
          <w:p w:rsidR="001C38C3" w:rsidRPr="00B74B56" w:rsidRDefault="001C38C3" w:rsidP="001C38C3">
            <w:pPr>
              <w:rPr>
                <w:rFonts w:cs="Arial"/>
                <w:szCs w:val="28"/>
              </w:rPr>
            </w:pPr>
            <w:r w:rsidRPr="00B74B56">
              <w:rPr>
                <w:rFonts w:cs="Arial"/>
                <w:szCs w:val="28"/>
              </w:rPr>
              <w:t>516</w:t>
            </w:r>
          </w:p>
        </w:tc>
        <w:tc>
          <w:tcPr>
            <w:tcW w:w="1227" w:type="dxa"/>
          </w:tcPr>
          <w:p w:rsidR="001C38C3" w:rsidRPr="00B74B56" w:rsidRDefault="001C38C3" w:rsidP="001C38C3">
            <w:pPr>
              <w:rPr>
                <w:rFonts w:cs="Arial"/>
                <w:szCs w:val="28"/>
              </w:rPr>
            </w:pPr>
            <w:r w:rsidRPr="00B74B56">
              <w:rPr>
                <w:rFonts w:cs="Arial"/>
                <w:szCs w:val="28"/>
              </w:rPr>
              <w:t>36.2</w:t>
            </w:r>
          </w:p>
        </w:tc>
        <w:tc>
          <w:tcPr>
            <w:tcW w:w="1228" w:type="dxa"/>
          </w:tcPr>
          <w:p w:rsidR="001C38C3" w:rsidRPr="00B74B56" w:rsidRDefault="001C38C3" w:rsidP="001C38C3">
            <w:pPr>
              <w:rPr>
                <w:rFonts w:cs="Arial"/>
                <w:szCs w:val="28"/>
              </w:rPr>
            </w:pPr>
            <w:r w:rsidRPr="00B74B56">
              <w:rPr>
                <w:rFonts w:cs="Arial"/>
                <w:szCs w:val="28"/>
              </w:rPr>
              <w:t>32.9 to 39.5</w:t>
            </w:r>
          </w:p>
        </w:tc>
        <w:tc>
          <w:tcPr>
            <w:tcW w:w="1227" w:type="dxa"/>
          </w:tcPr>
          <w:p w:rsidR="001C38C3" w:rsidRPr="00B74B56" w:rsidRDefault="001C38C3" w:rsidP="001C38C3">
            <w:pPr>
              <w:rPr>
                <w:rFonts w:cs="Arial"/>
                <w:szCs w:val="28"/>
              </w:rPr>
            </w:pPr>
            <w:r w:rsidRPr="00B74B56">
              <w:rPr>
                <w:rFonts w:cs="Arial"/>
                <w:szCs w:val="28"/>
              </w:rPr>
              <w:t>52.9</w:t>
            </w:r>
          </w:p>
        </w:tc>
        <w:tc>
          <w:tcPr>
            <w:tcW w:w="1227" w:type="dxa"/>
          </w:tcPr>
          <w:p w:rsidR="001C38C3" w:rsidRPr="00B74B56" w:rsidRDefault="001C38C3" w:rsidP="001C38C3">
            <w:pPr>
              <w:rPr>
                <w:rFonts w:cs="Arial"/>
                <w:szCs w:val="28"/>
              </w:rPr>
            </w:pPr>
            <w:r w:rsidRPr="00B74B56">
              <w:rPr>
                <w:rFonts w:cs="Arial"/>
                <w:szCs w:val="28"/>
              </w:rPr>
              <w:t>49.2 to 56.5</w:t>
            </w:r>
          </w:p>
        </w:tc>
        <w:tc>
          <w:tcPr>
            <w:tcW w:w="1227" w:type="dxa"/>
          </w:tcPr>
          <w:p w:rsidR="001C38C3" w:rsidRPr="00B74B56" w:rsidRDefault="001C38C3" w:rsidP="001C38C3">
            <w:pPr>
              <w:rPr>
                <w:rFonts w:cs="Arial"/>
                <w:szCs w:val="28"/>
              </w:rPr>
            </w:pPr>
            <w:r w:rsidRPr="00B74B56">
              <w:rPr>
                <w:rFonts w:cs="Arial"/>
                <w:szCs w:val="28"/>
              </w:rPr>
              <w:t>3.7</w:t>
            </w:r>
          </w:p>
        </w:tc>
        <w:tc>
          <w:tcPr>
            <w:tcW w:w="1228" w:type="dxa"/>
          </w:tcPr>
          <w:p w:rsidR="001C38C3" w:rsidRPr="00B74B56" w:rsidRDefault="001C38C3" w:rsidP="001C38C3">
            <w:pPr>
              <w:rPr>
                <w:rFonts w:cs="Arial"/>
                <w:szCs w:val="28"/>
              </w:rPr>
            </w:pPr>
            <w:r w:rsidRPr="00B74B56">
              <w:rPr>
                <w:rFonts w:cs="Arial"/>
                <w:szCs w:val="28"/>
              </w:rPr>
              <w:t>3.2 to 4.2</w:t>
            </w:r>
          </w:p>
        </w:tc>
      </w:tr>
      <w:tr w:rsidR="001C38C3" w:rsidRPr="00B74B56" w:rsidTr="001C38C3">
        <w:tc>
          <w:tcPr>
            <w:tcW w:w="1648" w:type="dxa"/>
          </w:tcPr>
          <w:p w:rsidR="001C38C3" w:rsidRPr="00B74B56" w:rsidRDefault="001C38C3" w:rsidP="001C38C3">
            <w:pPr>
              <w:rPr>
                <w:rFonts w:cs="Arial"/>
                <w:szCs w:val="28"/>
              </w:rPr>
            </w:pPr>
            <w:r w:rsidRPr="00B74B56">
              <w:rPr>
                <w:rFonts w:cs="Arial"/>
                <w:szCs w:val="28"/>
              </w:rPr>
              <w:t>Cataract</w:t>
            </w:r>
          </w:p>
        </w:tc>
        <w:tc>
          <w:tcPr>
            <w:tcW w:w="806" w:type="dxa"/>
          </w:tcPr>
          <w:p w:rsidR="001C38C3" w:rsidRPr="00B74B56" w:rsidRDefault="001C38C3" w:rsidP="001C38C3">
            <w:pPr>
              <w:rPr>
                <w:rFonts w:cs="Arial"/>
                <w:szCs w:val="28"/>
              </w:rPr>
            </w:pPr>
            <w:r w:rsidRPr="00B74B56">
              <w:rPr>
                <w:rFonts w:cs="Arial"/>
                <w:szCs w:val="28"/>
              </w:rPr>
              <w:t>350</w:t>
            </w:r>
          </w:p>
        </w:tc>
        <w:tc>
          <w:tcPr>
            <w:tcW w:w="1227" w:type="dxa"/>
          </w:tcPr>
          <w:p w:rsidR="001C38C3" w:rsidRPr="00B74B56" w:rsidRDefault="001C38C3" w:rsidP="001C38C3">
            <w:pPr>
              <w:rPr>
                <w:rFonts w:cs="Arial"/>
                <w:szCs w:val="28"/>
              </w:rPr>
            </w:pPr>
            <w:r w:rsidRPr="00B74B56">
              <w:rPr>
                <w:rFonts w:cs="Arial"/>
                <w:szCs w:val="28"/>
              </w:rPr>
              <w:t>24.5</w:t>
            </w:r>
          </w:p>
        </w:tc>
        <w:tc>
          <w:tcPr>
            <w:tcW w:w="1228" w:type="dxa"/>
          </w:tcPr>
          <w:p w:rsidR="001C38C3" w:rsidRPr="00B74B56" w:rsidRDefault="001C38C3" w:rsidP="001C38C3">
            <w:pPr>
              <w:rPr>
                <w:rFonts w:cs="Arial"/>
                <w:szCs w:val="28"/>
              </w:rPr>
            </w:pPr>
            <w:r w:rsidRPr="00B74B56">
              <w:rPr>
                <w:rFonts w:cs="Arial"/>
                <w:szCs w:val="28"/>
              </w:rPr>
              <w:t>21.8 to 27.4</w:t>
            </w:r>
          </w:p>
        </w:tc>
        <w:tc>
          <w:tcPr>
            <w:tcW w:w="1227" w:type="dxa"/>
          </w:tcPr>
          <w:p w:rsidR="001C38C3" w:rsidRPr="00B74B56" w:rsidRDefault="001C38C3" w:rsidP="001C38C3">
            <w:pPr>
              <w:rPr>
                <w:rFonts w:cs="Arial"/>
                <w:szCs w:val="28"/>
              </w:rPr>
            </w:pPr>
            <w:r w:rsidRPr="00B74B56">
              <w:rPr>
                <w:rFonts w:cs="Arial"/>
                <w:szCs w:val="28"/>
              </w:rPr>
              <w:t>35.9</w:t>
            </w:r>
          </w:p>
        </w:tc>
        <w:tc>
          <w:tcPr>
            <w:tcW w:w="1227" w:type="dxa"/>
          </w:tcPr>
          <w:p w:rsidR="001C38C3" w:rsidRPr="00B74B56" w:rsidRDefault="001C38C3" w:rsidP="001C38C3">
            <w:pPr>
              <w:rPr>
                <w:rFonts w:cs="Arial"/>
                <w:szCs w:val="28"/>
              </w:rPr>
            </w:pPr>
            <w:r w:rsidRPr="00B74B56">
              <w:rPr>
                <w:rFonts w:cs="Arial"/>
                <w:szCs w:val="28"/>
              </w:rPr>
              <w:t>31.7 to 40.1</w:t>
            </w:r>
          </w:p>
        </w:tc>
        <w:tc>
          <w:tcPr>
            <w:tcW w:w="1227" w:type="dxa"/>
          </w:tcPr>
          <w:p w:rsidR="001C38C3" w:rsidRPr="00B74B56" w:rsidRDefault="001C38C3" w:rsidP="001C38C3">
            <w:pPr>
              <w:rPr>
                <w:rFonts w:cs="Arial"/>
                <w:szCs w:val="28"/>
              </w:rPr>
            </w:pPr>
            <w:r w:rsidRPr="00B74B56">
              <w:rPr>
                <w:rFonts w:cs="Arial"/>
                <w:szCs w:val="28"/>
              </w:rPr>
              <w:t>2.5</w:t>
            </w:r>
          </w:p>
        </w:tc>
        <w:tc>
          <w:tcPr>
            <w:tcW w:w="1228" w:type="dxa"/>
          </w:tcPr>
          <w:p w:rsidR="001C38C3" w:rsidRPr="00B74B56" w:rsidRDefault="001C38C3" w:rsidP="001C38C3">
            <w:pPr>
              <w:rPr>
                <w:rFonts w:cs="Arial"/>
                <w:szCs w:val="28"/>
              </w:rPr>
            </w:pPr>
            <w:r w:rsidRPr="00B74B56">
              <w:rPr>
                <w:rFonts w:cs="Arial"/>
                <w:szCs w:val="28"/>
              </w:rPr>
              <w:t>2.0 to 3.0</w:t>
            </w:r>
          </w:p>
        </w:tc>
      </w:tr>
      <w:tr w:rsidR="001C38C3" w:rsidRPr="00B74B56" w:rsidTr="001C38C3">
        <w:tc>
          <w:tcPr>
            <w:tcW w:w="1648" w:type="dxa"/>
          </w:tcPr>
          <w:p w:rsidR="001C38C3" w:rsidRPr="00B74B56" w:rsidRDefault="001C38C3" w:rsidP="001C38C3">
            <w:pPr>
              <w:rPr>
                <w:rFonts w:cs="Arial"/>
                <w:szCs w:val="28"/>
              </w:rPr>
            </w:pPr>
            <w:r w:rsidRPr="00B74B56">
              <w:rPr>
                <w:rFonts w:cs="Arial"/>
                <w:szCs w:val="28"/>
              </w:rPr>
              <w:t>Glaucoma</w:t>
            </w:r>
          </w:p>
        </w:tc>
        <w:tc>
          <w:tcPr>
            <w:tcW w:w="806" w:type="dxa"/>
          </w:tcPr>
          <w:p w:rsidR="001C38C3" w:rsidRPr="00B74B56" w:rsidRDefault="001C38C3" w:rsidP="001C38C3">
            <w:pPr>
              <w:rPr>
                <w:rFonts w:cs="Arial"/>
                <w:szCs w:val="28"/>
              </w:rPr>
            </w:pPr>
            <w:r w:rsidRPr="00B74B56">
              <w:rPr>
                <w:rFonts w:cs="Arial"/>
                <w:szCs w:val="28"/>
              </w:rPr>
              <w:t>113</w:t>
            </w:r>
          </w:p>
        </w:tc>
        <w:tc>
          <w:tcPr>
            <w:tcW w:w="1227" w:type="dxa"/>
          </w:tcPr>
          <w:p w:rsidR="001C38C3" w:rsidRPr="00B74B56" w:rsidRDefault="001C38C3" w:rsidP="001C38C3">
            <w:pPr>
              <w:rPr>
                <w:rFonts w:cs="Arial"/>
                <w:szCs w:val="28"/>
              </w:rPr>
            </w:pPr>
            <w:r w:rsidRPr="00B74B56">
              <w:rPr>
                <w:rFonts w:cs="Arial"/>
                <w:szCs w:val="28"/>
              </w:rPr>
              <w:t>7.9</w:t>
            </w:r>
          </w:p>
        </w:tc>
        <w:tc>
          <w:tcPr>
            <w:tcW w:w="1228" w:type="dxa"/>
          </w:tcPr>
          <w:p w:rsidR="001C38C3" w:rsidRPr="00B74B56" w:rsidRDefault="001C38C3" w:rsidP="001C38C3">
            <w:pPr>
              <w:rPr>
                <w:rFonts w:cs="Arial"/>
                <w:szCs w:val="28"/>
              </w:rPr>
            </w:pPr>
            <w:r w:rsidRPr="00B74B56">
              <w:rPr>
                <w:rFonts w:cs="Arial"/>
                <w:szCs w:val="28"/>
              </w:rPr>
              <w:t>6.2 to 9.6</w:t>
            </w:r>
          </w:p>
        </w:tc>
        <w:tc>
          <w:tcPr>
            <w:tcW w:w="1227" w:type="dxa"/>
          </w:tcPr>
          <w:p w:rsidR="001C38C3" w:rsidRPr="00B74B56" w:rsidRDefault="001C38C3" w:rsidP="001C38C3">
            <w:pPr>
              <w:rPr>
                <w:rFonts w:cs="Arial"/>
                <w:szCs w:val="28"/>
              </w:rPr>
            </w:pPr>
            <w:r w:rsidRPr="00B74B56">
              <w:rPr>
                <w:rFonts w:cs="Arial"/>
                <w:szCs w:val="28"/>
              </w:rPr>
              <w:t>11.6</w:t>
            </w:r>
          </w:p>
        </w:tc>
        <w:tc>
          <w:tcPr>
            <w:tcW w:w="1227" w:type="dxa"/>
          </w:tcPr>
          <w:p w:rsidR="001C38C3" w:rsidRPr="00B74B56" w:rsidRDefault="001C38C3" w:rsidP="001C38C3">
            <w:pPr>
              <w:rPr>
                <w:rFonts w:cs="Arial"/>
                <w:szCs w:val="28"/>
              </w:rPr>
            </w:pPr>
            <w:r w:rsidRPr="00B74B56">
              <w:rPr>
                <w:rFonts w:cs="Arial"/>
                <w:szCs w:val="28"/>
              </w:rPr>
              <w:t>9.1 to 14.0</w:t>
            </w:r>
          </w:p>
        </w:tc>
        <w:tc>
          <w:tcPr>
            <w:tcW w:w="1227" w:type="dxa"/>
          </w:tcPr>
          <w:p w:rsidR="001C38C3" w:rsidRPr="00B74B56" w:rsidRDefault="001C38C3" w:rsidP="001C38C3">
            <w:pPr>
              <w:rPr>
                <w:rFonts w:cs="Arial"/>
                <w:szCs w:val="28"/>
              </w:rPr>
            </w:pPr>
            <w:r w:rsidRPr="00B74B56">
              <w:rPr>
                <w:rFonts w:cs="Arial"/>
                <w:szCs w:val="28"/>
              </w:rPr>
              <w:t>0.8</w:t>
            </w:r>
          </w:p>
        </w:tc>
        <w:tc>
          <w:tcPr>
            <w:tcW w:w="1228" w:type="dxa"/>
          </w:tcPr>
          <w:p w:rsidR="001C38C3" w:rsidRPr="00B74B56" w:rsidRDefault="001C38C3" w:rsidP="001C38C3">
            <w:pPr>
              <w:rPr>
                <w:rFonts w:cs="Arial"/>
                <w:szCs w:val="28"/>
              </w:rPr>
            </w:pPr>
            <w:r w:rsidRPr="00B74B56">
              <w:rPr>
                <w:rFonts w:cs="Arial"/>
                <w:szCs w:val="28"/>
              </w:rPr>
              <w:t>0.6 to 1.0</w:t>
            </w:r>
          </w:p>
        </w:tc>
      </w:tr>
      <w:tr w:rsidR="001C38C3" w:rsidRPr="00B74B56" w:rsidTr="001C38C3">
        <w:tc>
          <w:tcPr>
            <w:tcW w:w="1648" w:type="dxa"/>
          </w:tcPr>
          <w:p w:rsidR="001C38C3" w:rsidRPr="00B74B56" w:rsidRDefault="001C38C3" w:rsidP="001C38C3">
            <w:pPr>
              <w:rPr>
                <w:rFonts w:cs="Arial"/>
                <w:szCs w:val="28"/>
              </w:rPr>
            </w:pPr>
            <w:r w:rsidRPr="00B74B56">
              <w:rPr>
                <w:rFonts w:cs="Arial"/>
                <w:szCs w:val="28"/>
              </w:rPr>
              <w:lastRenderedPageBreak/>
              <w:t>Diabetic eye disease</w:t>
            </w:r>
          </w:p>
        </w:tc>
        <w:tc>
          <w:tcPr>
            <w:tcW w:w="806" w:type="dxa"/>
          </w:tcPr>
          <w:p w:rsidR="001C38C3" w:rsidRPr="00B74B56" w:rsidRDefault="001C38C3" w:rsidP="001C38C3">
            <w:pPr>
              <w:rPr>
                <w:rFonts w:cs="Arial"/>
                <w:szCs w:val="28"/>
              </w:rPr>
            </w:pPr>
            <w:r w:rsidRPr="00B74B56">
              <w:rPr>
                <w:rFonts w:cs="Arial"/>
                <w:szCs w:val="28"/>
              </w:rPr>
              <w:t>33</w:t>
            </w:r>
          </w:p>
        </w:tc>
        <w:tc>
          <w:tcPr>
            <w:tcW w:w="1227" w:type="dxa"/>
          </w:tcPr>
          <w:p w:rsidR="001C38C3" w:rsidRPr="00B74B56" w:rsidRDefault="001C38C3" w:rsidP="001C38C3">
            <w:pPr>
              <w:rPr>
                <w:rFonts w:cs="Arial"/>
                <w:szCs w:val="28"/>
              </w:rPr>
            </w:pPr>
            <w:r w:rsidRPr="00B74B56">
              <w:rPr>
                <w:rFonts w:cs="Arial"/>
                <w:szCs w:val="28"/>
              </w:rPr>
              <w:t>2.3</w:t>
            </w:r>
          </w:p>
        </w:tc>
        <w:tc>
          <w:tcPr>
            <w:tcW w:w="1228" w:type="dxa"/>
          </w:tcPr>
          <w:p w:rsidR="001C38C3" w:rsidRPr="00B74B56" w:rsidRDefault="001C38C3" w:rsidP="001C38C3">
            <w:pPr>
              <w:rPr>
                <w:rFonts w:cs="Arial"/>
                <w:szCs w:val="28"/>
              </w:rPr>
            </w:pPr>
            <w:r w:rsidRPr="00B74B56">
              <w:rPr>
                <w:rFonts w:cs="Arial"/>
                <w:szCs w:val="28"/>
              </w:rPr>
              <w:t>1.5 to 3.1</w:t>
            </w:r>
          </w:p>
        </w:tc>
        <w:tc>
          <w:tcPr>
            <w:tcW w:w="1227" w:type="dxa"/>
          </w:tcPr>
          <w:p w:rsidR="001C38C3" w:rsidRPr="00B74B56" w:rsidRDefault="001C38C3" w:rsidP="001C38C3">
            <w:pPr>
              <w:rPr>
                <w:rFonts w:cs="Arial"/>
                <w:szCs w:val="28"/>
              </w:rPr>
            </w:pPr>
            <w:r w:rsidRPr="00B74B56">
              <w:rPr>
                <w:rFonts w:cs="Arial"/>
                <w:szCs w:val="28"/>
              </w:rPr>
              <w:t>3.4</w:t>
            </w:r>
          </w:p>
        </w:tc>
        <w:tc>
          <w:tcPr>
            <w:tcW w:w="1227" w:type="dxa"/>
          </w:tcPr>
          <w:p w:rsidR="001C38C3" w:rsidRPr="00B74B56" w:rsidRDefault="001C38C3" w:rsidP="001C38C3">
            <w:pPr>
              <w:rPr>
                <w:rFonts w:cs="Arial"/>
                <w:szCs w:val="28"/>
              </w:rPr>
            </w:pPr>
            <w:r w:rsidRPr="00B74B56">
              <w:rPr>
                <w:rFonts w:cs="Arial"/>
                <w:szCs w:val="28"/>
              </w:rPr>
              <w:t>2.2 to 4.6</w:t>
            </w:r>
          </w:p>
        </w:tc>
        <w:tc>
          <w:tcPr>
            <w:tcW w:w="1227" w:type="dxa"/>
          </w:tcPr>
          <w:p w:rsidR="001C38C3" w:rsidRPr="00B74B56" w:rsidRDefault="001C38C3" w:rsidP="001C38C3">
            <w:pPr>
              <w:rPr>
                <w:rFonts w:cs="Arial"/>
                <w:szCs w:val="28"/>
              </w:rPr>
            </w:pPr>
            <w:r w:rsidRPr="00B74B56">
              <w:rPr>
                <w:rFonts w:cs="Arial"/>
                <w:szCs w:val="28"/>
              </w:rPr>
              <w:t>0.2</w:t>
            </w:r>
          </w:p>
        </w:tc>
        <w:tc>
          <w:tcPr>
            <w:tcW w:w="1228" w:type="dxa"/>
          </w:tcPr>
          <w:p w:rsidR="001C38C3" w:rsidRPr="00B74B56" w:rsidRDefault="001C38C3" w:rsidP="001C38C3">
            <w:pPr>
              <w:rPr>
                <w:rFonts w:cs="Arial"/>
                <w:szCs w:val="28"/>
              </w:rPr>
            </w:pPr>
            <w:r w:rsidRPr="00B74B56">
              <w:rPr>
                <w:rFonts w:cs="Arial"/>
                <w:szCs w:val="28"/>
              </w:rPr>
              <w:t>0.15 to 0.32</w:t>
            </w:r>
          </w:p>
        </w:tc>
      </w:tr>
      <w:tr w:rsidR="001C38C3" w:rsidRPr="00B74B56" w:rsidTr="001C38C3">
        <w:tc>
          <w:tcPr>
            <w:tcW w:w="1648" w:type="dxa"/>
          </w:tcPr>
          <w:p w:rsidR="001C38C3" w:rsidRPr="00B74B56" w:rsidRDefault="001C38C3" w:rsidP="001C38C3">
            <w:pPr>
              <w:rPr>
                <w:rFonts w:cs="Arial"/>
                <w:szCs w:val="28"/>
              </w:rPr>
            </w:pPr>
            <w:r w:rsidRPr="00B74B56">
              <w:rPr>
                <w:rFonts w:cs="Arial"/>
                <w:szCs w:val="28"/>
              </w:rPr>
              <w:t>Vascular occlusions</w:t>
            </w:r>
          </w:p>
        </w:tc>
        <w:tc>
          <w:tcPr>
            <w:tcW w:w="806" w:type="dxa"/>
          </w:tcPr>
          <w:p w:rsidR="001C38C3" w:rsidRPr="00B74B56" w:rsidRDefault="001C38C3" w:rsidP="001C38C3">
            <w:pPr>
              <w:rPr>
                <w:rFonts w:cs="Arial"/>
                <w:szCs w:val="28"/>
              </w:rPr>
            </w:pPr>
            <w:r w:rsidRPr="00B74B56">
              <w:rPr>
                <w:rFonts w:cs="Arial"/>
                <w:szCs w:val="28"/>
              </w:rPr>
              <w:t>9</w:t>
            </w:r>
          </w:p>
        </w:tc>
        <w:tc>
          <w:tcPr>
            <w:tcW w:w="1227" w:type="dxa"/>
          </w:tcPr>
          <w:p w:rsidR="001C38C3" w:rsidRPr="00B74B56" w:rsidRDefault="001C38C3" w:rsidP="001C38C3">
            <w:pPr>
              <w:rPr>
                <w:rFonts w:cs="Arial"/>
                <w:szCs w:val="28"/>
              </w:rPr>
            </w:pPr>
            <w:r w:rsidRPr="00B74B56">
              <w:rPr>
                <w:rFonts w:cs="Arial"/>
                <w:szCs w:val="28"/>
              </w:rPr>
              <w:t>0.6</w:t>
            </w:r>
          </w:p>
        </w:tc>
        <w:tc>
          <w:tcPr>
            <w:tcW w:w="1228" w:type="dxa"/>
          </w:tcPr>
          <w:p w:rsidR="001C38C3" w:rsidRPr="00B74B56" w:rsidRDefault="001C38C3" w:rsidP="001C38C3">
            <w:pPr>
              <w:rPr>
                <w:rFonts w:cs="Arial"/>
                <w:szCs w:val="28"/>
              </w:rPr>
            </w:pPr>
            <w:r w:rsidRPr="00B74B56">
              <w:rPr>
                <w:rFonts w:cs="Arial"/>
                <w:szCs w:val="28"/>
              </w:rPr>
              <w:t>0.1 to 1.1</w:t>
            </w:r>
          </w:p>
        </w:tc>
        <w:tc>
          <w:tcPr>
            <w:tcW w:w="1227" w:type="dxa"/>
          </w:tcPr>
          <w:p w:rsidR="001C38C3" w:rsidRPr="00B74B56" w:rsidRDefault="001C38C3" w:rsidP="001C38C3">
            <w:pPr>
              <w:rPr>
                <w:rFonts w:cs="Arial"/>
                <w:szCs w:val="28"/>
              </w:rPr>
            </w:pPr>
            <w:r w:rsidRPr="00B74B56">
              <w:rPr>
                <w:rFonts w:cs="Arial"/>
                <w:szCs w:val="28"/>
              </w:rPr>
              <w:t>0.9</w:t>
            </w:r>
          </w:p>
        </w:tc>
        <w:tc>
          <w:tcPr>
            <w:tcW w:w="1227" w:type="dxa"/>
          </w:tcPr>
          <w:p w:rsidR="001C38C3" w:rsidRPr="00B74B56" w:rsidRDefault="001C38C3" w:rsidP="001C38C3">
            <w:pPr>
              <w:rPr>
                <w:rFonts w:cs="Arial"/>
                <w:szCs w:val="28"/>
              </w:rPr>
            </w:pPr>
            <w:r w:rsidRPr="00B74B56">
              <w:rPr>
                <w:rFonts w:cs="Arial"/>
                <w:szCs w:val="28"/>
              </w:rPr>
              <w:t>0.2 to 1.6</w:t>
            </w:r>
          </w:p>
        </w:tc>
        <w:tc>
          <w:tcPr>
            <w:tcW w:w="1227" w:type="dxa"/>
          </w:tcPr>
          <w:p w:rsidR="001C38C3" w:rsidRPr="00B74B56" w:rsidRDefault="001C38C3" w:rsidP="001C38C3">
            <w:pPr>
              <w:rPr>
                <w:rFonts w:cs="Arial"/>
                <w:szCs w:val="28"/>
              </w:rPr>
            </w:pPr>
            <w:r w:rsidRPr="00B74B56">
              <w:rPr>
                <w:rFonts w:cs="Arial"/>
                <w:szCs w:val="28"/>
              </w:rPr>
              <w:t>0.06</w:t>
            </w:r>
          </w:p>
        </w:tc>
        <w:tc>
          <w:tcPr>
            <w:tcW w:w="1228" w:type="dxa"/>
          </w:tcPr>
          <w:p w:rsidR="001C38C3" w:rsidRPr="00B74B56" w:rsidRDefault="001C38C3" w:rsidP="001C38C3">
            <w:pPr>
              <w:rPr>
                <w:rFonts w:cs="Arial"/>
                <w:szCs w:val="28"/>
              </w:rPr>
            </w:pPr>
            <w:r w:rsidRPr="00B74B56">
              <w:rPr>
                <w:rFonts w:cs="Arial"/>
                <w:szCs w:val="28"/>
              </w:rPr>
              <w:t>0.01 to 0.11</w:t>
            </w:r>
          </w:p>
        </w:tc>
      </w:tr>
      <w:tr w:rsidR="001C38C3" w:rsidRPr="00B74B56" w:rsidTr="001C38C3">
        <w:tc>
          <w:tcPr>
            <w:tcW w:w="1648" w:type="dxa"/>
          </w:tcPr>
          <w:p w:rsidR="001C38C3" w:rsidRPr="00B74B56" w:rsidRDefault="001C38C3" w:rsidP="001C38C3">
            <w:pPr>
              <w:rPr>
                <w:rFonts w:cs="Arial"/>
                <w:szCs w:val="28"/>
              </w:rPr>
            </w:pPr>
            <w:r w:rsidRPr="00B74B56">
              <w:rPr>
                <w:rFonts w:cs="Arial"/>
                <w:szCs w:val="28"/>
              </w:rPr>
              <w:t>Myopic degeneration</w:t>
            </w:r>
          </w:p>
        </w:tc>
        <w:tc>
          <w:tcPr>
            <w:tcW w:w="806" w:type="dxa"/>
          </w:tcPr>
          <w:p w:rsidR="001C38C3" w:rsidRPr="00B74B56" w:rsidRDefault="001C38C3" w:rsidP="001C38C3">
            <w:pPr>
              <w:rPr>
                <w:rFonts w:cs="Arial"/>
                <w:szCs w:val="28"/>
              </w:rPr>
            </w:pPr>
            <w:r w:rsidRPr="00B74B56">
              <w:rPr>
                <w:rFonts w:cs="Arial"/>
                <w:szCs w:val="28"/>
              </w:rPr>
              <w:t>41</w:t>
            </w:r>
          </w:p>
        </w:tc>
        <w:tc>
          <w:tcPr>
            <w:tcW w:w="1227" w:type="dxa"/>
          </w:tcPr>
          <w:p w:rsidR="001C38C3" w:rsidRPr="00B74B56" w:rsidRDefault="001C38C3" w:rsidP="001C38C3">
            <w:pPr>
              <w:rPr>
                <w:rFonts w:cs="Arial"/>
                <w:szCs w:val="28"/>
              </w:rPr>
            </w:pPr>
            <w:r w:rsidRPr="00B74B56">
              <w:rPr>
                <w:rFonts w:cs="Arial"/>
                <w:szCs w:val="28"/>
              </w:rPr>
              <w:t>2.9</w:t>
            </w:r>
          </w:p>
        </w:tc>
        <w:tc>
          <w:tcPr>
            <w:tcW w:w="1228" w:type="dxa"/>
          </w:tcPr>
          <w:p w:rsidR="001C38C3" w:rsidRPr="00B74B56" w:rsidRDefault="001C38C3" w:rsidP="001C38C3">
            <w:pPr>
              <w:rPr>
                <w:rFonts w:cs="Arial"/>
                <w:szCs w:val="28"/>
              </w:rPr>
            </w:pPr>
            <w:r w:rsidRPr="00B74B56">
              <w:rPr>
                <w:rFonts w:cs="Arial"/>
                <w:szCs w:val="28"/>
              </w:rPr>
              <w:t>1.9 to 3.8</w:t>
            </w:r>
          </w:p>
        </w:tc>
        <w:tc>
          <w:tcPr>
            <w:tcW w:w="1227" w:type="dxa"/>
          </w:tcPr>
          <w:p w:rsidR="001C38C3" w:rsidRPr="00B74B56" w:rsidRDefault="001C38C3" w:rsidP="001C38C3">
            <w:pPr>
              <w:rPr>
                <w:rFonts w:cs="Arial"/>
                <w:szCs w:val="28"/>
              </w:rPr>
            </w:pPr>
            <w:r w:rsidRPr="00B74B56">
              <w:rPr>
                <w:rFonts w:cs="Arial"/>
                <w:szCs w:val="28"/>
              </w:rPr>
              <w:t>4.2</w:t>
            </w:r>
          </w:p>
        </w:tc>
        <w:tc>
          <w:tcPr>
            <w:tcW w:w="1227" w:type="dxa"/>
          </w:tcPr>
          <w:p w:rsidR="001C38C3" w:rsidRPr="00B74B56" w:rsidRDefault="001C38C3" w:rsidP="001C38C3">
            <w:pPr>
              <w:rPr>
                <w:rFonts w:cs="Arial"/>
                <w:szCs w:val="28"/>
              </w:rPr>
            </w:pPr>
            <w:r w:rsidRPr="00B74B56">
              <w:rPr>
                <w:rFonts w:cs="Arial"/>
                <w:szCs w:val="28"/>
              </w:rPr>
              <w:t>2.8 to 5.6</w:t>
            </w:r>
          </w:p>
        </w:tc>
        <w:tc>
          <w:tcPr>
            <w:tcW w:w="1227" w:type="dxa"/>
          </w:tcPr>
          <w:p w:rsidR="001C38C3" w:rsidRPr="00B74B56" w:rsidRDefault="001C38C3" w:rsidP="001C38C3">
            <w:pPr>
              <w:rPr>
                <w:rFonts w:cs="Arial"/>
                <w:szCs w:val="28"/>
              </w:rPr>
            </w:pPr>
            <w:r w:rsidRPr="00B74B56">
              <w:rPr>
                <w:rFonts w:cs="Arial"/>
                <w:szCs w:val="28"/>
              </w:rPr>
              <w:t>0.3</w:t>
            </w:r>
          </w:p>
        </w:tc>
        <w:tc>
          <w:tcPr>
            <w:tcW w:w="1228" w:type="dxa"/>
          </w:tcPr>
          <w:p w:rsidR="001C38C3" w:rsidRPr="00B74B56" w:rsidRDefault="001C38C3" w:rsidP="001C38C3">
            <w:pPr>
              <w:rPr>
                <w:rFonts w:cs="Arial"/>
                <w:szCs w:val="28"/>
              </w:rPr>
            </w:pPr>
            <w:r w:rsidRPr="00B74B56">
              <w:rPr>
                <w:rFonts w:cs="Arial"/>
                <w:szCs w:val="28"/>
              </w:rPr>
              <w:t>0.2 to 0.4</w:t>
            </w:r>
          </w:p>
        </w:tc>
      </w:tr>
      <w:tr w:rsidR="001C38C3" w:rsidRPr="00B74B56" w:rsidTr="001C38C3">
        <w:tc>
          <w:tcPr>
            <w:tcW w:w="1648" w:type="dxa"/>
          </w:tcPr>
          <w:p w:rsidR="001C38C3" w:rsidRPr="00B74B56" w:rsidRDefault="001C38C3" w:rsidP="001C38C3">
            <w:pPr>
              <w:rPr>
                <w:rFonts w:cs="Arial"/>
                <w:szCs w:val="28"/>
              </w:rPr>
            </w:pPr>
            <w:r w:rsidRPr="00B74B56">
              <w:rPr>
                <w:rFonts w:cs="Arial"/>
                <w:szCs w:val="28"/>
              </w:rPr>
              <w:t>Other</w:t>
            </w:r>
          </w:p>
        </w:tc>
        <w:tc>
          <w:tcPr>
            <w:tcW w:w="806" w:type="dxa"/>
          </w:tcPr>
          <w:p w:rsidR="001C38C3" w:rsidRPr="00B74B56" w:rsidRDefault="001C38C3" w:rsidP="001C38C3">
            <w:pPr>
              <w:rPr>
                <w:rFonts w:cs="Arial"/>
                <w:szCs w:val="28"/>
              </w:rPr>
            </w:pPr>
            <w:r w:rsidRPr="00B74B56">
              <w:rPr>
                <w:rFonts w:cs="Arial"/>
                <w:szCs w:val="28"/>
              </w:rPr>
              <w:t>67</w:t>
            </w:r>
          </w:p>
        </w:tc>
        <w:tc>
          <w:tcPr>
            <w:tcW w:w="1227" w:type="dxa"/>
          </w:tcPr>
          <w:p w:rsidR="001C38C3" w:rsidRPr="00B74B56" w:rsidRDefault="001C38C3" w:rsidP="001C38C3">
            <w:pPr>
              <w:rPr>
                <w:rFonts w:cs="Arial"/>
                <w:szCs w:val="28"/>
              </w:rPr>
            </w:pPr>
            <w:r w:rsidRPr="00B74B56">
              <w:rPr>
                <w:rFonts w:cs="Arial"/>
                <w:szCs w:val="28"/>
              </w:rPr>
              <w:t>4.7</w:t>
            </w:r>
          </w:p>
        </w:tc>
        <w:tc>
          <w:tcPr>
            <w:tcW w:w="1228" w:type="dxa"/>
          </w:tcPr>
          <w:p w:rsidR="001C38C3" w:rsidRPr="00B74B56" w:rsidRDefault="001C38C3" w:rsidP="001C38C3">
            <w:pPr>
              <w:rPr>
                <w:rFonts w:cs="Arial"/>
                <w:szCs w:val="28"/>
              </w:rPr>
            </w:pPr>
            <w:r w:rsidRPr="00B74B56">
              <w:rPr>
                <w:rFonts w:cs="Arial"/>
                <w:szCs w:val="28"/>
              </w:rPr>
              <w:t>3.7 to 5.7</w:t>
            </w:r>
          </w:p>
        </w:tc>
        <w:tc>
          <w:tcPr>
            <w:tcW w:w="1227" w:type="dxa"/>
          </w:tcPr>
          <w:p w:rsidR="001C38C3" w:rsidRPr="00B74B56" w:rsidRDefault="001C38C3" w:rsidP="001C38C3">
            <w:pPr>
              <w:rPr>
                <w:rFonts w:cs="Arial"/>
                <w:szCs w:val="28"/>
              </w:rPr>
            </w:pPr>
            <w:r w:rsidRPr="00B74B56">
              <w:rPr>
                <w:rFonts w:cs="Arial"/>
                <w:szCs w:val="28"/>
              </w:rPr>
              <w:t>6.9</w:t>
            </w:r>
          </w:p>
        </w:tc>
        <w:tc>
          <w:tcPr>
            <w:tcW w:w="1227" w:type="dxa"/>
          </w:tcPr>
          <w:p w:rsidR="001C38C3" w:rsidRPr="00B74B56" w:rsidRDefault="001C38C3" w:rsidP="001C38C3">
            <w:pPr>
              <w:rPr>
                <w:rFonts w:cs="Arial"/>
                <w:szCs w:val="28"/>
              </w:rPr>
            </w:pPr>
            <w:r w:rsidRPr="00B74B56">
              <w:rPr>
                <w:rFonts w:cs="Arial"/>
                <w:szCs w:val="28"/>
              </w:rPr>
              <w:t>5.5 to 8.2</w:t>
            </w:r>
          </w:p>
        </w:tc>
        <w:tc>
          <w:tcPr>
            <w:tcW w:w="1227" w:type="dxa"/>
          </w:tcPr>
          <w:p w:rsidR="001C38C3" w:rsidRPr="00B74B56" w:rsidRDefault="001C38C3" w:rsidP="001C38C3">
            <w:pPr>
              <w:rPr>
                <w:rFonts w:cs="Arial"/>
                <w:szCs w:val="28"/>
              </w:rPr>
            </w:pPr>
            <w:r w:rsidRPr="00B74B56">
              <w:rPr>
                <w:rFonts w:cs="Arial"/>
                <w:szCs w:val="28"/>
              </w:rPr>
              <w:t>0.5</w:t>
            </w:r>
          </w:p>
        </w:tc>
        <w:tc>
          <w:tcPr>
            <w:tcW w:w="1228" w:type="dxa"/>
          </w:tcPr>
          <w:p w:rsidR="001C38C3" w:rsidRPr="00B74B56" w:rsidRDefault="001C38C3" w:rsidP="001C38C3">
            <w:pPr>
              <w:rPr>
                <w:rFonts w:cs="Arial"/>
                <w:szCs w:val="28"/>
              </w:rPr>
            </w:pPr>
            <w:r w:rsidRPr="00B74B56">
              <w:rPr>
                <w:rFonts w:cs="Arial"/>
                <w:szCs w:val="28"/>
              </w:rPr>
              <w:t>0.4 to 0.6</w:t>
            </w:r>
          </w:p>
        </w:tc>
      </w:tr>
    </w:tbl>
    <w:p w:rsidR="001C38C3" w:rsidRDefault="001C38C3" w:rsidP="001C38C3">
      <w:r>
        <w:t>Note: Refractive error = people with pinhole corrected vision in right or left eye 6/18 or better; no cause was established in 316 people; total is more than 100 per cent as 16 per cent of people had more than one cause of visual loss. AMD = age related macular degeneration.</w:t>
      </w:r>
    </w:p>
    <w:p w:rsidR="001C38C3" w:rsidRDefault="001C38C3" w:rsidP="001C38C3">
      <w:r>
        <w:t>Source: Evans et al (2004a).</w:t>
      </w:r>
    </w:p>
    <w:p w:rsidR="00E95DD7" w:rsidRDefault="00E95DD7" w:rsidP="00FC5B9B"/>
    <w:p w:rsidR="00FC5B9B" w:rsidRPr="001C38C3" w:rsidRDefault="00FC5B9B" w:rsidP="00FC5B9B">
      <w:pPr>
        <w:rPr>
          <w:b/>
        </w:rPr>
      </w:pPr>
      <w:r w:rsidRPr="001C38C3">
        <w:rPr>
          <w:b/>
        </w:rPr>
        <w:t>Table 2.6: Causes of sight loss and blindness by age and sex (binocular visual acuity &lt;6/18)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403"/>
        <w:gridCol w:w="1402"/>
        <w:gridCol w:w="1403"/>
        <w:gridCol w:w="1402"/>
        <w:gridCol w:w="1403"/>
        <w:gridCol w:w="1403"/>
      </w:tblGrid>
      <w:tr w:rsidR="001C38C3" w:rsidTr="001C38C3">
        <w:tc>
          <w:tcPr>
            <w:tcW w:w="1402" w:type="dxa"/>
          </w:tcPr>
          <w:p w:rsidR="001C38C3" w:rsidRPr="00315FFE" w:rsidRDefault="001C38C3" w:rsidP="001C38C3">
            <w:pPr>
              <w:rPr>
                <w:rFonts w:cs="Arial"/>
                <w:b/>
              </w:rPr>
            </w:pPr>
            <w:r w:rsidRPr="00315FFE">
              <w:rPr>
                <w:rFonts w:cs="Arial"/>
                <w:b/>
              </w:rPr>
              <w:t>Men</w:t>
            </w:r>
          </w:p>
        </w:tc>
        <w:tc>
          <w:tcPr>
            <w:tcW w:w="1403" w:type="dxa"/>
          </w:tcPr>
          <w:p w:rsidR="001C38C3" w:rsidRPr="00315FFE" w:rsidRDefault="001C38C3" w:rsidP="001C38C3">
            <w:pPr>
              <w:rPr>
                <w:rFonts w:cs="Arial"/>
                <w:b/>
              </w:rPr>
            </w:pPr>
            <w:r w:rsidRPr="00315FFE">
              <w:rPr>
                <w:rFonts w:cs="Arial"/>
                <w:b/>
              </w:rPr>
              <w:t>Number in group</w:t>
            </w:r>
          </w:p>
        </w:tc>
        <w:tc>
          <w:tcPr>
            <w:tcW w:w="1402" w:type="dxa"/>
          </w:tcPr>
          <w:p w:rsidR="001C38C3" w:rsidRPr="00315FFE" w:rsidRDefault="001C38C3" w:rsidP="001C38C3">
            <w:pPr>
              <w:rPr>
                <w:rFonts w:cs="Arial"/>
                <w:b/>
              </w:rPr>
            </w:pPr>
            <w:r w:rsidRPr="00315FFE">
              <w:rPr>
                <w:rFonts w:cs="Arial"/>
                <w:b/>
              </w:rPr>
              <w:t>Refractive error (per cent)</w:t>
            </w:r>
          </w:p>
        </w:tc>
        <w:tc>
          <w:tcPr>
            <w:tcW w:w="1403" w:type="dxa"/>
          </w:tcPr>
          <w:p w:rsidR="001C38C3" w:rsidRPr="00315FFE" w:rsidRDefault="001C38C3" w:rsidP="001C38C3">
            <w:pPr>
              <w:rPr>
                <w:rFonts w:cs="Arial"/>
                <w:b/>
              </w:rPr>
            </w:pPr>
            <w:r w:rsidRPr="00315FFE">
              <w:rPr>
                <w:rFonts w:cs="Arial"/>
                <w:b/>
              </w:rPr>
              <w:t>AMD (per cent)</w:t>
            </w:r>
          </w:p>
        </w:tc>
        <w:tc>
          <w:tcPr>
            <w:tcW w:w="1402" w:type="dxa"/>
          </w:tcPr>
          <w:p w:rsidR="001C38C3" w:rsidRPr="00315FFE" w:rsidRDefault="001C38C3" w:rsidP="001C38C3">
            <w:pPr>
              <w:rPr>
                <w:rFonts w:cs="Arial"/>
                <w:b/>
              </w:rPr>
            </w:pPr>
            <w:r w:rsidRPr="00315FFE">
              <w:rPr>
                <w:rFonts w:cs="Arial"/>
                <w:b/>
              </w:rPr>
              <w:t>Cataract (per cent)</w:t>
            </w:r>
          </w:p>
        </w:tc>
        <w:tc>
          <w:tcPr>
            <w:tcW w:w="1403" w:type="dxa"/>
          </w:tcPr>
          <w:p w:rsidR="001C38C3" w:rsidRPr="00315FFE" w:rsidRDefault="001C38C3" w:rsidP="001C38C3">
            <w:pPr>
              <w:rPr>
                <w:rFonts w:cs="Arial"/>
                <w:b/>
              </w:rPr>
            </w:pPr>
            <w:r w:rsidRPr="00315FFE">
              <w:rPr>
                <w:rFonts w:cs="Arial"/>
                <w:b/>
              </w:rPr>
              <w:t>Glaucoma (per cent)</w:t>
            </w:r>
          </w:p>
        </w:tc>
        <w:tc>
          <w:tcPr>
            <w:tcW w:w="1403" w:type="dxa"/>
          </w:tcPr>
          <w:p w:rsidR="001C38C3" w:rsidRPr="00315FFE" w:rsidRDefault="001C38C3" w:rsidP="001C38C3">
            <w:pPr>
              <w:rPr>
                <w:rFonts w:cs="Arial"/>
                <w:b/>
              </w:rPr>
            </w:pPr>
            <w:r w:rsidRPr="00315FFE">
              <w:rPr>
                <w:rFonts w:cs="Arial"/>
                <w:b/>
              </w:rPr>
              <w:t>Diabetes (per cent)</w:t>
            </w:r>
          </w:p>
        </w:tc>
      </w:tr>
      <w:tr w:rsidR="001C38C3" w:rsidTr="001C38C3">
        <w:tc>
          <w:tcPr>
            <w:tcW w:w="1402" w:type="dxa"/>
          </w:tcPr>
          <w:p w:rsidR="001C38C3" w:rsidRDefault="001C38C3" w:rsidP="001C38C3">
            <w:pPr>
              <w:rPr>
                <w:rFonts w:cs="Arial"/>
              </w:rPr>
            </w:pPr>
            <w:r>
              <w:rPr>
                <w:rFonts w:cs="Arial"/>
              </w:rPr>
              <w:t>75-79</w:t>
            </w:r>
          </w:p>
        </w:tc>
        <w:tc>
          <w:tcPr>
            <w:tcW w:w="1403" w:type="dxa"/>
          </w:tcPr>
          <w:p w:rsidR="001C38C3" w:rsidRDefault="001C38C3" w:rsidP="001C38C3">
            <w:pPr>
              <w:rPr>
                <w:rFonts w:cs="Arial"/>
              </w:rPr>
            </w:pPr>
            <w:r>
              <w:rPr>
                <w:rFonts w:cs="Arial"/>
              </w:rPr>
              <w:t>113</w:t>
            </w:r>
          </w:p>
        </w:tc>
        <w:tc>
          <w:tcPr>
            <w:tcW w:w="1402" w:type="dxa"/>
          </w:tcPr>
          <w:p w:rsidR="001C38C3" w:rsidRDefault="001C38C3" w:rsidP="001C38C3">
            <w:pPr>
              <w:rPr>
                <w:rFonts w:cs="Arial"/>
              </w:rPr>
            </w:pPr>
            <w:r>
              <w:rPr>
                <w:rFonts w:cs="Arial"/>
              </w:rPr>
              <w:t>40.7</w:t>
            </w:r>
          </w:p>
        </w:tc>
        <w:tc>
          <w:tcPr>
            <w:tcW w:w="1403" w:type="dxa"/>
          </w:tcPr>
          <w:p w:rsidR="001C38C3" w:rsidRDefault="001C38C3" w:rsidP="001C38C3">
            <w:pPr>
              <w:rPr>
                <w:rFonts w:cs="Arial"/>
              </w:rPr>
            </w:pPr>
            <w:r>
              <w:rPr>
                <w:rFonts w:cs="Arial"/>
              </w:rPr>
              <w:t>23.0</w:t>
            </w:r>
          </w:p>
        </w:tc>
        <w:tc>
          <w:tcPr>
            <w:tcW w:w="1402" w:type="dxa"/>
          </w:tcPr>
          <w:p w:rsidR="001C38C3" w:rsidRDefault="001C38C3" w:rsidP="001C38C3">
            <w:pPr>
              <w:rPr>
                <w:rFonts w:cs="Arial"/>
              </w:rPr>
            </w:pPr>
            <w:r>
              <w:rPr>
                <w:rFonts w:cs="Arial"/>
              </w:rPr>
              <w:t>17.7</w:t>
            </w:r>
          </w:p>
        </w:tc>
        <w:tc>
          <w:tcPr>
            <w:tcW w:w="1403" w:type="dxa"/>
          </w:tcPr>
          <w:p w:rsidR="001C38C3" w:rsidRDefault="001C38C3" w:rsidP="001C38C3">
            <w:pPr>
              <w:rPr>
                <w:rFonts w:cs="Arial"/>
              </w:rPr>
            </w:pPr>
            <w:r>
              <w:rPr>
                <w:rFonts w:cs="Arial"/>
              </w:rPr>
              <w:t>9.7</w:t>
            </w:r>
          </w:p>
        </w:tc>
        <w:tc>
          <w:tcPr>
            <w:tcW w:w="1403" w:type="dxa"/>
          </w:tcPr>
          <w:p w:rsidR="001C38C3" w:rsidRDefault="001C38C3" w:rsidP="001C38C3">
            <w:pPr>
              <w:rPr>
                <w:rFonts w:cs="Arial"/>
              </w:rPr>
            </w:pPr>
            <w:r>
              <w:rPr>
                <w:rFonts w:cs="Arial"/>
              </w:rPr>
              <w:t>8.0</w:t>
            </w:r>
          </w:p>
        </w:tc>
      </w:tr>
      <w:tr w:rsidR="001C38C3" w:rsidTr="001C38C3">
        <w:tc>
          <w:tcPr>
            <w:tcW w:w="1402" w:type="dxa"/>
          </w:tcPr>
          <w:p w:rsidR="001C38C3" w:rsidRDefault="001C38C3" w:rsidP="001C38C3">
            <w:pPr>
              <w:rPr>
                <w:rFonts w:cs="Arial"/>
              </w:rPr>
            </w:pPr>
            <w:r>
              <w:rPr>
                <w:rFonts w:cs="Arial"/>
              </w:rPr>
              <w:t>80-84</w:t>
            </w:r>
          </w:p>
        </w:tc>
        <w:tc>
          <w:tcPr>
            <w:tcW w:w="1403" w:type="dxa"/>
          </w:tcPr>
          <w:p w:rsidR="001C38C3" w:rsidRDefault="001C38C3" w:rsidP="001C38C3">
            <w:pPr>
              <w:rPr>
                <w:rFonts w:cs="Arial"/>
              </w:rPr>
            </w:pPr>
            <w:r>
              <w:rPr>
                <w:rFonts w:cs="Arial"/>
              </w:rPr>
              <w:t>141</w:t>
            </w:r>
          </w:p>
        </w:tc>
        <w:tc>
          <w:tcPr>
            <w:tcW w:w="1402" w:type="dxa"/>
          </w:tcPr>
          <w:p w:rsidR="001C38C3" w:rsidRDefault="001C38C3" w:rsidP="001C38C3">
            <w:pPr>
              <w:rPr>
                <w:rFonts w:cs="Arial"/>
              </w:rPr>
            </w:pPr>
            <w:r>
              <w:rPr>
                <w:rFonts w:cs="Arial"/>
              </w:rPr>
              <w:t>32.6</w:t>
            </w:r>
          </w:p>
        </w:tc>
        <w:tc>
          <w:tcPr>
            <w:tcW w:w="1403" w:type="dxa"/>
          </w:tcPr>
          <w:p w:rsidR="001C38C3" w:rsidRDefault="001C38C3" w:rsidP="001C38C3">
            <w:pPr>
              <w:rPr>
                <w:rFonts w:cs="Arial"/>
              </w:rPr>
            </w:pPr>
            <w:r>
              <w:rPr>
                <w:rFonts w:cs="Arial"/>
              </w:rPr>
              <w:t>33.3</w:t>
            </w:r>
          </w:p>
        </w:tc>
        <w:tc>
          <w:tcPr>
            <w:tcW w:w="1402" w:type="dxa"/>
          </w:tcPr>
          <w:p w:rsidR="001C38C3" w:rsidRDefault="001C38C3" w:rsidP="001C38C3">
            <w:pPr>
              <w:rPr>
                <w:rFonts w:cs="Arial"/>
              </w:rPr>
            </w:pPr>
            <w:r>
              <w:rPr>
                <w:rFonts w:cs="Arial"/>
              </w:rPr>
              <w:t>19.2</w:t>
            </w:r>
          </w:p>
        </w:tc>
        <w:tc>
          <w:tcPr>
            <w:tcW w:w="1403" w:type="dxa"/>
          </w:tcPr>
          <w:p w:rsidR="001C38C3" w:rsidRDefault="001C38C3" w:rsidP="001C38C3">
            <w:pPr>
              <w:rPr>
                <w:rFonts w:cs="Arial"/>
              </w:rPr>
            </w:pPr>
            <w:r>
              <w:rPr>
                <w:rFonts w:cs="Arial"/>
              </w:rPr>
              <w:t>12.1</w:t>
            </w:r>
          </w:p>
        </w:tc>
        <w:tc>
          <w:tcPr>
            <w:tcW w:w="1403" w:type="dxa"/>
          </w:tcPr>
          <w:p w:rsidR="001C38C3" w:rsidRDefault="001C38C3" w:rsidP="001C38C3">
            <w:pPr>
              <w:rPr>
                <w:rFonts w:cs="Arial"/>
              </w:rPr>
            </w:pPr>
            <w:r>
              <w:rPr>
                <w:rFonts w:cs="Arial"/>
              </w:rPr>
              <w:t>5.0</w:t>
            </w:r>
          </w:p>
        </w:tc>
      </w:tr>
      <w:tr w:rsidR="001C38C3" w:rsidTr="001C38C3">
        <w:tc>
          <w:tcPr>
            <w:tcW w:w="1402" w:type="dxa"/>
          </w:tcPr>
          <w:p w:rsidR="001C38C3" w:rsidRDefault="001C38C3" w:rsidP="001C38C3">
            <w:pPr>
              <w:rPr>
                <w:rFonts w:cs="Arial"/>
              </w:rPr>
            </w:pPr>
            <w:r>
              <w:rPr>
                <w:rFonts w:cs="Arial"/>
              </w:rPr>
              <w:t>85-89</w:t>
            </w:r>
          </w:p>
        </w:tc>
        <w:tc>
          <w:tcPr>
            <w:tcW w:w="1403" w:type="dxa"/>
          </w:tcPr>
          <w:p w:rsidR="001C38C3" w:rsidRDefault="001C38C3" w:rsidP="001C38C3">
            <w:pPr>
              <w:rPr>
                <w:rFonts w:cs="Arial"/>
              </w:rPr>
            </w:pPr>
            <w:r>
              <w:rPr>
                <w:rFonts w:cs="Arial"/>
              </w:rPr>
              <w:t>120</w:t>
            </w:r>
          </w:p>
        </w:tc>
        <w:tc>
          <w:tcPr>
            <w:tcW w:w="1402" w:type="dxa"/>
          </w:tcPr>
          <w:p w:rsidR="001C38C3" w:rsidRDefault="001C38C3" w:rsidP="001C38C3">
            <w:pPr>
              <w:rPr>
                <w:rFonts w:cs="Arial"/>
              </w:rPr>
            </w:pPr>
            <w:r>
              <w:rPr>
                <w:rFonts w:cs="Arial"/>
              </w:rPr>
              <w:t>33.3</w:t>
            </w:r>
          </w:p>
        </w:tc>
        <w:tc>
          <w:tcPr>
            <w:tcW w:w="1403" w:type="dxa"/>
          </w:tcPr>
          <w:p w:rsidR="001C38C3" w:rsidRDefault="001C38C3" w:rsidP="001C38C3">
            <w:pPr>
              <w:rPr>
                <w:rFonts w:cs="Arial"/>
              </w:rPr>
            </w:pPr>
            <w:r>
              <w:rPr>
                <w:rFonts w:cs="Arial"/>
              </w:rPr>
              <w:t>37.5</w:t>
            </w:r>
          </w:p>
        </w:tc>
        <w:tc>
          <w:tcPr>
            <w:tcW w:w="1402" w:type="dxa"/>
          </w:tcPr>
          <w:p w:rsidR="001C38C3" w:rsidRDefault="001C38C3" w:rsidP="001C38C3">
            <w:pPr>
              <w:rPr>
                <w:rFonts w:cs="Arial"/>
              </w:rPr>
            </w:pPr>
            <w:r>
              <w:rPr>
                <w:rFonts w:cs="Arial"/>
              </w:rPr>
              <w:t>28.3</w:t>
            </w:r>
          </w:p>
        </w:tc>
        <w:tc>
          <w:tcPr>
            <w:tcW w:w="1403" w:type="dxa"/>
          </w:tcPr>
          <w:p w:rsidR="001C38C3" w:rsidRDefault="001C38C3" w:rsidP="001C38C3">
            <w:pPr>
              <w:rPr>
                <w:rFonts w:cs="Arial"/>
              </w:rPr>
            </w:pPr>
            <w:r>
              <w:rPr>
                <w:rFonts w:cs="Arial"/>
              </w:rPr>
              <w:t>10.8</w:t>
            </w:r>
          </w:p>
        </w:tc>
        <w:tc>
          <w:tcPr>
            <w:tcW w:w="1403" w:type="dxa"/>
          </w:tcPr>
          <w:p w:rsidR="001C38C3" w:rsidRDefault="001C38C3" w:rsidP="001C38C3">
            <w:pPr>
              <w:rPr>
                <w:rFonts w:cs="Arial"/>
              </w:rPr>
            </w:pPr>
            <w:r>
              <w:rPr>
                <w:rFonts w:cs="Arial"/>
              </w:rPr>
              <w:t>0.8</w:t>
            </w:r>
          </w:p>
        </w:tc>
      </w:tr>
      <w:tr w:rsidR="001C38C3" w:rsidTr="001C38C3">
        <w:tc>
          <w:tcPr>
            <w:tcW w:w="1402" w:type="dxa"/>
          </w:tcPr>
          <w:p w:rsidR="001C38C3" w:rsidRDefault="001C38C3" w:rsidP="001C38C3">
            <w:pPr>
              <w:rPr>
                <w:rFonts w:cs="Arial"/>
              </w:rPr>
            </w:pPr>
            <w:r>
              <w:rPr>
                <w:rFonts w:cs="Arial"/>
              </w:rPr>
              <w:t>90+</w:t>
            </w:r>
          </w:p>
        </w:tc>
        <w:tc>
          <w:tcPr>
            <w:tcW w:w="1403" w:type="dxa"/>
          </w:tcPr>
          <w:p w:rsidR="001C38C3" w:rsidRDefault="001C38C3" w:rsidP="001C38C3">
            <w:pPr>
              <w:rPr>
                <w:rFonts w:cs="Arial"/>
              </w:rPr>
            </w:pPr>
            <w:r>
              <w:rPr>
                <w:rFonts w:cs="Arial"/>
              </w:rPr>
              <w:t>36</w:t>
            </w:r>
          </w:p>
        </w:tc>
        <w:tc>
          <w:tcPr>
            <w:tcW w:w="1402" w:type="dxa"/>
          </w:tcPr>
          <w:p w:rsidR="001C38C3" w:rsidRDefault="001C38C3" w:rsidP="001C38C3">
            <w:pPr>
              <w:rPr>
                <w:rFonts w:cs="Arial"/>
              </w:rPr>
            </w:pPr>
            <w:r>
              <w:rPr>
                <w:rFonts w:cs="Arial"/>
              </w:rPr>
              <w:t>22.2</w:t>
            </w:r>
          </w:p>
        </w:tc>
        <w:tc>
          <w:tcPr>
            <w:tcW w:w="1403" w:type="dxa"/>
          </w:tcPr>
          <w:p w:rsidR="001C38C3" w:rsidRDefault="001C38C3" w:rsidP="001C38C3">
            <w:pPr>
              <w:rPr>
                <w:rFonts w:cs="Arial"/>
              </w:rPr>
            </w:pPr>
            <w:r>
              <w:rPr>
                <w:rFonts w:cs="Arial"/>
              </w:rPr>
              <w:t>55.6</w:t>
            </w:r>
          </w:p>
        </w:tc>
        <w:tc>
          <w:tcPr>
            <w:tcW w:w="1402" w:type="dxa"/>
          </w:tcPr>
          <w:p w:rsidR="001C38C3" w:rsidRDefault="001C38C3" w:rsidP="001C38C3">
            <w:pPr>
              <w:rPr>
                <w:rFonts w:cs="Arial"/>
              </w:rPr>
            </w:pPr>
            <w:r>
              <w:rPr>
                <w:rFonts w:cs="Arial"/>
              </w:rPr>
              <w:t>33.3</w:t>
            </w:r>
          </w:p>
        </w:tc>
        <w:tc>
          <w:tcPr>
            <w:tcW w:w="1403" w:type="dxa"/>
          </w:tcPr>
          <w:p w:rsidR="001C38C3" w:rsidRDefault="001C38C3" w:rsidP="001C38C3">
            <w:pPr>
              <w:rPr>
                <w:rFonts w:cs="Arial"/>
              </w:rPr>
            </w:pPr>
            <w:r>
              <w:rPr>
                <w:rFonts w:cs="Arial"/>
              </w:rPr>
              <w:t>2.8</w:t>
            </w:r>
          </w:p>
        </w:tc>
        <w:tc>
          <w:tcPr>
            <w:tcW w:w="1403" w:type="dxa"/>
          </w:tcPr>
          <w:p w:rsidR="001C38C3" w:rsidRDefault="001C38C3" w:rsidP="001C38C3">
            <w:pPr>
              <w:rPr>
                <w:rFonts w:cs="Arial"/>
              </w:rPr>
            </w:pPr>
            <w:r>
              <w:rPr>
                <w:rFonts w:cs="Arial"/>
              </w:rPr>
              <w:t>0</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403"/>
        <w:gridCol w:w="1402"/>
        <w:gridCol w:w="1403"/>
        <w:gridCol w:w="1402"/>
        <w:gridCol w:w="1403"/>
        <w:gridCol w:w="1403"/>
      </w:tblGrid>
      <w:tr w:rsidR="001C38C3" w:rsidTr="001C38C3">
        <w:tc>
          <w:tcPr>
            <w:tcW w:w="1402" w:type="dxa"/>
          </w:tcPr>
          <w:p w:rsidR="001C38C3" w:rsidRPr="00315FFE" w:rsidRDefault="001C38C3" w:rsidP="001C38C3">
            <w:pPr>
              <w:rPr>
                <w:rFonts w:cs="Arial"/>
                <w:b/>
                <w:color w:val="000000"/>
              </w:rPr>
            </w:pPr>
            <w:r w:rsidRPr="00315FFE">
              <w:rPr>
                <w:rFonts w:cs="Arial"/>
                <w:b/>
                <w:color w:val="000000"/>
              </w:rPr>
              <w:t>Women</w:t>
            </w:r>
          </w:p>
        </w:tc>
        <w:tc>
          <w:tcPr>
            <w:tcW w:w="1403" w:type="dxa"/>
          </w:tcPr>
          <w:p w:rsidR="001C38C3" w:rsidRPr="00315FFE" w:rsidRDefault="001C38C3" w:rsidP="001C38C3">
            <w:pPr>
              <w:rPr>
                <w:rFonts w:cs="Arial"/>
                <w:b/>
                <w:color w:val="000000"/>
              </w:rPr>
            </w:pPr>
            <w:r w:rsidRPr="00315FFE">
              <w:rPr>
                <w:rFonts w:cs="Arial"/>
                <w:b/>
                <w:color w:val="000000"/>
              </w:rPr>
              <w:t>No. in group</w:t>
            </w:r>
          </w:p>
        </w:tc>
        <w:tc>
          <w:tcPr>
            <w:tcW w:w="1402" w:type="dxa"/>
          </w:tcPr>
          <w:p w:rsidR="001C38C3" w:rsidRPr="00315FFE" w:rsidRDefault="001C38C3" w:rsidP="001C38C3">
            <w:pPr>
              <w:rPr>
                <w:rFonts w:cs="Arial"/>
                <w:b/>
                <w:color w:val="000000"/>
              </w:rPr>
            </w:pPr>
            <w:r w:rsidRPr="00315FFE">
              <w:rPr>
                <w:rFonts w:cs="Arial"/>
                <w:b/>
                <w:color w:val="000000"/>
              </w:rPr>
              <w:t>Refractive error (per cent)</w:t>
            </w:r>
          </w:p>
        </w:tc>
        <w:tc>
          <w:tcPr>
            <w:tcW w:w="1403" w:type="dxa"/>
          </w:tcPr>
          <w:p w:rsidR="001C38C3" w:rsidRPr="00315FFE" w:rsidRDefault="001C38C3" w:rsidP="001C38C3">
            <w:pPr>
              <w:rPr>
                <w:rFonts w:cs="Arial"/>
                <w:b/>
                <w:color w:val="000000"/>
              </w:rPr>
            </w:pPr>
            <w:r w:rsidRPr="00315FFE">
              <w:rPr>
                <w:rFonts w:cs="Arial"/>
                <w:b/>
                <w:color w:val="000000"/>
              </w:rPr>
              <w:t>AMD (per cent)</w:t>
            </w:r>
          </w:p>
        </w:tc>
        <w:tc>
          <w:tcPr>
            <w:tcW w:w="1402" w:type="dxa"/>
          </w:tcPr>
          <w:p w:rsidR="001C38C3" w:rsidRPr="00315FFE" w:rsidRDefault="001C38C3" w:rsidP="001C38C3">
            <w:pPr>
              <w:rPr>
                <w:rFonts w:cs="Arial"/>
                <w:b/>
                <w:color w:val="000000"/>
              </w:rPr>
            </w:pPr>
            <w:r w:rsidRPr="00315FFE">
              <w:rPr>
                <w:rFonts w:cs="Arial"/>
                <w:b/>
                <w:color w:val="000000"/>
              </w:rPr>
              <w:t>Cataract (per cent)</w:t>
            </w:r>
          </w:p>
        </w:tc>
        <w:tc>
          <w:tcPr>
            <w:tcW w:w="1403" w:type="dxa"/>
          </w:tcPr>
          <w:p w:rsidR="001C38C3" w:rsidRPr="00315FFE" w:rsidRDefault="001C38C3" w:rsidP="001C38C3">
            <w:pPr>
              <w:rPr>
                <w:rFonts w:cs="Arial"/>
                <w:b/>
                <w:color w:val="000000"/>
              </w:rPr>
            </w:pPr>
            <w:r w:rsidRPr="00315FFE">
              <w:rPr>
                <w:rFonts w:cs="Arial"/>
                <w:b/>
                <w:color w:val="000000"/>
              </w:rPr>
              <w:t>Glaucoma (per cent)</w:t>
            </w:r>
          </w:p>
        </w:tc>
        <w:tc>
          <w:tcPr>
            <w:tcW w:w="1403" w:type="dxa"/>
          </w:tcPr>
          <w:p w:rsidR="001C38C3" w:rsidRPr="00315FFE" w:rsidRDefault="001C38C3" w:rsidP="001C38C3">
            <w:pPr>
              <w:rPr>
                <w:rFonts w:cs="Arial"/>
                <w:b/>
                <w:color w:val="000000"/>
              </w:rPr>
            </w:pPr>
            <w:r w:rsidRPr="00315FFE">
              <w:rPr>
                <w:rFonts w:cs="Arial"/>
                <w:b/>
                <w:color w:val="000000"/>
              </w:rPr>
              <w:t>Diabetes (per cent)</w:t>
            </w:r>
          </w:p>
        </w:tc>
      </w:tr>
      <w:tr w:rsidR="001C38C3" w:rsidTr="001C38C3">
        <w:tc>
          <w:tcPr>
            <w:tcW w:w="1402" w:type="dxa"/>
          </w:tcPr>
          <w:p w:rsidR="001C38C3" w:rsidRDefault="001C38C3" w:rsidP="001C38C3">
            <w:pPr>
              <w:rPr>
                <w:rFonts w:cs="Arial"/>
                <w:color w:val="000000"/>
              </w:rPr>
            </w:pPr>
            <w:r>
              <w:rPr>
                <w:rFonts w:cs="Arial"/>
                <w:color w:val="000000"/>
              </w:rPr>
              <w:t>75-79</w:t>
            </w:r>
          </w:p>
        </w:tc>
        <w:tc>
          <w:tcPr>
            <w:tcW w:w="1403" w:type="dxa"/>
          </w:tcPr>
          <w:p w:rsidR="001C38C3" w:rsidRDefault="001C38C3" w:rsidP="001C38C3">
            <w:pPr>
              <w:rPr>
                <w:rFonts w:cs="Arial"/>
                <w:color w:val="000000"/>
              </w:rPr>
            </w:pPr>
            <w:r>
              <w:rPr>
                <w:rFonts w:cs="Arial"/>
                <w:color w:val="000000"/>
              </w:rPr>
              <w:t>234</w:t>
            </w:r>
          </w:p>
        </w:tc>
        <w:tc>
          <w:tcPr>
            <w:tcW w:w="1402" w:type="dxa"/>
          </w:tcPr>
          <w:p w:rsidR="001C38C3" w:rsidRDefault="001C38C3" w:rsidP="001C38C3">
            <w:pPr>
              <w:rPr>
                <w:rFonts w:cs="Arial"/>
                <w:color w:val="000000"/>
              </w:rPr>
            </w:pPr>
            <w:r>
              <w:rPr>
                <w:rFonts w:cs="Arial"/>
                <w:color w:val="000000"/>
              </w:rPr>
              <w:t>42.3</w:t>
            </w:r>
          </w:p>
        </w:tc>
        <w:tc>
          <w:tcPr>
            <w:tcW w:w="1403" w:type="dxa"/>
          </w:tcPr>
          <w:p w:rsidR="001C38C3" w:rsidRDefault="001C38C3" w:rsidP="001C38C3">
            <w:pPr>
              <w:rPr>
                <w:rFonts w:cs="Arial"/>
                <w:color w:val="000000"/>
              </w:rPr>
            </w:pPr>
            <w:r>
              <w:rPr>
                <w:rFonts w:cs="Arial"/>
                <w:color w:val="000000"/>
              </w:rPr>
              <w:t>20.5</w:t>
            </w:r>
          </w:p>
        </w:tc>
        <w:tc>
          <w:tcPr>
            <w:tcW w:w="1402" w:type="dxa"/>
          </w:tcPr>
          <w:p w:rsidR="001C38C3" w:rsidRDefault="001C38C3" w:rsidP="001C38C3">
            <w:pPr>
              <w:rPr>
                <w:rFonts w:cs="Arial"/>
                <w:color w:val="000000"/>
              </w:rPr>
            </w:pPr>
            <w:r>
              <w:rPr>
                <w:rFonts w:cs="Arial"/>
                <w:color w:val="000000"/>
              </w:rPr>
              <w:t>24.4</w:t>
            </w:r>
          </w:p>
        </w:tc>
        <w:tc>
          <w:tcPr>
            <w:tcW w:w="1403" w:type="dxa"/>
          </w:tcPr>
          <w:p w:rsidR="001C38C3" w:rsidRDefault="001C38C3" w:rsidP="001C38C3">
            <w:pPr>
              <w:rPr>
                <w:rFonts w:cs="Arial"/>
                <w:color w:val="000000"/>
              </w:rPr>
            </w:pPr>
            <w:r>
              <w:rPr>
                <w:rFonts w:cs="Arial"/>
                <w:color w:val="000000"/>
              </w:rPr>
              <w:t>4.7</w:t>
            </w:r>
          </w:p>
        </w:tc>
        <w:tc>
          <w:tcPr>
            <w:tcW w:w="1403" w:type="dxa"/>
          </w:tcPr>
          <w:p w:rsidR="001C38C3" w:rsidRDefault="001C38C3" w:rsidP="001C38C3">
            <w:pPr>
              <w:rPr>
                <w:rFonts w:cs="Arial"/>
                <w:color w:val="000000"/>
              </w:rPr>
            </w:pPr>
            <w:r>
              <w:rPr>
                <w:rFonts w:cs="Arial"/>
                <w:color w:val="000000"/>
              </w:rPr>
              <w:t>1.7</w:t>
            </w:r>
          </w:p>
        </w:tc>
      </w:tr>
      <w:tr w:rsidR="001C38C3" w:rsidTr="001C38C3">
        <w:tc>
          <w:tcPr>
            <w:tcW w:w="1402" w:type="dxa"/>
          </w:tcPr>
          <w:p w:rsidR="001C38C3" w:rsidRDefault="001C38C3" w:rsidP="001C38C3">
            <w:pPr>
              <w:rPr>
                <w:rFonts w:cs="Arial"/>
                <w:color w:val="000000"/>
              </w:rPr>
            </w:pPr>
            <w:r>
              <w:rPr>
                <w:rFonts w:cs="Arial"/>
                <w:color w:val="000000"/>
              </w:rPr>
              <w:t>80-84</w:t>
            </w:r>
          </w:p>
        </w:tc>
        <w:tc>
          <w:tcPr>
            <w:tcW w:w="1403" w:type="dxa"/>
          </w:tcPr>
          <w:p w:rsidR="001C38C3" w:rsidRDefault="001C38C3" w:rsidP="001C38C3">
            <w:pPr>
              <w:rPr>
                <w:rFonts w:cs="Arial"/>
                <w:color w:val="000000"/>
              </w:rPr>
            </w:pPr>
            <w:r>
              <w:rPr>
                <w:rFonts w:cs="Arial"/>
                <w:color w:val="000000"/>
              </w:rPr>
              <w:t>309</w:t>
            </w:r>
          </w:p>
        </w:tc>
        <w:tc>
          <w:tcPr>
            <w:tcW w:w="1402" w:type="dxa"/>
          </w:tcPr>
          <w:p w:rsidR="001C38C3" w:rsidRDefault="001C38C3" w:rsidP="001C38C3">
            <w:pPr>
              <w:rPr>
                <w:rFonts w:cs="Arial"/>
                <w:color w:val="000000"/>
              </w:rPr>
            </w:pPr>
            <w:r>
              <w:rPr>
                <w:rFonts w:cs="Arial"/>
                <w:color w:val="000000"/>
              </w:rPr>
              <w:t>34.0</w:t>
            </w:r>
          </w:p>
        </w:tc>
        <w:tc>
          <w:tcPr>
            <w:tcW w:w="1403" w:type="dxa"/>
          </w:tcPr>
          <w:p w:rsidR="001C38C3" w:rsidRDefault="001C38C3" w:rsidP="001C38C3">
            <w:pPr>
              <w:rPr>
                <w:rFonts w:cs="Arial"/>
                <w:color w:val="000000"/>
              </w:rPr>
            </w:pPr>
            <w:r>
              <w:rPr>
                <w:rFonts w:cs="Arial"/>
                <w:color w:val="000000"/>
              </w:rPr>
              <w:t>36.3</w:t>
            </w:r>
          </w:p>
        </w:tc>
        <w:tc>
          <w:tcPr>
            <w:tcW w:w="1402" w:type="dxa"/>
          </w:tcPr>
          <w:p w:rsidR="001C38C3" w:rsidRDefault="001C38C3" w:rsidP="001C38C3">
            <w:pPr>
              <w:rPr>
                <w:rFonts w:cs="Arial"/>
                <w:color w:val="000000"/>
              </w:rPr>
            </w:pPr>
            <w:r>
              <w:rPr>
                <w:rFonts w:cs="Arial"/>
                <w:color w:val="000000"/>
              </w:rPr>
              <w:t>22.3</w:t>
            </w:r>
          </w:p>
        </w:tc>
        <w:tc>
          <w:tcPr>
            <w:tcW w:w="1403" w:type="dxa"/>
          </w:tcPr>
          <w:p w:rsidR="001C38C3" w:rsidRDefault="001C38C3" w:rsidP="001C38C3">
            <w:pPr>
              <w:rPr>
                <w:rFonts w:cs="Arial"/>
                <w:color w:val="000000"/>
              </w:rPr>
            </w:pPr>
            <w:r>
              <w:rPr>
                <w:rFonts w:cs="Arial"/>
                <w:color w:val="000000"/>
              </w:rPr>
              <w:t>7.8</w:t>
            </w:r>
          </w:p>
        </w:tc>
        <w:tc>
          <w:tcPr>
            <w:tcW w:w="1403" w:type="dxa"/>
          </w:tcPr>
          <w:p w:rsidR="001C38C3" w:rsidRDefault="001C38C3" w:rsidP="001C38C3">
            <w:pPr>
              <w:rPr>
                <w:rFonts w:cs="Arial"/>
                <w:color w:val="000000"/>
              </w:rPr>
            </w:pPr>
            <w:r>
              <w:rPr>
                <w:rFonts w:cs="Arial"/>
                <w:color w:val="000000"/>
              </w:rPr>
              <w:t>1.6</w:t>
            </w:r>
          </w:p>
        </w:tc>
      </w:tr>
      <w:tr w:rsidR="001C38C3" w:rsidTr="001C38C3">
        <w:tc>
          <w:tcPr>
            <w:tcW w:w="1402" w:type="dxa"/>
          </w:tcPr>
          <w:p w:rsidR="001C38C3" w:rsidRDefault="001C38C3" w:rsidP="001C38C3">
            <w:pPr>
              <w:rPr>
                <w:rFonts w:cs="Arial"/>
                <w:color w:val="000000"/>
              </w:rPr>
            </w:pPr>
            <w:r>
              <w:rPr>
                <w:rFonts w:cs="Arial"/>
                <w:color w:val="000000"/>
              </w:rPr>
              <w:t>85-89</w:t>
            </w:r>
          </w:p>
        </w:tc>
        <w:tc>
          <w:tcPr>
            <w:tcW w:w="1403" w:type="dxa"/>
          </w:tcPr>
          <w:p w:rsidR="001C38C3" w:rsidRDefault="001C38C3" w:rsidP="001C38C3">
            <w:pPr>
              <w:rPr>
                <w:rFonts w:cs="Arial"/>
                <w:color w:val="000000"/>
              </w:rPr>
            </w:pPr>
            <w:r>
              <w:rPr>
                <w:rFonts w:cs="Arial"/>
                <w:color w:val="000000"/>
              </w:rPr>
              <w:t>311</w:t>
            </w:r>
          </w:p>
        </w:tc>
        <w:tc>
          <w:tcPr>
            <w:tcW w:w="1402" w:type="dxa"/>
          </w:tcPr>
          <w:p w:rsidR="001C38C3" w:rsidRDefault="001C38C3" w:rsidP="001C38C3">
            <w:pPr>
              <w:rPr>
                <w:rFonts w:cs="Arial"/>
                <w:color w:val="000000"/>
              </w:rPr>
            </w:pPr>
            <w:r>
              <w:rPr>
                <w:rFonts w:cs="Arial"/>
                <w:color w:val="000000"/>
              </w:rPr>
              <w:t>23.8</w:t>
            </w:r>
          </w:p>
        </w:tc>
        <w:tc>
          <w:tcPr>
            <w:tcW w:w="1403" w:type="dxa"/>
          </w:tcPr>
          <w:p w:rsidR="001C38C3" w:rsidRDefault="001C38C3" w:rsidP="001C38C3">
            <w:pPr>
              <w:rPr>
                <w:rFonts w:cs="Arial"/>
                <w:color w:val="000000"/>
              </w:rPr>
            </w:pPr>
            <w:r>
              <w:rPr>
                <w:rFonts w:cs="Arial"/>
                <w:color w:val="000000"/>
              </w:rPr>
              <w:t>42.1</w:t>
            </w:r>
          </w:p>
        </w:tc>
        <w:tc>
          <w:tcPr>
            <w:tcW w:w="1402" w:type="dxa"/>
          </w:tcPr>
          <w:p w:rsidR="001C38C3" w:rsidRDefault="001C38C3" w:rsidP="001C38C3">
            <w:pPr>
              <w:rPr>
                <w:rFonts w:cs="Arial"/>
                <w:color w:val="000000"/>
              </w:rPr>
            </w:pPr>
            <w:r>
              <w:rPr>
                <w:rFonts w:cs="Arial"/>
                <w:color w:val="000000"/>
              </w:rPr>
              <w:t>29.6</w:t>
            </w:r>
          </w:p>
        </w:tc>
        <w:tc>
          <w:tcPr>
            <w:tcW w:w="1403" w:type="dxa"/>
          </w:tcPr>
          <w:p w:rsidR="001C38C3" w:rsidRDefault="001C38C3" w:rsidP="001C38C3">
            <w:pPr>
              <w:rPr>
                <w:rFonts w:cs="Arial"/>
                <w:color w:val="000000"/>
              </w:rPr>
            </w:pPr>
            <w:r>
              <w:rPr>
                <w:rFonts w:cs="Arial"/>
                <w:color w:val="000000"/>
              </w:rPr>
              <w:t>7.7</w:t>
            </w:r>
          </w:p>
        </w:tc>
        <w:tc>
          <w:tcPr>
            <w:tcW w:w="1403" w:type="dxa"/>
          </w:tcPr>
          <w:p w:rsidR="001C38C3" w:rsidRDefault="001C38C3" w:rsidP="001C38C3">
            <w:pPr>
              <w:rPr>
                <w:rFonts w:cs="Arial"/>
                <w:color w:val="000000"/>
              </w:rPr>
            </w:pPr>
            <w:r>
              <w:rPr>
                <w:rFonts w:cs="Arial"/>
                <w:color w:val="000000"/>
              </w:rPr>
              <w:t>1.9</w:t>
            </w:r>
          </w:p>
        </w:tc>
      </w:tr>
      <w:tr w:rsidR="001C38C3" w:rsidTr="001C38C3">
        <w:tc>
          <w:tcPr>
            <w:tcW w:w="1402" w:type="dxa"/>
          </w:tcPr>
          <w:p w:rsidR="001C38C3" w:rsidRDefault="001C38C3" w:rsidP="001C38C3">
            <w:pPr>
              <w:rPr>
                <w:rFonts w:cs="Arial"/>
                <w:color w:val="000000"/>
              </w:rPr>
            </w:pPr>
            <w:r>
              <w:rPr>
                <w:rFonts w:cs="Arial"/>
                <w:color w:val="000000"/>
              </w:rPr>
              <w:t>90+</w:t>
            </w:r>
          </w:p>
        </w:tc>
        <w:tc>
          <w:tcPr>
            <w:tcW w:w="1403" w:type="dxa"/>
          </w:tcPr>
          <w:p w:rsidR="001C38C3" w:rsidRDefault="001C38C3" w:rsidP="001C38C3">
            <w:pPr>
              <w:rPr>
                <w:rFonts w:cs="Arial"/>
                <w:color w:val="000000"/>
              </w:rPr>
            </w:pPr>
            <w:r>
              <w:rPr>
                <w:rFonts w:cs="Arial"/>
                <w:color w:val="000000"/>
              </w:rPr>
              <w:t>162</w:t>
            </w:r>
          </w:p>
        </w:tc>
        <w:tc>
          <w:tcPr>
            <w:tcW w:w="1402" w:type="dxa"/>
          </w:tcPr>
          <w:p w:rsidR="001C38C3" w:rsidRDefault="001C38C3" w:rsidP="001C38C3">
            <w:pPr>
              <w:rPr>
                <w:rFonts w:cs="Arial"/>
                <w:color w:val="000000"/>
              </w:rPr>
            </w:pPr>
            <w:r>
              <w:rPr>
                <w:rFonts w:cs="Arial"/>
                <w:color w:val="000000"/>
              </w:rPr>
              <w:t>19.8</w:t>
            </w:r>
          </w:p>
        </w:tc>
        <w:tc>
          <w:tcPr>
            <w:tcW w:w="1403" w:type="dxa"/>
          </w:tcPr>
          <w:p w:rsidR="001C38C3" w:rsidRDefault="001C38C3" w:rsidP="001C38C3">
            <w:pPr>
              <w:rPr>
                <w:rFonts w:cs="Arial"/>
                <w:color w:val="000000"/>
              </w:rPr>
            </w:pPr>
            <w:r>
              <w:rPr>
                <w:rFonts w:cs="Arial"/>
                <w:color w:val="000000"/>
              </w:rPr>
              <w:t>53.7</w:t>
            </w:r>
          </w:p>
        </w:tc>
        <w:tc>
          <w:tcPr>
            <w:tcW w:w="1402" w:type="dxa"/>
          </w:tcPr>
          <w:p w:rsidR="001C38C3" w:rsidRDefault="001C38C3" w:rsidP="001C38C3">
            <w:pPr>
              <w:rPr>
                <w:rFonts w:cs="Arial"/>
                <w:color w:val="000000"/>
              </w:rPr>
            </w:pPr>
            <w:r>
              <w:rPr>
                <w:rFonts w:cs="Arial"/>
                <w:color w:val="000000"/>
              </w:rPr>
              <w:t>24.1</w:t>
            </w:r>
          </w:p>
        </w:tc>
        <w:tc>
          <w:tcPr>
            <w:tcW w:w="1403" w:type="dxa"/>
          </w:tcPr>
          <w:p w:rsidR="001C38C3" w:rsidRDefault="001C38C3" w:rsidP="001C38C3">
            <w:pPr>
              <w:rPr>
                <w:rFonts w:cs="Arial"/>
                <w:color w:val="000000"/>
              </w:rPr>
            </w:pPr>
            <w:r>
              <w:rPr>
                <w:rFonts w:cs="Arial"/>
                <w:color w:val="000000"/>
              </w:rPr>
              <w:t>7.4</w:t>
            </w:r>
          </w:p>
        </w:tc>
        <w:tc>
          <w:tcPr>
            <w:tcW w:w="1403" w:type="dxa"/>
          </w:tcPr>
          <w:p w:rsidR="001C38C3" w:rsidRDefault="001C38C3" w:rsidP="001C38C3">
            <w:pPr>
              <w:rPr>
                <w:rFonts w:cs="Arial"/>
                <w:color w:val="000000"/>
              </w:rPr>
            </w:pPr>
            <w:r>
              <w:rPr>
                <w:rFonts w:cs="Arial"/>
                <w:color w:val="000000"/>
              </w:rPr>
              <w:t>0.6</w:t>
            </w:r>
          </w:p>
        </w:tc>
      </w:tr>
    </w:tbl>
    <w:p w:rsidR="001C38C3" w:rsidRPr="00733000" w:rsidRDefault="001C38C3" w:rsidP="001C38C3">
      <w:pPr>
        <w:rPr>
          <w:lang w:val="fr-FR"/>
        </w:rPr>
      </w:pPr>
      <w:r w:rsidRPr="00733000">
        <w:rPr>
          <w:lang w:val="fr-FR"/>
        </w:rPr>
        <w:t>Source: Evans et al (2004a).</w:t>
      </w:r>
    </w:p>
    <w:p w:rsidR="00E95DD7" w:rsidRDefault="00E95DD7" w:rsidP="00FC5B9B"/>
    <w:p w:rsidR="00FC5B9B" w:rsidRPr="001C38C3" w:rsidRDefault="00FC5B9B" w:rsidP="00FC5B9B">
      <w:pPr>
        <w:rPr>
          <w:b/>
        </w:rPr>
      </w:pPr>
      <w:r w:rsidRPr="001C38C3">
        <w:rPr>
          <w:b/>
        </w:rPr>
        <w:t>Table 2.7: Causes of sight loss and blindness</w:t>
      </w:r>
      <w:r w:rsidR="001823AE">
        <w:rPr>
          <w:b/>
        </w:rPr>
        <w:t>, split by</w:t>
      </w:r>
      <w:r w:rsidR="00315FFE">
        <w:rPr>
          <w:b/>
        </w:rPr>
        <w:t xml:space="preserve"> two tables for</w:t>
      </w:r>
      <w:r w:rsidR="001823AE">
        <w:rPr>
          <w:b/>
        </w:rPr>
        <w:t xml:space="preserve"> low vision and blindness</w:t>
      </w:r>
      <w:r w:rsidRPr="001C38C3">
        <w:rPr>
          <w:b/>
        </w:rPr>
        <w:t xml:space="preserve"> (binocular visual acuity &lt;6/18)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403"/>
        <w:gridCol w:w="1402"/>
        <w:gridCol w:w="1403"/>
        <w:gridCol w:w="1402"/>
        <w:gridCol w:w="1403"/>
        <w:gridCol w:w="1403"/>
      </w:tblGrid>
      <w:tr w:rsidR="001C38C3" w:rsidTr="001C38C3">
        <w:tc>
          <w:tcPr>
            <w:tcW w:w="1402" w:type="dxa"/>
          </w:tcPr>
          <w:p w:rsidR="001C38C3" w:rsidRDefault="001C38C3" w:rsidP="001C38C3">
            <w:pPr>
              <w:rPr>
                <w:rFonts w:cs="Arial"/>
                <w:b/>
              </w:rPr>
            </w:pPr>
            <w:r>
              <w:rPr>
                <w:b/>
              </w:rPr>
              <w:t xml:space="preserve">Low vision </w:t>
            </w:r>
            <w:r>
              <w:rPr>
                <w:b/>
              </w:rPr>
              <w:lastRenderedPageBreak/>
              <w:t>(&lt;6/18-3/60)</w:t>
            </w:r>
          </w:p>
        </w:tc>
        <w:tc>
          <w:tcPr>
            <w:tcW w:w="1403" w:type="dxa"/>
          </w:tcPr>
          <w:p w:rsidR="001C38C3" w:rsidRDefault="001C38C3" w:rsidP="001C38C3">
            <w:pPr>
              <w:rPr>
                <w:rFonts w:cs="Arial"/>
                <w:b/>
              </w:rPr>
            </w:pPr>
            <w:r>
              <w:rPr>
                <w:rFonts w:cs="Arial"/>
                <w:b/>
              </w:rPr>
              <w:lastRenderedPageBreak/>
              <w:t>Number in group</w:t>
            </w:r>
          </w:p>
        </w:tc>
        <w:tc>
          <w:tcPr>
            <w:tcW w:w="1402" w:type="dxa"/>
          </w:tcPr>
          <w:p w:rsidR="001C38C3" w:rsidRDefault="001C38C3" w:rsidP="001C38C3">
            <w:pPr>
              <w:rPr>
                <w:rFonts w:cs="Arial"/>
                <w:b/>
              </w:rPr>
            </w:pPr>
            <w:r>
              <w:rPr>
                <w:rFonts w:cs="Arial"/>
                <w:b/>
              </w:rPr>
              <w:t xml:space="preserve">Refractive error </w:t>
            </w:r>
            <w:r>
              <w:rPr>
                <w:rFonts w:cs="Arial"/>
                <w:b/>
              </w:rPr>
              <w:lastRenderedPageBreak/>
              <w:t>(per cent)</w:t>
            </w:r>
          </w:p>
        </w:tc>
        <w:tc>
          <w:tcPr>
            <w:tcW w:w="1403" w:type="dxa"/>
          </w:tcPr>
          <w:p w:rsidR="001C38C3" w:rsidRDefault="001C38C3" w:rsidP="001C38C3">
            <w:pPr>
              <w:rPr>
                <w:rFonts w:cs="Arial"/>
                <w:b/>
              </w:rPr>
            </w:pPr>
            <w:r>
              <w:rPr>
                <w:rFonts w:cs="Arial"/>
                <w:b/>
              </w:rPr>
              <w:lastRenderedPageBreak/>
              <w:t>AMD (per cent)</w:t>
            </w:r>
          </w:p>
        </w:tc>
        <w:tc>
          <w:tcPr>
            <w:tcW w:w="1402" w:type="dxa"/>
          </w:tcPr>
          <w:p w:rsidR="001C38C3" w:rsidRDefault="001C38C3" w:rsidP="001C38C3">
            <w:pPr>
              <w:rPr>
                <w:rFonts w:cs="Arial"/>
                <w:b/>
              </w:rPr>
            </w:pPr>
            <w:r>
              <w:rPr>
                <w:rFonts w:cs="Arial"/>
                <w:b/>
              </w:rPr>
              <w:t>Cataract (per cent)</w:t>
            </w:r>
          </w:p>
        </w:tc>
        <w:tc>
          <w:tcPr>
            <w:tcW w:w="1403" w:type="dxa"/>
          </w:tcPr>
          <w:p w:rsidR="001C38C3" w:rsidRDefault="001C38C3" w:rsidP="001C38C3">
            <w:pPr>
              <w:rPr>
                <w:rFonts w:cs="Arial"/>
                <w:b/>
              </w:rPr>
            </w:pPr>
            <w:r>
              <w:rPr>
                <w:rFonts w:cs="Arial"/>
                <w:b/>
              </w:rPr>
              <w:t>Glaucoma (per cent)</w:t>
            </w:r>
          </w:p>
        </w:tc>
        <w:tc>
          <w:tcPr>
            <w:tcW w:w="1403" w:type="dxa"/>
          </w:tcPr>
          <w:p w:rsidR="001C38C3" w:rsidRDefault="001C38C3" w:rsidP="001C38C3">
            <w:pPr>
              <w:rPr>
                <w:rFonts w:cs="Arial"/>
                <w:b/>
              </w:rPr>
            </w:pPr>
            <w:r>
              <w:rPr>
                <w:rFonts w:cs="Arial"/>
                <w:b/>
              </w:rPr>
              <w:t>Diabetes (per cent)</w:t>
            </w:r>
          </w:p>
        </w:tc>
      </w:tr>
      <w:tr w:rsidR="001C38C3" w:rsidTr="001C38C3">
        <w:tc>
          <w:tcPr>
            <w:tcW w:w="1402" w:type="dxa"/>
          </w:tcPr>
          <w:p w:rsidR="001C38C3" w:rsidRDefault="001C38C3" w:rsidP="001C38C3">
            <w:pPr>
              <w:rPr>
                <w:rFonts w:cs="Arial"/>
              </w:rPr>
            </w:pPr>
            <w:r>
              <w:rPr>
                <w:rFonts w:cs="Arial"/>
              </w:rPr>
              <w:t>75-79</w:t>
            </w:r>
          </w:p>
        </w:tc>
        <w:tc>
          <w:tcPr>
            <w:tcW w:w="1403" w:type="dxa"/>
          </w:tcPr>
          <w:p w:rsidR="001C38C3" w:rsidRDefault="001C38C3" w:rsidP="001C38C3">
            <w:r>
              <w:t>75-79</w:t>
            </w:r>
          </w:p>
        </w:tc>
        <w:tc>
          <w:tcPr>
            <w:tcW w:w="1402" w:type="dxa"/>
          </w:tcPr>
          <w:p w:rsidR="001C38C3" w:rsidRDefault="001C38C3" w:rsidP="001C38C3">
            <w:r>
              <w:t>312</w:t>
            </w:r>
          </w:p>
        </w:tc>
        <w:tc>
          <w:tcPr>
            <w:tcW w:w="1403" w:type="dxa"/>
          </w:tcPr>
          <w:p w:rsidR="001C38C3" w:rsidRDefault="001C38C3" w:rsidP="001C38C3">
            <w:r>
              <w:t>46.5</w:t>
            </w:r>
          </w:p>
        </w:tc>
        <w:tc>
          <w:tcPr>
            <w:tcW w:w="1402" w:type="dxa"/>
          </w:tcPr>
          <w:p w:rsidR="001C38C3" w:rsidRDefault="001C38C3" w:rsidP="001C38C3">
            <w:r>
              <w:t>18.0</w:t>
            </w:r>
          </w:p>
        </w:tc>
        <w:tc>
          <w:tcPr>
            <w:tcW w:w="1403" w:type="dxa"/>
          </w:tcPr>
          <w:p w:rsidR="001C38C3" w:rsidRDefault="001C38C3" w:rsidP="001C38C3">
            <w:r>
              <w:t>23.7</w:t>
            </w:r>
          </w:p>
        </w:tc>
        <w:tc>
          <w:tcPr>
            <w:tcW w:w="1403" w:type="dxa"/>
          </w:tcPr>
          <w:p w:rsidR="001C38C3" w:rsidRDefault="001C38C3" w:rsidP="001C38C3">
            <w:r>
              <w:t>5.1</w:t>
            </w:r>
          </w:p>
        </w:tc>
      </w:tr>
      <w:tr w:rsidR="001C38C3" w:rsidTr="001C38C3">
        <w:tc>
          <w:tcPr>
            <w:tcW w:w="1402" w:type="dxa"/>
          </w:tcPr>
          <w:p w:rsidR="001C38C3" w:rsidRDefault="001C38C3" w:rsidP="001C38C3">
            <w:pPr>
              <w:rPr>
                <w:rFonts w:cs="Arial"/>
              </w:rPr>
            </w:pPr>
            <w:r>
              <w:rPr>
                <w:rFonts w:cs="Arial"/>
              </w:rPr>
              <w:t>80-84</w:t>
            </w:r>
          </w:p>
        </w:tc>
        <w:tc>
          <w:tcPr>
            <w:tcW w:w="1403" w:type="dxa"/>
          </w:tcPr>
          <w:p w:rsidR="001C38C3" w:rsidRDefault="001C38C3" w:rsidP="001C38C3">
            <w:r>
              <w:t>80-84</w:t>
            </w:r>
          </w:p>
        </w:tc>
        <w:tc>
          <w:tcPr>
            <w:tcW w:w="1402" w:type="dxa"/>
          </w:tcPr>
          <w:p w:rsidR="001C38C3" w:rsidRDefault="001C38C3" w:rsidP="001C38C3">
            <w:r>
              <w:t>360</w:t>
            </w:r>
          </w:p>
        </w:tc>
        <w:tc>
          <w:tcPr>
            <w:tcW w:w="1403" w:type="dxa"/>
          </w:tcPr>
          <w:p w:rsidR="001C38C3" w:rsidRDefault="001C38C3" w:rsidP="001C38C3">
            <w:r>
              <w:t>41.7</w:t>
            </w:r>
          </w:p>
        </w:tc>
        <w:tc>
          <w:tcPr>
            <w:tcW w:w="1402" w:type="dxa"/>
          </w:tcPr>
          <w:p w:rsidR="001C38C3" w:rsidRDefault="001C38C3" w:rsidP="001C38C3">
            <w:r>
              <w:t>26.7</w:t>
            </w:r>
          </w:p>
        </w:tc>
        <w:tc>
          <w:tcPr>
            <w:tcW w:w="1403" w:type="dxa"/>
          </w:tcPr>
          <w:p w:rsidR="001C38C3" w:rsidRDefault="001C38C3" w:rsidP="001C38C3">
            <w:r>
              <w:t>25.3</w:t>
            </w:r>
          </w:p>
        </w:tc>
        <w:tc>
          <w:tcPr>
            <w:tcW w:w="1403" w:type="dxa"/>
          </w:tcPr>
          <w:p w:rsidR="001C38C3" w:rsidRDefault="001C38C3" w:rsidP="001C38C3">
            <w:r>
              <w:t>8.1</w:t>
            </w:r>
          </w:p>
        </w:tc>
      </w:tr>
      <w:tr w:rsidR="001C38C3" w:rsidTr="001C38C3">
        <w:tc>
          <w:tcPr>
            <w:tcW w:w="1402" w:type="dxa"/>
          </w:tcPr>
          <w:p w:rsidR="001C38C3" w:rsidRDefault="001C38C3" w:rsidP="001C38C3">
            <w:pPr>
              <w:rPr>
                <w:rFonts w:cs="Arial"/>
              </w:rPr>
            </w:pPr>
            <w:r>
              <w:rPr>
                <w:rFonts w:cs="Arial"/>
              </w:rPr>
              <w:t>85-89</w:t>
            </w:r>
          </w:p>
        </w:tc>
        <w:tc>
          <w:tcPr>
            <w:tcW w:w="1403" w:type="dxa"/>
          </w:tcPr>
          <w:p w:rsidR="001C38C3" w:rsidRDefault="001C38C3" w:rsidP="001C38C3">
            <w:r>
              <w:t>85-89</w:t>
            </w:r>
          </w:p>
        </w:tc>
        <w:tc>
          <w:tcPr>
            <w:tcW w:w="1402" w:type="dxa"/>
          </w:tcPr>
          <w:p w:rsidR="001C38C3" w:rsidRDefault="001C38C3" w:rsidP="001C38C3">
            <w:r>
              <w:t>349</w:t>
            </w:r>
          </w:p>
        </w:tc>
        <w:tc>
          <w:tcPr>
            <w:tcW w:w="1403" w:type="dxa"/>
          </w:tcPr>
          <w:p w:rsidR="001C38C3" w:rsidRDefault="001C38C3" w:rsidP="001C38C3">
            <w:r>
              <w:t>32.7</w:t>
            </w:r>
          </w:p>
        </w:tc>
        <w:tc>
          <w:tcPr>
            <w:tcW w:w="1402" w:type="dxa"/>
          </w:tcPr>
          <w:p w:rsidR="001C38C3" w:rsidRDefault="001C38C3" w:rsidP="001C38C3">
            <w:r>
              <w:t>33.5</w:t>
            </w:r>
          </w:p>
        </w:tc>
        <w:tc>
          <w:tcPr>
            <w:tcW w:w="1403" w:type="dxa"/>
          </w:tcPr>
          <w:p w:rsidR="001C38C3" w:rsidRDefault="001C38C3" w:rsidP="001C38C3">
            <w:r>
              <w:t>32.3</w:t>
            </w:r>
          </w:p>
        </w:tc>
        <w:tc>
          <w:tcPr>
            <w:tcW w:w="1403" w:type="dxa"/>
          </w:tcPr>
          <w:p w:rsidR="001C38C3" w:rsidRDefault="001C38C3" w:rsidP="001C38C3">
            <w:r>
              <w:t>7.5</w:t>
            </w:r>
          </w:p>
        </w:tc>
      </w:tr>
      <w:tr w:rsidR="001C38C3" w:rsidTr="001C38C3">
        <w:tc>
          <w:tcPr>
            <w:tcW w:w="1402" w:type="dxa"/>
          </w:tcPr>
          <w:p w:rsidR="001C38C3" w:rsidRDefault="001C38C3" w:rsidP="001C38C3">
            <w:pPr>
              <w:rPr>
                <w:rFonts w:cs="Arial"/>
              </w:rPr>
            </w:pPr>
            <w:r>
              <w:rPr>
                <w:rFonts w:cs="Arial"/>
              </w:rPr>
              <w:t>90+</w:t>
            </w:r>
          </w:p>
        </w:tc>
        <w:tc>
          <w:tcPr>
            <w:tcW w:w="1403" w:type="dxa"/>
          </w:tcPr>
          <w:p w:rsidR="001C38C3" w:rsidRDefault="001C38C3" w:rsidP="001C38C3">
            <w:r>
              <w:t>90+</w:t>
            </w:r>
          </w:p>
        </w:tc>
        <w:tc>
          <w:tcPr>
            <w:tcW w:w="1402" w:type="dxa"/>
          </w:tcPr>
          <w:p w:rsidR="001C38C3" w:rsidRDefault="001C38C3" w:rsidP="001C38C3">
            <w:r>
              <w:t>155</w:t>
            </w:r>
          </w:p>
        </w:tc>
        <w:tc>
          <w:tcPr>
            <w:tcW w:w="1403" w:type="dxa"/>
          </w:tcPr>
          <w:p w:rsidR="001C38C3" w:rsidRDefault="001C38C3" w:rsidP="001C38C3">
            <w:r>
              <w:t>25.8</w:t>
            </w:r>
          </w:p>
        </w:tc>
        <w:tc>
          <w:tcPr>
            <w:tcW w:w="1402" w:type="dxa"/>
          </w:tcPr>
          <w:p w:rsidR="001C38C3" w:rsidRDefault="001C38C3" w:rsidP="001C38C3">
            <w:r>
              <w:t>44.5</w:t>
            </w:r>
          </w:p>
        </w:tc>
        <w:tc>
          <w:tcPr>
            <w:tcW w:w="1403" w:type="dxa"/>
          </w:tcPr>
          <w:p w:rsidR="001C38C3" w:rsidRDefault="001C38C3" w:rsidP="001C38C3">
            <w:r>
              <w:t>30.3</w:t>
            </w:r>
          </w:p>
        </w:tc>
        <w:tc>
          <w:tcPr>
            <w:tcW w:w="1403" w:type="dxa"/>
          </w:tcPr>
          <w:p w:rsidR="001C38C3" w:rsidRDefault="001C38C3" w:rsidP="001C38C3">
            <w:r>
              <w:t>4.5</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1403"/>
        <w:gridCol w:w="1402"/>
        <w:gridCol w:w="1403"/>
        <w:gridCol w:w="1402"/>
        <w:gridCol w:w="1403"/>
        <w:gridCol w:w="1403"/>
      </w:tblGrid>
      <w:tr w:rsidR="001C38C3" w:rsidTr="001C38C3">
        <w:tc>
          <w:tcPr>
            <w:tcW w:w="1402" w:type="dxa"/>
          </w:tcPr>
          <w:p w:rsidR="001C38C3" w:rsidRDefault="001C38C3" w:rsidP="001C38C3">
            <w:pPr>
              <w:rPr>
                <w:rFonts w:cs="Arial"/>
                <w:b/>
                <w:color w:val="000000"/>
              </w:rPr>
            </w:pPr>
            <w:r>
              <w:rPr>
                <w:b/>
              </w:rPr>
              <w:t>Blindness (&lt;3/60)</w:t>
            </w:r>
          </w:p>
        </w:tc>
        <w:tc>
          <w:tcPr>
            <w:tcW w:w="1403" w:type="dxa"/>
          </w:tcPr>
          <w:p w:rsidR="001C38C3" w:rsidRDefault="001C38C3" w:rsidP="001C38C3">
            <w:pPr>
              <w:rPr>
                <w:rFonts w:cs="Arial"/>
                <w:b/>
                <w:color w:val="000000"/>
              </w:rPr>
            </w:pPr>
            <w:r>
              <w:rPr>
                <w:rFonts w:cs="Arial"/>
                <w:b/>
                <w:color w:val="000000"/>
              </w:rPr>
              <w:t>No. in group</w:t>
            </w:r>
          </w:p>
        </w:tc>
        <w:tc>
          <w:tcPr>
            <w:tcW w:w="1402" w:type="dxa"/>
          </w:tcPr>
          <w:p w:rsidR="001C38C3" w:rsidRDefault="001C38C3" w:rsidP="001C38C3">
            <w:pPr>
              <w:rPr>
                <w:rFonts w:cs="Arial"/>
                <w:b/>
                <w:color w:val="000000"/>
              </w:rPr>
            </w:pPr>
            <w:r>
              <w:rPr>
                <w:rFonts w:cs="Arial"/>
                <w:b/>
                <w:color w:val="000000"/>
              </w:rPr>
              <w:t>Refractive error (per cent)</w:t>
            </w:r>
          </w:p>
        </w:tc>
        <w:tc>
          <w:tcPr>
            <w:tcW w:w="1403" w:type="dxa"/>
          </w:tcPr>
          <w:p w:rsidR="001C38C3" w:rsidRDefault="001C38C3" w:rsidP="001C38C3">
            <w:pPr>
              <w:rPr>
                <w:rFonts w:cs="Arial"/>
                <w:b/>
                <w:color w:val="000000"/>
              </w:rPr>
            </w:pPr>
            <w:r>
              <w:rPr>
                <w:rFonts w:cs="Arial"/>
                <w:b/>
                <w:color w:val="000000"/>
              </w:rPr>
              <w:t>AMD (per cent)</w:t>
            </w:r>
          </w:p>
        </w:tc>
        <w:tc>
          <w:tcPr>
            <w:tcW w:w="1402" w:type="dxa"/>
          </w:tcPr>
          <w:p w:rsidR="001C38C3" w:rsidRDefault="001C38C3" w:rsidP="001C38C3">
            <w:pPr>
              <w:rPr>
                <w:rFonts w:cs="Arial"/>
                <w:b/>
                <w:color w:val="000000"/>
              </w:rPr>
            </w:pPr>
            <w:r>
              <w:rPr>
                <w:rFonts w:cs="Arial"/>
                <w:b/>
                <w:color w:val="000000"/>
              </w:rPr>
              <w:t>Cataract (per cent)</w:t>
            </w:r>
          </w:p>
        </w:tc>
        <w:tc>
          <w:tcPr>
            <w:tcW w:w="1403" w:type="dxa"/>
          </w:tcPr>
          <w:p w:rsidR="001C38C3" w:rsidRDefault="001C38C3" w:rsidP="001C38C3">
            <w:pPr>
              <w:rPr>
                <w:rFonts w:cs="Arial"/>
                <w:b/>
                <w:color w:val="000000"/>
              </w:rPr>
            </w:pPr>
            <w:r>
              <w:rPr>
                <w:rFonts w:cs="Arial"/>
                <w:b/>
                <w:color w:val="000000"/>
              </w:rPr>
              <w:t>Glaucoma (per cent)</w:t>
            </w:r>
          </w:p>
        </w:tc>
        <w:tc>
          <w:tcPr>
            <w:tcW w:w="1403" w:type="dxa"/>
          </w:tcPr>
          <w:p w:rsidR="001C38C3" w:rsidRDefault="001C38C3" w:rsidP="001C38C3">
            <w:pPr>
              <w:rPr>
                <w:rFonts w:cs="Arial"/>
                <w:b/>
                <w:color w:val="000000"/>
              </w:rPr>
            </w:pPr>
            <w:r>
              <w:rPr>
                <w:rFonts w:cs="Arial"/>
                <w:b/>
                <w:color w:val="000000"/>
              </w:rPr>
              <w:t>Diabetes (per cent)</w:t>
            </w:r>
          </w:p>
        </w:tc>
      </w:tr>
      <w:tr w:rsidR="001C38C3" w:rsidTr="001C38C3">
        <w:tc>
          <w:tcPr>
            <w:tcW w:w="1402" w:type="dxa"/>
          </w:tcPr>
          <w:p w:rsidR="001C38C3" w:rsidRDefault="001C38C3" w:rsidP="001C38C3">
            <w:pPr>
              <w:rPr>
                <w:rFonts w:cs="Arial"/>
                <w:color w:val="000000"/>
              </w:rPr>
            </w:pPr>
            <w:r>
              <w:rPr>
                <w:rFonts w:cs="Arial"/>
                <w:color w:val="000000"/>
              </w:rPr>
              <w:t>75-79</w:t>
            </w:r>
          </w:p>
        </w:tc>
        <w:tc>
          <w:tcPr>
            <w:tcW w:w="1403" w:type="dxa"/>
          </w:tcPr>
          <w:p w:rsidR="001C38C3" w:rsidRDefault="001C38C3" w:rsidP="001C38C3">
            <w:r>
              <w:t>35</w:t>
            </w:r>
          </w:p>
        </w:tc>
        <w:tc>
          <w:tcPr>
            <w:tcW w:w="1402" w:type="dxa"/>
          </w:tcPr>
          <w:p w:rsidR="001C38C3" w:rsidRDefault="001C38C3" w:rsidP="001C38C3">
            <w:r>
              <w:t>0</w:t>
            </w:r>
          </w:p>
        </w:tc>
        <w:tc>
          <w:tcPr>
            <w:tcW w:w="1403" w:type="dxa"/>
          </w:tcPr>
          <w:p w:rsidR="001C38C3" w:rsidRDefault="001C38C3" w:rsidP="001C38C3">
            <w:r>
              <w:t>51.4</w:t>
            </w:r>
          </w:p>
        </w:tc>
        <w:tc>
          <w:tcPr>
            <w:tcW w:w="1402" w:type="dxa"/>
          </w:tcPr>
          <w:p w:rsidR="001C38C3" w:rsidRDefault="001C38C3" w:rsidP="001C38C3">
            <w:r>
              <w:t>8.6</w:t>
            </w:r>
          </w:p>
        </w:tc>
        <w:tc>
          <w:tcPr>
            <w:tcW w:w="1403" w:type="dxa"/>
          </w:tcPr>
          <w:p w:rsidR="001C38C3" w:rsidRDefault="001C38C3" w:rsidP="001C38C3">
            <w:r>
              <w:t>17.1</w:t>
            </w:r>
          </w:p>
        </w:tc>
        <w:tc>
          <w:tcPr>
            <w:tcW w:w="1403" w:type="dxa"/>
          </w:tcPr>
          <w:p w:rsidR="001C38C3" w:rsidRDefault="001C38C3" w:rsidP="001C38C3">
            <w:r>
              <w:t>11.4</w:t>
            </w:r>
          </w:p>
        </w:tc>
      </w:tr>
      <w:tr w:rsidR="001C38C3" w:rsidTr="001C38C3">
        <w:tc>
          <w:tcPr>
            <w:tcW w:w="1402" w:type="dxa"/>
          </w:tcPr>
          <w:p w:rsidR="001C38C3" w:rsidRDefault="001C38C3" w:rsidP="001C38C3">
            <w:pPr>
              <w:rPr>
                <w:rFonts w:cs="Arial"/>
                <w:color w:val="000000"/>
              </w:rPr>
            </w:pPr>
            <w:r>
              <w:rPr>
                <w:rFonts w:cs="Arial"/>
                <w:color w:val="000000"/>
              </w:rPr>
              <w:t>80-84</w:t>
            </w:r>
          </w:p>
        </w:tc>
        <w:tc>
          <w:tcPr>
            <w:tcW w:w="1403" w:type="dxa"/>
          </w:tcPr>
          <w:p w:rsidR="001C38C3" w:rsidRDefault="001C38C3" w:rsidP="001C38C3">
            <w:r>
              <w:t>90</w:t>
            </w:r>
          </w:p>
        </w:tc>
        <w:tc>
          <w:tcPr>
            <w:tcW w:w="1402" w:type="dxa"/>
          </w:tcPr>
          <w:p w:rsidR="001C38C3" w:rsidRDefault="001C38C3" w:rsidP="001C38C3">
            <w:r>
              <w:t>1.1</w:t>
            </w:r>
          </w:p>
        </w:tc>
        <w:tc>
          <w:tcPr>
            <w:tcW w:w="1403" w:type="dxa"/>
          </w:tcPr>
          <w:p w:rsidR="001C38C3" w:rsidRDefault="001C38C3" w:rsidP="001C38C3">
            <w:r>
              <w:t>70.0</w:t>
            </w:r>
          </w:p>
        </w:tc>
        <w:tc>
          <w:tcPr>
            <w:tcW w:w="1402" w:type="dxa"/>
          </w:tcPr>
          <w:p w:rsidR="001C38C3" w:rsidRDefault="001C38C3" w:rsidP="001C38C3">
            <w:r>
              <w:t>5.6</w:t>
            </w:r>
          </w:p>
        </w:tc>
        <w:tc>
          <w:tcPr>
            <w:tcW w:w="1403" w:type="dxa"/>
          </w:tcPr>
          <w:p w:rsidR="001C38C3" w:rsidRDefault="001C38C3" w:rsidP="001C38C3">
            <w:r>
              <w:t>13.3</w:t>
            </w:r>
          </w:p>
        </w:tc>
        <w:tc>
          <w:tcPr>
            <w:tcW w:w="1403" w:type="dxa"/>
          </w:tcPr>
          <w:p w:rsidR="001C38C3" w:rsidRDefault="001C38C3" w:rsidP="001C38C3">
            <w:r>
              <w:t>3.3</w:t>
            </w:r>
          </w:p>
        </w:tc>
      </w:tr>
      <w:tr w:rsidR="001C38C3" w:rsidTr="001C38C3">
        <w:tc>
          <w:tcPr>
            <w:tcW w:w="1402" w:type="dxa"/>
          </w:tcPr>
          <w:p w:rsidR="001C38C3" w:rsidRDefault="001C38C3" w:rsidP="001C38C3">
            <w:pPr>
              <w:rPr>
                <w:rFonts w:cs="Arial"/>
                <w:color w:val="000000"/>
              </w:rPr>
            </w:pPr>
            <w:r>
              <w:rPr>
                <w:rFonts w:cs="Arial"/>
                <w:color w:val="000000"/>
              </w:rPr>
              <w:t>85-89</w:t>
            </w:r>
          </w:p>
        </w:tc>
        <w:tc>
          <w:tcPr>
            <w:tcW w:w="1403" w:type="dxa"/>
          </w:tcPr>
          <w:p w:rsidR="001C38C3" w:rsidRDefault="001C38C3" w:rsidP="001C38C3">
            <w:r>
              <w:t>82</w:t>
            </w:r>
          </w:p>
        </w:tc>
        <w:tc>
          <w:tcPr>
            <w:tcW w:w="1402" w:type="dxa"/>
          </w:tcPr>
          <w:p w:rsidR="001C38C3" w:rsidRDefault="001C38C3" w:rsidP="001C38C3">
            <w:r>
              <w:t>0</w:t>
            </w:r>
          </w:p>
        </w:tc>
        <w:tc>
          <w:tcPr>
            <w:tcW w:w="1403" w:type="dxa"/>
          </w:tcPr>
          <w:p w:rsidR="001C38C3" w:rsidRDefault="001C38C3" w:rsidP="001C38C3">
            <w:r>
              <w:t>72.0</w:t>
            </w:r>
          </w:p>
        </w:tc>
        <w:tc>
          <w:tcPr>
            <w:tcW w:w="1402" w:type="dxa"/>
          </w:tcPr>
          <w:p w:rsidR="001C38C3" w:rsidRDefault="001C38C3" w:rsidP="001C38C3">
            <w:r>
              <w:t>15.9</w:t>
            </w:r>
          </w:p>
        </w:tc>
        <w:tc>
          <w:tcPr>
            <w:tcW w:w="1403" w:type="dxa"/>
          </w:tcPr>
          <w:p w:rsidR="001C38C3" w:rsidRDefault="001C38C3" w:rsidP="001C38C3">
            <w:r>
              <w:t>13.4</w:t>
            </w:r>
          </w:p>
        </w:tc>
        <w:tc>
          <w:tcPr>
            <w:tcW w:w="1403" w:type="dxa"/>
          </w:tcPr>
          <w:p w:rsidR="001C38C3" w:rsidRDefault="001C38C3" w:rsidP="001C38C3">
            <w:r>
              <w:t>0</w:t>
            </w:r>
          </w:p>
        </w:tc>
      </w:tr>
      <w:tr w:rsidR="001C38C3" w:rsidTr="001C38C3">
        <w:tc>
          <w:tcPr>
            <w:tcW w:w="1402" w:type="dxa"/>
          </w:tcPr>
          <w:p w:rsidR="001C38C3" w:rsidRDefault="001C38C3" w:rsidP="001C38C3">
            <w:pPr>
              <w:rPr>
                <w:rFonts w:cs="Arial"/>
                <w:color w:val="000000"/>
              </w:rPr>
            </w:pPr>
            <w:r>
              <w:rPr>
                <w:rFonts w:cs="Arial"/>
                <w:color w:val="000000"/>
              </w:rPr>
              <w:t>90+</w:t>
            </w:r>
          </w:p>
        </w:tc>
        <w:tc>
          <w:tcPr>
            <w:tcW w:w="1403" w:type="dxa"/>
          </w:tcPr>
          <w:p w:rsidR="001C38C3" w:rsidRDefault="001C38C3" w:rsidP="001C38C3">
            <w:r>
              <w:t>43</w:t>
            </w:r>
          </w:p>
        </w:tc>
        <w:tc>
          <w:tcPr>
            <w:tcW w:w="1402" w:type="dxa"/>
          </w:tcPr>
          <w:p w:rsidR="001C38C3" w:rsidRDefault="001C38C3" w:rsidP="001C38C3">
            <w:r>
              <w:t>0</w:t>
            </w:r>
          </w:p>
        </w:tc>
        <w:tc>
          <w:tcPr>
            <w:tcW w:w="1403" w:type="dxa"/>
          </w:tcPr>
          <w:p w:rsidR="001C38C3" w:rsidRDefault="001C38C3" w:rsidP="001C38C3">
            <w:r>
              <w:t>88.4</w:t>
            </w:r>
          </w:p>
        </w:tc>
        <w:tc>
          <w:tcPr>
            <w:tcW w:w="1402" w:type="dxa"/>
          </w:tcPr>
          <w:p w:rsidR="001C38C3" w:rsidRDefault="001C38C3" w:rsidP="001C38C3">
            <w:r>
              <w:t>9.3</w:t>
            </w:r>
          </w:p>
        </w:tc>
        <w:tc>
          <w:tcPr>
            <w:tcW w:w="1403" w:type="dxa"/>
          </w:tcPr>
          <w:p w:rsidR="001C38C3" w:rsidRDefault="001C38C3" w:rsidP="001C38C3">
            <w:r>
              <w:t>14.0</w:t>
            </w:r>
          </w:p>
        </w:tc>
        <w:tc>
          <w:tcPr>
            <w:tcW w:w="1403" w:type="dxa"/>
          </w:tcPr>
          <w:p w:rsidR="001C38C3" w:rsidRDefault="001C38C3" w:rsidP="001C38C3">
            <w:r>
              <w:t>0</w:t>
            </w:r>
          </w:p>
        </w:tc>
      </w:tr>
    </w:tbl>
    <w:p w:rsidR="001C38C3" w:rsidRPr="00733000" w:rsidRDefault="001C38C3" w:rsidP="001C38C3">
      <w:pPr>
        <w:rPr>
          <w:lang w:val="fr-FR"/>
        </w:rPr>
      </w:pPr>
      <w:r w:rsidRPr="00733000">
        <w:rPr>
          <w:lang w:val="fr-FR"/>
        </w:rPr>
        <w:t>Source: Evans et al (2004a).</w:t>
      </w:r>
    </w:p>
    <w:p w:rsidR="001C38C3" w:rsidRDefault="001C38C3" w:rsidP="00FC5B9B"/>
    <w:p w:rsidR="00FC5B9B" w:rsidRDefault="00FC5B9B" w:rsidP="00FC5B9B">
      <w:r>
        <w:t>After allocating these shares across the population for low vision and blindness, taking into account the factoring down for comorbidities and the allocation of the very mild cases to RE, the prevalence of sight loss and blindness by age, gender, cause and severity was estimated as summarised in Table 2.8.</w:t>
      </w:r>
    </w:p>
    <w:p w:rsidR="00E95DD7" w:rsidRDefault="00E95DD7" w:rsidP="00FC5B9B"/>
    <w:p w:rsidR="00E95DD7" w:rsidRDefault="00FC5B9B" w:rsidP="00FC5B9B">
      <w:r>
        <w:t>Splits between low vision, partial sight and blindness in Table 2.8 were based on Evans et al (2004a), using the relativities between the &lt;6/18, 6/18-3/60 and &lt;3/60 groups, together with a parameter estimating the proportion of blindness &lt;6/60 relative to all sight loss and blindness (&lt;6/12). This enabled a separation of those with VA&lt;6/60 from those with VA&lt;3/60 and a separation of VA&lt;6/12-6/18. Overall, this parameter was based on two sources.</w:t>
      </w:r>
    </w:p>
    <w:p w:rsidR="00FC5B9B" w:rsidRDefault="00FC5B9B" w:rsidP="001C38C3">
      <w:pPr>
        <w:pStyle w:val="ListBullet"/>
      </w:pPr>
      <w:r>
        <w:t>Reidy et al (1998) presents results from the North London Eye Study (NLES), which was carried out from April 1995 to October 1996 and included 1,547 people aged 65 years and older of whom 1,459 (94.3%) were white. This study separated sight loss and blindness severity into the three groupings of interest in this report: &lt;6/12-6/18, &lt;6/18-6/60 and worse than 6/60. Population prevalence of bilateral sight loss and blindness (&lt;6/12) was around 30% and 92 of these 448 cases (21%) had VA &lt;6/60 in one or both eyes. This 21% parameter was considered as one bound (the upper4 bound for the 75+ population of interest) on the proportion of people with VA&lt;6/60 of those with VA&lt;6/12.</w:t>
      </w:r>
      <w:r w:rsidR="001C38C3" w:rsidRPr="001C38C3">
        <w:t xml:space="preserve"> The Reidy et al (1998) data were at the higher end of the data reviewed. For example, Reidy et al (1998) found 30% partial sight and blindness from cataract, </w:t>
      </w:r>
      <w:r w:rsidR="001C38C3" w:rsidRPr="001C38C3">
        <w:lastRenderedPageBreak/>
        <w:t>while Wormald et al (1992) found 1% in the 65-74 group and 10.4% in the 75+ group.</w:t>
      </w:r>
    </w:p>
    <w:p w:rsidR="00FC5B9B" w:rsidRDefault="00FC5B9B" w:rsidP="00E95DD7">
      <w:pPr>
        <w:pStyle w:val="ListBullet"/>
      </w:pPr>
      <w:r>
        <w:t>Evans et al (2002) showed blindness measured as &lt;3/60 as 2.1% and sight loss and blindness (&lt;6/12) as 19.9% across the 75+ population. The ratio of these rates was necessarily a lower bound (10.6%).</w:t>
      </w:r>
    </w:p>
    <w:p w:rsidR="00E95DD7" w:rsidRDefault="00E95DD7" w:rsidP="00FC5B9B"/>
    <w:p w:rsidR="00FC5B9B" w:rsidRDefault="00FC5B9B" w:rsidP="00FC5B9B">
      <w:r>
        <w:t>The average of the two estimates (15.8%) was used as the parameter for blindness as a share of total sight loss in the 75+ age group.</w:t>
      </w:r>
    </w:p>
    <w:p w:rsidR="00E95DD7" w:rsidRDefault="00E95DD7" w:rsidP="00FC5B9B"/>
    <w:p w:rsidR="001C38C3" w:rsidRDefault="001C38C3" w:rsidP="001C38C3">
      <w:pPr>
        <w:rPr>
          <w:b/>
        </w:rPr>
      </w:pPr>
      <w:r>
        <w:rPr>
          <w:b/>
        </w:rPr>
        <w:t>Table 2.8: Partial sight and blindness prevalence (per cent) by age, g</w:t>
      </w:r>
      <w:r w:rsidR="006D6717">
        <w:rPr>
          <w:b/>
        </w:rPr>
        <w:t>ender, cause and severity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1914"/>
        <w:gridCol w:w="1920"/>
        <w:gridCol w:w="1920"/>
        <w:gridCol w:w="1922"/>
      </w:tblGrid>
      <w:tr w:rsidR="001C38C3" w:rsidTr="00B74B56">
        <w:tc>
          <w:tcPr>
            <w:tcW w:w="1918" w:type="dxa"/>
          </w:tcPr>
          <w:p w:rsidR="001C38C3" w:rsidRDefault="001C38C3" w:rsidP="001C38C3">
            <w:pPr>
              <w:rPr>
                <w:b/>
                <w:bCs/>
              </w:rPr>
            </w:pPr>
            <w:r>
              <w:rPr>
                <w:b/>
                <w:bCs/>
              </w:rPr>
              <w:t>AMD males</w:t>
            </w:r>
          </w:p>
          <w:p w:rsidR="001C38C3" w:rsidRDefault="001C38C3" w:rsidP="001C38C3">
            <w:pPr>
              <w:rPr>
                <w:b/>
                <w:bCs/>
              </w:rPr>
            </w:pPr>
            <w:r>
              <w:rPr>
                <w:b/>
                <w:bCs/>
              </w:rPr>
              <w:t>Age</w:t>
            </w:r>
          </w:p>
        </w:tc>
        <w:tc>
          <w:tcPr>
            <w:tcW w:w="1914" w:type="dxa"/>
          </w:tcPr>
          <w:p w:rsidR="001C38C3" w:rsidRDefault="001C38C3" w:rsidP="001C38C3">
            <w:pPr>
              <w:jc w:val="center"/>
              <w:rPr>
                <w:b/>
                <w:bCs/>
              </w:rPr>
            </w:pPr>
            <w:r>
              <w:rPr>
                <w:b/>
                <w:bCs/>
              </w:rPr>
              <w:t>&lt;6/12</w:t>
            </w:r>
          </w:p>
        </w:tc>
        <w:tc>
          <w:tcPr>
            <w:tcW w:w="1920" w:type="dxa"/>
          </w:tcPr>
          <w:p w:rsidR="001C38C3" w:rsidRDefault="001C38C3" w:rsidP="001C38C3">
            <w:pPr>
              <w:jc w:val="center"/>
              <w:rPr>
                <w:b/>
                <w:bCs/>
              </w:rPr>
            </w:pPr>
            <w:r>
              <w:rPr>
                <w:b/>
                <w:bCs/>
              </w:rPr>
              <w:t>&lt;6/12-6/18</w:t>
            </w:r>
          </w:p>
        </w:tc>
        <w:tc>
          <w:tcPr>
            <w:tcW w:w="1920" w:type="dxa"/>
          </w:tcPr>
          <w:p w:rsidR="001C38C3" w:rsidRDefault="001C38C3" w:rsidP="001C38C3">
            <w:pPr>
              <w:jc w:val="center"/>
              <w:rPr>
                <w:b/>
                <w:bCs/>
              </w:rPr>
            </w:pPr>
            <w:r>
              <w:rPr>
                <w:b/>
                <w:bCs/>
              </w:rPr>
              <w:t>&lt;6/18-6/60</w:t>
            </w:r>
          </w:p>
        </w:tc>
        <w:tc>
          <w:tcPr>
            <w:tcW w:w="1922" w:type="dxa"/>
          </w:tcPr>
          <w:p w:rsidR="001C38C3" w:rsidRDefault="001C38C3" w:rsidP="001C38C3">
            <w:pPr>
              <w:jc w:val="center"/>
              <w:rPr>
                <w:b/>
                <w:bCs/>
              </w:rPr>
            </w:pPr>
            <w:r>
              <w:rPr>
                <w:b/>
                <w:bCs/>
              </w:rPr>
              <w:t>&lt;6/60 (blind)</w:t>
            </w:r>
          </w:p>
        </w:tc>
      </w:tr>
      <w:tr w:rsidR="001C38C3" w:rsidTr="00B74B56">
        <w:tc>
          <w:tcPr>
            <w:tcW w:w="1918" w:type="dxa"/>
            <w:vAlign w:val="bottom"/>
          </w:tcPr>
          <w:p w:rsidR="001C38C3" w:rsidRDefault="001C38C3" w:rsidP="001C38C3">
            <w:pPr>
              <w:rPr>
                <w:lang w:eastAsia="en-AU"/>
              </w:rPr>
            </w:pPr>
            <w:r>
              <w:rPr>
                <w:lang w:eastAsia="en-AU"/>
              </w:rPr>
              <w:t>75-79</w:t>
            </w:r>
          </w:p>
        </w:tc>
        <w:tc>
          <w:tcPr>
            <w:tcW w:w="1914" w:type="dxa"/>
          </w:tcPr>
          <w:p w:rsidR="001C38C3" w:rsidRDefault="002B5CCF" w:rsidP="001C38C3">
            <w:pPr>
              <w:jc w:val="center"/>
              <w:rPr>
                <w:szCs w:val="28"/>
                <w:lang w:eastAsia="en-AU"/>
              </w:rPr>
            </w:pPr>
            <w:r>
              <w:rPr>
                <w:szCs w:val="28"/>
                <w:lang w:eastAsia="en-AU"/>
              </w:rPr>
              <w:t>1.9</w:t>
            </w:r>
          </w:p>
        </w:tc>
        <w:tc>
          <w:tcPr>
            <w:tcW w:w="1920" w:type="dxa"/>
          </w:tcPr>
          <w:p w:rsidR="001C38C3" w:rsidRDefault="001C38C3" w:rsidP="001C38C3">
            <w:pPr>
              <w:jc w:val="center"/>
              <w:rPr>
                <w:szCs w:val="28"/>
                <w:lang w:eastAsia="en-AU"/>
              </w:rPr>
            </w:pPr>
            <w:r>
              <w:rPr>
                <w:szCs w:val="28"/>
                <w:lang w:eastAsia="en-AU"/>
              </w:rPr>
              <w:t>0.</w:t>
            </w:r>
            <w:r w:rsidR="002B5CCF">
              <w:rPr>
                <w:szCs w:val="28"/>
                <w:lang w:eastAsia="en-AU"/>
              </w:rPr>
              <w:t>89</w:t>
            </w:r>
          </w:p>
        </w:tc>
        <w:tc>
          <w:tcPr>
            <w:tcW w:w="1920" w:type="dxa"/>
          </w:tcPr>
          <w:p w:rsidR="001C38C3" w:rsidRDefault="001C38C3" w:rsidP="001C38C3">
            <w:pPr>
              <w:jc w:val="center"/>
              <w:rPr>
                <w:szCs w:val="28"/>
                <w:lang w:eastAsia="en-AU"/>
              </w:rPr>
            </w:pPr>
            <w:r>
              <w:rPr>
                <w:szCs w:val="28"/>
                <w:lang w:eastAsia="en-AU"/>
              </w:rPr>
              <w:t>0.</w:t>
            </w:r>
            <w:r w:rsidR="002B5CCF">
              <w:rPr>
                <w:szCs w:val="28"/>
                <w:lang w:eastAsia="en-AU"/>
              </w:rPr>
              <w:t>26</w:t>
            </w:r>
          </w:p>
        </w:tc>
        <w:tc>
          <w:tcPr>
            <w:tcW w:w="1922" w:type="dxa"/>
          </w:tcPr>
          <w:p w:rsidR="001C38C3" w:rsidRDefault="001C38C3" w:rsidP="001C38C3">
            <w:pPr>
              <w:jc w:val="center"/>
              <w:rPr>
                <w:szCs w:val="28"/>
                <w:lang w:eastAsia="en-AU"/>
              </w:rPr>
            </w:pPr>
            <w:r>
              <w:rPr>
                <w:szCs w:val="28"/>
                <w:lang w:eastAsia="en-AU"/>
              </w:rPr>
              <w:t>0.7</w:t>
            </w:r>
            <w:r w:rsidR="002B5CCF">
              <w:rPr>
                <w:szCs w:val="28"/>
                <w:lang w:eastAsia="en-AU"/>
              </w:rPr>
              <w:t>4</w:t>
            </w:r>
          </w:p>
        </w:tc>
      </w:tr>
      <w:tr w:rsidR="001C38C3" w:rsidTr="00B74B56">
        <w:tc>
          <w:tcPr>
            <w:tcW w:w="1918" w:type="dxa"/>
            <w:vAlign w:val="bottom"/>
          </w:tcPr>
          <w:p w:rsidR="001C38C3" w:rsidRDefault="001C38C3" w:rsidP="001C38C3">
            <w:pPr>
              <w:rPr>
                <w:lang w:eastAsia="en-AU"/>
              </w:rPr>
            </w:pPr>
            <w:r>
              <w:rPr>
                <w:lang w:eastAsia="en-AU"/>
              </w:rPr>
              <w:t>80-84</w:t>
            </w:r>
          </w:p>
        </w:tc>
        <w:tc>
          <w:tcPr>
            <w:tcW w:w="1914" w:type="dxa"/>
          </w:tcPr>
          <w:p w:rsidR="001C38C3" w:rsidRDefault="002B5CCF" w:rsidP="001C38C3">
            <w:pPr>
              <w:jc w:val="center"/>
              <w:rPr>
                <w:szCs w:val="28"/>
                <w:lang w:eastAsia="en-AU"/>
              </w:rPr>
            </w:pPr>
            <w:r>
              <w:rPr>
                <w:szCs w:val="28"/>
                <w:lang w:eastAsia="en-AU"/>
              </w:rPr>
              <w:t>4.92</w:t>
            </w:r>
          </w:p>
        </w:tc>
        <w:tc>
          <w:tcPr>
            <w:tcW w:w="1920" w:type="dxa"/>
          </w:tcPr>
          <w:p w:rsidR="001C38C3" w:rsidRDefault="002B5CCF" w:rsidP="001C38C3">
            <w:pPr>
              <w:jc w:val="center"/>
              <w:rPr>
                <w:szCs w:val="28"/>
                <w:lang w:eastAsia="en-AU"/>
              </w:rPr>
            </w:pPr>
            <w:r>
              <w:rPr>
                <w:szCs w:val="28"/>
                <w:lang w:eastAsia="en-AU"/>
              </w:rPr>
              <w:t>2.45</w:t>
            </w:r>
          </w:p>
        </w:tc>
        <w:tc>
          <w:tcPr>
            <w:tcW w:w="1920" w:type="dxa"/>
          </w:tcPr>
          <w:p w:rsidR="001C38C3" w:rsidRDefault="002B5CCF" w:rsidP="001C38C3">
            <w:pPr>
              <w:jc w:val="center"/>
              <w:rPr>
                <w:szCs w:val="28"/>
                <w:lang w:eastAsia="en-AU"/>
              </w:rPr>
            </w:pPr>
            <w:r>
              <w:rPr>
                <w:szCs w:val="28"/>
                <w:lang w:eastAsia="en-AU"/>
              </w:rPr>
              <w:t>0.68</w:t>
            </w:r>
          </w:p>
        </w:tc>
        <w:tc>
          <w:tcPr>
            <w:tcW w:w="1922" w:type="dxa"/>
          </w:tcPr>
          <w:p w:rsidR="001C38C3" w:rsidRDefault="002B5CCF" w:rsidP="001C38C3">
            <w:pPr>
              <w:jc w:val="center"/>
              <w:rPr>
                <w:szCs w:val="28"/>
                <w:lang w:eastAsia="en-AU"/>
              </w:rPr>
            </w:pPr>
            <w:r>
              <w:rPr>
                <w:szCs w:val="28"/>
                <w:lang w:eastAsia="en-AU"/>
              </w:rPr>
              <w:t>1.79</w:t>
            </w:r>
          </w:p>
        </w:tc>
      </w:tr>
      <w:tr w:rsidR="001C38C3" w:rsidTr="00B74B56">
        <w:tc>
          <w:tcPr>
            <w:tcW w:w="1918" w:type="dxa"/>
            <w:vAlign w:val="bottom"/>
          </w:tcPr>
          <w:p w:rsidR="001C38C3" w:rsidRDefault="001C38C3" w:rsidP="001C38C3">
            <w:pPr>
              <w:rPr>
                <w:lang w:eastAsia="en-AU"/>
              </w:rPr>
            </w:pPr>
            <w:r>
              <w:rPr>
                <w:lang w:eastAsia="en-AU"/>
              </w:rPr>
              <w:t>85-89</w:t>
            </w:r>
          </w:p>
        </w:tc>
        <w:tc>
          <w:tcPr>
            <w:tcW w:w="1914" w:type="dxa"/>
          </w:tcPr>
          <w:p w:rsidR="001C38C3" w:rsidRDefault="002B5CCF" w:rsidP="001C38C3">
            <w:pPr>
              <w:jc w:val="center"/>
              <w:rPr>
                <w:szCs w:val="28"/>
                <w:lang w:eastAsia="en-AU"/>
              </w:rPr>
            </w:pPr>
            <w:r>
              <w:rPr>
                <w:szCs w:val="28"/>
                <w:lang w:eastAsia="en-AU"/>
              </w:rPr>
              <w:t>9.47</w:t>
            </w:r>
          </w:p>
        </w:tc>
        <w:tc>
          <w:tcPr>
            <w:tcW w:w="1920" w:type="dxa"/>
          </w:tcPr>
          <w:p w:rsidR="001C38C3" w:rsidRDefault="002B5CCF" w:rsidP="001C38C3">
            <w:pPr>
              <w:jc w:val="center"/>
              <w:rPr>
                <w:szCs w:val="28"/>
                <w:lang w:eastAsia="en-AU"/>
              </w:rPr>
            </w:pPr>
            <w:r>
              <w:rPr>
                <w:szCs w:val="28"/>
                <w:lang w:eastAsia="en-AU"/>
              </w:rPr>
              <w:t>4.9</w:t>
            </w:r>
          </w:p>
        </w:tc>
        <w:tc>
          <w:tcPr>
            <w:tcW w:w="1920" w:type="dxa"/>
          </w:tcPr>
          <w:p w:rsidR="001C38C3" w:rsidRDefault="001C38C3" w:rsidP="001C38C3">
            <w:pPr>
              <w:jc w:val="center"/>
              <w:rPr>
                <w:szCs w:val="28"/>
                <w:lang w:eastAsia="en-AU"/>
              </w:rPr>
            </w:pPr>
            <w:r>
              <w:rPr>
                <w:szCs w:val="28"/>
                <w:lang w:eastAsia="en-AU"/>
              </w:rPr>
              <w:t>1.</w:t>
            </w:r>
            <w:r w:rsidR="002B5CCF">
              <w:rPr>
                <w:szCs w:val="28"/>
                <w:lang w:eastAsia="en-AU"/>
              </w:rPr>
              <w:t>4</w:t>
            </w:r>
            <w:r>
              <w:rPr>
                <w:szCs w:val="28"/>
                <w:lang w:eastAsia="en-AU"/>
              </w:rPr>
              <w:t>5</w:t>
            </w:r>
          </w:p>
        </w:tc>
        <w:tc>
          <w:tcPr>
            <w:tcW w:w="1922" w:type="dxa"/>
          </w:tcPr>
          <w:p w:rsidR="001C38C3" w:rsidRDefault="001C38C3" w:rsidP="001C38C3">
            <w:pPr>
              <w:jc w:val="center"/>
              <w:rPr>
                <w:szCs w:val="28"/>
                <w:lang w:eastAsia="en-AU"/>
              </w:rPr>
            </w:pPr>
            <w:r>
              <w:rPr>
                <w:szCs w:val="28"/>
                <w:lang w:eastAsia="en-AU"/>
              </w:rPr>
              <w:t>3.1</w:t>
            </w:r>
            <w:r w:rsidR="002B5CCF">
              <w:rPr>
                <w:szCs w:val="28"/>
                <w:lang w:eastAsia="en-AU"/>
              </w:rPr>
              <w:t>2</w:t>
            </w:r>
          </w:p>
        </w:tc>
      </w:tr>
      <w:tr w:rsidR="001C38C3" w:rsidTr="00B74B56">
        <w:tc>
          <w:tcPr>
            <w:tcW w:w="1918" w:type="dxa"/>
            <w:vAlign w:val="bottom"/>
          </w:tcPr>
          <w:p w:rsidR="001C38C3" w:rsidRDefault="001C38C3" w:rsidP="001C38C3">
            <w:pPr>
              <w:rPr>
                <w:lang w:eastAsia="en-AU"/>
              </w:rPr>
            </w:pPr>
            <w:r>
              <w:rPr>
                <w:lang w:eastAsia="en-AU"/>
              </w:rPr>
              <w:t>90 and over</w:t>
            </w:r>
          </w:p>
        </w:tc>
        <w:tc>
          <w:tcPr>
            <w:tcW w:w="1914" w:type="dxa"/>
          </w:tcPr>
          <w:p w:rsidR="001C38C3" w:rsidRDefault="002B5CCF" w:rsidP="001C38C3">
            <w:pPr>
              <w:jc w:val="center"/>
              <w:rPr>
                <w:szCs w:val="28"/>
                <w:lang w:eastAsia="en-AU"/>
              </w:rPr>
            </w:pPr>
            <w:r>
              <w:rPr>
                <w:szCs w:val="28"/>
                <w:lang w:eastAsia="en-AU"/>
              </w:rPr>
              <w:t>19</w:t>
            </w:r>
            <w:r w:rsidR="001C38C3">
              <w:rPr>
                <w:szCs w:val="28"/>
                <w:lang w:eastAsia="en-AU"/>
              </w:rPr>
              <w:t>.1</w:t>
            </w:r>
          </w:p>
        </w:tc>
        <w:tc>
          <w:tcPr>
            <w:tcW w:w="1920" w:type="dxa"/>
          </w:tcPr>
          <w:p w:rsidR="001C38C3" w:rsidRDefault="002B5CCF" w:rsidP="001C38C3">
            <w:pPr>
              <w:jc w:val="center"/>
              <w:rPr>
                <w:szCs w:val="28"/>
                <w:lang w:eastAsia="en-AU"/>
              </w:rPr>
            </w:pPr>
            <w:r>
              <w:rPr>
                <w:szCs w:val="28"/>
                <w:lang w:eastAsia="en-AU"/>
              </w:rPr>
              <w:t>11</w:t>
            </w:r>
            <w:r w:rsidR="001C38C3">
              <w:rPr>
                <w:szCs w:val="28"/>
                <w:lang w:eastAsia="en-AU"/>
              </w:rPr>
              <w:t>.</w:t>
            </w:r>
            <w:r>
              <w:rPr>
                <w:szCs w:val="28"/>
                <w:lang w:eastAsia="en-AU"/>
              </w:rPr>
              <w:t>73</w:t>
            </w:r>
          </w:p>
        </w:tc>
        <w:tc>
          <w:tcPr>
            <w:tcW w:w="1920" w:type="dxa"/>
          </w:tcPr>
          <w:p w:rsidR="001C38C3" w:rsidRDefault="001C38C3" w:rsidP="001C38C3">
            <w:pPr>
              <w:jc w:val="center"/>
              <w:rPr>
                <w:szCs w:val="28"/>
                <w:lang w:eastAsia="en-AU"/>
              </w:rPr>
            </w:pPr>
            <w:r>
              <w:rPr>
                <w:szCs w:val="28"/>
                <w:lang w:eastAsia="en-AU"/>
              </w:rPr>
              <w:t>2.</w:t>
            </w:r>
            <w:r w:rsidR="002B5CCF">
              <w:rPr>
                <w:szCs w:val="28"/>
                <w:lang w:eastAsia="en-AU"/>
              </w:rPr>
              <w:t>47</w:t>
            </w:r>
          </w:p>
        </w:tc>
        <w:tc>
          <w:tcPr>
            <w:tcW w:w="1922" w:type="dxa"/>
          </w:tcPr>
          <w:p w:rsidR="001C38C3" w:rsidRDefault="001C38C3" w:rsidP="001C38C3">
            <w:pPr>
              <w:jc w:val="center"/>
              <w:rPr>
                <w:szCs w:val="28"/>
                <w:lang w:eastAsia="en-AU"/>
              </w:rPr>
            </w:pPr>
            <w:r>
              <w:rPr>
                <w:szCs w:val="28"/>
                <w:lang w:eastAsia="en-AU"/>
              </w:rPr>
              <w:t>4.9</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12"/>
        <w:gridCol w:w="1917"/>
        <w:gridCol w:w="1917"/>
        <w:gridCol w:w="1920"/>
      </w:tblGrid>
      <w:tr w:rsidR="001C38C3" w:rsidTr="001C38C3">
        <w:tc>
          <w:tcPr>
            <w:tcW w:w="1963" w:type="dxa"/>
          </w:tcPr>
          <w:p w:rsidR="001C38C3" w:rsidRDefault="001C38C3" w:rsidP="001C38C3">
            <w:pPr>
              <w:rPr>
                <w:b/>
                <w:bCs/>
              </w:rPr>
            </w:pPr>
            <w:r>
              <w:rPr>
                <w:b/>
                <w:bCs/>
              </w:rPr>
              <w:t>AMD females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2B5CCF" w:rsidP="001C38C3">
            <w:pPr>
              <w:jc w:val="center"/>
              <w:rPr>
                <w:szCs w:val="28"/>
                <w:lang w:eastAsia="en-AU"/>
              </w:rPr>
            </w:pPr>
            <w:r>
              <w:rPr>
                <w:szCs w:val="28"/>
                <w:lang w:eastAsia="en-AU"/>
              </w:rPr>
              <w:t>2.33</w:t>
            </w:r>
          </w:p>
        </w:tc>
        <w:tc>
          <w:tcPr>
            <w:tcW w:w="1964" w:type="dxa"/>
          </w:tcPr>
          <w:p w:rsidR="001C38C3" w:rsidRDefault="001C38C3" w:rsidP="001C38C3">
            <w:pPr>
              <w:jc w:val="center"/>
              <w:rPr>
                <w:szCs w:val="28"/>
                <w:lang w:eastAsia="en-AU"/>
              </w:rPr>
            </w:pPr>
            <w:r>
              <w:rPr>
                <w:szCs w:val="28"/>
                <w:lang w:eastAsia="en-AU"/>
              </w:rPr>
              <w:t>0.</w:t>
            </w:r>
            <w:r w:rsidR="002B5CCF">
              <w:rPr>
                <w:szCs w:val="28"/>
                <w:lang w:eastAsia="en-AU"/>
              </w:rPr>
              <w:t>95</w:t>
            </w:r>
          </w:p>
        </w:tc>
        <w:tc>
          <w:tcPr>
            <w:tcW w:w="1964" w:type="dxa"/>
          </w:tcPr>
          <w:p w:rsidR="001C38C3" w:rsidRDefault="002B5CCF" w:rsidP="001C38C3">
            <w:pPr>
              <w:jc w:val="center"/>
              <w:rPr>
                <w:szCs w:val="28"/>
                <w:lang w:eastAsia="en-AU"/>
              </w:rPr>
            </w:pPr>
            <w:r>
              <w:rPr>
                <w:szCs w:val="28"/>
                <w:lang w:eastAsia="en-AU"/>
              </w:rPr>
              <w:t>0.36</w:t>
            </w:r>
          </w:p>
        </w:tc>
        <w:tc>
          <w:tcPr>
            <w:tcW w:w="1964" w:type="dxa"/>
          </w:tcPr>
          <w:p w:rsidR="001C38C3" w:rsidRDefault="001C38C3" w:rsidP="001C38C3">
            <w:pPr>
              <w:jc w:val="center"/>
              <w:rPr>
                <w:szCs w:val="28"/>
                <w:lang w:eastAsia="en-AU"/>
              </w:rPr>
            </w:pPr>
            <w:r>
              <w:rPr>
                <w:szCs w:val="28"/>
                <w:lang w:eastAsia="en-AU"/>
              </w:rPr>
              <w:t>1.0</w:t>
            </w:r>
            <w:r w:rsidR="002B5CCF">
              <w:rPr>
                <w:szCs w:val="28"/>
                <w:lang w:eastAsia="en-AU"/>
              </w:rPr>
              <w:t>3</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2B5CCF" w:rsidP="001C38C3">
            <w:pPr>
              <w:jc w:val="center"/>
              <w:rPr>
                <w:szCs w:val="28"/>
                <w:lang w:eastAsia="en-AU"/>
              </w:rPr>
            </w:pPr>
            <w:r>
              <w:rPr>
                <w:szCs w:val="28"/>
                <w:lang w:eastAsia="en-AU"/>
              </w:rPr>
              <w:t>7</w:t>
            </w:r>
            <w:r w:rsidR="001C38C3">
              <w:rPr>
                <w:szCs w:val="28"/>
                <w:lang w:eastAsia="en-AU"/>
              </w:rPr>
              <w:t>.</w:t>
            </w:r>
            <w:r>
              <w:rPr>
                <w:szCs w:val="28"/>
                <w:lang w:eastAsia="en-AU"/>
              </w:rPr>
              <w:t>28</w:t>
            </w:r>
          </w:p>
        </w:tc>
        <w:tc>
          <w:tcPr>
            <w:tcW w:w="1964" w:type="dxa"/>
          </w:tcPr>
          <w:p w:rsidR="001C38C3" w:rsidRDefault="002B5CCF" w:rsidP="001C38C3">
            <w:pPr>
              <w:jc w:val="center"/>
              <w:rPr>
                <w:szCs w:val="28"/>
                <w:lang w:eastAsia="en-AU"/>
              </w:rPr>
            </w:pPr>
            <w:r>
              <w:rPr>
                <w:szCs w:val="28"/>
                <w:lang w:eastAsia="en-AU"/>
              </w:rPr>
              <w:t>3.93</w:t>
            </w:r>
          </w:p>
        </w:tc>
        <w:tc>
          <w:tcPr>
            <w:tcW w:w="1964" w:type="dxa"/>
          </w:tcPr>
          <w:p w:rsidR="001C38C3" w:rsidRDefault="001C38C3" w:rsidP="001C38C3">
            <w:pPr>
              <w:jc w:val="center"/>
              <w:rPr>
                <w:szCs w:val="28"/>
                <w:lang w:eastAsia="en-AU"/>
              </w:rPr>
            </w:pPr>
            <w:r>
              <w:rPr>
                <w:szCs w:val="28"/>
                <w:lang w:eastAsia="en-AU"/>
              </w:rPr>
              <w:t>0.9</w:t>
            </w:r>
            <w:r w:rsidR="002B5CCF">
              <w:rPr>
                <w:szCs w:val="28"/>
                <w:lang w:eastAsia="en-AU"/>
              </w:rPr>
              <w:t>2</w:t>
            </w:r>
          </w:p>
        </w:tc>
        <w:tc>
          <w:tcPr>
            <w:tcW w:w="1964" w:type="dxa"/>
          </w:tcPr>
          <w:p w:rsidR="001C38C3" w:rsidRDefault="001C38C3" w:rsidP="001C38C3">
            <w:pPr>
              <w:jc w:val="center"/>
              <w:rPr>
                <w:szCs w:val="28"/>
                <w:lang w:eastAsia="en-AU"/>
              </w:rPr>
            </w:pPr>
            <w:r>
              <w:rPr>
                <w:szCs w:val="28"/>
                <w:lang w:eastAsia="en-AU"/>
              </w:rPr>
              <w:t>2.4</w:t>
            </w:r>
            <w:r w:rsidR="002B5CCF">
              <w:rPr>
                <w:szCs w:val="28"/>
                <w:lang w:eastAsia="en-AU"/>
              </w:rPr>
              <w:t>2</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2B5CCF" w:rsidP="001C38C3">
            <w:pPr>
              <w:jc w:val="center"/>
              <w:rPr>
                <w:szCs w:val="28"/>
                <w:lang w:eastAsia="en-AU"/>
              </w:rPr>
            </w:pPr>
            <w:r>
              <w:rPr>
                <w:szCs w:val="28"/>
                <w:lang w:eastAsia="en-AU"/>
              </w:rPr>
              <w:t>14</w:t>
            </w:r>
            <w:r w:rsidR="001C38C3">
              <w:rPr>
                <w:szCs w:val="28"/>
                <w:lang w:eastAsia="en-AU"/>
              </w:rPr>
              <w:t>.</w:t>
            </w:r>
            <w:r>
              <w:rPr>
                <w:szCs w:val="28"/>
                <w:lang w:eastAsia="en-AU"/>
              </w:rPr>
              <w:t>06</w:t>
            </w:r>
          </w:p>
        </w:tc>
        <w:tc>
          <w:tcPr>
            <w:tcW w:w="1964" w:type="dxa"/>
          </w:tcPr>
          <w:p w:rsidR="001C38C3" w:rsidRDefault="002B5CCF" w:rsidP="001C38C3">
            <w:pPr>
              <w:jc w:val="center"/>
              <w:rPr>
                <w:szCs w:val="28"/>
                <w:lang w:eastAsia="en-AU"/>
              </w:rPr>
            </w:pPr>
            <w:r>
              <w:rPr>
                <w:szCs w:val="28"/>
                <w:lang w:eastAsia="en-AU"/>
              </w:rPr>
              <w:t>8.32</w:t>
            </w:r>
          </w:p>
        </w:tc>
        <w:tc>
          <w:tcPr>
            <w:tcW w:w="1964" w:type="dxa"/>
          </w:tcPr>
          <w:p w:rsidR="001C38C3" w:rsidRDefault="001C38C3" w:rsidP="001C38C3">
            <w:pPr>
              <w:jc w:val="center"/>
              <w:rPr>
                <w:szCs w:val="28"/>
                <w:lang w:eastAsia="en-AU"/>
              </w:rPr>
            </w:pPr>
            <w:r>
              <w:rPr>
                <w:szCs w:val="28"/>
                <w:lang w:eastAsia="en-AU"/>
              </w:rPr>
              <w:t>1.8</w:t>
            </w:r>
            <w:r w:rsidR="002B5CCF">
              <w:rPr>
                <w:szCs w:val="28"/>
                <w:lang w:eastAsia="en-AU"/>
              </w:rPr>
              <w:t>2</w:t>
            </w:r>
          </w:p>
        </w:tc>
        <w:tc>
          <w:tcPr>
            <w:tcW w:w="1964" w:type="dxa"/>
          </w:tcPr>
          <w:p w:rsidR="001C38C3" w:rsidRDefault="001C38C3" w:rsidP="001C38C3">
            <w:pPr>
              <w:jc w:val="center"/>
              <w:rPr>
                <w:szCs w:val="28"/>
                <w:lang w:eastAsia="en-AU"/>
              </w:rPr>
            </w:pPr>
            <w:r>
              <w:rPr>
                <w:szCs w:val="28"/>
                <w:lang w:eastAsia="en-AU"/>
              </w:rPr>
              <w:t>3.9</w:t>
            </w:r>
            <w:r w:rsidR="002B5CCF">
              <w:rPr>
                <w:szCs w:val="28"/>
                <w:lang w:eastAsia="en-AU"/>
              </w:rPr>
              <w:t>2</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2B5CCF" w:rsidP="001C38C3">
            <w:pPr>
              <w:jc w:val="center"/>
              <w:rPr>
                <w:szCs w:val="28"/>
                <w:lang w:eastAsia="en-AU"/>
              </w:rPr>
            </w:pPr>
            <w:r>
              <w:rPr>
                <w:szCs w:val="28"/>
                <w:lang w:eastAsia="en-AU"/>
              </w:rPr>
              <w:t>26</w:t>
            </w:r>
            <w:r w:rsidR="001C38C3">
              <w:rPr>
                <w:szCs w:val="28"/>
                <w:lang w:eastAsia="en-AU"/>
              </w:rPr>
              <w:t>.</w:t>
            </w:r>
            <w:r>
              <w:rPr>
                <w:szCs w:val="28"/>
                <w:lang w:eastAsia="en-AU"/>
              </w:rPr>
              <w:t>56</w:t>
            </w:r>
          </w:p>
        </w:tc>
        <w:tc>
          <w:tcPr>
            <w:tcW w:w="1964" w:type="dxa"/>
          </w:tcPr>
          <w:p w:rsidR="001C38C3" w:rsidRDefault="002B5CCF" w:rsidP="001C38C3">
            <w:pPr>
              <w:jc w:val="center"/>
              <w:rPr>
                <w:szCs w:val="28"/>
                <w:lang w:eastAsia="en-AU"/>
              </w:rPr>
            </w:pPr>
            <w:r>
              <w:rPr>
                <w:szCs w:val="28"/>
                <w:lang w:eastAsia="en-AU"/>
              </w:rPr>
              <w:t>16</w:t>
            </w:r>
            <w:r w:rsidR="001C38C3">
              <w:rPr>
                <w:szCs w:val="28"/>
                <w:lang w:eastAsia="en-AU"/>
              </w:rPr>
              <w:t>.</w:t>
            </w:r>
            <w:r>
              <w:rPr>
                <w:szCs w:val="28"/>
                <w:lang w:eastAsia="en-AU"/>
              </w:rPr>
              <w:t>73</w:t>
            </w:r>
          </w:p>
        </w:tc>
        <w:tc>
          <w:tcPr>
            <w:tcW w:w="1964" w:type="dxa"/>
          </w:tcPr>
          <w:p w:rsidR="001C38C3" w:rsidRDefault="001C38C3" w:rsidP="001C38C3">
            <w:pPr>
              <w:jc w:val="center"/>
              <w:rPr>
                <w:szCs w:val="28"/>
                <w:lang w:eastAsia="en-AU"/>
              </w:rPr>
            </w:pPr>
            <w:r>
              <w:rPr>
                <w:szCs w:val="28"/>
                <w:lang w:eastAsia="en-AU"/>
              </w:rPr>
              <w:t>3.</w:t>
            </w:r>
            <w:r w:rsidR="002B5CCF">
              <w:rPr>
                <w:szCs w:val="28"/>
                <w:lang w:eastAsia="en-AU"/>
              </w:rPr>
              <w:t>29</w:t>
            </w:r>
          </w:p>
        </w:tc>
        <w:tc>
          <w:tcPr>
            <w:tcW w:w="1964" w:type="dxa"/>
          </w:tcPr>
          <w:p w:rsidR="001C38C3" w:rsidRDefault="001C38C3" w:rsidP="001C38C3">
            <w:pPr>
              <w:jc w:val="center"/>
              <w:rPr>
                <w:szCs w:val="28"/>
                <w:lang w:eastAsia="en-AU"/>
              </w:rPr>
            </w:pPr>
            <w:r>
              <w:rPr>
                <w:szCs w:val="28"/>
                <w:lang w:eastAsia="en-AU"/>
              </w:rPr>
              <w:t>6.5</w:t>
            </w:r>
            <w:r w:rsidR="002B5CCF">
              <w:rPr>
                <w:szCs w:val="28"/>
                <w:lang w:eastAsia="en-AU"/>
              </w:rPr>
              <w:t>4</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11"/>
        <w:gridCol w:w="1916"/>
        <w:gridCol w:w="1916"/>
        <w:gridCol w:w="1919"/>
      </w:tblGrid>
      <w:tr w:rsidR="001C38C3" w:rsidTr="001C38C3">
        <w:tc>
          <w:tcPr>
            <w:tcW w:w="1963" w:type="dxa"/>
          </w:tcPr>
          <w:p w:rsidR="001C38C3" w:rsidRDefault="001C38C3" w:rsidP="001C38C3">
            <w:pPr>
              <w:rPr>
                <w:b/>
                <w:bCs/>
              </w:rPr>
            </w:pPr>
            <w:r>
              <w:rPr>
                <w:b/>
                <w:bCs/>
              </w:rPr>
              <w:t>Cataract 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2B5CCF" w:rsidP="001C38C3">
            <w:pPr>
              <w:jc w:val="center"/>
              <w:rPr>
                <w:szCs w:val="28"/>
                <w:lang w:eastAsia="en-AU"/>
              </w:rPr>
            </w:pPr>
            <w:r>
              <w:rPr>
                <w:szCs w:val="28"/>
                <w:lang w:eastAsia="en-AU"/>
              </w:rPr>
              <w:t>1.46</w:t>
            </w:r>
          </w:p>
        </w:tc>
        <w:tc>
          <w:tcPr>
            <w:tcW w:w="1964" w:type="dxa"/>
          </w:tcPr>
          <w:p w:rsidR="001C38C3" w:rsidRDefault="002B5CCF" w:rsidP="001C38C3">
            <w:pPr>
              <w:jc w:val="center"/>
              <w:rPr>
                <w:szCs w:val="28"/>
                <w:lang w:eastAsia="en-AU"/>
              </w:rPr>
            </w:pPr>
            <w:r>
              <w:rPr>
                <w:szCs w:val="28"/>
                <w:lang w:eastAsia="en-AU"/>
              </w:rPr>
              <w:t>1</w:t>
            </w:r>
            <w:r w:rsidR="001C38C3">
              <w:rPr>
                <w:szCs w:val="28"/>
                <w:lang w:eastAsia="en-AU"/>
              </w:rPr>
              <w:t>.</w:t>
            </w:r>
            <w:r>
              <w:rPr>
                <w:szCs w:val="28"/>
                <w:lang w:eastAsia="en-AU"/>
              </w:rPr>
              <w:t>15</w:t>
            </w:r>
          </w:p>
        </w:tc>
        <w:tc>
          <w:tcPr>
            <w:tcW w:w="1964" w:type="dxa"/>
          </w:tcPr>
          <w:p w:rsidR="001C38C3" w:rsidRDefault="001C38C3" w:rsidP="001C38C3">
            <w:pPr>
              <w:jc w:val="center"/>
              <w:rPr>
                <w:szCs w:val="28"/>
                <w:lang w:eastAsia="en-AU"/>
              </w:rPr>
            </w:pPr>
            <w:r>
              <w:rPr>
                <w:szCs w:val="28"/>
                <w:lang w:eastAsia="en-AU"/>
              </w:rPr>
              <w:t>0.2</w:t>
            </w:r>
            <w:r w:rsidR="002B5CCF">
              <w:rPr>
                <w:szCs w:val="28"/>
                <w:lang w:eastAsia="en-AU"/>
              </w:rPr>
              <w:t>3</w:t>
            </w:r>
          </w:p>
        </w:tc>
        <w:tc>
          <w:tcPr>
            <w:tcW w:w="1964" w:type="dxa"/>
          </w:tcPr>
          <w:p w:rsidR="001C38C3" w:rsidRDefault="001C38C3" w:rsidP="001C38C3">
            <w:pPr>
              <w:jc w:val="center"/>
              <w:rPr>
                <w:szCs w:val="28"/>
                <w:lang w:eastAsia="en-AU"/>
              </w:rPr>
            </w:pPr>
            <w:r>
              <w:rPr>
                <w:szCs w:val="28"/>
                <w:lang w:eastAsia="en-AU"/>
              </w:rPr>
              <w:t>0.</w:t>
            </w:r>
            <w:r w:rsidR="002B5CCF">
              <w:rPr>
                <w:szCs w:val="28"/>
                <w:lang w:eastAsia="en-AU"/>
              </w:rPr>
              <w:t>08</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2B5CCF" w:rsidP="001C38C3">
            <w:pPr>
              <w:jc w:val="center"/>
              <w:rPr>
                <w:szCs w:val="28"/>
                <w:lang w:eastAsia="en-AU"/>
              </w:rPr>
            </w:pPr>
            <w:r>
              <w:rPr>
                <w:szCs w:val="28"/>
                <w:lang w:eastAsia="en-AU"/>
              </w:rPr>
              <w:t>2.84</w:t>
            </w:r>
          </w:p>
        </w:tc>
        <w:tc>
          <w:tcPr>
            <w:tcW w:w="1964" w:type="dxa"/>
          </w:tcPr>
          <w:p w:rsidR="001C38C3" w:rsidRDefault="002B5CCF" w:rsidP="001C38C3">
            <w:pPr>
              <w:jc w:val="center"/>
              <w:rPr>
                <w:szCs w:val="28"/>
                <w:lang w:eastAsia="en-AU"/>
              </w:rPr>
            </w:pPr>
            <w:r>
              <w:rPr>
                <w:szCs w:val="28"/>
                <w:lang w:eastAsia="en-AU"/>
              </w:rPr>
              <w:t>2.24</w:t>
            </w:r>
          </w:p>
        </w:tc>
        <w:tc>
          <w:tcPr>
            <w:tcW w:w="1964" w:type="dxa"/>
          </w:tcPr>
          <w:p w:rsidR="001C38C3" w:rsidRDefault="001C38C3" w:rsidP="001C38C3">
            <w:pPr>
              <w:jc w:val="center"/>
              <w:rPr>
                <w:szCs w:val="28"/>
                <w:lang w:eastAsia="en-AU"/>
              </w:rPr>
            </w:pPr>
            <w:r>
              <w:rPr>
                <w:szCs w:val="28"/>
                <w:lang w:eastAsia="en-AU"/>
              </w:rPr>
              <w:t>0.</w:t>
            </w:r>
            <w:r w:rsidR="002B5CCF">
              <w:rPr>
                <w:szCs w:val="28"/>
                <w:lang w:eastAsia="en-AU"/>
              </w:rPr>
              <w:t>48</w:t>
            </w:r>
          </w:p>
        </w:tc>
        <w:tc>
          <w:tcPr>
            <w:tcW w:w="1964" w:type="dxa"/>
          </w:tcPr>
          <w:p w:rsidR="001C38C3" w:rsidRDefault="001C38C3" w:rsidP="001C38C3">
            <w:pPr>
              <w:jc w:val="center"/>
              <w:rPr>
                <w:szCs w:val="28"/>
                <w:lang w:eastAsia="en-AU"/>
              </w:rPr>
            </w:pPr>
            <w:r>
              <w:rPr>
                <w:szCs w:val="28"/>
                <w:lang w:eastAsia="en-AU"/>
              </w:rPr>
              <w:t>0.</w:t>
            </w:r>
            <w:r w:rsidR="002B5CCF">
              <w:rPr>
                <w:szCs w:val="28"/>
                <w:lang w:eastAsia="en-AU"/>
              </w:rPr>
              <w:t>1</w:t>
            </w:r>
            <w:r>
              <w:rPr>
                <w:szCs w:val="28"/>
                <w:lang w:eastAsia="en-AU"/>
              </w:rPr>
              <w:t>1</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2B5CCF" w:rsidP="001C38C3">
            <w:pPr>
              <w:jc w:val="center"/>
              <w:rPr>
                <w:szCs w:val="28"/>
                <w:lang w:eastAsia="en-AU"/>
              </w:rPr>
            </w:pPr>
            <w:r>
              <w:rPr>
                <w:szCs w:val="28"/>
                <w:lang w:eastAsia="en-AU"/>
              </w:rPr>
              <w:t>7</w:t>
            </w:r>
            <w:r w:rsidR="001C38C3">
              <w:rPr>
                <w:szCs w:val="28"/>
                <w:lang w:eastAsia="en-AU"/>
              </w:rPr>
              <w:t>.</w:t>
            </w:r>
            <w:r>
              <w:rPr>
                <w:szCs w:val="28"/>
                <w:lang w:eastAsia="en-AU"/>
              </w:rPr>
              <w:t>15</w:t>
            </w:r>
          </w:p>
        </w:tc>
        <w:tc>
          <w:tcPr>
            <w:tcW w:w="1964" w:type="dxa"/>
          </w:tcPr>
          <w:p w:rsidR="001C38C3" w:rsidRDefault="002B5CCF" w:rsidP="001C38C3">
            <w:pPr>
              <w:jc w:val="center"/>
              <w:rPr>
                <w:szCs w:val="28"/>
                <w:lang w:eastAsia="en-AU"/>
              </w:rPr>
            </w:pPr>
            <w:r>
              <w:rPr>
                <w:szCs w:val="28"/>
                <w:lang w:eastAsia="en-AU"/>
              </w:rPr>
              <w:t>5</w:t>
            </w:r>
            <w:r w:rsidR="001C38C3">
              <w:rPr>
                <w:szCs w:val="28"/>
                <w:lang w:eastAsia="en-AU"/>
              </w:rPr>
              <w:t>.</w:t>
            </w:r>
            <w:r>
              <w:rPr>
                <w:szCs w:val="28"/>
                <w:lang w:eastAsia="en-AU"/>
              </w:rPr>
              <w:t>47</w:t>
            </w:r>
          </w:p>
        </w:tc>
        <w:tc>
          <w:tcPr>
            <w:tcW w:w="1964" w:type="dxa"/>
          </w:tcPr>
          <w:p w:rsidR="001C38C3" w:rsidRDefault="001C38C3" w:rsidP="001C38C3">
            <w:pPr>
              <w:jc w:val="center"/>
              <w:rPr>
                <w:szCs w:val="28"/>
                <w:lang w:eastAsia="en-AU"/>
              </w:rPr>
            </w:pPr>
            <w:r>
              <w:rPr>
                <w:szCs w:val="28"/>
                <w:lang w:eastAsia="en-AU"/>
              </w:rPr>
              <w:t>1.1</w:t>
            </w:r>
            <w:r w:rsidR="002B5CCF">
              <w:rPr>
                <w:szCs w:val="28"/>
                <w:lang w:eastAsia="en-AU"/>
              </w:rPr>
              <w:t>3</w:t>
            </w:r>
          </w:p>
        </w:tc>
        <w:tc>
          <w:tcPr>
            <w:tcW w:w="1964" w:type="dxa"/>
          </w:tcPr>
          <w:p w:rsidR="001C38C3" w:rsidRDefault="001C38C3" w:rsidP="001C38C3">
            <w:pPr>
              <w:jc w:val="center"/>
              <w:rPr>
                <w:szCs w:val="28"/>
                <w:lang w:eastAsia="en-AU"/>
              </w:rPr>
            </w:pPr>
            <w:r>
              <w:rPr>
                <w:szCs w:val="28"/>
                <w:lang w:eastAsia="en-AU"/>
              </w:rPr>
              <w:t>0.</w:t>
            </w:r>
            <w:r w:rsidR="002B5CCF">
              <w:rPr>
                <w:szCs w:val="28"/>
                <w:lang w:eastAsia="en-AU"/>
              </w:rPr>
              <w:t>5</w:t>
            </w:r>
            <w:r>
              <w:rPr>
                <w:szCs w:val="28"/>
                <w:lang w:eastAsia="en-AU"/>
              </w:rPr>
              <w:t>6</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2B5CCF" w:rsidP="001C38C3">
            <w:pPr>
              <w:jc w:val="center"/>
              <w:rPr>
                <w:szCs w:val="28"/>
                <w:lang w:eastAsia="en-AU"/>
              </w:rPr>
            </w:pPr>
            <w:r>
              <w:rPr>
                <w:szCs w:val="28"/>
                <w:lang w:eastAsia="en-AU"/>
              </w:rPr>
              <w:t>11.44</w:t>
            </w:r>
          </w:p>
        </w:tc>
        <w:tc>
          <w:tcPr>
            <w:tcW w:w="1964" w:type="dxa"/>
          </w:tcPr>
          <w:p w:rsidR="001C38C3" w:rsidRDefault="002B5CCF" w:rsidP="001C38C3">
            <w:pPr>
              <w:jc w:val="center"/>
              <w:rPr>
                <w:szCs w:val="28"/>
                <w:lang w:eastAsia="en-AU"/>
              </w:rPr>
            </w:pPr>
            <w:r>
              <w:rPr>
                <w:szCs w:val="28"/>
                <w:lang w:eastAsia="en-AU"/>
              </w:rPr>
              <w:t>9.31</w:t>
            </w:r>
          </w:p>
        </w:tc>
        <w:tc>
          <w:tcPr>
            <w:tcW w:w="1964" w:type="dxa"/>
          </w:tcPr>
          <w:p w:rsidR="001C38C3" w:rsidRDefault="001C38C3" w:rsidP="001C38C3">
            <w:pPr>
              <w:jc w:val="center"/>
              <w:rPr>
                <w:szCs w:val="28"/>
                <w:lang w:eastAsia="en-AU"/>
              </w:rPr>
            </w:pPr>
            <w:r>
              <w:rPr>
                <w:szCs w:val="28"/>
                <w:lang w:eastAsia="en-AU"/>
              </w:rPr>
              <w:t>1.6</w:t>
            </w:r>
            <w:r w:rsidR="002B5CCF">
              <w:rPr>
                <w:szCs w:val="28"/>
                <w:lang w:eastAsia="en-AU"/>
              </w:rPr>
              <w:t>3</w:t>
            </w:r>
          </w:p>
        </w:tc>
        <w:tc>
          <w:tcPr>
            <w:tcW w:w="1964" w:type="dxa"/>
          </w:tcPr>
          <w:p w:rsidR="001C38C3" w:rsidRDefault="001C38C3" w:rsidP="001C38C3">
            <w:pPr>
              <w:jc w:val="center"/>
              <w:rPr>
                <w:szCs w:val="28"/>
                <w:lang w:eastAsia="en-AU"/>
              </w:rPr>
            </w:pPr>
            <w:r>
              <w:rPr>
                <w:szCs w:val="28"/>
                <w:lang w:eastAsia="en-AU"/>
              </w:rPr>
              <w:t>0.5</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11"/>
        <w:gridCol w:w="1916"/>
        <w:gridCol w:w="1916"/>
        <w:gridCol w:w="1919"/>
      </w:tblGrid>
      <w:tr w:rsidR="001C38C3" w:rsidTr="001C38C3">
        <w:tc>
          <w:tcPr>
            <w:tcW w:w="1963" w:type="dxa"/>
          </w:tcPr>
          <w:p w:rsidR="001C38C3" w:rsidRDefault="001C38C3" w:rsidP="001C38C3">
            <w:pPr>
              <w:rPr>
                <w:b/>
                <w:bCs/>
              </w:rPr>
            </w:pPr>
            <w:r>
              <w:rPr>
                <w:b/>
                <w:bCs/>
              </w:rPr>
              <w:t>Cataract females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2B5CCF" w:rsidP="001C38C3">
            <w:pPr>
              <w:jc w:val="center"/>
              <w:rPr>
                <w:szCs w:val="28"/>
                <w:lang w:eastAsia="en-AU"/>
              </w:rPr>
            </w:pPr>
            <w:r>
              <w:rPr>
                <w:szCs w:val="28"/>
                <w:lang w:eastAsia="en-AU"/>
              </w:rPr>
              <w:t>2.78</w:t>
            </w:r>
          </w:p>
        </w:tc>
        <w:tc>
          <w:tcPr>
            <w:tcW w:w="1964" w:type="dxa"/>
          </w:tcPr>
          <w:p w:rsidR="001C38C3" w:rsidRDefault="002B5CCF" w:rsidP="001C38C3">
            <w:pPr>
              <w:jc w:val="center"/>
              <w:rPr>
                <w:szCs w:val="28"/>
                <w:lang w:eastAsia="en-AU"/>
              </w:rPr>
            </w:pPr>
            <w:r>
              <w:rPr>
                <w:szCs w:val="28"/>
                <w:lang w:eastAsia="en-AU"/>
              </w:rPr>
              <w:t>1.95</w:t>
            </w:r>
          </w:p>
        </w:tc>
        <w:tc>
          <w:tcPr>
            <w:tcW w:w="1964" w:type="dxa"/>
          </w:tcPr>
          <w:p w:rsidR="001C38C3" w:rsidRDefault="001C38C3" w:rsidP="001C38C3">
            <w:pPr>
              <w:jc w:val="center"/>
              <w:rPr>
                <w:szCs w:val="28"/>
                <w:lang w:eastAsia="en-AU"/>
              </w:rPr>
            </w:pPr>
            <w:r>
              <w:rPr>
                <w:szCs w:val="28"/>
                <w:lang w:eastAsia="en-AU"/>
              </w:rPr>
              <w:t>0.6</w:t>
            </w:r>
            <w:r w:rsidR="002B5CCF">
              <w:rPr>
                <w:szCs w:val="28"/>
                <w:lang w:eastAsia="en-AU"/>
              </w:rPr>
              <w:t>1</w:t>
            </w:r>
          </w:p>
        </w:tc>
        <w:tc>
          <w:tcPr>
            <w:tcW w:w="1964" w:type="dxa"/>
          </w:tcPr>
          <w:p w:rsidR="001C38C3" w:rsidRDefault="001C38C3" w:rsidP="001C38C3">
            <w:pPr>
              <w:jc w:val="center"/>
              <w:rPr>
                <w:szCs w:val="28"/>
                <w:lang w:eastAsia="en-AU"/>
              </w:rPr>
            </w:pPr>
            <w:r>
              <w:rPr>
                <w:szCs w:val="28"/>
                <w:lang w:eastAsia="en-AU"/>
              </w:rPr>
              <w:t>0.2</w:t>
            </w:r>
            <w:r w:rsidR="002B5CCF">
              <w:rPr>
                <w:szCs w:val="28"/>
                <w:lang w:eastAsia="en-AU"/>
              </w:rPr>
              <w:t>2</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2B5CCF" w:rsidP="001C38C3">
            <w:pPr>
              <w:jc w:val="center"/>
              <w:rPr>
                <w:szCs w:val="28"/>
                <w:lang w:eastAsia="en-AU"/>
              </w:rPr>
            </w:pPr>
            <w:r>
              <w:rPr>
                <w:szCs w:val="28"/>
                <w:lang w:eastAsia="en-AU"/>
              </w:rPr>
              <w:t>4.47</w:t>
            </w:r>
          </w:p>
        </w:tc>
        <w:tc>
          <w:tcPr>
            <w:tcW w:w="1964" w:type="dxa"/>
          </w:tcPr>
          <w:p w:rsidR="001C38C3" w:rsidRDefault="002B5CCF" w:rsidP="001C38C3">
            <w:pPr>
              <w:jc w:val="center"/>
              <w:rPr>
                <w:szCs w:val="28"/>
                <w:lang w:eastAsia="en-AU"/>
              </w:rPr>
            </w:pPr>
            <w:r>
              <w:rPr>
                <w:szCs w:val="28"/>
                <w:lang w:eastAsia="en-AU"/>
              </w:rPr>
              <w:t>3.21</w:t>
            </w:r>
          </w:p>
        </w:tc>
        <w:tc>
          <w:tcPr>
            <w:tcW w:w="1964" w:type="dxa"/>
          </w:tcPr>
          <w:p w:rsidR="001C38C3" w:rsidRDefault="001C38C3" w:rsidP="001C38C3">
            <w:pPr>
              <w:jc w:val="center"/>
              <w:rPr>
                <w:szCs w:val="28"/>
                <w:lang w:eastAsia="en-AU"/>
              </w:rPr>
            </w:pPr>
            <w:r>
              <w:rPr>
                <w:szCs w:val="28"/>
                <w:lang w:eastAsia="en-AU"/>
              </w:rPr>
              <w:t>1.0</w:t>
            </w:r>
            <w:r w:rsidR="002B5CCF">
              <w:rPr>
                <w:szCs w:val="28"/>
                <w:lang w:eastAsia="en-AU"/>
              </w:rPr>
              <w:t>4</w:t>
            </w:r>
          </w:p>
        </w:tc>
        <w:tc>
          <w:tcPr>
            <w:tcW w:w="1964" w:type="dxa"/>
          </w:tcPr>
          <w:p w:rsidR="001C38C3" w:rsidRDefault="001C38C3" w:rsidP="001C38C3">
            <w:pPr>
              <w:jc w:val="center"/>
              <w:rPr>
                <w:szCs w:val="28"/>
                <w:lang w:eastAsia="en-AU"/>
              </w:rPr>
            </w:pPr>
            <w:r>
              <w:rPr>
                <w:szCs w:val="28"/>
                <w:lang w:eastAsia="en-AU"/>
              </w:rPr>
              <w:t>0.2</w:t>
            </w:r>
            <w:r w:rsidR="002B5CCF">
              <w:rPr>
                <w:szCs w:val="28"/>
                <w:lang w:eastAsia="en-AU"/>
              </w:rPr>
              <w:t>3</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2B5CCF" w:rsidP="001C38C3">
            <w:pPr>
              <w:jc w:val="center"/>
              <w:rPr>
                <w:szCs w:val="28"/>
                <w:lang w:eastAsia="en-AU"/>
              </w:rPr>
            </w:pPr>
            <w:r>
              <w:rPr>
                <w:szCs w:val="28"/>
                <w:lang w:eastAsia="en-AU"/>
              </w:rPr>
              <w:t>9.88</w:t>
            </w:r>
          </w:p>
        </w:tc>
        <w:tc>
          <w:tcPr>
            <w:tcW w:w="1964" w:type="dxa"/>
          </w:tcPr>
          <w:p w:rsidR="001C38C3" w:rsidRDefault="002B5CCF" w:rsidP="001C38C3">
            <w:pPr>
              <w:jc w:val="center"/>
              <w:rPr>
                <w:szCs w:val="28"/>
                <w:lang w:eastAsia="en-AU"/>
              </w:rPr>
            </w:pPr>
            <w:r>
              <w:rPr>
                <w:szCs w:val="28"/>
                <w:lang w:eastAsia="en-AU"/>
              </w:rPr>
              <w:t>6.96</w:t>
            </w:r>
          </w:p>
        </w:tc>
        <w:tc>
          <w:tcPr>
            <w:tcW w:w="1964" w:type="dxa"/>
          </w:tcPr>
          <w:p w:rsidR="001C38C3" w:rsidRDefault="001C38C3" w:rsidP="001C38C3">
            <w:pPr>
              <w:jc w:val="center"/>
              <w:rPr>
                <w:szCs w:val="28"/>
                <w:lang w:eastAsia="en-AU"/>
              </w:rPr>
            </w:pPr>
            <w:r>
              <w:rPr>
                <w:szCs w:val="28"/>
                <w:lang w:eastAsia="en-AU"/>
              </w:rPr>
              <w:t>1.9</w:t>
            </w:r>
            <w:r w:rsidR="002B5CCF">
              <w:rPr>
                <w:szCs w:val="28"/>
                <w:lang w:eastAsia="en-AU"/>
              </w:rPr>
              <w:t>6</w:t>
            </w:r>
          </w:p>
        </w:tc>
        <w:tc>
          <w:tcPr>
            <w:tcW w:w="1964" w:type="dxa"/>
          </w:tcPr>
          <w:p w:rsidR="001C38C3" w:rsidRDefault="002B5CCF" w:rsidP="001C38C3">
            <w:pPr>
              <w:jc w:val="center"/>
              <w:rPr>
                <w:szCs w:val="28"/>
                <w:lang w:eastAsia="en-AU"/>
              </w:rPr>
            </w:pPr>
            <w:r>
              <w:rPr>
                <w:szCs w:val="28"/>
                <w:lang w:eastAsia="en-AU"/>
              </w:rPr>
              <w:t>0.96</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2B5CCF" w:rsidP="001C38C3">
            <w:pPr>
              <w:jc w:val="center"/>
              <w:rPr>
                <w:szCs w:val="28"/>
                <w:lang w:eastAsia="en-AU"/>
              </w:rPr>
            </w:pPr>
            <w:r>
              <w:rPr>
                <w:szCs w:val="28"/>
                <w:lang w:eastAsia="en-AU"/>
              </w:rPr>
              <w:t>11.92</w:t>
            </w:r>
          </w:p>
        </w:tc>
        <w:tc>
          <w:tcPr>
            <w:tcW w:w="1964" w:type="dxa"/>
          </w:tcPr>
          <w:p w:rsidR="001C38C3" w:rsidRDefault="002B5CCF" w:rsidP="001C38C3">
            <w:pPr>
              <w:jc w:val="center"/>
              <w:rPr>
                <w:szCs w:val="28"/>
                <w:lang w:eastAsia="en-AU"/>
              </w:rPr>
            </w:pPr>
            <w:r>
              <w:rPr>
                <w:szCs w:val="28"/>
                <w:lang w:eastAsia="en-AU"/>
              </w:rPr>
              <w:t>8.96</w:t>
            </w:r>
          </w:p>
        </w:tc>
        <w:tc>
          <w:tcPr>
            <w:tcW w:w="1964" w:type="dxa"/>
          </w:tcPr>
          <w:p w:rsidR="001C38C3" w:rsidRDefault="002B5CCF" w:rsidP="001C38C3">
            <w:pPr>
              <w:jc w:val="center"/>
              <w:rPr>
                <w:szCs w:val="28"/>
                <w:lang w:eastAsia="en-AU"/>
              </w:rPr>
            </w:pPr>
            <w:r>
              <w:rPr>
                <w:szCs w:val="28"/>
                <w:lang w:eastAsia="en-AU"/>
              </w:rPr>
              <w:t>2.27</w:t>
            </w:r>
          </w:p>
        </w:tc>
        <w:tc>
          <w:tcPr>
            <w:tcW w:w="1964" w:type="dxa"/>
          </w:tcPr>
          <w:p w:rsidR="001C38C3" w:rsidRDefault="001C38C3" w:rsidP="001C38C3">
            <w:pPr>
              <w:jc w:val="center"/>
              <w:rPr>
                <w:szCs w:val="28"/>
                <w:lang w:eastAsia="en-AU"/>
              </w:rPr>
            </w:pPr>
            <w:r>
              <w:rPr>
                <w:szCs w:val="28"/>
                <w:lang w:eastAsia="en-AU"/>
              </w:rPr>
              <w:t>0.7</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911"/>
        <w:gridCol w:w="1917"/>
        <w:gridCol w:w="1917"/>
        <w:gridCol w:w="1919"/>
      </w:tblGrid>
      <w:tr w:rsidR="001C38C3" w:rsidTr="002B5CCF">
        <w:tc>
          <w:tcPr>
            <w:tcW w:w="1930" w:type="dxa"/>
          </w:tcPr>
          <w:p w:rsidR="001C38C3" w:rsidRDefault="001C38C3" w:rsidP="001C38C3">
            <w:pPr>
              <w:rPr>
                <w:b/>
                <w:bCs/>
              </w:rPr>
            </w:pPr>
            <w:r>
              <w:rPr>
                <w:b/>
                <w:bCs/>
              </w:rPr>
              <w:lastRenderedPageBreak/>
              <w:t>Diabetic disease males</w:t>
            </w:r>
          </w:p>
          <w:p w:rsidR="001C38C3" w:rsidRDefault="001C38C3" w:rsidP="001C38C3">
            <w:pPr>
              <w:rPr>
                <w:b/>
                <w:bCs/>
              </w:rPr>
            </w:pPr>
            <w:r>
              <w:rPr>
                <w:b/>
                <w:bCs/>
              </w:rPr>
              <w:t>Age</w:t>
            </w:r>
          </w:p>
        </w:tc>
        <w:tc>
          <w:tcPr>
            <w:tcW w:w="1911" w:type="dxa"/>
          </w:tcPr>
          <w:p w:rsidR="001C38C3" w:rsidRDefault="001C38C3" w:rsidP="001C38C3">
            <w:pPr>
              <w:jc w:val="center"/>
              <w:rPr>
                <w:b/>
                <w:bCs/>
              </w:rPr>
            </w:pPr>
            <w:r>
              <w:rPr>
                <w:b/>
                <w:bCs/>
              </w:rPr>
              <w:t>&lt;6/12</w:t>
            </w:r>
          </w:p>
        </w:tc>
        <w:tc>
          <w:tcPr>
            <w:tcW w:w="1917" w:type="dxa"/>
          </w:tcPr>
          <w:p w:rsidR="001C38C3" w:rsidRDefault="001C38C3" w:rsidP="001C38C3">
            <w:pPr>
              <w:jc w:val="center"/>
              <w:rPr>
                <w:b/>
                <w:bCs/>
              </w:rPr>
            </w:pPr>
            <w:r>
              <w:rPr>
                <w:b/>
                <w:bCs/>
              </w:rPr>
              <w:t>&lt;6/12-6/18</w:t>
            </w:r>
          </w:p>
        </w:tc>
        <w:tc>
          <w:tcPr>
            <w:tcW w:w="1917" w:type="dxa"/>
          </w:tcPr>
          <w:p w:rsidR="001C38C3" w:rsidRDefault="001C38C3" w:rsidP="001C38C3">
            <w:pPr>
              <w:jc w:val="center"/>
              <w:rPr>
                <w:b/>
                <w:bCs/>
              </w:rPr>
            </w:pPr>
            <w:r>
              <w:rPr>
                <w:b/>
                <w:bCs/>
              </w:rPr>
              <w:t>&lt;6/18-6/60</w:t>
            </w:r>
          </w:p>
        </w:tc>
        <w:tc>
          <w:tcPr>
            <w:tcW w:w="1919" w:type="dxa"/>
          </w:tcPr>
          <w:p w:rsidR="001C38C3" w:rsidRDefault="001C38C3" w:rsidP="001C38C3">
            <w:pPr>
              <w:jc w:val="center"/>
              <w:rPr>
                <w:b/>
                <w:bCs/>
              </w:rPr>
            </w:pPr>
            <w:r>
              <w:rPr>
                <w:b/>
                <w:bCs/>
              </w:rPr>
              <w:t>&lt;6/60 (blind)</w:t>
            </w:r>
          </w:p>
        </w:tc>
      </w:tr>
      <w:tr w:rsidR="002B5CCF" w:rsidTr="002B5CCF">
        <w:tc>
          <w:tcPr>
            <w:tcW w:w="1930" w:type="dxa"/>
            <w:vAlign w:val="bottom"/>
          </w:tcPr>
          <w:p w:rsidR="002B5CCF" w:rsidRDefault="002B5CCF" w:rsidP="002B5CCF">
            <w:pPr>
              <w:rPr>
                <w:lang w:eastAsia="en-AU"/>
              </w:rPr>
            </w:pPr>
            <w:r>
              <w:rPr>
                <w:lang w:eastAsia="en-AU"/>
              </w:rPr>
              <w:t>75-79</w:t>
            </w:r>
          </w:p>
        </w:tc>
        <w:tc>
          <w:tcPr>
            <w:tcW w:w="1911" w:type="dxa"/>
          </w:tcPr>
          <w:p w:rsidR="002B5CCF" w:rsidRDefault="002B5CCF" w:rsidP="002B5CCF">
            <w:pPr>
              <w:jc w:val="center"/>
              <w:rPr>
                <w:szCs w:val="28"/>
                <w:lang w:eastAsia="en-AU"/>
              </w:rPr>
            </w:pPr>
            <w:r>
              <w:rPr>
                <w:szCs w:val="28"/>
                <w:lang w:eastAsia="en-AU"/>
              </w:rPr>
              <w:t>0.66</w:t>
            </w:r>
          </w:p>
        </w:tc>
        <w:tc>
          <w:tcPr>
            <w:tcW w:w="1917" w:type="dxa"/>
          </w:tcPr>
          <w:p w:rsidR="002B5CCF" w:rsidRDefault="002B5CCF" w:rsidP="002B5CCF">
            <w:pPr>
              <w:jc w:val="center"/>
              <w:rPr>
                <w:szCs w:val="28"/>
                <w:lang w:eastAsia="en-AU"/>
              </w:rPr>
            </w:pPr>
            <w:r>
              <w:rPr>
                <w:szCs w:val="28"/>
                <w:lang w:eastAsia="en-AU"/>
              </w:rPr>
              <w:t>0.2</w:t>
            </w:r>
          </w:p>
        </w:tc>
        <w:tc>
          <w:tcPr>
            <w:tcW w:w="1917" w:type="dxa"/>
          </w:tcPr>
          <w:p w:rsidR="002B5CCF" w:rsidRDefault="002B5CCF" w:rsidP="002B5CCF">
            <w:pPr>
              <w:jc w:val="center"/>
              <w:rPr>
                <w:szCs w:val="28"/>
                <w:lang w:eastAsia="en-AU"/>
              </w:rPr>
            </w:pPr>
            <w:r>
              <w:rPr>
                <w:szCs w:val="28"/>
                <w:lang w:eastAsia="en-AU"/>
              </w:rPr>
              <w:t>0.2</w:t>
            </w:r>
          </w:p>
        </w:tc>
        <w:tc>
          <w:tcPr>
            <w:tcW w:w="1919" w:type="dxa"/>
          </w:tcPr>
          <w:p w:rsidR="002B5CCF" w:rsidRDefault="002B5CCF" w:rsidP="002B5CCF">
            <w:pPr>
              <w:jc w:val="center"/>
              <w:rPr>
                <w:szCs w:val="28"/>
                <w:lang w:eastAsia="en-AU"/>
              </w:rPr>
            </w:pPr>
            <w:r>
              <w:rPr>
                <w:szCs w:val="28"/>
                <w:lang w:eastAsia="en-AU"/>
              </w:rPr>
              <w:t>0.26</w:t>
            </w:r>
          </w:p>
        </w:tc>
      </w:tr>
      <w:tr w:rsidR="002B5CCF" w:rsidTr="002B5CCF">
        <w:tc>
          <w:tcPr>
            <w:tcW w:w="1930" w:type="dxa"/>
            <w:vAlign w:val="bottom"/>
          </w:tcPr>
          <w:p w:rsidR="002B5CCF" w:rsidRDefault="002B5CCF" w:rsidP="002B5CCF">
            <w:pPr>
              <w:rPr>
                <w:lang w:eastAsia="en-AU"/>
              </w:rPr>
            </w:pPr>
            <w:r>
              <w:rPr>
                <w:lang w:eastAsia="en-AU"/>
              </w:rPr>
              <w:t>80-84</w:t>
            </w:r>
          </w:p>
        </w:tc>
        <w:tc>
          <w:tcPr>
            <w:tcW w:w="1911" w:type="dxa"/>
          </w:tcPr>
          <w:p w:rsidR="002B5CCF" w:rsidRDefault="002B5CCF" w:rsidP="002B5CCF">
            <w:pPr>
              <w:jc w:val="center"/>
              <w:rPr>
                <w:szCs w:val="28"/>
                <w:lang w:eastAsia="en-AU"/>
              </w:rPr>
            </w:pPr>
            <w:r>
              <w:rPr>
                <w:szCs w:val="28"/>
                <w:lang w:eastAsia="en-AU"/>
              </w:rPr>
              <w:t>0.74</w:t>
            </w:r>
          </w:p>
        </w:tc>
        <w:tc>
          <w:tcPr>
            <w:tcW w:w="1917" w:type="dxa"/>
          </w:tcPr>
          <w:p w:rsidR="002B5CCF" w:rsidRDefault="002B5CCF" w:rsidP="002B5CCF">
            <w:pPr>
              <w:jc w:val="center"/>
              <w:rPr>
                <w:szCs w:val="28"/>
                <w:lang w:eastAsia="en-AU"/>
              </w:rPr>
            </w:pPr>
            <w:r>
              <w:rPr>
                <w:szCs w:val="28"/>
                <w:lang w:eastAsia="en-AU"/>
              </w:rPr>
              <w:t>0.29</w:t>
            </w:r>
          </w:p>
        </w:tc>
        <w:tc>
          <w:tcPr>
            <w:tcW w:w="1917" w:type="dxa"/>
          </w:tcPr>
          <w:p w:rsidR="002B5CCF" w:rsidRDefault="002B5CCF" w:rsidP="002B5CCF">
            <w:pPr>
              <w:jc w:val="center"/>
              <w:rPr>
                <w:szCs w:val="28"/>
                <w:lang w:eastAsia="en-AU"/>
              </w:rPr>
            </w:pPr>
            <w:r>
              <w:rPr>
                <w:szCs w:val="28"/>
                <w:lang w:eastAsia="en-AU"/>
              </w:rPr>
              <w:t>0.29</w:t>
            </w:r>
          </w:p>
        </w:tc>
        <w:tc>
          <w:tcPr>
            <w:tcW w:w="1919" w:type="dxa"/>
          </w:tcPr>
          <w:p w:rsidR="002B5CCF" w:rsidRDefault="002B5CCF" w:rsidP="002B5CCF">
            <w:pPr>
              <w:jc w:val="center"/>
              <w:rPr>
                <w:szCs w:val="28"/>
                <w:lang w:eastAsia="en-AU"/>
              </w:rPr>
            </w:pPr>
            <w:r>
              <w:rPr>
                <w:szCs w:val="28"/>
                <w:lang w:eastAsia="en-AU"/>
              </w:rPr>
              <w:t>0.15</w:t>
            </w:r>
          </w:p>
        </w:tc>
      </w:tr>
      <w:tr w:rsidR="002B5CCF" w:rsidTr="002B5CCF">
        <w:tc>
          <w:tcPr>
            <w:tcW w:w="1930" w:type="dxa"/>
            <w:vAlign w:val="bottom"/>
          </w:tcPr>
          <w:p w:rsidR="002B5CCF" w:rsidRDefault="002B5CCF" w:rsidP="002B5CCF">
            <w:pPr>
              <w:rPr>
                <w:lang w:eastAsia="en-AU"/>
              </w:rPr>
            </w:pPr>
            <w:r>
              <w:rPr>
                <w:lang w:eastAsia="en-AU"/>
              </w:rPr>
              <w:t>85-89</w:t>
            </w:r>
          </w:p>
        </w:tc>
        <w:tc>
          <w:tcPr>
            <w:tcW w:w="1911" w:type="dxa"/>
          </w:tcPr>
          <w:p w:rsidR="002B5CCF" w:rsidRDefault="002B5CCF" w:rsidP="002B5CCF">
            <w:pPr>
              <w:jc w:val="center"/>
              <w:rPr>
                <w:szCs w:val="28"/>
                <w:lang w:eastAsia="en-AU"/>
              </w:rPr>
            </w:pPr>
            <w:r>
              <w:rPr>
                <w:szCs w:val="28"/>
                <w:lang w:eastAsia="en-AU"/>
              </w:rPr>
              <w:t>0.20</w:t>
            </w:r>
          </w:p>
        </w:tc>
        <w:tc>
          <w:tcPr>
            <w:tcW w:w="1917" w:type="dxa"/>
          </w:tcPr>
          <w:p w:rsidR="002B5CCF" w:rsidRDefault="002B5CCF" w:rsidP="002B5CCF">
            <w:pPr>
              <w:jc w:val="center"/>
              <w:rPr>
                <w:szCs w:val="28"/>
                <w:lang w:eastAsia="en-AU"/>
              </w:rPr>
            </w:pPr>
            <w:r>
              <w:rPr>
                <w:szCs w:val="28"/>
                <w:lang w:eastAsia="en-AU"/>
              </w:rPr>
              <w:t>0.1</w:t>
            </w:r>
          </w:p>
        </w:tc>
        <w:tc>
          <w:tcPr>
            <w:tcW w:w="1917" w:type="dxa"/>
          </w:tcPr>
          <w:p w:rsidR="002B5CCF" w:rsidRDefault="002B5CCF" w:rsidP="002B5CCF">
            <w:pPr>
              <w:jc w:val="center"/>
              <w:rPr>
                <w:szCs w:val="28"/>
                <w:lang w:eastAsia="en-AU"/>
              </w:rPr>
            </w:pPr>
            <w:r>
              <w:rPr>
                <w:szCs w:val="28"/>
                <w:lang w:eastAsia="en-AU"/>
              </w:rPr>
              <w:t>0.1</w:t>
            </w:r>
          </w:p>
        </w:tc>
        <w:tc>
          <w:tcPr>
            <w:tcW w:w="1919" w:type="dxa"/>
          </w:tcPr>
          <w:p w:rsidR="002B5CCF" w:rsidRDefault="002B5CCF" w:rsidP="002B5CCF">
            <w:pPr>
              <w:jc w:val="center"/>
              <w:rPr>
                <w:szCs w:val="28"/>
                <w:lang w:eastAsia="en-AU"/>
              </w:rPr>
            </w:pPr>
            <w:r>
              <w:rPr>
                <w:szCs w:val="28"/>
                <w:lang w:eastAsia="en-AU"/>
              </w:rPr>
              <w:t>0.00</w:t>
            </w:r>
          </w:p>
        </w:tc>
      </w:tr>
      <w:tr w:rsidR="002B5CCF" w:rsidTr="002B5CCF">
        <w:tc>
          <w:tcPr>
            <w:tcW w:w="1930" w:type="dxa"/>
            <w:vAlign w:val="bottom"/>
          </w:tcPr>
          <w:p w:rsidR="002B5CCF" w:rsidRDefault="002B5CCF" w:rsidP="002B5CCF">
            <w:pPr>
              <w:rPr>
                <w:lang w:eastAsia="en-AU"/>
              </w:rPr>
            </w:pPr>
            <w:r>
              <w:rPr>
                <w:lang w:eastAsia="en-AU"/>
              </w:rPr>
              <w:t>90 and over</w:t>
            </w:r>
          </w:p>
        </w:tc>
        <w:tc>
          <w:tcPr>
            <w:tcW w:w="1911" w:type="dxa"/>
          </w:tcPr>
          <w:p w:rsidR="002B5CCF" w:rsidRDefault="002B5CCF" w:rsidP="002B5CCF">
            <w:pPr>
              <w:jc w:val="center"/>
              <w:rPr>
                <w:szCs w:val="28"/>
                <w:lang w:eastAsia="en-AU"/>
              </w:rPr>
            </w:pPr>
            <w:r>
              <w:rPr>
                <w:szCs w:val="28"/>
                <w:lang w:eastAsia="en-AU"/>
              </w:rPr>
              <w:t>0.03</w:t>
            </w:r>
          </w:p>
        </w:tc>
        <w:tc>
          <w:tcPr>
            <w:tcW w:w="1917" w:type="dxa"/>
          </w:tcPr>
          <w:p w:rsidR="002B5CCF" w:rsidRDefault="002B5CCF" w:rsidP="002B5CCF">
            <w:pPr>
              <w:jc w:val="center"/>
              <w:rPr>
                <w:szCs w:val="28"/>
                <w:lang w:eastAsia="en-AU"/>
              </w:rPr>
            </w:pPr>
            <w:r>
              <w:rPr>
                <w:szCs w:val="28"/>
                <w:lang w:eastAsia="en-AU"/>
              </w:rPr>
              <w:t>0.02</w:t>
            </w:r>
          </w:p>
        </w:tc>
        <w:tc>
          <w:tcPr>
            <w:tcW w:w="1917" w:type="dxa"/>
          </w:tcPr>
          <w:p w:rsidR="002B5CCF" w:rsidRDefault="002B5CCF" w:rsidP="002B5CCF">
            <w:pPr>
              <w:jc w:val="center"/>
              <w:rPr>
                <w:szCs w:val="28"/>
                <w:lang w:eastAsia="en-AU"/>
              </w:rPr>
            </w:pPr>
            <w:r>
              <w:rPr>
                <w:szCs w:val="28"/>
                <w:lang w:eastAsia="en-AU"/>
              </w:rPr>
              <w:t>0.02</w:t>
            </w:r>
          </w:p>
        </w:tc>
        <w:tc>
          <w:tcPr>
            <w:tcW w:w="1919" w:type="dxa"/>
          </w:tcPr>
          <w:p w:rsidR="002B5CCF" w:rsidRDefault="002B5CCF" w:rsidP="002B5CCF">
            <w:pPr>
              <w:jc w:val="center"/>
              <w:rPr>
                <w:szCs w:val="28"/>
                <w:lang w:eastAsia="en-AU"/>
              </w:rPr>
            </w:pPr>
            <w:r>
              <w:rPr>
                <w:szCs w:val="28"/>
                <w:lang w:eastAsia="en-AU"/>
              </w:rPr>
              <w:t>0.00</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911"/>
        <w:gridCol w:w="1917"/>
        <w:gridCol w:w="1917"/>
        <w:gridCol w:w="1919"/>
      </w:tblGrid>
      <w:tr w:rsidR="001C38C3" w:rsidTr="002B5CCF">
        <w:tc>
          <w:tcPr>
            <w:tcW w:w="1930" w:type="dxa"/>
          </w:tcPr>
          <w:p w:rsidR="001C38C3" w:rsidRDefault="001C38C3" w:rsidP="001C38C3">
            <w:pPr>
              <w:rPr>
                <w:b/>
                <w:bCs/>
              </w:rPr>
            </w:pPr>
            <w:r>
              <w:rPr>
                <w:b/>
                <w:bCs/>
              </w:rPr>
              <w:t>Diabetic disease females</w:t>
            </w:r>
          </w:p>
          <w:p w:rsidR="001C38C3" w:rsidRDefault="001C38C3" w:rsidP="001C38C3">
            <w:pPr>
              <w:rPr>
                <w:b/>
                <w:bCs/>
              </w:rPr>
            </w:pPr>
            <w:r>
              <w:rPr>
                <w:b/>
                <w:bCs/>
              </w:rPr>
              <w:t>Age</w:t>
            </w:r>
          </w:p>
        </w:tc>
        <w:tc>
          <w:tcPr>
            <w:tcW w:w="1911" w:type="dxa"/>
          </w:tcPr>
          <w:p w:rsidR="001C38C3" w:rsidRDefault="001C38C3" w:rsidP="001C38C3">
            <w:pPr>
              <w:jc w:val="center"/>
              <w:rPr>
                <w:b/>
                <w:bCs/>
              </w:rPr>
            </w:pPr>
            <w:r>
              <w:rPr>
                <w:b/>
                <w:bCs/>
              </w:rPr>
              <w:t>&lt;6/12</w:t>
            </w:r>
          </w:p>
        </w:tc>
        <w:tc>
          <w:tcPr>
            <w:tcW w:w="1917" w:type="dxa"/>
          </w:tcPr>
          <w:p w:rsidR="001C38C3" w:rsidRDefault="001C38C3" w:rsidP="001C38C3">
            <w:pPr>
              <w:jc w:val="center"/>
              <w:rPr>
                <w:b/>
                <w:bCs/>
              </w:rPr>
            </w:pPr>
            <w:r>
              <w:rPr>
                <w:b/>
                <w:bCs/>
              </w:rPr>
              <w:t>&lt;6/12-6/18</w:t>
            </w:r>
          </w:p>
        </w:tc>
        <w:tc>
          <w:tcPr>
            <w:tcW w:w="1917" w:type="dxa"/>
          </w:tcPr>
          <w:p w:rsidR="001C38C3" w:rsidRDefault="001C38C3" w:rsidP="001C38C3">
            <w:pPr>
              <w:jc w:val="center"/>
              <w:rPr>
                <w:b/>
                <w:bCs/>
              </w:rPr>
            </w:pPr>
            <w:r>
              <w:rPr>
                <w:b/>
                <w:bCs/>
              </w:rPr>
              <w:t>&lt;6/18-6/60</w:t>
            </w:r>
          </w:p>
        </w:tc>
        <w:tc>
          <w:tcPr>
            <w:tcW w:w="1919" w:type="dxa"/>
          </w:tcPr>
          <w:p w:rsidR="001C38C3" w:rsidRDefault="001C38C3" w:rsidP="001C38C3">
            <w:pPr>
              <w:jc w:val="center"/>
              <w:rPr>
                <w:b/>
                <w:bCs/>
              </w:rPr>
            </w:pPr>
            <w:r>
              <w:rPr>
                <w:b/>
                <w:bCs/>
              </w:rPr>
              <w:t>&lt;6/60 (blind)</w:t>
            </w:r>
          </w:p>
        </w:tc>
      </w:tr>
      <w:tr w:rsidR="002B5CCF" w:rsidTr="002B5CCF">
        <w:tc>
          <w:tcPr>
            <w:tcW w:w="1930" w:type="dxa"/>
            <w:vAlign w:val="bottom"/>
          </w:tcPr>
          <w:p w:rsidR="002B5CCF" w:rsidRDefault="002B5CCF" w:rsidP="002B5CCF">
            <w:pPr>
              <w:rPr>
                <w:lang w:eastAsia="en-AU"/>
              </w:rPr>
            </w:pPr>
            <w:r>
              <w:rPr>
                <w:lang w:eastAsia="en-AU"/>
              </w:rPr>
              <w:t>75-79</w:t>
            </w:r>
          </w:p>
        </w:tc>
        <w:tc>
          <w:tcPr>
            <w:tcW w:w="1911" w:type="dxa"/>
          </w:tcPr>
          <w:p w:rsidR="002B5CCF" w:rsidRDefault="002B5CCF" w:rsidP="002B5CCF">
            <w:pPr>
              <w:jc w:val="center"/>
              <w:rPr>
                <w:szCs w:val="28"/>
                <w:lang w:eastAsia="en-AU"/>
              </w:rPr>
            </w:pPr>
            <w:r>
              <w:rPr>
                <w:szCs w:val="28"/>
                <w:lang w:eastAsia="en-AU"/>
              </w:rPr>
              <w:t>0.19</w:t>
            </w:r>
          </w:p>
        </w:tc>
        <w:tc>
          <w:tcPr>
            <w:tcW w:w="1917" w:type="dxa"/>
          </w:tcPr>
          <w:p w:rsidR="002B5CCF" w:rsidRDefault="002B5CCF" w:rsidP="002B5CCF">
            <w:pPr>
              <w:jc w:val="center"/>
              <w:rPr>
                <w:szCs w:val="28"/>
                <w:lang w:eastAsia="en-AU"/>
              </w:rPr>
            </w:pPr>
            <w:r>
              <w:rPr>
                <w:szCs w:val="28"/>
                <w:lang w:eastAsia="en-AU"/>
              </w:rPr>
              <w:t>0.04</w:t>
            </w:r>
          </w:p>
        </w:tc>
        <w:tc>
          <w:tcPr>
            <w:tcW w:w="1917" w:type="dxa"/>
          </w:tcPr>
          <w:p w:rsidR="002B5CCF" w:rsidRDefault="002B5CCF" w:rsidP="002B5CCF">
            <w:pPr>
              <w:jc w:val="center"/>
              <w:rPr>
                <w:szCs w:val="28"/>
                <w:lang w:eastAsia="en-AU"/>
              </w:rPr>
            </w:pPr>
            <w:r>
              <w:rPr>
                <w:szCs w:val="28"/>
                <w:lang w:eastAsia="en-AU"/>
              </w:rPr>
              <w:t>0.04</w:t>
            </w:r>
          </w:p>
        </w:tc>
        <w:tc>
          <w:tcPr>
            <w:tcW w:w="1919" w:type="dxa"/>
          </w:tcPr>
          <w:p w:rsidR="002B5CCF" w:rsidRDefault="002B5CCF" w:rsidP="002B5CCF">
            <w:pPr>
              <w:jc w:val="center"/>
              <w:rPr>
                <w:szCs w:val="28"/>
                <w:lang w:eastAsia="en-AU"/>
              </w:rPr>
            </w:pPr>
            <w:r>
              <w:rPr>
                <w:szCs w:val="28"/>
                <w:lang w:eastAsia="en-AU"/>
              </w:rPr>
              <w:t>0.11</w:t>
            </w:r>
          </w:p>
        </w:tc>
      </w:tr>
      <w:tr w:rsidR="002B5CCF" w:rsidTr="002B5CCF">
        <w:tc>
          <w:tcPr>
            <w:tcW w:w="1930" w:type="dxa"/>
            <w:vAlign w:val="bottom"/>
          </w:tcPr>
          <w:p w:rsidR="002B5CCF" w:rsidRDefault="002B5CCF" w:rsidP="002B5CCF">
            <w:pPr>
              <w:rPr>
                <w:lang w:eastAsia="en-AU"/>
              </w:rPr>
            </w:pPr>
            <w:r>
              <w:rPr>
                <w:lang w:eastAsia="en-AU"/>
              </w:rPr>
              <w:t>80-84</w:t>
            </w:r>
          </w:p>
        </w:tc>
        <w:tc>
          <w:tcPr>
            <w:tcW w:w="1911" w:type="dxa"/>
          </w:tcPr>
          <w:p w:rsidR="002B5CCF" w:rsidRDefault="002B5CCF" w:rsidP="002B5CCF">
            <w:pPr>
              <w:jc w:val="center"/>
              <w:rPr>
                <w:szCs w:val="28"/>
                <w:lang w:eastAsia="en-AU"/>
              </w:rPr>
            </w:pPr>
            <w:r>
              <w:rPr>
                <w:szCs w:val="28"/>
                <w:lang w:eastAsia="en-AU"/>
              </w:rPr>
              <w:t>0.32</w:t>
            </w:r>
          </w:p>
        </w:tc>
        <w:tc>
          <w:tcPr>
            <w:tcW w:w="1917" w:type="dxa"/>
          </w:tcPr>
          <w:p w:rsidR="002B5CCF" w:rsidRDefault="002B5CCF" w:rsidP="002B5CCF">
            <w:pPr>
              <w:jc w:val="center"/>
              <w:rPr>
                <w:szCs w:val="28"/>
                <w:lang w:eastAsia="en-AU"/>
              </w:rPr>
            </w:pPr>
            <w:r>
              <w:rPr>
                <w:szCs w:val="28"/>
                <w:lang w:eastAsia="en-AU"/>
              </w:rPr>
              <w:t>0.12</w:t>
            </w:r>
          </w:p>
        </w:tc>
        <w:tc>
          <w:tcPr>
            <w:tcW w:w="1917" w:type="dxa"/>
          </w:tcPr>
          <w:p w:rsidR="002B5CCF" w:rsidRDefault="002B5CCF" w:rsidP="002B5CCF">
            <w:pPr>
              <w:jc w:val="center"/>
              <w:rPr>
                <w:szCs w:val="28"/>
                <w:lang w:eastAsia="en-AU"/>
              </w:rPr>
            </w:pPr>
            <w:r>
              <w:rPr>
                <w:szCs w:val="28"/>
                <w:lang w:eastAsia="en-AU"/>
              </w:rPr>
              <w:t>0.12</w:t>
            </w:r>
          </w:p>
        </w:tc>
        <w:tc>
          <w:tcPr>
            <w:tcW w:w="1919" w:type="dxa"/>
          </w:tcPr>
          <w:p w:rsidR="002B5CCF" w:rsidRDefault="002B5CCF" w:rsidP="002B5CCF">
            <w:pPr>
              <w:jc w:val="center"/>
              <w:rPr>
                <w:szCs w:val="28"/>
                <w:lang w:eastAsia="en-AU"/>
              </w:rPr>
            </w:pPr>
            <w:r>
              <w:rPr>
                <w:szCs w:val="28"/>
                <w:lang w:eastAsia="en-AU"/>
              </w:rPr>
              <w:t>0.09</w:t>
            </w:r>
          </w:p>
        </w:tc>
      </w:tr>
      <w:tr w:rsidR="002B5CCF" w:rsidTr="002B5CCF">
        <w:tc>
          <w:tcPr>
            <w:tcW w:w="1930" w:type="dxa"/>
            <w:vAlign w:val="bottom"/>
          </w:tcPr>
          <w:p w:rsidR="002B5CCF" w:rsidRDefault="002B5CCF" w:rsidP="002B5CCF">
            <w:pPr>
              <w:rPr>
                <w:lang w:eastAsia="en-AU"/>
              </w:rPr>
            </w:pPr>
            <w:r>
              <w:rPr>
                <w:lang w:eastAsia="en-AU"/>
              </w:rPr>
              <w:t>85-89</w:t>
            </w:r>
          </w:p>
        </w:tc>
        <w:tc>
          <w:tcPr>
            <w:tcW w:w="1911" w:type="dxa"/>
          </w:tcPr>
          <w:p w:rsidR="002B5CCF" w:rsidRDefault="002B5CCF" w:rsidP="002B5CCF">
            <w:pPr>
              <w:jc w:val="center"/>
              <w:rPr>
                <w:szCs w:val="28"/>
                <w:lang w:eastAsia="en-AU"/>
              </w:rPr>
            </w:pPr>
            <w:r>
              <w:rPr>
                <w:szCs w:val="28"/>
                <w:lang w:eastAsia="en-AU"/>
              </w:rPr>
              <w:t>0.63</w:t>
            </w:r>
          </w:p>
        </w:tc>
        <w:tc>
          <w:tcPr>
            <w:tcW w:w="1917" w:type="dxa"/>
          </w:tcPr>
          <w:p w:rsidR="002B5CCF" w:rsidRDefault="002B5CCF" w:rsidP="002B5CCF">
            <w:pPr>
              <w:jc w:val="center"/>
              <w:rPr>
                <w:szCs w:val="28"/>
                <w:lang w:eastAsia="en-AU"/>
              </w:rPr>
            </w:pPr>
            <w:r>
              <w:rPr>
                <w:szCs w:val="28"/>
                <w:lang w:eastAsia="en-AU"/>
              </w:rPr>
              <w:t>0.31</w:t>
            </w:r>
          </w:p>
        </w:tc>
        <w:tc>
          <w:tcPr>
            <w:tcW w:w="1917" w:type="dxa"/>
          </w:tcPr>
          <w:p w:rsidR="002B5CCF" w:rsidRDefault="002B5CCF" w:rsidP="002B5CCF">
            <w:pPr>
              <w:jc w:val="center"/>
              <w:rPr>
                <w:szCs w:val="28"/>
                <w:lang w:eastAsia="en-AU"/>
              </w:rPr>
            </w:pPr>
            <w:r>
              <w:rPr>
                <w:szCs w:val="28"/>
                <w:lang w:eastAsia="en-AU"/>
              </w:rPr>
              <w:t>0.31</w:t>
            </w:r>
          </w:p>
        </w:tc>
        <w:tc>
          <w:tcPr>
            <w:tcW w:w="1919" w:type="dxa"/>
          </w:tcPr>
          <w:p w:rsidR="002B5CCF" w:rsidRDefault="002B5CCF" w:rsidP="002B5CCF">
            <w:pPr>
              <w:jc w:val="center"/>
              <w:rPr>
                <w:szCs w:val="28"/>
                <w:lang w:eastAsia="en-AU"/>
              </w:rPr>
            </w:pPr>
            <w:r>
              <w:rPr>
                <w:szCs w:val="28"/>
                <w:lang w:eastAsia="en-AU"/>
              </w:rPr>
              <w:t>0.01</w:t>
            </w:r>
          </w:p>
        </w:tc>
      </w:tr>
      <w:tr w:rsidR="002B5CCF" w:rsidTr="002B5CCF">
        <w:tc>
          <w:tcPr>
            <w:tcW w:w="1930" w:type="dxa"/>
            <w:vAlign w:val="bottom"/>
          </w:tcPr>
          <w:p w:rsidR="002B5CCF" w:rsidRDefault="002B5CCF" w:rsidP="002B5CCF">
            <w:pPr>
              <w:rPr>
                <w:lang w:eastAsia="en-AU"/>
              </w:rPr>
            </w:pPr>
            <w:r>
              <w:rPr>
                <w:lang w:eastAsia="en-AU"/>
              </w:rPr>
              <w:t>90 and over</w:t>
            </w:r>
          </w:p>
        </w:tc>
        <w:tc>
          <w:tcPr>
            <w:tcW w:w="1911" w:type="dxa"/>
          </w:tcPr>
          <w:p w:rsidR="002B5CCF" w:rsidRDefault="002B5CCF" w:rsidP="002B5CCF">
            <w:pPr>
              <w:jc w:val="center"/>
              <w:rPr>
                <w:szCs w:val="28"/>
                <w:lang w:eastAsia="en-AU"/>
              </w:rPr>
            </w:pPr>
            <w:r>
              <w:rPr>
                <w:szCs w:val="28"/>
                <w:lang w:eastAsia="en-AU"/>
              </w:rPr>
              <w:t>0.30</w:t>
            </w:r>
          </w:p>
        </w:tc>
        <w:tc>
          <w:tcPr>
            <w:tcW w:w="1917" w:type="dxa"/>
          </w:tcPr>
          <w:p w:rsidR="002B5CCF" w:rsidRDefault="002B5CCF" w:rsidP="002B5CCF">
            <w:pPr>
              <w:jc w:val="center"/>
              <w:rPr>
                <w:szCs w:val="28"/>
                <w:lang w:eastAsia="en-AU"/>
              </w:rPr>
            </w:pPr>
            <w:r>
              <w:rPr>
                <w:szCs w:val="28"/>
                <w:lang w:eastAsia="en-AU"/>
              </w:rPr>
              <w:t>0.15</w:t>
            </w:r>
          </w:p>
        </w:tc>
        <w:tc>
          <w:tcPr>
            <w:tcW w:w="1917" w:type="dxa"/>
          </w:tcPr>
          <w:p w:rsidR="002B5CCF" w:rsidRDefault="002B5CCF" w:rsidP="002B5CCF">
            <w:pPr>
              <w:jc w:val="center"/>
              <w:rPr>
                <w:szCs w:val="28"/>
                <w:lang w:eastAsia="en-AU"/>
              </w:rPr>
            </w:pPr>
            <w:r>
              <w:rPr>
                <w:szCs w:val="28"/>
                <w:lang w:eastAsia="en-AU"/>
              </w:rPr>
              <w:t>0.15</w:t>
            </w:r>
          </w:p>
        </w:tc>
        <w:tc>
          <w:tcPr>
            <w:tcW w:w="1919" w:type="dxa"/>
          </w:tcPr>
          <w:p w:rsidR="002B5CCF" w:rsidRDefault="002B5CCF" w:rsidP="002B5CCF">
            <w:pPr>
              <w:jc w:val="center"/>
              <w:rPr>
                <w:szCs w:val="28"/>
                <w:lang w:eastAsia="en-AU"/>
              </w:rPr>
            </w:pPr>
            <w:r>
              <w:rPr>
                <w:szCs w:val="28"/>
                <w:lang w:eastAsia="en-AU"/>
              </w:rPr>
              <w:t>0.00</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1C38C3" w:rsidTr="002B5CCF">
        <w:tc>
          <w:tcPr>
            <w:tcW w:w="1941" w:type="dxa"/>
          </w:tcPr>
          <w:p w:rsidR="001C38C3" w:rsidRDefault="001C38C3" w:rsidP="001C38C3">
            <w:pPr>
              <w:rPr>
                <w:b/>
                <w:bCs/>
              </w:rPr>
            </w:pPr>
            <w:r>
              <w:rPr>
                <w:b/>
                <w:bCs/>
              </w:rPr>
              <w:t>Glaucoma males</w:t>
            </w:r>
          </w:p>
          <w:p w:rsidR="001C38C3" w:rsidRDefault="001C38C3" w:rsidP="001C38C3">
            <w:pPr>
              <w:rPr>
                <w:b/>
                <w:bCs/>
              </w:rPr>
            </w:pPr>
            <w:r>
              <w:rPr>
                <w:b/>
                <w:bCs/>
              </w:rPr>
              <w:t>Age</w:t>
            </w:r>
          </w:p>
        </w:tc>
        <w:tc>
          <w:tcPr>
            <w:tcW w:w="1908" w:type="dxa"/>
          </w:tcPr>
          <w:p w:rsidR="001C38C3" w:rsidRDefault="001C38C3" w:rsidP="001C38C3">
            <w:pPr>
              <w:jc w:val="center"/>
              <w:rPr>
                <w:b/>
                <w:bCs/>
              </w:rPr>
            </w:pPr>
            <w:r>
              <w:rPr>
                <w:b/>
                <w:bCs/>
              </w:rPr>
              <w:t>&lt;6/12</w:t>
            </w:r>
          </w:p>
        </w:tc>
        <w:tc>
          <w:tcPr>
            <w:tcW w:w="1914" w:type="dxa"/>
          </w:tcPr>
          <w:p w:rsidR="001C38C3" w:rsidRDefault="001C38C3" w:rsidP="001C38C3">
            <w:pPr>
              <w:jc w:val="center"/>
              <w:rPr>
                <w:b/>
                <w:bCs/>
              </w:rPr>
            </w:pPr>
            <w:r>
              <w:rPr>
                <w:b/>
                <w:bCs/>
              </w:rPr>
              <w:t>&lt;6/12-6/18</w:t>
            </w:r>
          </w:p>
        </w:tc>
        <w:tc>
          <w:tcPr>
            <w:tcW w:w="1914" w:type="dxa"/>
          </w:tcPr>
          <w:p w:rsidR="001C38C3" w:rsidRDefault="001C38C3" w:rsidP="001C38C3">
            <w:pPr>
              <w:jc w:val="center"/>
              <w:rPr>
                <w:b/>
                <w:bCs/>
              </w:rPr>
            </w:pPr>
            <w:r>
              <w:rPr>
                <w:b/>
                <w:bCs/>
              </w:rPr>
              <w:t>&lt;6/18-6/60</w:t>
            </w:r>
          </w:p>
        </w:tc>
        <w:tc>
          <w:tcPr>
            <w:tcW w:w="1917" w:type="dxa"/>
          </w:tcPr>
          <w:p w:rsidR="001C38C3" w:rsidRDefault="001C38C3" w:rsidP="001C38C3">
            <w:pPr>
              <w:jc w:val="center"/>
              <w:rPr>
                <w:b/>
                <w:bCs/>
              </w:rPr>
            </w:pPr>
            <w:r>
              <w:rPr>
                <w:b/>
                <w:bCs/>
              </w:rPr>
              <w:t>&lt;6/60 (blind)</w:t>
            </w:r>
          </w:p>
        </w:tc>
      </w:tr>
      <w:tr w:rsidR="002B5CCF" w:rsidTr="002B5CCF">
        <w:tc>
          <w:tcPr>
            <w:tcW w:w="1941" w:type="dxa"/>
            <w:vAlign w:val="bottom"/>
          </w:tcPr>
          <w:p w:rsidR="002B5CCF" w:rsidRDefault="002B5CCF" w:rsidP="002B5CCF">
            <w:pPr>
              <w:rPr>
                <w:lang w:eastAsia="en-AU"/>
              </w:rPr>
            </w:pPr>
            <w:r>
              <w:rPr>
                <w:lang w:eastAsia="en-AU"/>
              </w:rPr>
              <w:t>75-79</w:t>
            </w:r>
          </w:p>
        </w:tc>
        <w:tc>
          <w:tcPr>
            <w:tcW w:w="1908" w:type="dxa"/>
          </w:tcPr>
          <w:p w:rsidR="002B5CCF" w:rsidRDefault="002B5CCF" w:rsidP="002B5CCF">
            <w:pPr>
              <w:jc w:val="center"/>
              <w:rPr>
                <w:szCs w:val="28"/>
                <w:lang w:eastAsia="en-AU"/>
              </w:rPr>
            </w:pPr>
            <w:r>
              <w:rPr>
                <w:szCs w:val="28"/>
                <w:lang w:eastAsia="en-AU"/>
              </w:rPr>
              <w:t>0.8</w:t>
            </w:r>
          </w:p>
        </w:tc>
        <w:tc>
          <w:tcPr>
            <w:tcW w:w="1914" w:type="dxa"/>
          </w:tcPr>
          <w:p w:rsidR="002B5CCF" w:rsidRDefault="002B5CCF" w:rsidP="002B5CCF">
            <w:pPr>
              <w:jc w:val="center"/>
              <w:rPr>
                <w:szCs w:val="28"/>
                <w:lang w:eastAsia="en-AU"/>
              </w:rPr>
            </w:pPr>
            <w:r>
              <w:rPr>
                <w:szCs w:val="28"/>
                <w:lang w:eastAsia="en-AU"/>
              </w:rPr>
              <w:t>0.48</w:t>
            </w:r>
          </w:p>
        </w:tc>
        <w:tc>
          <w:tcPr>
            <w:tcW w:w="1914" w:type="dxa"/>
          </w:tcPr>
          <w:p w:rsidR="002B5CCF" w:rsidRDefault="006F54DC" w:rsidP="002B5CCF">
            <w:pPr>
              <w:jc w:val="center"/>
              <w:rPr>
                <w:szCs w:val="28"/>
                <w:lang w:eastAsia="en-AU"/>
              </w:rPr>
            </w:pPr>
            <w:r>
              <w:rPr>
                <w:szCs w:val="28"/>
                <w:lang w:eastAsia="en-AU"/>
              </w:rPr>
              <w:t>0.07</w:t>
            </w:r>
          </w:p>
        </w:tc>
        <w:tc>
          <w:tcPr>
            <w:tcW w:w="1917" w:type="dxa"/>
          </w:tcPr>
          <w:p w:rsidR="002B5CCF" w:rsidRDefault="002B5CCF" w:rsidP="002B5CCF">
            <w:pPr>
              <w:jc w:val="center"/>
              <w:rPr>
                <w:szCs w:val="28"/>
                <w:lang w:eastAsia="en-AU"/>
              </w:rPr>
            </w:pPr>
            <w:r>
              <w:rPr>
                <w:szCs w:val="28"/>
                <w:lang w:eastAsia="en-AU"/>
              </w:rPr>
              <w:t>0.2</w:t>
            </w:r>
            <w:r w:rsidR="006F54DC">
              <w:rPr>
                <w:szCs w:val="28"/>
                <w:lang w:eastAsia="en-AU"/>
              </w:rPr>
              <w:t>3</w:t>
            </w:r>
          </w:p>
        </w:tc>
      </w:tr>
      <w:tr w:rsidR="002B5CCF" w:rsidTr="002B5CCF">
        <w:tc>
          <w:tcPr>
            <w:tcW w:w="1941" w:type="dxa"/>
            <w:vAlign w:val="bottom"/>
          </w:tcPr>
          <w:p w:rsidR="002B5CCF" w:rsidRDefault="002B5CCF" w:rsidP="002B5CCF">
            <w:pPr>
              <w:rPr>
                <w:lang w:eastAsia="en-AU"/>
              </w:rPr>
            </w:pPr>
            <w:r>
              <w:rPr>
                <w:lang w:eastAsia="en-AU"/>
              </w:rPr>
              <w:t>80-84</w:t>
            </w:r>
          </w:p>
        </w:tc>
        <w:tc>
          <w:tcPr>
            <w:tcW w:w="1908" w:type="dxa"/>
          </w:tcPr>
          <w:p w:rsidR="002B5CCF" w:rsidRDefault="002B5CCF" w:rsidP="002B5CCF">
            <w:pPr>
              <w:jc w:val="center"/>
              <w:rPr>
                <w:szCs w:val="28"/>
                <w:lang w:eastAsia="en-AU"/>
              </w:rPr>
            </w:pPr>
            <w:r>
              <w:rPr>
                <w:szCs w:val="28"/>
                <w:lang w:eastAsia="en-AU"/>
              </w:rPr>
              <w:t>1.79</w:t>
            </w:r>
          </w:p>
        </w:tc>
        <w:tc>
          <w:tcPr>
            <w:tcW w:w="1914" w:type="dxa"/>
          </w:tcPr>
          <w:p w:rsidR="002B5CCF" w:rsidRDefault="002B5CCF" w:rsidP="002B5CCF">
            <w:pPr>
              <w:jc w:val="center"/>
              <w:rPr>
                <w:szCs w:val="28"/>
                <w:lang w:eastAsia="en-AU"/>
              </w:rPr>
            </w:pPr>
            <w:r>
              <w:rPr>
                <w:szCs w:val="28"/>
                <w:lang w:eastAsia="en-AU"/>
              </w:rPr>
              <w:t>1.2</w:t>
            </w:r>
          </w:p>
        </w:tc>
        <w:tc>
          <w:tcPr>
            <w:tcW w:w="1914" w:type="dxa"/>
          </w:tcPr>
          <w:p w:rsidR="002B5CCF" w:rsidRDefault="002B5CCF" w:rsidP="002B5CCF">
            <w:pPr>
              <w:jc w:val="center"/>
              <w:rPr>
                <w:szCs w:val="28"/>
                <w:lang w:eastAsia="en-AU"/>
              </w:rPr>
            </w:pPr>
            <w:r>
              <w:rPr>
                <w:szCs w:val="28"/>
                <w:lang w:eastAsia="en-AU"/>
              </w:rPr>
              <w:t>0.2</w:t>
            </w:r>
            <w:r w:rsidR="006F54DC">
              <w:rPr>
                <w:szCs w:val="28"/>
                <w:lang w:eastAsia="en-AU"/>
              </w:rPr>
              <w:t>2</w:t>
            </w:r>
          </w:p>
        </w:tc>
        <w:tc>
          <w:tcPr>
            <w:tcW w:w="1917" w:type="dxa"/>
          </w:tcPr>
          <w:p w:rsidR="002B5CCF" w:rsidRDefault="006F54DC" w:rsidP="002B5CCF">
            <w:pPr>
              <w:jc w:val="center"/>
              <w:rPr>
                <w:szCs w:val="28"/>
                <w:lang w:eastAsia="en-AU"/>
              </w:rPr>
            </w:pPr>
            <w:r>
              <w:rPr>
                <w:szCs w:val="28"/>
                <w:lang w:eastAsia="en-AU"/>
              </w:rPr>
              <w:t>0.37</w:t>
            </w:r>
          </w:p>
        </w:tc>
      </w:tr>
      <w:tr w:rsidR="002B5CCF" w:rsidTr="002B5CCF">
        <w:tc>
          <w:tcPr>
            <w:tcW w:w="1941" w:type="dxa"/>
            <w:vAlign w:val="bottom"/>
          </w:tcPr>
          <w:p w:rsidR="002B5CCF" w:rsidRDefault="002B5CCF" w:rsidP="002B5CCF">
            <w:pPr>
              <w:rPr>
                <w:lang w:eastAsia="en-AU"/>
              </w:rPr>
            </w:pPr>
            <w:r>
              <w:rPr>
                <w:lang w:eastAsia="en-AU"/>
              </w:rPr>
              <w:t>85-89</w:t>
            </w:r>
          </w:p>
        </w:tc>
        <w:tc>
          <w:tcPr>
            <w:tcW w:w="1908" w:type="dxa"/>
          </w:tcPr>
          <w:p w:rsidR="002B5CCF" w:rsidRDefault="002B5CCF" w:rsidP="002B5CCF">
            <w:pPr>
              <w:jc w:val="center"/>
              <w:rPr>
                <w:szCs w:val="28"/>
                <w:lang w:eastAsia="en-AU"/>
              </w:rPr>
            </w:pPr>
            <w:r>
              <w:rPr>
                <w:szCs w:val="28"/>
                <w:lang w:eastAsia="en-AU"/>
              </w:rPr>
              <w:t>2.73</w:t>
            </w:r>
          </w:p>
        </w:tc>
        <w:tc>
          <w:tcPr>
            <w:tcW w:w="1914" w:type="dxa"/>
          </w:tcPr>
          <w:p w:rsidR="002B5CCF" w:rsidRDefault="002B5CCF" w:rsidP="002B5CCF">
            <w:pPr>
              <w:jc w:val="center"/>
              <w:rPr>
                <w:szCs w:val="28"/>
                <w:lang w:eastAsia="en-AU"/>
              </w:rPr>
            </w:pPr>
            <w:r>
              <w:rPr>
                <w:szCs w:val="28"/>
                <w:lang w:eastAsia="en-AU"/>
              </w:rPr>
              <w:t>1.79</w:t>
            </w:r>
          </w:p>
        </w:tc>
        <w:tc>
          <w:tcPr>
            <w:tcW w:w="1914" w:type="dxa"/>
          </w:tcPr>
          <w:p w:rsidR="002B5CCF" w:rsidRDefault="002B5CCF" w:rsidP="002B5CCF">
            <w:pPr>
              <w:jc w:val="center"/>
              <w:rPr>
                <w:szCs w:val="28"/>
                <w:lang w:eastAsia="en-AU"/>
              </w:rPr>
            </w:pPr>
            <w:r>
              <w:rPr>
                <w:szCs w:val="28"/>
                <w:lang w:eastAsia="en-AU"/>
              </w:rPr>
              <w:t>0.3</w:t>
            </w:r>
            <w:r w:rsidR="006F54DC">
              <w:rPr>
                <w:szCs w:val="28"/>
                <w:lang w:eastAsia="en-AU"/>
              </w:rPr>
              <w:t>4</w:t>
            </w:r>
          </w:p>
        </w:tc>
        <w:tc>
          <w:tcPr>
            <w:tcW w:w="1917" w:type="dxa"/>
          </w:tcPr>
          <w:p w:rsidR="002B5CCF" w:rsidRDefault="002B5CCF" w:rsidP="002B5CCF">
            <w:pPr>
              <w:jc w:val="center"/>
              <w:rPr>
                <w:szCs w:val="28"/>
                <w:lang w:eastAsia="en-AU"/>
              </w:rPr>
            </w:pPr>
            <w:r>
              <w:rPr>
                <w:szCs w:val="28"/>
                <w:lang w:eastAsia="en-AU"/>
              </w:rPr>
              <w:t>0.6</w:t>
            </w:r>
          </w:p>
        </w:tc>
      </w:tr>
      <w:tr w:rsidR="002B5CCF" w:rsidTr="002B5CCF">
        <w:tc>
          <w:tcPr>
            <w:tcW w:w="1941" w:type="dxa"/>
            <w:vAlign w:val="bottom"/>
          </w:tcPr>
          <w:p w:rsidR="002B5CCF" w:rsidRDefault="002B5CCF" w:rsidP="002B5CCF">
            <w:pPr>
              <w:rPr>
                <w:lang w:eastAsia="en-AU"/>
              </w:rPr>
            </w:pPr>
            <w:r>
              <w:rPr>
                <w:lang w:eastAsia="en-AU"/>
              </w:rPr>
              <w:t>90 and over</w:t>
            </w:r>
          </w:p>
        </w:tc>
        <w:tc>
          <w:tcPr>
            <w:tcW w:w="1908" w:type="dxa"/>
          </w:tcPr>
          <w:p w:rsidR="002B5CCF" w:rsidRDefault="002B5CCF" w:rsidP="002B5CCF">
            <w:pPr>
              <w:jc w:val="center"/>
              <w:rPr>
                <w:szCs w:val="28"/>
                <w:lang w:eastAsia="en-AU"/>
              </w:rPr>
            </w:pPr>
            <w:r>
              <w:rPr>
                <w:szCs w:val="28"/>
                <w:lang w:eastAsia="en-AU"/>
              </w:rPr>
              <w:t>0.96</w:t>
            </w:r>
          </w:p>
        </w:tc>
        <w:tc>
          <w:tcPr>
            <w:tcW w:w="1914" w:type="dxa"/>
          </w:tcPr>
          <w:p w:rsidR="002B5CCF" w:rsidRDefault="002B5CCF" w:rsidP="002B5CCF">
            <w:pPr>
              <w:jc w:val="center"/>
              <w:rPr>
                <w:szCs w:val="28"/>
                <w:lang w:eastAsia="en-AU"/>
              </w:rPr>
            </w:pPr>
            <w:r>
              <w:rPr>
                <w:szCs w:val="28"/>
                <w:lang w:eastAsia="en-AU"/>
              </w:rPr>
              <w:t>0.62</w:t>
            </w:r>
          </w:p>
        </w:tc>
        <w:tc>
          <w:tcPr>
            <w:tcW w:w="1914" w:type="dxa"/>
          </w:tcPr>
          <w:p w:rsidR="002B5CCF" w:rsidRDefault="006F54DC" w:rsidP="002B5CCF">
            <w:pPr>
              <w:jc w:val="center"/>
              <w:rPr>
                <w:szCs w:val="28"/>
                <w:lang w:eastAsia="en-AU"/>
              </w:rPr>
            </w:pPr>
            <w:r>
              <w:rPr>
                <w:szCs w:val="28"/>
                <w:lang w:eastAsia="en-AU"/>
              </w:rPr>
              <w:t>0.08</w:t>
            </w:r>
          </w:p>
        </w:tc>
        <w:tc>
          <w:tcPr>
            <w:tcW w:w="1917" w:type="dxa"/>
          </w:tcPr>
          <w:p w:rsidR="002B5CCF" w:rsidRDefault="006F54DC" w:rsidP="002B5CCF">
            <w:pPr>
              <w:jc w:val="center"/>
              <w:rPr>
                <w:szCs w:val="28"/>
                <w:lang w:eastAsia="en-AU"/>
              </w:rPr>
            </w:pPr>
            <w:r>
              <w:rPr>
                <w:szCs w:val="28"/>
                <w:lang w:eastAsia="en-AU"/>
              </w:rPr>
              <w:t>0.26</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1C38C3" w:rsidTr="001C38C3">
        <w:tc>
          <w:tcPr>
            <w:tcW w:w="1963" w:type="dxa"/>
          </w:tcPr>
          <w:p w:rsidR="001C38C3" w:rsidRDefault="001C38C3" w:rsidP="001C38C3">
            <w:pPr>
              <w:rPr>
                <w:b/>
                <w:bCs/>
              </w:rPr>
            </w:pPr>
            <w:r>
              <w:rPr>
                <w:b/>
                <w:bCs/>
              </w:rPr>
              <w:t>Glaucoma females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2B5CCF" w:rsidP="001C38C3">
            <w:pPr>
              <w:jc w:val="center"/>
              <w:rPr>
                <w:szCs w:val="28"/>
                <w:lang w:eastAsia="en-AU"/>
              </w:rPr>
            </w:pPr>
            <w:r>
              <w:rPr>
                <w:szCs w:val="28"/>
                <w:lang w:eastAsia="en-AU"/>
              </w:rPr>
              <w:t>0.</w:t>
            </w:r>
            <w:r w:rsidR="006F54DC">
              <w:rPr>
                <w:szCs w:val="28"/>
                <w:lang w:eastAsia="en-AU"/>
              </w:rPr>
              <w:t>54</w:t>
            </w:r>
          </w:p>
        </w:tc>
        <w:tc>
          <w:tcPr>
            <w:tcW w:w="1964" w:type="dxa"/>
          </w:tcPr>
          <w:p w:rsidR="001C38C3" w:rsidRDefault="001C38C3" w:rsidP="001C38C3">
            <w:pPr>
              <w:jc w:val="center"/>
              <w:rPr>
                <w:szCs w:val="28"/>
                <w:lang w:eastAsia="en-AU"/>
              </w:rPr>
            </w:pPr>
            <w:r>
              <w:rPr>
                <w:szCs w:val="28"/>
                <w:lang w:eastAsia="en-AU"/>
              </w:rPr>
              <w:t>0.</w:t>
            </w:r>
            <w:r w:rsidR="006F54DC">
              <w:rPr>
                <w:szCs w:val="28"/>
                <w:lang w:eastAsia="en-AU"/>
              </w:rPr>
              <w:t>2</w:t>
            </w:r>
            <w:r>
              <w:rPr>
                <w:szCs w:val="28"/>
                <w:lang w:eastAsia="en-AU"/>
              </w:rPr>
              <w:t>1</w:t>
            </w:r>
          </w:p>
        </w:tc>
        <w:tc>
          <w:tcPr>
            <w:tcW w:w="1964" w:type="dxa"/>
          </w:tcPr>
          <w:p w:rsidR="001C38C3" w:rsidRDefault="006F54DC" w:rsidP="001C38C3">
            <w:pPr>
              <w:jc w:val="center"/>
              <w:rPr>
                <w:szCs w:val="28"/>
                <w:lang w:eastAsia="en-AU"/>
              </w:rPr>
            </w:pPr>
            <w:r>
              <w:rPr>
                <w:szCs w:val="28"/>
                <w:lang w:eastAsia="en-AU"/>
              </w:rPr>
              <w:t>0.7</w:t>
            </w:r>
          </w:p>
        </w:tc>
        <w:tc>
          <w:tcPr>
            <w:tcW w:w="1964" w:type="dxa"/>
          </w:tcPr>
          <w:p w:rsidR="001C38C3" w:rsidRDefault="001C38C3" w:rsidP="001C38C3">
            <w:pPr>
              <w:jc w:val="center"/>
              <w:rPr>
                <w:szCs w:val="28"/>
                <w:lang w:eastAsia="en-AU"/>
              </w:rPr>
            </w:pPr>
            <w:r>
              <w:rPr>
                <w:szCs w:val="28"/>
                <w:lang w:eastAsia="en-AU"/>
              </w:rPr>
              <w:t>0.2</w:t>
            </w:r>
            <w:r w:rsidR="006F54DC">
              <w:rPr>
                <w:szCs w:val="28"/>
                <w:lang w:eastAsia="en-AU"/>
              </w:rPr>
              <w:t>5</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2B5CCF" w:rsidP="001C38C3">
            <w:pPr>
              <w:jc w:val="center"/>
              <w:rPr>
                <w:szCs w:val="28"/>
                <w:lang w:eastAsia="en-AU"/>
              </w:rPr>
            </w:pPr>
            <w:r>
              <w:rPr>
                <w:szCs w:val="28"/>
                <w:lang w:eastAsia="en-AU"/>
              </w:rPr>
              <w:t>1.</w:t>
            </w:r>
            <w:r w:rsidR="006F54DC">
              <w:rPr>
                <w:szCs w:val="28"/>
                <w:lang w:eastAsia="en-AU"/>
              </w:rPr>
              <w:t>56</w:t>
            </w:r>
          </w:p>
        </w:tc>
        <w:tc>
          <w:tcPr>
            <w:tcW w:w="1964" w:type="dxa"/>
          </w:tcPr>
          <w:p w:rsidR="001C38C3" w:rsidRDefault="006F54DC" w:rsidP="001C38C3">
            <w:pPr>
              <w:jc w:val="center"/>
              <w:rPr>
                <w:szCs w:val="28"/>
                <w:lang w:eastAsia="en-AU"/>
              </w:rPr>
            </w:pPr>
            <w:r>
              <w:rPr>
                <w:szCs w:val="28"/>
                <w:lang w:eastAsia="en-AU"/>
              </w:rPr>
              <w:t>1</w:t>
            </w:r>
            <w:r w:rsidR="001C38C3">
              <w:rPr>
                <w:szCs w:val="28"/>
                <w:lang w:eastAsia="en-AU"/>
              </w:rPr>
              <w:t>.</w:t>
            </w:r>
            <w:r>
              <w:rPr>
                <w:szCs w:val="28"/>
                <w:lang w:eastAsia="en-AU"/>
              </w:rPr>
              <w:t>05</w:t>
            </w:r>
          </w:p>
        </w:tc>
        <w:tc>
          <w:tcPr>
            <w:tcW w:w="1964" w:type="dxa"/>
          </w:tcPr>
          <w:p w:rsidR="001C38C3" w:rsidRDefault="001C38C3" w:rsidP="001C38C3">
            <w:pPr>
              <w:jc w:val="center"/>
              <w:rPr>
                <w:szCs w:val="28"/>
                <w:lang w:eastAsia="en-AU"/>
              </w:rPr>
            </w:pPr>
            <w:r>
              <w:rPr>
                <w:szCs w:val="28"/>
                <w:lang w:eastAsia="en-AU"/>
              </w:rPr>
              <w:t>0.2</w:t>
            </w:r>
          </w:p>
        </w:tc>
        <w:tc>
          <w:tcPr>
            <w:tcW w:w="1964" w:type="dxa"/>
          </w:tcPr>
          <w:p w:rsidR="001C38C3" w:rsidRDefault="001C38C3" w:rsidP="001C38C3">
            <w:pPr>
              <w:jc w:val="center"/>
              <w:rPr>
                <w:szCs w:val="28"/>
                <w:lang w:eastAsia="en-AU"/>
              </w:rPr>
            </w:pPr>
            <w:r>
              <w:rPr>
                <w:szCs w:val="28"/>
                <w:lang w:eastAsia="en-AU"/>
              </w:rPr>
              <w:t>0.3</w:t>
            </w:r>
            <w:r w:rsidR="006F54DC">
              <w:rPr>
                <w:szCs w:val="28"/>
                <w:lang w:eastAsia="en-AU"/>
              </w:rPr>
              <w:t>2</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2B5CCF" w:rsidP="001C38C3">
            <w:pPr>
              <w:jc w:val="center"/>
              <w:rPr>
                <w:szCs w:val="28"/>
                <w:lang w:eastAsia="en-AU"/>
              </w:rPr>
            </w:pPr>
            <w:r>
              <w:rPr>
                <w:szCs w:val="28"/>
                <w:lang w:eastAsia="en-AU"/>
              </w:rPr>
              <w:t>2.</w:t>
            </w:r>
            <w:r w:rsidR="006F54DC">
              <w:rPr>
                <w:szCs w:val="28"/>
                <w:lang w:eastAsia="en-AU"/>
              </w:rPr>
              <w:t>57</w:t>
            </w:r>
          </w:p>
        </w:tc>
        <w:tc>
          <w:tcPr>
            <w:tcW w:w="1964" w:type="dxa"/>
          </w:tcPr>
          <w:p w:rsidR="001C38C3" w:rsidRDefault="006F54DC" w:rsidP="001C38C3">
            <w:pPr>
              <w:jc w:val="center"/>
              <w:rPr>
                <w:szCs w:val="28"/>
                <w:lang w:eastAsia="en-AU"/>
              </w:rPr>
            </w:pPr>
            <w:r>
              <w:rPr>
                <w:szCs w:val="28"/>
                <w:lang w:eastAsia="en-AU"/>
              </w:rPr>
              <w:t>1.68</w:t>
            </w:r>
          </w:p>
        </w:tc>
        <w:tc>
          <w:tcPr>
            <w:tcW w:w="1964" w:type="dxa"/>
          </w:tcPr>
          <w:p w:rsidR="001C38C3" w:rsidRDefault="001C38C3" w:rsidP="001C38C3">
            <w:pPr>
              <w:jc w:val="center"/>
              <w:rPr>
                <w:szCs w:val="28"/>
                <w:lang w:eastAsia="en-AU"/>
              </w:rPr>
            </w:pPr>
            <w:r>
              <w:rPr>
                <w:szCs w:val="28"/>
                <w:lang w:eastAsia="en-AU"/>
              </w:rPr>
              <w:t>0.3</w:t>
            </w:r>
            <w:r w:rsidR="006F54DC">
              <w:rPr>
                <w:szCs w:val="28"/>
                <w:lang w:eastAsia="en-AU"/>
              </w:rPr>
              <w:t>2</w:t>
            </w:r>
          </w:p>
        </w:tc>
        <w:tc>
          <w:tcPr>
            <w:tcW w:w="1964" w:type="dxa"/>
          </w:tcPr>
          <w:p w:rsidR="001C38C3" w:rsidRDefault="006F54DC" w:rsidP="001C38C3">
            <w:pPr>
              <w:jc w:val="center"/>
              <w:rPr>
                <w:szCs w:val="28"/>
                <w:lang w:eastAsia="en-AU"/>
              </w:rPr>
            </w:pPr>
            <w:r>
              <w:rPr>
                <w:szCs w:val="28"/>
                <w:lang w:eastAsia="en-AU"/>
              </w:rPr>
              <w:t>0.57</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6F54DC" w:rsidP="001C38C3">
            <w:pPr>
              <w:jc w:val="center"/>
              <w:rPr>
                <w:szCs w:val="28"/>
                <w:lang w:eastAsia="en-AU"/>
              </w:rPr>
            </w:pPr>
            <w:r>
              <w:rPr>
                <w:szCs w:val="28"/>
                <w:lang w:eastAsia="en-AU"/>
              </w:rPr>
              <w:t>3.66</w:t>
            </w:r>
          </w:p>
        </w:tc>
        <w:tc>
          <w:tcPr>
            <w:tcW w:w="1964" w:type="dxa"/>
          </w:tcPr>
          <w:p w:rsidR="001C38C3" w:rsidRDefault="006F54DC" w:rsidP="001C38C3">
            <w:pPr>
              <w:jc w:val="center"/>
              <w:rPr>
                <w:szCs w:val="28"/>
                <w:lang w:eastAsia="en-AU"/>
              </w:rPr>
            </w:pPr>
            <w:r>
              <w:rPr>
                <w:szCs w:val="28"/>
                <w:lang w:eastAsia="en-AU"/>
              </w:rPr>
              <w:t>2.36</w:t>
            </w:r>
          </w:p>
        </w:tc>
        <w:tc>
          <w:tcPr>
            <w:tcW w:w="1964" w:type="dxa"/>
          </w:tcPr>
          <w:p w:rsidR="001C38C3" w:rsidRDefault="001C38C3" w:rsidP="001C38C3">
            <w:pPr>
              <w:jc w:val="center"/>
              <w:rPr>
                <w:szCs w:val="28"/>
                <w:lang w:eastAsia="en-AU"/>
              </w:rPr>
            </w:pPr>
            <w:r>
              <w:rPr>
                <w:szCs w:val="28"/>
                <w:lang w:eastAsia="en-AU"/>
              </w:rPr>
              <w:t>0.3</w:t>
            </w:r>
            <w:r w:rsidR="006F54DC">
              <w:rPr>
                <w:szCs w:val="28"/>
                <w:lang w:eastAsia="en-AU"/>
              </w:rPr>
              <w:t>1</w:t>
            </w:r>
          </w:p>
        </w:tc>
        <w:tc>
          <w:tcPr>
            <w:tcW w:w="1964" w:type="dxa"/>
          </w:tcPr>
          <w:p w:rsidR="001C38C3" w:rsidRDefault="006F54DC" w:rsidP="001C38C3">
            <w:pPr>
              <w:jc w:val="center"/>
              <w:rPr>
                <w:szCs w:val="28"/>
                <w:lang w:eastAsia="en-AU"/>
              </w:rPr>
            </w:pPr>
            <w:r>
              <w:rPr>
                <w:szCs w:val="28"/>
                <w:lang w:eastAsia="en-AU"/>
              </w:rPr>
              <w:t>0.98</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1C38C3" w:rsidTr="001C38C3">
        <w:tc>
          <w:tcPr>
            <w:tcW w:w="1963" w:type="dxa"/>
          </w:tcPr>
          <w:p w:rsidR="001C38C3" w:rsidRDefault="001C38C3" w:rsidP="001C38C3">
            <w:pPr>
              <w:rPr>
                <w:b/>
                <w:bCs/>
              </w:rPr>
            </w:pPr>
            <w:r>
              <w:rPr>
                <w:b/>
                <w:bCs/>
              </w:rPr>
              <w:t>Refractive error 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6F54DC" w:rsidP="001C38C3">
            <w:pPr>
              <w:jc w:val="center"/>
              <w:rPr>
                <w:szCs w:val="28"/>
                <w:lang w:eastAsia="en-AU"/>
              </w:rPr>
            </w:pPr>
            <w:r>
              <w:rPr>
                <w:szCs w:val="28"/>
                <w:lang w:eastAsia="en-AU"/>
              </w:rPr>
              <w:t>3.43</w:t>
            </w:r>
          </w:p>
        </w:tc>
        <w:tc>
          <w:tcPr>
            <w:tcW w:w="1964" w:type="dxa"/>
          </w:tcPr>
          <w:p w:rsidR="001C38C3" w:rsidRDefault="006F54DC" w:rsidP="001C38C3">
            <w:pPr>
              <w:jc w:val="center"/>
              <w:rPr>
                <w:szCs w:val="28"/>
                <w:lang w:eastAsia="en-AU"/>
              </w:rPr>
            </w:pPr>
            <w:r>
              <w:rPr>
                <w:szCs w:val="28"/>
                <w:lang w:eastAsia="en-AU"/>
              </w:rPr>
              <w:t>2.</w:t>
            </w:r>
            <w:r w:rsidR="001C38C3">
              <w:rPr>
                <w:szCs w:val="28"/>
                <w:lang w:eastAsia="en-AU"/>
              </w:rPr>
              <w:t>5</w:t>
            </w:r>
            <w:r>
              <w:rPr>
                <w:szCs w:val="28"/>
                <w:lang w:eastAsia="en-AU"/>
              </w:rPr>
              <w:t>7</w:t>
            </w:r>
          </w:p>
        </w:tc>
        <w:tc>
          <w:tcPr>
            <w:tcW w:w="1964" w:type="dxa"/>
          </w:tcPr>
          <w:p w:rsidR="001C38C3" w:rsidRDefault="006F54DC" w:rsidP="001C38C3">
            <w:pPr>
              <w:jc w:val="center"/>
              <w:rPr>
                <w:szCs w:val="28"/>
                <w:lang w:eastAsia="en-AU"/>
              </w:rPr>
            </w:pPr>
            <w:r>
              <w:rPr>
                <w:szCs w:val="28"/>
                <w:lang w:eastAsia="en-AU"/>
              </w:rPr>
              <w:t>0.85</w:t>
            </w:r>
          </w:p>
        </w:tc>
        <w:tc>
          <w:tcPr>
            <w:tcW w:w="1964" w:type="dxa"/>
          </w:tcPr>
          <w:p w:rsidR="001C38C3" w:rsidRDefault="001C38C3" w:rsidP="001C38C3">
            <w:pPr>
              <w:jc w:val="center"/>
              <w:rPr>
                <w:szCs w:val="28"/>
                <w:lang w:eastAsia="en-AU"/>
              </w:rPr>
            </w:pPr>
            <w:r>
              <w:rPr>
                <w:szCs w:val="28"/>
                <w:lang w:eastAsia="en-AU"/>
              </w:rPr>
              <w:t>0.0</w:t>
            </w:r>
            <w:r w:rsidR="006F54DC">
              <w:rPr>
                <w:szCs w:val="28"/>
                <w:lang w:eastAsia="en-AU"/>
              </w:rPr>
              <w:t>1</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6F54DC" w:rsidP="001C38C3">
            <w:pPr>
              <w:jc w:val="center"/>
              <w:rPr>
                <w:szCs w:val="28"/>
                <w:lang w:eastAsia="en-AU"/>
              </w:rPr>
            </w:pPr>
            <w:r>
              <w:rPr>
                <w:szCs w:val="28"/>
                <w:lang w:eastAsia="en-AU"/>
              </w:rPr>
              <w:t>4.81</w:t>
            </w:r>
          </w:p>
        </w:tc>
        <w:tc>
          <w:tcPr>
            <w:tcW w:w="1964" w:type="dxa"/>
          </w:tcPr>
          <w:p w:rsidR="001C38C3" w:rsidRDefault="006F54DC" w:rsidP="001C38C3">
            <w:pPr>
              <w:jc w:val="center"/>
              <w:rPr>
                <w:szCs w:val="28"/>
                <w:lang w:eastAsia="en-AU"/>
              </w:rPr>
            </w:pPr>
            <w:r>
              <w:rPr>
                <w:szCs w:val="28"/>
                <w:lang w:eastAsia="en-AU"/>
              </w:rPr>
              <w:t>3.61</w:t>
            </w:r>
          </w:p>
        </w:tc>
        <w:tc>
          <w:tcPr>
            <w:tcW w:w="1964" w:type="dxa"/>
          </w:tcPr>
          <w:p w:rsidR="001C38C3" w:rsidRDefault="006F54DC" w:rsidP="001C38C3">
            <w:pPr>
              <w:jc w:val="center"/>
              <w:rPr>
                <w:szCs w:val="28"/>
                <w:lang w:eastAsia="en-AU"/>
              </w:rPr>
            </w:pPr>
            <w:r>
              <w:rPr>
                <w:szCs w:val="28"/>
                <w:lang w:eastAsia="en-AU"/>
              </w:rPr>
              <w:t>1.18</w:t>
            </w:r>
          </w:p>
        </w:tc>
        <w:tc>
          <w:tcPr>
            <w:tcW w:w="1964" w:type="dxa"/>
          </w:tcPr>
          <w:p w:rsidR="001C38C3" w:rsidRDefault="001C38C3" w:rsidP="001C38C3">
            <w:pPr>
              <w:jc w:val="center"/>
              <w:rPr>
                <w:szCs w:val="28"/>
                <w:lang w:eastAsia="en-AU"/>
              </w:rPr>
            </w:pPr>
            <w:r>
              <w:rPr>
                <w:szCs w:val="28"/>
                <w:lang w:eastAsia="en-AU"/>
              </w:rPr>
              <w:t>0.0</w:t>
            </w:r>
            <w:r w:rsidR="006F54DC">
              <w:rPr>
                <w:szCs w:val="28"/>
                <w:lang w:eastAsia="en-AU"/>
              </w:rPr>
              <w:t>2</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6F54DC" w:rsidP="001C38C3">
            <w:pPr>
              <w:jc w:val="center"/>
              <w:rPr>
                <w:szCs w:val="28"/>
                <w:lang w:eastAsia="en-AU"/>
              </w:rPr>
            </w:pPr>
            <w:r>
              <w:rPr>
                <w:szCs w:val="28"/>
                <w:lang w:eastAsia="en-AU"/>
              </w:rPr>
              <w:t>8.41</w:t>
            </w:r>
          </w:p>
        </w:tc>
        <w:tc>
          <w:tcPr>
            <w:tcW w:w="1964" w:type="dxa"/>
          </w:tcPr>
          <w:p w:rsidR="001C38C3" w:rsidRDefault="006F54DC" w:rsidP="001C38C3">
            <w:pPr>
              <w:jc w:val="center"/>
              <w:rPr>
                <w:szCs w:val="28"/>
                <w:lang w:eastAsia="en-AU"/>
              </w:rPr>
            </w:pPr>
            <w:r>
              <w:rPr>
                <w:szCs w:val="28"/>
                <w:lang w:eastAsia="en-AU"/>
              </w:rPr>
              <w:t>6.31</w:t>
            </w:r>
          </w:p>
        </w:tc>
        <w:tc>
          <w:tcPr>
            <w:tcW w:w="1964" w:type="dxa"/>
          </w:tcPr>
          <w:p w:rsidR="001C38C3" w:rsidRDefault="006F54DC" w:rsidP="001C38C3">
            <w:pPr>
              <w:jc w:val="center"/>
              <w:rPr>
                <w:szCs w:val="28"/>
                <w:lang w:eastAsia="en-AU"/>
              </w:rPr>
            </w:pPr>
            <w:r>
              <w:rPr>
                <w:szCs w:val="28"/>
                <w:lang w:eastAsia="en-AU"/>
              </w:rPr>
              <w:t>2.05</w:t>
            </w:r>
          </w:p>
        </w:tc>
        <w:tc>
          <w:tcPr>
            <w:tcW w:w="1964" w:type="dxa"/>
          </w:tcPr>
          <w:p w:rsidR="001C38C3" w:rsidRDefault="001C38C3" w:rsidP="001C38C3">
            <w:pPr>
              <w:jc w:val="center"/>
              <w:rPr>
                <w:szCs w:val="28"/>
                <w:lang w:eastAsia="en-AU"/>
              </w:rPr>
            </w:pPr>
            <w:r>
              <w:rPr>
                <w:szCs w:val="28"/>
                <w:lang w:eastAsia="en-AU"/>
              </w:rPr>
              <w:t>0.0</w:t>
            </w:r>
            <w:r w:rsidR="006F54DC">
              <w:rPr>
                <w:szCs w:val="28"/>
                <w:lang w:eastAsia="en-AU"/>
              </w:rPr>
              <w:t>5</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6F54DC" w:rsidP="001C38C3">
            <w:pPr>
              <w:jc w:val="center"/>
              <w:rPr>
                <w:szCs w:val="28"/>
                <w:lang w:eastAsia="en-AU"/>
              </w:rPr>
            </w:pPr>
            <w:r>
              <w:rPr>
                <w:szCs w:val="28"/>
                <w:lang w:eastAsia="en-AU"/>
              </w:rPr>
              <w:t>7.63</w:t>
            </w:r>
          </w:p>
        </w:tc>
        <w:tc>
          <w:tcPr>
            <w:tcW w:w="1964" w:type="dxa"/>
          </w:tcPr>
          <w:p w:rsidR="001C38C3" w:rsidRDefault="006F54DC" w:rsidP="001C38C3">
            <w:pPr>
              <w:jc w:val="center"/>
              <w:rPr>
                <w:szCs w:val="28"/>
                <w:lang w:eastAsia="en-AU"/>
              </w:rPr>
            </w:pPr>
            <w:r>
              <w:rPr>
                <w:szCs w:val="28"/>
                <w:lang w:eastAsia="en-AU"/>
              </w:rPr>
              <w:t>5.72</w:t>
            </w:r>
          </w:p>
        </w:tc>
        <w:tc>
          <w:tcPr>
            <w:tcW w:w="1964" w:type="dxa"/>
          </w:tcPr>
          <w:p w:rsidR="001C38C3" w:rsidRDefault="006F54DC" w:rsidP="001C38C3">
            <w:pPr>
              <w:jc w:val="center"/>
              <w:rPr>
                <w:szCs w:val="28"/>
                <w:lang w:eastAsia="en-AU"/>
              </w:rPr>
            </w:pPr>
            <w:r>
              <w:rPr>
                <w:szCs w:val="28"/>
                <w:lang w:eastAsia="en-AU"/>
              </w:rPr>
              <w:t>1.86</w:t>
            </w:r>
          </w:p>
        </w:tc>
        <w:tc>
          <w:tcPr>
            <w:tcW w:w="1964" w:type="dxa"/>
          </w:tcPr>
          <w:p w:rsidR="001C38C3" w:rsidRDefault="001C38C3" w:rsidP="001C38C3">
            <w:pPr>
              <w:jc w:val="center"/>
              <w:rPr>
                <w:szCs w:val="28"/>
                <w:lang w:eastAsia="en-AU"/>
              </w:rPr>
            </w:pPr>
            <w:r>
              <w:rPr>
                <w:szCs w:val="28"/>
                <w:lang w:eastAsia="en-AU"/>
              </w:rPr>
              <w:t>0.0</w:t>
            </w:r>
            <w:r w:rsidR="006F54DC">
              <w:rPr>
                <w:szCs w:val="28"/>
                <w:lang w:eastAsia="en-AU"/>
              </w:rPr>
              <w:t>5</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1C38C3" w:rsidTr="001C38C3">
        <w:tc>
          <w:tcPr>
            <w:tcW w:w="1963" w:type="dxa"/>
          </w:tcPr>
          <w:p w:rsidR="001C38C3" w:rsidRDefault="001C38C3" w:rsidP="001C38C3">
            <w:pPr>
              <w:rPr>
                <w:b/>
                <w:bCs/>
              </w:rPr>
            </w:pPr>
            <w:r>
              <w:rPr>
                <w:b/>
                <w:bCs/>
              </w:rPr>
              <w:lastRenderedPageBreak/>
              <w:t>Refractive error females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6F54DC" w:rsidP="001C38C3">
            <w:pPr>
              <w:jc w:val="center"/>
              <w:rPr>
                <w:szCs w:val="28"/>
                <w:lang w:eastAsia="en-AU"/>
              </w:rPr>
            </w:pPr>
            <w:r>
              <w:rPr>
                <w:szCs w:val="28"/>
                <w:lang w:eastAsia="en-AU"/>
              </w:rPr>
              <w:t>5.55</w:t>
            </w:r>
          </w:p>
        </w:tc>
        <w:tc>
          <w:tcPr>
            <w:tcW w:w="1964" w:type="dxa"/>
          </w:tcPr>
          <w:p w:rsidR="001C38C3" w:rsidRDefault="006F54DC" w:rsidP="001C38C3">
            <w:pPr>
              <w:jc w:val="center"/>
              <w:rPr>
                <w:szCs w:val="28"/>
                <w:lang w:eastAsia="en-AU"/>
              </w:rPr>
            </w:pPr>
            <w:r>
              <w:rPr>
                <w:szCs w:val="28"/>
                <w:lang w:eastAsia="en-AU"/>
              </w:rPr>
              <w:t>4.16</w:t>
            </w:r>
          </w:p>
        </w:tc>
        <w:tc>
          <w:tcPr>
            <w:tcW w:w="1964" w:type="dxa"/>
          </w:tcPr>
          <w:p w:rsidR="001C38C3" w:rsidRDefault="001C38C3" w:rsidP="001C38C3">
            <w:pPr>
              <w:jc w:val="center"/>
              <w:rPr>
                <w:szCs w:val="28"/>
                <w:lang w:eastAsia="en-AU"/>
              </w:rPr>
            </w:pPr>
            <w:r>
              <w:rPr>
                <w:szCs w:val="28"/>
                <w:lang w:eastAsia="en-AU"/>
              </w:rPr>
              <w:t>1.7</w:t>
            </w:r>
          </w:p>
        </w:tc>
        <w:tc>
          <w:tcPr>
            <w:tcW w:w="1964" w:type="dxa"/>
          </w:tcPr>
          <w:p w:rsidR="001C38C3" w:rsidRDefault="001C38C3" w:rsidP="001C38C3">
            <w:pPr>
              <w:jc w:val="center"/>
              <w:rPr>
                <w:szCs w:val="28"/>
                <w:lang w:eastAsia="en-AU"/>
              </w:rPr>
            </w:pPr>
            <w:r>
              <w:rPr>
                <w:szCs w:val="28"/>
                <w:lang w:eastAsia="en-AU"/>
              </w:rPr>
              <w:t>0.0</w:t>
            </w:r>
            <w:r w:rsidR="006F54DC">
              <w:rPr>
                <w:szCs w:val="28"/>
                <w:lang w:eastAsia="en-AU"/>
              </w:rPr>
              <w:t>2</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6F54DC" w:rsidP="001C38C3">
            <w:pPr>
              <w:jc w:val="center"/>
              <w:rPr>
                <w:szCs w:val="28"/>
                <w:lang w:eastAsia="en-AU"/>
              </w:rPr>
            </w:pPr>
            <w:r>
              <w:rPr>
                <w:szCs w:val="28"/>
                <w:lang w:eastAsia="en-AU"/>
              </w:rPr>
              <w:t>6.82</w:t>
            </w:r>
          </w:p>
        </w:tc>
        <w:tc>
          <w:tcPr>
            <w:tcW w:w="1964" w:type="dxa"/>
          </w:tcPr>
          <w:p w:rsidR="001C38C3" w:rsidRDefault="006F54DC" w:rsidP="001C38C3">
            <w:pPr>
              <w:jc w:val="center"/>
              <w:rPr>
                <w:szCs w:val="28"/>
                <w:lang w:eastAsia="en-AU"/>
              </w:rPr>
            </w:pPr>
            <w:r>
              <w:rPr>
                <w:szCs w:val="28"/>
                <w:lang w:eastAsia="en-AU"/>
              </w:rPr>
              <w:t>5.12</w:t>
            </w:r>
          </w:p>
        </w:tc>
        <w:tc>
          <w:tcPr>
            <w:tcW w:w="1964" w:type="dxa"/>
          </w:tcPr>
          <w:p w:rsidR="001C38C3" w:rsidRDefault="001C38C3" w:rsidP="001C38C3">
            <w:pPr>
              <w:jc w:val="center"/>
              <w:rPr>
                <w:szCs w:val="28"/>
                <w:lang w:eastAsia="en-AU"/>
              </w:rPr>
            </w:pPr>
            <w:r>
              <w:rPr>
                <w:szCs w:val="28"/>
                <w:lang w:eastAsia="en-AU"/>
              </w:rPr>
              <w:t>2.6</w:t>
            </w:r>
          </w:p>
        </w:tc>
        <w:tc>
          <w:tcPr>
            <w:tcW w:w="1964" w:type="dxa"/>
          </w:tcPr>
          <w:p w:rsidR="001C38C3" w:rsidRDefault="001C38C3" w:rsidP="001C38C3">
            <w:pPr>
              <w:jc w:val="center"/>
              <w:rPr>
                <w:szCs w:val="28"/>
                <w:lang w:eastAsia="en-AU"/>
              </w:rPr>
            </w:pPr>
            <w:r>
              <w:rPr>
                <w:szCs w:val="28"/>
                <w:lang w:eastAsia="en-AU"/>
              </w:rPr>
              <w:t>0.0</w:t>
            </w:r>
            <w:r w:rsidR="006F54DC">
              <w:rPr>
                <w:szCs w:val="28"/>
                <w:lang w:eastAsia="en-AU"/>
              </w:rPr>
              <w:t>3</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6F54DC" w:rsidP="001C38C3">
            <w:pPr>
              <w:jc w:val="center"/>
              <w:rPr>
                <w:szCs w:val="28"/>
                <w:lang w:eastAsia="en-AU"/>
              </w:rPr>
            </w:pPr>
            <w:r>
              <w:rPr>
                <w:szCs w:val="28"/>
                <w:lang w:eastAsia="en-AU"/>
              </w:rPr>
              <w:t>7.95</w:t>
            </w:r>
          </w:p>
        </w:tc>
        <w:tc>
          <w:tcPr>
            <w:tcW w:w="1964" w:type="dxa"/>
          </w:tcPr>
          <w:p w:rsidR="001C38C3" w:rsidRDefault="001C38C3" w:rsidP="001C38C3">
            <w:pPr>
              <w:jc w:val="center"/>
              <w:rPr>
                <w:szCs w:val="28"/>
                <w:lang w:eastAsia="en-AU"/>
              </w:rPr>
            </w:pPr>
            <w:r>
              <w:rPr>
                <w:szCs w:val="28"/>
                <w:lang w:eastAsia="en-AU"/>
              </w:rPr>
              <w:t>11.3</w:t>
            </w:r>
          </w:p>
        </w:tc>
        <w:tc>
          <w:tcPr>
            <w:tcW w:w="1964" w:type="dxa"/>
          </w:tcPr>
          <w:p w:rsidR="001C38C3" w:rsidRDefault="001C38C3" w:rsidP="001C38C3">
            <w:pPr>
              <w:jc w:val="center"/>
              <w:rPr>
                <w:szCs w:val="28"/>
                <w:lang w:eastAsia="en-AU"/>
              </w:rPr>
            </w:pPr>
            <w:r>
              <w:rPr>
                <w:szCs w:val="28"/>
                <w:lang w:eastAsia="en-AU"/>
              </w:rPr>
              <w:t>3.7</w:t>
            </w:r>
          </w:p>
        </w:tc>
        <w:tc>
          <w:tcPr>
            <w:tcW w:w="1964" w:type="dxa"/>
          </w:tcPr>
          <w:p w:rsidR="001C38C3" w:rsidRDefault="001C38C3" w:rsidP="001C38C3">
            <w:pPr>
              <w:jc w:val="center"/>
              <w:rPr>
                <w:szCs w:val="28"/>
                <w:lang w:eastAsia="en-AU"/>
              </w:rPr>
            </w:pPr>
            <w:r>
              <w:rPr>
                <w:szCs w:val="28"/>
                <w:lang w:eastAsia="en-AU"/>
              </w:rPr>
              <w:t>0.0</w:t>
            </w:r>
            <w:r w:rsidR="006F54DC">
              <w:rPr>
                <w:szCs w:val="28"/>
                <w:lang w:eastAsia="en-AU"/>
              </w:rPr>
              <w:t>5</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6F54DC" w:rsidP="001C38C3">
            <w:pPr>
              <w:jc w:val="center"/>
              <w:rPr>
                <w:szCs w:val="28"/>
                <w:lang w:eastAsia="en-AU"/>
              </w:rPr>
            </w:pPr>
            <w:r>
              <w:rPr>
                <w:szCs w:val="28"/>
                <w:lang w:eastAsia="en-AU"/>
              </w:rPr>
              <w:t>9.79</w:t>
            </w:r>
          </w:p>
        </w:tc>
        <w:tc>
          <w:tcPr>
            <w:tcW w:w="1964" w:type="dxa"/>
          </w:tcPr>
          <w:p w:rsidR="001C38C3" w:rsidRDefault="001C38C3" w:rsidP="001C38C3">
            <w:pPr>
              <w:jc w:val="center"/>
              <w:rPr>
                <w:szCs w:val="28"/>
                <w:lang w:eastAsia="en-AU"/>
              </w:rPr>
            </w:pPr>
            <w:r>
              <w:rPr>
                <w:szCs w:val="28"/>
                <w:lang w:eastAsia="en-AU"/>
              </w:rPr>
              <w:t>15.6</w:t>
            </w:r>
          </w:p>
        </w:tc>
        <w:tc>
          <w:tcPr>
            <w:tcW w:w="1964" w:type="dxa"/>
          </w:tcPr>
          <w:p w:rsidR="001C38C3" w:rsidRDefault="001C38C3" w:rsidP="001C38C3">
            <w:pPr>
              <w:jc w:val="center"/>
              <w:rPr>
                <w:szCs w:val="28"/>
                <w:lang w:eastAsia="en-AU"/>
              </w:rPr>
            </w:pPr>
            <w:r>
              <w:rPr>
                <w:szCs w:val="28"/>
                <w:lang w:eastAsia="en-AU"/>
              </w:rPr>
              <w:t>5.1</w:t>
            </w:r>
          </w:p>
        </w:tc>
        <w:tc>
          <w:tcPr>
            <w:tcW w:w="1964" w:type="dxa"/>
          </w:tcPr>
          <w:p w:rsidR="001C38C3" w:rsidRDefault="006F54DC" w:rsidP="001C38C3">
            <w:pPr>
              <w:jc w:val="center"/>
              <w:rPr>
                <w:szCs w:val="28"/>
                <w:lang w:eastAsia="en-AU"/>
              </w:rPr>
            </w:pPr>
            <w:r>
              <w:rPr>
                <w:szCs w:val="28"/>
                <w:lang w:eastAsia="en-AU"/>
              </w:rPr>
              <w:t>0.07</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12"/>
        <w:gridCol w:w="1917"/>
        <w:gridCol w:w="1917"/>
        <w:gridCol w:w="1920"/>
      </w:tblGrid>
      <w:tr w:rsidR="001C38C3" w:rsidTr="001C38C3">
        <w:tc>
          <w:tcPr>
            <w:tcW w:w="1963" w:type="dxa"/>
          </w:tcPr>
          <w:p w:rsidR="001C38C3" w:rsidRDefault="001C38C3" w:rsidP="001C38C3">
            <w:pPr>
              <w:rPr>
                <w:b/>
                <w:bCs/>
              </w:rPr>
            </w:pPr>
            <w:r>
              <w:rPr>
                <w:b/>
                <w:bCs/>
              </w:rPr>
              <w:t>“Other” 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1C38C3" w:rsidP="001C38C3">
            <w:pPr>
              <w:jc w:val="center"/>
              <w:rPr>
                <w:szCs w:val="28"/>
                <w:lang w:eastAsia="en-AU"/>
              </w:rPr>
            </w:pPr>
            <w:r>
              <w:rPr>
                <w:szCs w:val="28"/>
                <w:lang w:eastAsia="en-AU"/>
              </w:rPr>
              <w:t>0.66</w:t>
            </w:r>
          </w:p>
        </w:tc>
        <w:tc>
          <w:tcPr>
            <w:tcW w:w="1964" w:type="dxa"/>
          </w:tcPr>
          <w:p w:rsidR="001C38C3" w:rsidRDefault="001C38C3" w:rsidP="001C38C3">
            <w:pPr>
              <w:jc w:val="center"/>
              <w:rPr>
                <w:szCs w:val="28"/>
                <w:lang w:eastAsia="en-AU"/>
              </w:rPr>
            </w:pPr>
            <w:r>
              <w:rPr>
                <w:szCs w:val="28"/>
                <w:lang w:eastAsia="en-AU"/>
              </w:rPr>
              <w:t>0.30</w:t>
            </w:r>
          </w:p>
        </w:tc>
        <w:tc>
          <w:tcPr>
            <w:tcW w:w="1964" w:type="dxa"/>
          </w:tcPr>
          <w:p w:rsidR="001C38C3" w:rsidRDefault="001C38C3" w:rsidP="001C38C3">
            <w:pPr>
              <w:jc w:val="center"/>
              <w:rPr>
                <w:szCs w:val="28"/>
                <w:lang w:eastAsia="en-AU"/>
              </w:rPr>
            </w:pPr>
            <w:r>
              <w:rPr>
                <w:szCs w:val="28"/>
                <w:lang w:eastAsia="en-AU"/>
              </w:rPr>
              <w:t>0.30</w:t>
            </w:r>
          </w:p>
        </w:tc>
        <w:tc>
          <w:tcPr>
            <w:tcW w:w="1964" w:type="dxa"/>
          </w:tcPr>
          <w:p w:rsidR="001C38C3" w:rsidRDefault="00AB3D5F" w:rsidP="001C38C3">
            <w:pPr>
              <w:jc w:val="center"/>
              <w:rPr>
                <w:szCs w:val="28"/>
                <w:lang w:eastAsia="en-AU"/>
              </w:rPr>
            </w:pPr>
            <w:r>
              <w:rPr>
                <w:szCs w:val="28"/>
                <w:lang w:eastAsia="en-AU"/>
              </w:rPr>
              <w:t>0.06</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1C38C3" w:rsidP="001C38C3">
            <w:pPr>
              <w:jc w:val="center"/>
              <w:rPr>
                <w:szCs w:val="28"/>
                <w:lang w:eastAsia="en-AU"/>
              </w:rPr>
            </w:pPr>
            <w:r>
              <w:rPr>
                <w:szCs w:val="28"/>
                <w:lang w:eastAsia="en-AU"/>
              </w:rPr>
              <w:t>1.21</w:t>
            </w:r>
          </w:p>
        </w:tc>
        <w:tc>
          <w:tcPr>
            <w:tcW w:w="1964" w:type="dxa"/>
          </w:tcPr>
          <w:p w:rsidR="001C38C3" w:rsidRDefault="001C38C3" w:rsidP="001C38C3">
            <w:pPr>
              <w:jc w:val="center"/>
              <w:rPr>
                <w:szCs w:val="28"/>
                <w:lang w:eastAsia="en-AU"/>
              </w:rPr>
            </w:pPr>
            <w:r>
              <w:rPr>
                <w:szCs w:val="28"/>
                <w:lang w:eastAsia="en-AU"/>
              </w:rPr>
              <w:t>0.54</w:t>
            </w:r>
          </w:p>
        </w:tc>
        <w:tc>
          <w:tcPr>
            <w:tcW w:w="1964" w:type="dxa"/>
          </w:tcPr>
          <w:p w:rsidR="001C38C3" w:rsidRDefault="001C38C3" w:rsidP="001C38C3">
            <w:pPr>
              <w:jc w:val="center"/>
              <w:rPr>
                <w:szCs w:val="28"/>
                <w:lang w:eastAsia="en-AU"/>
              </w:rPr>
            </w:pPr>
            <w:r>
              <w:rPr>
                <w:szCs w:val="28"/>
                <w:lang w:eastAsia="en-AU"/>
              </w:rPr>
              <w:t>0.54</w:t>
            </w:r>
          </w:p>
        </w:tc>
        <w:tc>
          <w:tcPr>
            <w:tcW w:w="1964" w:type="dxa"/>
          </w:tcPr>
          <w:p w:rsidR="001C38C3" w:rsidRDefault="001C38C3" w:rsidP="001C38C3">
            <w:pPr>
              <w:jc w:val="center"/>
              <w:rPr>
                <w:szCs w:val="28"/>
                <w:lang w:eastAsia="en-AU"/>
              </w:rPr>
            </w:pPr>
            <w:r>
              <w:rPr>
                <w:szCs w:val="28"/>
                <w:lang w:eastAsia="en-AU"/>
              </w:rPr>
              <w:t>0.13</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1C38C3" w:rsidP="001C38C3">
            <w:pPr>
              <w:jc w:val="center"/>
              <w:rPr>
                <w:szCs w:val="28"/>
                <w:lang w:eastAsia="en-AU"/>
              </w:rPr>
            </w:pPr>
            <w:r>
              <w:rPr>
                <w:szCs w:val="28"/>
                <w:lang w:eastAsia="en-AU"/>
              </w:rPr>
              <w:t>2.24</w:t>
            </w:r>
          </w:p>
        </w:tc>
        <w:tc>
          <w:tcPr>
            <w:tcW w:w="1964" w:type="dxa"/>
          </w:tcPr>
          <w:p w:rsidR="001C38C3" w:rsidRDefault="001C38C3" w:rsidP="001C38C3">
            <w:pPr>
              <w:jc w:val="center"/>
              <w:rPr>
                <w:szCs w:val="28"/>
                <w:lang w:eastAsia="en-AU"/>
              </w:rPr>
            </w:pPr>
            <w:r>
              <w:rPr>
                <w:szCs w:val="28"/>
                <w:lang w:eastAsia="en-AU"/>
              </w:rPr>
              <w:t>0.90</w:t>
            </w:r>
          </w:p>
        </w:tc>
        <w:tc>
          <w:tcPr>
            <w:tcW w:w="1964" w:type="dxa"/>
          </w:tcPr>
          <w:p w:rsidR="001C38C3" w:rsidRDefault="001C38C3" w:rsidP="001C38C3">
            <w:pPr>
              <w:jc w:val="center"/>
              <w:rPr>
                <w:szCs w:val="28"/>
                <w:lang w:eastAsia="en-AU"/>
              </w:rPr>
            </w:pPr>
            <w:r>
              <w:rPr>
                <w:szCs w:val="28"/>
                <w:lang w:eastAsia="en-AU"/>
              </w:rPr>
              <w:t>0.90</w:t>
            </w:r>
          </w:p>
        </w:tc>
        <w:tc>
          <w:tcPr>
            <w:tcW w:w="1964" w:type="dxa"/>
          </w:tcPr>
          <w:p w:rsidR="001C38C3" w:rsidRDefault="00AB3D5F" w:rsidP="001C38C3">
            <w:pPr>
              <w:jc w:val="center"/>
              <w:rPr>
                <w:szCs w:val="28"/>
                <w:lang w:eastAsia="en-AU"/>
              </w:rPr>
            </w:pPr>
            <w:r>
              <w:rPr>
                <w:szCs w:val="28"/>
                <w:lang w:eastAsia="en-AU"/>
              </w:rPr>
              <w:t>0.43</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1C38C3" w:rsidP="001C38C3">
            <w:pPr>
              <w:jc w:val="center"/>
              <w:rPr>
                <w:szCs w:val="28"/>
                <w:lang w:eastAsia="en-AU"/>
              </w:rPr>
            </w:pPr>
            <w:r>
              <w:rPr>
                <w:szCs w:val="28"/>
                <w:lang w:eastAsia="en-AU"/>
              </w:rPr>
              <w:t>3.13</w:t>
            </w:r>
          </w:p>
        </w:tc>
        <w:tc>
          <w:tcPr>
            <w:tcW w:w="1964" w:type="dxa"/>
          </w:tcPr>
          <w:p w:rsidR="001C38C3" w:rsidRDefault="00AB3D5F" w:rsidP="001C38C3">
            <w:pPr>
              <w:jc w:val="center"/>
              <w:rPr>
                <w:szCs w:val="28"/>
                <w:lang w:eastAsia="en-AU"/>
              </w:rPr>
            </w:pPr>
            <w:r>
              <w:rPr>
                <w:szCs w:val="28"/>
                <w:lang w:eastAsia="en-AU"/>
              </w:rPr>
              <w:t>1.09</w:t>
            </w:r>
          </w:p>
        </w:tc>
        <w:tc>
          <w:tcPr>
            <w:tcW w:w="1964" w:type="dxa"/>
          </w:tcPr>
          <w:p w:rsidR="001C38C3" w:rsidRDefault="00AB3D5F" w:rsidP="001C38C3">
            <w:pPr>
              <w:jc w:val="center"/>
              <w:rPr>
                <w:szCs w:val="28"/>
                <w:lang w:eastAsia="en-AU"/>
              </w:rPr>
            </w:pPr>
            <w:r>
              <w:rPr>
                <w:szCs w:val="28"/>
                <w:lang w:eastAsia="en-AU"/>
              </w:rPr>
              <w:t>1.09</w:t>
            </w:r>
          </w:p>
        </w:tc>
        <w:tc>
          <w:tcPr>
            <w:tcW w:w="1964" w:type="dxa"/>
          </w:tcPr>
          <w:p w:rsidR="001C38C3" w:rsidRDefault="00AB3D5F" w:rsidP="001C38C3">
            <w:pPr>
              <w:jc w:val="center"/>
              <w:rPr>
                <w:szCs w:val="28"/>
                <w:lang w:eastAsia="en-AU"/>
              </w:rPr>
            </w:pPr>
            <w:r>
              <w:rPr>
                <w:szCs w:val="28"/>
                <w:lang w:eastAsia="en-AU"/>
              </w:rPr>
              <w:t>0.96</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12"/>
        <w:gridCol w:w="1917"/>
        <w:gridCol w:w="1917"/>
        <w:gridCol w:w="1920"/>
      </w:tblGrid>
      <w:tr w:rsidR="001C38C3" w:rsidTr="001C38C3">
        <w:tc>
          <w:tcPr>
            <w:tcW w:w="1963" w:type="dxa"/>
          </w:tcPr>
          <w:p w:rsidR="001C38C3" w:rsidRDefault="001C38C3" w:rsidP="001C38C3">
            <w:pPr>
              <w:rPr>
                <w:b/>
                <w:bCs/>
              </w:rPr>
            </w:pPr>
            <w:r>
              <w:rPr>
                <w:b/>
                <w:bCs/>
              </w:rPr>
              <w:t>“Other” females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1C38C3" w:rsidP="001C38C3">
            <w:pPr>
              <w:jc w:val="center"/>
              <w:rPr>
                <w:szCs w:val="28"/>
                <w:lang w:eastAsia="en-AU"/>
              </w:rPr>
            </w:pPr>
            <w:r>
              <w:rPr>
                <w:szCs w:val="28"/>
                <w:lang w:eastAsia="en-AU"/>
              </w:rPr>
              <w:t>0.91</w:t>
            </w:r>
          </w:p>
        </w:tc>
        <w:tc>
          <w:tcPr>
            <w:tcW w:w="1964" w:type="dxa"/>
          </w:tcPr>
          <w:p w:rsidR="001C38C3" w:rsidRDefault="00AB3D5F" w:rsidP="001C38C3">
            <w:pPr>
              <w:jc w:val="center"/>
              <w:rPr>
                <w:szCs w:val="28"/>
                <w:lang w:eastAsia="en-AU"/>
              </w:rPr>
            </w:pPr>
            <w:r>
              <w:rPr>
                <w:szCs w:val="28"/>
                <w:lang w:eastAsia="en-AU"/>
              </w:rPr>
              <w:t>0.30</w:t>
            </w:r>
          </w:p>
        </w:tc>
        <w:tc>
          <w:tcPr>
            <w:tcW w:w="1964" w:type="dxa"/>
          </w:tcPr>
          <w:p w:rsidR="001C38C3" w:rsidRDefault="00AB3D5F" w:rsidP="001C38C3">
            <w:pPr>
              <w:jc w:val="center"/>
              <w:rPr>
                <w:szCs w:val="28"/>
                <w:lang w:eastAsia="en-AU"/>
              </w:rPr>
            </w:pPr>
            <w:r>
              <w:rPr>
                <w:szCs w:val="28"/>
                <w:lang w:eastAsia="en-AU"/>
              </w:rPr>
              <w:t>0.30</w:t>
            </w:r>
          </w:p>
        </w:tc>
        <w:tc>
          <w:tcPr>
            <w:tcW w:w="1964" w:type="dxa"/>
          </w:tcPr>
          <w:p w:rsidR="001C38C3" w:rsidRDefault="001C38C3" w:rsidP="001C38C3">
            <w:pPr>
              <w:jc w:val="center"/>
              <w:rPr>
                <w:szCs w:val="28"/>
                <w:lang w:eastAsia="en-AU"/>
              </w:rPr>
            </w:pPr>
            <w:r>
              <w:rPr>
                <w:szCs w:val="28"/>
                <w:lang w:eastAsia="en-AU"/>
              </w:rPr>
              <w:t>0.32</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1C38C3" w:rsidP="001C38C3">
            <w:pPr>
              <w:jc w:val="center"/>
              <w:rPr>
                <w:szCs w:val="28"/>
                <w:lang w:eastAsia="en-AU"/>
              </w:rPr>
            </w:pPr>
            <w:r>
              <w:rPr>
                <w:szCs w:val="28"/>
                <w:lang w:eastAsia="en-AU"/>
              </w:rPr>
              <w:t>1.64</w:t>
            </w:r>
          </w:p>
        </w:tc>
        <w:tc>
          <w:tcPr>
            <w:tcW w:w="1964" w:type="dxa"/>
          </w:tcPr>
          <w:p w:rsidR="001C38C3" w:rsidRDefault="001C38C3" w:rsidP="001C38C3">
            <w:pPr>
              <w:jc w:val="center"/>
              <w:rPr>
                <w:szCs w:val="28"/>
                <w:lang w:eastAsia="en-AU"/>
              </w:rPr>
            </w:pPr>
            <w:r>
              <w:rPr>
                <w:szCs w:val="28"/>
                <w:lang w:eastAsia="en-AU"/>
              </w:rPr>
              <w:t>0.62</w:t>
            </w:r>
          </w:p>
        </w:tc>
        <w:tc>
          <w:tcPr>
            <w:tcW w:w="1964" w:type="dxa"/>
          </w:tcPr>
          <w:p w:rsidR="001C38C3" w:rsidRDefault="001C38C3" w:rsidP="001C38C3">
            <w:pPr>
              <w:jc w:val="center"/>
              <w:rPr>
                <w:szCs w:val="28"/>
                <w:lang w:eastAsia="en-AU"/>
              </w:rPr>
            </w:pPr>
            <w:r>
              <w:rPr>
                <w:szCs w:val="28"/>
                <w:lang w:eastAsia="en-AU"/>
              </w:rPr>
              <w:t>0.62</w:t>
            </w:r>
          </w:p>
        </w:tc>
        <w:tc>
          <w:tcPr>
            <w:tcW w:w="1964" w:type="dxa"/>
          </w:tcPr>
          <w:p w:rsidR="001C38C3" w:rsidRDefault="001C38C3" w:rsidP="001C38C3">
            <w:pPr>
              <w:jc w:val="center"/>
              <w:rPr>
                <w:szCs w:val="28"/>
                <w:lang w:eastAsia="en-AU"/>
              </w:rPr>
            </w:pPr>
            <w:r>
              <w:rPr>
                <w:szCs w:val="28"/>
                <w:lang w:eastAsia="en-AU"/>
              </w:rPr>
              <w:t>0.39</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1C38C3" w:rsidP="001C38C3">
            <w:pPr>
              <w:jc w:val="center"/>
              <w:rPr>
                <w:szCs w:val="28"/>
                <w:lang w:eastAsia="en-AU"/>
              </w:rPr>
            </w:pPr>
            <w:r>
              <w:rPr>
                <w:szCs w:val="28"/>
                <w:lang w:eastAsia="en-AU"/>
              </w:rPr>
              <w:t>2.81</w:t>
            </w:r>
          </w:p>
        </w:tc>
        <w:tc>
          <w:tcPr>
            <w:tcW w:w="1964" w:type="dxa"/>
          </w:tcPr>
          <w:p w:rsidR="001C38C3" w:rsidRDefault="00AB3D5F" w:rsidP="001C38C3">
            <w:pPr>
              <w:jc w:val="center"/>
              <w:rPr>
                <w:szCs w:val="28"/>
                <w:lang w:eastAsia="en-AU"/>
              </w:rPr>
            </w:pPr>
            <w:r>
              <w:rPr>
                <w:szCs w:val="28"/>
                <w:lang w:eastAsia="en-AU"/>
              </w:rPr>
              <w:t>1.17</w:t>
            </w:r>
          </w:p>
        </w:tc>
        <w:tc>
          <w:tcPr>
            <w:tcW w:w="1964" w:type="dxa"/>
          </w:tcPr>
          <w:p w:rsidR="001C38C3" w:rsidRDefault="00AB3D5F" w:rsidP="001C38C3">
            <w:pPr>
              <w:jc w:val="center"/>
              <w:rPr>
                <w:szCs w:val="28"/>
                <w:lang w:eastAsia="en-AU"/>
              </w:rPr>
            </w:pPr>
            <w:r>
              <w:rPr>
                <w:szCs w:val="28"/>
                <w:lang w:eastAsia="en-AU"/>
              </w:rPr>
              <w:t>1.17</w:t>
            </w:r>
          </w:p>
        </w:tc>
        <w:tc>
          <w:tcPr>
            <w:tcW w:w="1964" w:type="dxa"/>
          </w:tcPr>
          <w:p w:rsidR="001C38C3" w:rsidRDefault="001C38C3" w:rsidP="001C38C3">
            <w:pPr>
              <w:jc w:val="center"/>
              <w:rPr>
                <w:szCs w:val="28"/>
                <w:lang w:eastAsia="en-AU"/>
              </w:rPr>
            </w:pPr>
            <w:r>
              <w:rPr>
                <w:szCs w:val="28"/>
                <w:lang w:eastAsia="en-AU"/>
              </w:rPr>
              <w:t>0.48</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1C38C3" w:rsidP="001C38C3">
            <w:pPr>
              <w:jc w:val="center"/>
              <w:rPr>
                <w:szCs w:val="28"/>
                <w:lang w:eastAsia="en-AU"/>
              </w:rPr>
            </w:pPr>
            <w:r>
              <w:rPr>
                <w:szCs w:val="28"/>
                <w:lang w:eastAsia="en-AU"/>
              </w:rPr>
              <w:t>4.18</w:t>
            </w:r>
          </w:p>
        </w:tc>
        <w:tc>
          <w:tcPr>
            <w:tcW w:w="1964" w:type="dxa"/>
          </w:tcPr>
          <w:p w:rsidR="001C38C3" w:rsidRDefault="00AB3D5F" w:rsidP="001C38C3">
            <w:pPr>
              <w:jc w:val="center"/>
              <w:rPr>
                <w:szCs w:val="28"/>
                <w:lang w:eastAsia="en-AU"/>
              </w:rPr>
            </w:pPr>
            <w:r>
              <w:rPr>
                <w:szCs w:val="28"/>
                <w:lang w:eastAsia="en-AU"/>
              </w:rPr>
              <w:t>1.78</w:t>
            </w:r>
          </w:p>
        </w:tc>
        <w:tc>
          <w:tcPr>
            <w:tcW w:w="1964" w:type="dxa"/>
          </w:tcPr>
          <w:p w:rsidR="001C38C3" w:rsidRDefault="00AB3D5F" w:rsidP="001C38C3">
            <w:pPr>
              <w:jc w:val="center"/>
              <w:rPr>
                <w:szCs w:val="28"/>
                <w:lang w:eastAsia="en-AU"/>
              </w:rPr>
            </w:pPr>
            <w:r>
              <w:rPr>
                <w:szCs w:val="28"/>
                <w:lang w:eastAsia="en-AU"/>
              </w:rPr>
              <w:t>1.78</w:t>
            </w:r>
          </w:p>
        </w:tc>
        <w:tc>
          <w:tcPr>
            <w:tcW w:w="1964" w:type="dxa"/>
          </w:tcPr>
          <w:p w:rsidR="001C38C3" w:rsidRDefault="00AB3D5F" w:rsidP="001C38C3">
            <w:pPr>
              <w:jc w:val="center"/>
              <w:rPr>
                <w:szCs w:val="28"/>
                <w:lang w:eastAsia="en-AU"/>
              </w:rPr>
            </w:pPr>
            <w:r>
              <w:rPr>
                <w:szCs w:val="28"/>
                <w:lang w:eastAsia="en-AU"/>
              </w:rPr>
              <w:t>0.61</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1914"/>
        <w:gridCol w:w="1920"/>
        <w:gridCol w:w="1920"/>
        <w:gridCol w:w="1922"/>
      </w:tblGrid>
      <w:tr w:rsidR="001C38C3" w:rsidTr="001C38C3">
        <w:tc>
          <w:tcPr>
            <w:tcW w:w="1963" w:type="dxa"/>
          </w:tcPr>
          <w:p w:rsidR="001C38C3" w:rsidRDefault="001C38C3" w:rsidP="001C38C3">
            <w:pPr>
              <w:rPr>
                <w:b/>
                <w:bCs/>
              </w:rPr>
            </w:pPr>
            <w:r>
              <w:rPr>
                <w:b/>
                <w:bCs/>
              </w:rPr>
              <w:t>Total 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1C38C3" w:rsidP="001C38C3">
            <w:pPr>
              <w:jc w:val="center"/>
              <w:rPr>
                <w:szCs w:val="28"/>
                <w:lang w:eastAsia="en-AU"/>
              </w:rPr>
            </w:pPr>
            <w:r>
              <w:rPr>
                <w:szCs w:val="28"/>
                <w:lang w:eastAsia="en-AU"/>
              </w:rPr>
              <w:t>8.9</w:t>
            </w:r>
          </w:p>
        </w:tc>
        <w:tc>
          <w:tcPr>
            <w:tcW w:w="1964" w:type="dxa"/>
          </w:tcPr>
          <w:p w:rsidR="001C38C3" w:rsidRDefault="00AB3D5F" w:rsidP="001C38C3">
            <w:pPr>
              <w:jc w:val="center"/>
              <w:rPr>
                <w:szCs w:val="28"/>
                <w:lang w:eastAsia="en-AU"/>
              </w:rPr>
            </w:pPr>
            <w:r>
              <w:rPr>
                <w:szCs w:val="28"/>
                <w:lang w:eastAsia="en-AU"/>
              </w:rPr>
              <w:t>5.59</w:t>
            </w:r>
          </w:p>
        </w:tc>
        <w:tc>
          <w:tcPr>
            <w:tcW w:w="1964" w:type="dxa"/>
          </w:tcPr>
          <w:p w:rsidR="001C38C3" w:rsidRDefault="00AB3D5F" w:rsidP="001C38C3">
            <w:pPr>
              <w:jc w:val="center"/>
              <w:rPr>
                <w:szCs w:val="28"/>
                <w:lang w:eastAsia="en-AU"/>
              </w:rPr>
            </w:pPr>
            <w:r>
              <w:rPr>
                <w:szCs w:val="28"/>
                <w:lang w:eastAsia="en-AU"/>
              </w:rPr>
              <w:t>1.91</w:t>
            </w:r>
          </w:p>
        </w:tc>
        <w:tc>
          <w:tcPr>
            <w:tcW w:w="1964" w:type="dxa"/>
          </w:tcPr>
          <w:p w:rsidR="001C38C3" w:rsidRDefault="001C38C3" w:rsidP="001C38C3">
            <w:pPr>
              <w:jc w:val="center"/>
              <w:rPr>
                <w:szCs w:val="28"/>
                <w:lang w:eastAsia="en-AU"/>
              </w:rPr>
            </w:pPr>
            <w:r>
              <w:rPr>
                <w:szCs w:val="28"/>
                <w:lang w:eastAsia="en-AU"/>
              </w:rPr>
              <w:t>1.40</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1C38C3" w:rsidP="001C38C3">
            <w:pPr>
              <w:jc w:val="center"/>
              <w:rPr>
                <w:szCs w:val="28"/>
                <w:lang w:eastAsia="en-AU"/>
              </w:rPr>
            </w:pPr>
            <w:r>
              <w:rPr>
                <w:szCs w:val="28"/>
                <w:lang w:eastAsia="en-AU"/>
              </w:rPr>
              <w:t>16.3</w:t>
            </w:r>
          </w:p>
        </w:tc>
        <w:tc>
          <w:tcPr>
            <w:tcW w:w="1964" w:type="dxa"/>
          </w:tcPr>
          <w:p w:rsidR="001C38C3" w:rsidRDefault="00AB3D5F" w:rsidP="001C38C3">
            <w:pPr>
              <w:jc w:val="center"/>
              <w:rPr>
                <w:szCs w:val="28"/>
                <w:lang w:eastAsia="en-AU"/>
              </w:rPr>
            </w:pPr>
            <w:r>
              <w:rPr>
                <w:szCs w:val="28"/>
                <w:lang w:eastAsia="en-AU"/>
              </w:rPr>
              <w:t>10.33</w:t>
            </w:r>
          </w:p>
        </w:tc>
        <w:tc>
          <w:tcPr>
            <w:tcW w:w="1964" w:type="dxa"/>
          </w:tcPr>
          <w:p w:rsidR="001C38C3" w:rsidRDefault="00AB3D5F" w:rsidP="001C38C3">
            <w:pPr>
              <w:jc w:val="center"/>
              <w:rPr>
                <w:szCs w:val="28"/>
                <w:lang w:eastAsia="en-AU"/>
              </w:rPr>
            </w:pPr>
            <w:r>
              <w:rPr>
                <w:szCs w:val="28"/>
                <w:lang w:eastAsia="en-AU"/>
              </w:rPr>
              <w:t>3.4</w:t>
            </w:r>
          </w:p>
        </w:tc>
        <w:tc>
          <w:tcPr>
            <w:tcW w:w="1964" w:type="dxa"/>
          </w:tcPr>
          <w:p w:rsidR="001C38C3" w:rsidRDefault="001C38C3" w:rsidP="001C38C3">
            <w:pPr>
              <w:jc w:val="center"/>
              <w:rPr>
                <w:szCs w:val="28"/>
                <w:lang w:eastAsia="en-AU"/>
              </w:rPr>
            </w:pPr>
            <w:r>
              <w:rPr>
                <w:szCs w:val="28"/>
                <w:lang w:eastAsia="en-AU"/>
              </w:rPr>
              <w:t>2.57</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1C38C3" w:rsidP="001C38C3">
            <w:pPr>
              <w:jc w:val="center"/>
              <w:rPr>
                <w:szCs w:val="28"/>
                <w:lang w:eastAsia="en-AU"/>
              </w:rPr>
            </w:pPr>
            <w:r>
              <w:rPr>
                <w:szCs w:val="28"/>
                <w:lang w:eastAsia="en-AU"/>
              </w:rPr>
              <w:t>30.2</w:t>
            </w:r>
          </w:p>
        </w:tc>
        <w:tc>
          <w:tcPr>
            <w:tcW w:w="1964" w:type="dxa"/>
          </w:tcPr>
          <w:p w:rsidR="001C38C3" w:rsidRDefault="00AB3D5F" w:rsidP="001C38C3">
            <w:pPr>
              <w:jc w:val="center"/>
              <w:rPr>
                <w:szCs w:val="28"/>
                <w:lang w:eastAsia="en-AU"/>
              </w:rPr>
            </w:pPr>
            <w:r>
              <w:rPr>
                <w:szCs w:val="28"/>
                <w:lang w:eastAsia="en-AU"/>
              </w:rPr>
              <w:t>19.46</w:t>
            </w:r>
          </w:p>
        </w:tc>
        <w:tc>
          <w:tcPr>
            <w:tcW w:w="1964" w:type="dxa"/>
          </w:tcPr>
          <w:p w:rsidR="001C38C3" w:rsidRDefault="00AB3D5F" w:rsidP="001C38C3">
            <w:pPr>
              <w:jc w:val="center"/>
              <w:rPr>
                <w:szCs w:val="28"/>
                <w:lang w:eastAsia="en-AU"/>
              </w:rPr>
            </w:pPr>
            <w:r>
              <w:rPr>
                <w:szCs w:val="28"/>
                <w:lang w:eastAsia="en-AU"/>
              </w:rPr>
              <w:t>5.97</w:t>
            </w:r>
          </w:p>
        </w:tc>
        <w:tc>
          <w:tcPr>
            <w:tcW w:w="1964" w:type="dxa"/>
          </w:tcPr>
          <w:p w:rsidR="001C38C3" w:rsidRDefault="001C38C3" w:rsidP="001C38C3">
            <w:pPr>
              <w:jc w:val="center"/>
              <w:rPr>
                <w:szCs w:val="28"/>
                <w:lang w:eastAsia="en-AU"/>
              </w:rPr>
            </w:pPr>
            <w:r>
              <w:rPr>
                <w:szCs w:val="28"/>
                <w:lang w:eastAsia="en-AU"/>
              </w:rPr>
              <w:t>4.76</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1C38C3" w:rsidP="001C38C3">
            <w:pPr>
              <w:jc w:val="center"/>
              <w:rPr>
                <w:szCs w:val="28"/>
                <w:lang w:eastAsia="en-AU"/>
              </w:rPr>
            </w:pPr>
            <w:r>
              <w:rPr>
                <w:szCs w:val="28"/>
                <w:lang w:eastAsia="en-AU"/>
              </w:rPr>
              <w:t>42.3</w:t>
            </w:r>
          </w:p>
        </w:tc>
        <w:tc>
          <w:tcPr>
            <w:tcW w:w="1964" w:type="dxa"/>
          </w:tcPr>
          <w:p w:rsidR="001C38C3" w:rsidRDefault="00AB3D5F" w:rsidP="001C38C3">
            <w:pPr>
              <w:jc w:val="center"/>
              <w:rPr>
                <w:szCs w:val="28"/>
                <w:lang w:eastAsia="en-AU"/>
              </w:rPr>
            </w:pPr>
            <w:r>
              <w:rPr>
                <w:szCs w:val="28"/>
                <w:lang w:eastAsia="en-AU"/>
              </w:rPr>
              <w:t>28.48</w:t>
            </w:r>
          </w:p>
        </w:tc>
        <w:tc>
          <w:tcPr>
            <w:tcW w:w="1964" w:type="dxa"/>
          </w:tcPr>
          <w:p w:rsidR="001C38C3" w:rsidRDefault="00AB3D5F" w:rsidP="001C38C3">
            <w:pPr>
              <w:jc w:val="center"/>
              <w:rPr>
                <w:szCs w:val="28"/>
                <w:lang w:eastAsia="en-AU"/>
              </w:rPr>
            </w:pPr>
            <w:r>
              <w:rPr>
                <w:szCs w:val="28"/>
                <w:lang w:eastAsia="en-AU"/>
              </w:rPr>
              <w:t>7.14</w:t>
            </w:r>
          </w:p>
        </w:tc>
        <w:tc>
          <w:tcPr>
            <w:tcW w:w="1964" w:type="dxa"/>
          </w:tcPr>
          <w:p w:rsidR="001C38C3" w:rsidRDefault="001C38C3" w:rsidP="001C38C3">
            <w:pPr>
              <w:jc w:val="center"/>
              <w:rPr>
                <w:szCs w:val="28"/>
                <w:lang w:eastAsia="en-AU"/>
              </w:rPr>
            </w:pPr>
            <w:r>
              <w:rPr>
                <w:szCs w:val="28"/>
                <w:lang w:eastAsia="en-AU"/>
              </w:rPr>
              <w:t>6.67</w:t>
            </w:r>
          </w:p>
        </w:tc>
      </w:tr>
    </w:tbl>
    <w:p w:rsidR="001C38C3" w:rsidRDefault="001C38C3" w:rsidP="001C38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12"/>
        <w:gridCol w:w="1917"/>
        <w:gridCol w:w="1917"/>
        <w:gridCol w:w="1920"/>
      </w:tblGrid>
      <w:tr w:rsidR="001C38C3" w:rsidTr="001C38C3">
        <w:tc>
          <w:tcPr>
            <w:tcW w:w="1963" w:type="dxa"/>
          </w:tcPr>
          <w:p w:rsidR="001C38C3" w:rsidRDefault="001C38C3" w:rsidP="001C38C3">
            <w:pPr>
              <w:rPr>
                <w:b/>
                <w:bCs/>
              </w:rPr>
            </w:pPr>
            <w:r>
              <w:rPr>
                <w:b/>
                <w:bCs/>
              </w:rPr>
              <w:t>Total females</w:t>
            </w:r>
          </w:p>
          <w:p w:rsidR="001C38C3" w:rsidRDefault="001C38C3" w:rsidP="001C38C3">
            <w:pPr>
              <w:rPr>
                <w:b/>
                <w:bCs/>
              </w:rPr>
            </w:pPr>
            <w:r>
              <w:rPr>
                <w:b/>
                <w:bCs/>
              </w:rPr>
              <w:t>Age</w:t>
            </w:r>
          </w:p>
        </w:tc>
        <w:tc>
          <w:tcPr>
            <w:tcW w:w="1963" w:type="dxa"/>
          </w:tcPr>
          <w:p w:rsidR="001C38C3" w:rsidRDefault="001C38C3" w:rsidP="001C38C3">
            <w:pPr>
              <w:jc w:val="center"/>
              <w:rPr>
                <w:b/>
                <w:bCs/>
              </w:rPr>
            </w:pPr>
            <w:r>
              <w:rPr>
                <w:b/>
                <w:bCs/>
              </w:rPr>
              <w:t>&lt;6/12</w:t>
            </w:r>
          </w:p>
        </w:tc>
        <w:tc>
          <w:tcPr>
            <w:tcW w:w="1964" w:type="dxa"/>
          </w:tcPr>
          <w:p w:rsidR="001C38C3" w:rsidRDefault="001C38C3" w:rsidP="001C38C3">
            <w:pPr>
              <w:jc w:val="center"/>
              <w:rPr>
                <w:b/>
                <w:bCs/>
              </w:rPr>
            </w:pPr>
            <w:r>
              <w:rPr>
                <w:b/>
                <w:bCs/>
              </w:rPr>
              <w:t>&lt;6/12-6/18</w:t>
            </w:r>
          </w:p>
        </w:tc>
        <w:tc>
          <w:tcPr>
            <w:tcW w:w="1964" w:type="dxa"/>
          </w:tcPr>
          <w:p w:rsidR="001C38C3" w:rsidRDefault="001C38C3" w:rsidP="001C38C3">
            <w:pPr>
              <w:jc w:val="center"/>
              <w:rPr>
                <w:b/>
                <w:bCs/>
              </w:rPr>
            </w:pPr>
            <w:r>
              <w:rPr>
                <w:b/>
                <w:bCs/>
              </w:rPr>
              <w:t>&lt;6/18-6/60</w:t>
            </w:r>
          </w:p>
        </w:tc>
        <w:tc>
          <w:tcPr>
            <w:tcW w:w="1964" w:type="dxa"/>
          </w:tcPr>
          <w:p w:rsidR="001C38C3" w:rsidRDefault="001C38C3" w:rsidP="001C38C3">
            <w:pPr>
              <w:jc w:val="center"/>
              <w:rPr>
                <w:b/>
                <w:bCs/>
              </w:rPr>
            </w:pPr>
            <w:r>
              <w:rPr>
                <w:b/>
                <w:bCs/>
              </w:rPr>
              <w:t>&lt;6/60 (blind)</w:t>
            </w:r>
          </w:p>
        </w:tc>
      </w:tr>
      <w:tr w:rsidR="001C38C3" w:rsidTr="001C38C3">
        <w:tc>
          <w:tcPr>
            <w:tcW w:w="1963" w:type="dxa"/>
            <w:vAlign w:val="bottom"/>
          </w:tcPr>
          <w:p w:rsidR="001C38C3" w:rsidRDefault="001C38C3" w:rsidP="001C38C3">
            <w:pPr>
              <w:rPr>
                <w:lang w:eastAsia="en-AU"/>
              </w:rPr>
            </w:pPr>
            <w:r>
              <w:rPr>
                <w:lang w:eastAsia="en-AU"/>
              </w:rPr>
              <w:t>75-79</w:t>
            </w:r>
          </w:p>
        </w:tc>
        <w:tc>
          <w:tcPr>
            <w:tcW w:w="1963" w:type="dxa"/>
          </w:tcPr>
          <w:p w:rsidR="001C38C3" w:rsidRDefault="001C38C3" w:rsidP="001C38C3">
            <w:pPr>
              <w:jc w:val="center"/>
              <w:rPr>
                <w:szCs w:val="28"/>
                <w:lang w:eastAsia="en-AU"/>
              </w:rPr>
            </w:pPr>
            <w:r>
              <w:rPr>
                <w:szCs w:val="28"/>
                <w:lang w:eastAsia="en-AU"/>
              </w:rPr>
              <w:t>12.3</w:t>
            </w:r>
          </w:p>
        </w:tc>
        <w:tc>
          <w:tcPr>
            <w:tcW w:w="1964" w:type="dxa"/>
          </w:tcPr>
          <w:p w:rsidR="001C38C3" w:rsidRDefault="00AB3D5F" w:rsidP="001C38C3">
            <w:pPr>
              <w:jc w:val="center"/>
              <w:rPr>
                <w:szCs w:val="28"/>
                <w:lang w:eastAsia="en-AU"/>
              </w:rPr>
            </w:pPr>
            <w:r>
              <w:rPr>
                <w:szCs w:val="28"/>
                <w:lang w:eastAsia="en-AU"/>
              </w:rPr>
              <w:t>7.61</w:t>
            </w:r>
          </w:p>
        </w:tc>
        <w:tc>
          <w:tcPr>
            <w:tcW w:w="1964" w:type="dxa"/>
          </w:tcPr>
          <w:p w:rsidR="001C38C3" w:rsidRDefault="00AB3D5F" w:rsidP="001C38C3">
            <w:pPr>
              <w:jc w:val="center"/>
              <w:rPr>
                <w:szCs w:val="28"/>
                <w:lang w:eastAsia="en-AU"/>
              </w:rPr>
            </w:pPr>
            <w:r>
              <w:rPr>
                <w:szCs w:val="28"/>
                <w:lang w:eastAsia="en-AU"/>
              </w:rPr>
              <w:t>2.75</w:t>
            </w:r>
          </w:p>
        </w:tc>
        <w:tc>
          <w:tcPr>
            <w:tcW w:w="1964" w:type="dxa"/>
          </w:tcPr>
          <w:p w:rsidR="001C38C3" w:rsidRDefault="001C38C3" w:rsidP="001C38C3">
            <w:pPr>
              <w:jc w:val="center"/>
              <w:rPr>
                <w:szCs w:val="28"/>
                <w:lang w:eastAsia="en-AU"/>
              </w:rPr>
            </w:pPr>
            <w:r>
              <w:rPr>
                <w:szCs w:val="28"/>
                <w:lang w:eastAsia="en-AU"/>
              </w:rPr>
              <w:t>1.94</w:t>
            </w:r>
          </w:p>
        </w:tc>
      </w:tr>
      <w:tr w:rsidR="001C38C3" w:rsidTr="001C38C3">
        <w:tc>
          <w:tcPr>
            <w:tcW w:w="1963" w:type="dxa"/>
            <w:vAlign w:val="bottom"/>
          </w:tcPr>
          <w:p w:rsidR="001C38C3" w:rsidRDefault="001C38C3" w:rsidP="001C38C3">
            <w:pPr>
              <w:rPr>
                <w:lang w:eastAsia="en-AU"/>
              </w:rPr>
            </w:pPr>
            <w:r>
              <w:rPr>
                <w:lang w:eastAsia="en-AU"/>
              </w:rPr>
              <w:t>80-84</w:t>
            </w:r>
          </w:p>
        </w:tc>
        <w:tc>
          <w:tcPr>
            <w:tcW w:w="1963" w:type="dxa"/>
          </w:tcPr>
          <w:p w:rsidR="001C38C3" w:rsidRDefault="001C38C3" w:rsidP="001C38C3">
            <w:pPr>
              <w:jc w:val="center"/>
              <w:rPr>
                <w:szCs w:val="28"/>
                <w:lang w:eastAsia="en-AU"/>
              </w:rPr>
            </w:pPr>
            <w:r>
              <w:rPr>
                <w:szCs w:val="28"/>
                <w:lang w:eastAsia="en-AU"/>
              </w:rPr>
              <w:t>22.1</w:t>
            </w:r>
          </w:p>
        </w:tc>
        <w:tc>
          <w:tcPr>
            <w:tcW w:w="1964" w:type="dxa"/>
          </w:tcPr>
          <w:p w:rsidR="001C38C3" w:rsidRDefault="00AB3D5F" w:rsidP="001C38C3">
            <w:pPr>
              <w:jc w:val="center"/>
              <w:rPr>
                <w:szCs w:val="28"/>
                <w:lang w:eastAsia="en-AU"/>
              </w:rPr>
            </w:pPr>
            <w:r>
              <w:rPr>
                <w:szCs w:val="28"/>
                <w:lang w:eastAsia="en-AU"/>
              </w:rPr>
              <w:t>14.05</w:t>
            </w:r>
          </w:p>
        </w:tc>
        <w:tc>
          <w:tcPr>
            <w:tcW w:w="1964" w:type="dxa"/>
          </w:tcPr>
          <w:p w:rsidR="001C38C3" w:rsidRDefault="00AB3D5F" w:rsidP="001C38C3">
            <w:pPr>
              <w:jc w:val="center"/>
              <w:rPr>
                <w:szCs w:val="28"/>
                <w:lang w:eastAsia="en-AU"/>
              </w:rPr>
            </w:pPr>
            <w:r>
              <w:rPr>
                <w:szCs w:val="28"/>
                <w:lang w:eastAsia="en-AU"/>
              </w:rPr>
              <w:t>4.57</w:t>
            </w:r>
          </w:p>
        </w:tc>
        <w:tc>
          <w:tcPr>
            <w:tcW w:w="1964" w:type="dxa"/>
          </w:tcPr>
          <w:p w:rsidR="001C38C3" w:rsidRDefault="001C38C3" w:rsidP="001C38C3">
            <w:pPr>
              <w:jc w:val="center"/>
              <w:rPr>
                <w:szCs w:val="28"/>
                <w:lang w:eastAsia="en-AU"/>
              </w:rPr>
            </w:pPr>
            <w:r>
              <w:rPr>
                <w:szCs w:val="28"/>
                <w:lang w:eastAsia="en-AU"/>
              </w:rPr>
              <w:t>3.49</w:t>
            </w:r>
          </w:p>
        </w:tc>
      </w:tr>
      <w:tr w:rsidR="001C38C3" w:rsidTr="001C38C3">
        <w:tc>
          <w:tcPr>
            <w:tcW w:w="1963" w:type="dxa"/>
            <w:vAlign w:val="bottom"/>
          </w:tcPr>
          <w:p w:rsidR="001C38C3" w:rsidRDefault="001C38C3" w:rsidP="001C38C3">
            <w:pPr>
              <w:rPr>
                <w:lang w:eastAsia="en-AU"/>
              </w:rPr>
            </w:pPr>
            <w:r>
              <w:rPr>
                <w:lang w:eastAsia="en-AU"/>
              </w:rPr>
              <w:t>85-89</w:t>
            </w:r>
          </w:p>
        </w:tc>
        <w:tc>
          <w:tcPr>
            <w:tcW w:w="1963" w:type="dxa"/>
          </w:tcPr>
          <w:p w:rsidR="001C38C3" w:rsidRDefault="001C38C3" w:rsidP="001C38C3">
            <w:pPr>
              <w:jc w:val="center"/>
              <w:rPr>
                <w:szCs w:val="28"/>
                <w:lang w:eastAsia="en-AU"/>
              </w:rPr>
            </w:pPr>
            <w:r>
              <w:rPr>
                <w:szCs w:val="28"/>
                <w:lang w:eastAsia="en-AU"/>
              </w:rPr>
              <w:t>37.9</w:t>
            </w:r>
          </w:p>
        </w:tc>
        <w:tc>
          <w:tcPr>
            <w:tcW w:w="1964" w:type="dxa"/>
          </w:tcPr>
          <w:p w:rsidR="001C38C3" w:rsidRDefault="00AB3D5F" w:rsidP="001C38C3">
            <w:pPr>
              <w:jc w:val="center"/>
              <w:rPr>
                <w:szCs w:val="28"/>
                <w:lang w:eastAsia="en-AU"/>
              </w:rPr>
            </w:pPr>
            <w:r>
              <w:rPr>
                <w:szCs w:val="28"/>
                <w:lang w:eastAsia="en-AU"/>
              </w:rPr>
              <w:t>24.40</w:t>
            </w:r>
          </w:p>
        </w:tc>
        <w:tc>
          <w:tcPr>
            <w:tcW w:w="1964" w:type="dxa"/>
          </w:tcPr>
          <w:p w:rsidR="001C38C3" w:rsidRDefault="00AB3D5F" w:rsidP="001C38C3">
            <w:pPr>
              <w:jc w:val="center"/>
              <w:rPr>
                <w:szCs w:val="28"/>
                <w:lang w:eastAsia="en-AU"/>
              </w:rPr>
            </w:pPr>
            <w:r>
              <w:rPr>
                <w:szCs w:val="28"/>
                <w:lang w:eastAsia="en-AU"/>
              </w:rPr>
              <w:t>7.52</w:t>
            </w:r>
          </w:p>
        </w:tc>
        <w:tc>
          <w:tcPr>
            <w:tcW w:w="1964" w:type="dxa"/>
          </w:tcPr>
          <w:p w:rsidR="001C38C3" w:rsidRDefault="001C38C3" w:rsidP="001C38C3">
            <w:pPr>
              <w:jc w:val="center"/>
              <w:rPr>
                <w:szCs w:val="28"/>
                <w:lang w:eastAsia="en-AU"/>
              </w:rPr>
            </w:pPr>
            <w:r>
              <w:rPr>
                <w:szCs w:val="28"/>
                <w:lang w:eastAsia="en-AU"/>
              </w:rPr>
              <w:t>5.98</w:t>
            </w:r>
          </w:p>
        </w:tc>
      </w:tr>
      <w:tr w:rsidR="001C38C3" w:rsidTr="001C38C3">
        <w:tc>
          <w:tcPr>
            <w:tcW w:w="1963" w:type="dxa"/>
            <w:vAlign w:val="bottom"/>
          </w:tcPr>
          <w:p w:rsidR="001C38C3" w:rsidRDefault="001C38C3" w:rsidP="001C38C3">
            <w:pPr>
              <w:rPr>
                <w:lang w:eastAsia="en-AU"/>
              </w:rPr>
            </w:pPr>
            <w:r>
              <w:rPr>
                <w:lang w:eastAsia="en-AU"/>
              </w:rPr>
              <w:t>90 and over</w:t>
            </w:r>
          </w:p>
        </w:tc>
        <w:tc>
          <w:tcPr>
            <w:tcW w:w="1963" w:type="dxa"/>
          </w:tcPr>
          <w:p w:rsidR="001C38C3" w:rsidRDefault="001C38C3" w:rsidP="001C38C3">
            <w:pPr>
              <w:jc w:val="center"/>
              <w:rPr>
                <w:szCs w:val="28"/>
                <w:lang w:eastAsia="en-AU"/>
              </w:rPr>
            </w:pPr>
            <w:r>
              <w:rPr>
                <w:szCs w:val="28"/>
                <w:lang w:eastAsia="en-AU"/>
              </w:rPr>
              <w:t>56.4</w:t>
            </w:r>
          </w:p>
        </w:tc>
        <w:tc>
          <w:tcPr>
            <w:tcW w:w="1964" w:type="dxa"/>
          </w:tcPr>
          <w:p w:rsidR="001C38C3" w:rsidRDefault="00AB3D5F" w:rsidP="001C38C3">
            <w:pPr>
              <w:jc w:val="center"/>
              <w:rPr>
                <w:szCs w:val="28"/>
                <w:lang w:eastAsia="en-AU"/>
              </w:rPr>
            </w:pPr>
            <w:r>
              <w:rPr>
                <w:szCs w:val="28"/>
                <w:lang w:eastAsia="en-AU"/>
              </w:rPr>
              <w:t>37.32</w:t>
            </w:r>
          </w:p>
        </w:tc>
        <w:tc>
          <w:tcPr>
            <w:tcW w:w="1964" w:type="dxa"/>
          </w:tcPr>
          <w:p w:rsidR="001C38C3" w:rsidRDefault="00AB3D5F" w:rsidP="001C38C3">
            <w:pPr>
              <w:jc w:val="center"/>
              <w:rPr>
                <w:szCs w:val="28"/>
                <w:lang w:eastAsia="en-AU"/>
              </w:rPr>
            </w:pPr>
            <w:r>
              <w:rPr>
                <w:szCs w:val="28"/>
                <w:lang w:eastAsia="en-AU"/>
              </w:rPr>
              <w:t>10.18</w:t>
            </w:r>
          </w:p>
        </w:tc>
        <w:tc>
          <w:tcPr>
            <w:tcW w:w="1964" w:type="dxa"/>
          </w:tcPr>
          <w:p w:rsidR="001C38C3" w:rsidRDefault="001C38C3" w:rsidP="001C38C3">
            <w:pPr>
              <w:jc w:val="center"/>
              <w:rPr>
                <w:szCs w:val="28"/>
                <w:lang w:eastAsia="en-AU"/>
              </w:rPr>
            </w:pPr>
            <w:r>
              <w:rPr>
                <w:szCs w:val="28"/>
                <w:lang w:eastAsia="en-AU"/>
              </w:rPr>
              <w:t>8.90</w:t>
            </w:r>
          </w:p>
        </w:tc>
      </w:tr>
    </w:tbl>
    <w:p w:rsidR="00FC5B9B" w:rsidRDefault="00FC5B9B" w:rsidP="00FC5B9B">
      <w:r>
        <w:t>Source: Deloitte Access Economics calculations based on Evans et al (2002, 2004a) as well as population projections.</w:t>
      </w:r>
    </w:p>
    <w:p w:rsidR="001C38C3" w:rsidRDefault="001C38C3" w:rsidP="00FC5B9B"/>
    <w:p w:rsidR="00FC5B9B" w:rsidRDefault="00FC5B9B" w:rsidP="00FC5B9B">
      <w:r>
        <w:lastRenderedPageBreak/>
        <w:t>The following sources were also used to refine the splits by severity and type of disease, in particular to smooth prevalence relativities by age.</w:t>
      </w:r>
    </w:p>
    <w:p w:rsidR="001C38C3" w:rsidRDefault="001C38C3" w:rsidP="00FC5B9B"/>
    <w:p w:rsidR="00FC5B9B" w:rsidRDefault="00FC5B9B" w:rsidP="004E0628">
      <w:pPr>
        <w:pStyle w:val="ListBullet"/>
      </w:pPr>
      <w:r>
        <w:t xml:space="preserve">AMD </w:t>
      </w:r>
      <w:r w:rsidR="004E0628">
        <w:t>–</w:t>
      </w:r>
      <w:r>
        <w:t xml:space="preserve"> Evans et al (2002)</w:t>
      </w:r>
    </w:p>
    <w:p w:rsidR="00FC5B9B" w:rsidRDefault="00FC5B9B" w:rsidP="009150CC">
      <w:pPr>
        <w:pStyle w:val="ListBullet"/>
      </w:pPr>
      <w:r>
        <w:t>Cataracts – Data supplied by A. Reidy (pers. comm) from the NLES</w:t>
      </w:r>
    </w:p>
    <w:p w:rsidR="00FC5B9B" w:rsidRDefault="00FC5B9B" w:rsidP="009150CC">
      <w:pPr>
        <w:pStyle w:val="ListBullet"/>
      </w:pPr>
      <w:r>
        <w:t xml:space="preserve">Glaucoma </w:t>
      </w:r>
      <w:r w:rsidR="009150CC">
        <w:t>–</w:t>
      </w:r>
      <w:r>
        <w:t xml:space="preserve"> Owen</w:t>
      </w:r>
      <w:r w:rsidR="009150CC">
        <w:t xml:space="preserve"> </w:t>
      </w:r>
      <w:r>
        <w:t>et al (2006) and Coffey et al (1993):</w:t>
      </w:r>
    </w:p>
    <w:p w:rsidR="00FC5B9B" w:rsidRDefault="00FC5B9B" w:rsidP="009150CC">
      <w:pPr>
        <w:pStyle w:val="ListBullet"/>
      </w:pPr>
      <w:r>
        <w:t>Owen et al (2006) was based on computerised data (the DIN-LINK database) from 131 general practices across the UK, in which half a million patients aged 40 years or more were registered annually, were used. On average 10,000 patients were treated for glaucoma and ocular hypertension annually.</w:t>
      </w:r>
    </w:p>
    <w:p w:rsidR="00FC5B9B" w:rsidRDefault="00FC5B9B" w:rsidP="009150CC">
      <w:pPr>
        <w:pStyle w:val="ListBullet"/>
      </w:pPr>
      <w:r>
        <w:t>Coffey et al (1993) looked at the prevalence of glaucoma in the west of Ireland.</w:t>
      </w:r>
    </w:p>
    <w:p w:rsidR="009150CC" w:rsidRDefault="009150CC" w:rsidP="00FC5B9B"/>
    <w:p w:rsidR="00FC5B9B" w:rsidRDefault="00FC5B9B" w:rsidP="009150CC">
      <w:pPr>
        <w:pStyle w:val="Heading4"/>
      </w:pPr>
      <w:r>
        <w:t>2.2.2 Sight loss and blindness in people aged under 75 years</w:t>
      </w:r>
    </w:p>
    <w:p w:rsidR="00FC5B9B" w:rsidRDefault="00FC5B9B" w:rsidP="00FC5B9B">
      <w:r>
        <w:t>A large number of sources were used to estimate sight loss and blindness by age, gender, cause and severity in those aged under 75 years.</w:t>
      </w:r>
    </w:p>
    <w:p w:rsidR="004E0628" w:rsidRDefault="004E0628" w:rsidP="00FC5B9B"/>
    <w:p w:rsidR="00FC5B9B" w:rsidRPr="004E0628" w:rsidRDefault="00FC5B9B" w:rsidP="00FC5B9B">
      <w:pPr>
        <w:rPr>
          <w:b/>
        </w:rPr>
      </w:pPr>
      <w:r w:rsidRPr="004E0628">
        <w:rPr>
          <w:b/>
        </w:rPr>
        <w:t>65-74 years – total sight loss and blindness</w:t>
      </w:r>
    </w:p>
    <w:p w:rsidR="00FC5B9B" w:rsidRDefault="00FC5B9B" w:rsidP="00FC5B9B">
      <w:r>
        <w:t>Van der Pols et al (2000) carried out VA measurements in the context of the national diet and nutrition survey (NDNS) of people aged 65 years or over (fieldwork was carried out in 1994-95). VA was measured in 1,362 NDNS participants who were not classified as mentally impaired. Sight loss was measured in 195 (14.3%) subjects with ‘low vision’ defined by the WHO criteria as VA &lt;6/18 in the better eye and ‘sight loss’ defined according to US criteria is VA &lt;6/12 and better than 6/60. For VA&lt;6/18, prevalence was 1.8% in males 65-74 and 4.7% in females of this age – 2.5% for all 65-74 year old people. For VA&lt;6/12, prevalence was 9.8% in the 65-74 age group. These data were used to estimate the overall prevalence of sight loss and blindness and of low vision in the 65-69 and 70-74 age groups, adjusting downwards for the relative difference between van der Pols et al (2000) and Evans et al (2002) in the 75+ groups – since van der Pols found much higher prevalence in that group (60% in 85+ and 26% in 75-84 for VA&lt;6/12 compared to the Evans et al (2002) finding of 26% in 85+ and 15% in 75-84).</w:t>
      </w:r>
    </w:p>
    <w:p w:rsidR="004E0628" w:rsidRDefault="004E0628" w:rsidP="00FC5B9B"/>
    <w:p w:rsidR="00FC5B9B" w:rsidRPr="004E0628" w:rsidRDefault="00FC5B9B" w:rsidP="00FC5B9B">
      <w:pPr>
        <w:rPr>
          <w:b/>
        </w:rPr>
      </w:pPr>
      <w:r w:rsidRPr="004E0628">
        <w:rPr>
          <w:b/>
        </w:rPr>
        <w:t>Under 65 – total sight loss and blindness</w:t>
      </w:r>
    </w:p>
    <w:p w:rsidR="00FC5B9B" w:rsidRDefault="00FC5B9B" w:rsidP="00FC5B9B">
      <w:r>
        <w:t xml:space="preserve">Total sight loss and blindness prevalence rates in the 40-65 age groups were derived from English and Scottish data from Charles et al (2007) and Charles (2011), together with relativities by age and gender from the Eye Disease Prevalence Research Group (EDPRG) international multi-site data (Congdon et al, 2004) applied to the older age groups as derived from UK sources (Section 2.3.1). For example, Congdon et al (2004) showed a relativity of </w:t>
      </w:r>
      <w:r>
        <w:lastRenderedPageBreak/>
        <w:t>0.88/1.47 or 60% between sight loss in the 60-64 group compared to the 65-69 group. With sight loss of 5.2% and 5.9% estimated in 65-69 year old males and females respectively in the UK, this ratio implies sight loss of 3.1% and 3.5% respectively in the 60-64 year old males and females.</w:t>
      </w:r>
    </w:p>
    <w:p w:rsidR="004E0628" w:rsidRDefault="004E0628" w:rsidP="00FC5B9B"/>
    <w:p w:rsidR="00FC5B9B" w:rsidRDefault="00FC5B9B" w:rsidP="00FC5B9B">
      <w:r>
        <w:t>Charles (2007) and Charles (2011) were particularly useful for the groups aged under 40 years (where there are no EDPRG data) and for severity splits (using weighted averages of the English and Scottish rates). Charles (2007) based their estimates on the two UK national prevalence studies by Evans et al (2002) and van der Pols et al (2000), as these were identified as ‘most reliable’ in a literature review carried out under the supervision of Professor Astrid Fletcher. The MRC and NDNS studies were also identified as reporting the most reliable prevalence estimates by a review of the epidemiological evidence commissioned by RNIB (Tate et al, 2005). Tables 3 and 4 in</w:t>
      </w:r>
      <w:r w:rsidR="001823AE">
        <w:t xml:space="preserve"> </w:t>
      </w:r>
      <w:r>
        <w:t>Charles (2007) and</w:t>
      </w:r>
      <w:r w:rsidR="004E0628">
        <w:t xml:space="preserve"> </w:t>
      </w:r>
      <w:r>
        <w:t>Charles (2011) summarise the counts (or estimates of them) by local authority social service and social work departments of those who are registered as sight impaired and severely sight impaired in England and Scotland.</w:t>
      </w:r>
    </w:p>
    <w:p w:rsidR="004E0628" w:rsidRDefault="004E0628" w:rsidP="00FC5B9B"/>
    <w:p w:rsidR="00FC5B9B" w:rsidRPr="004E0628" w:rsidRDefault="00FC5B9B" w:rsidP="00FC5B9B">
      <w:pPr>
        <w:rPr>
          <w:b/>
        </w:rPr>
      </w:pPr>
      <w:r w:rsidRPr="004E0628">
        <w:rPr>
          <w:b/>
        </w:rPr>
        <w:t>Under 40s and severity-type splits</w:t>
      </w:r>
    </w:p>
    <w:p w:rsidR="00FC5B9B" w:rsidRDefault="00FC5B9B" w:rsidP="00FC5B9B">
      <w:r>
        <w:t>Total sight loss and blindness was also estimated in those aged under 40 as well as the distribution of sight loss and blindness in the under 65 group by type of eye disease with severity splits. As with the 75+ group, a number of different sources were used in this estimation process.</w:t>
      </w:r>
    </w:p>
    <w:p w:rsidR="004E0628" w:rsidRDefault="00FC5B9B" w:rsidP="00FC5B9B">
      <w:pPr>
        <w:pStyle w:val="ListBullet"/>
      </w:pPr>
      <w:r>
        <w:t>Relativities from the overall rates of sight loss and blindness (derived from the Evans et al (2002)-adjusted van der Pols (2000) data as described above) were one input.</w:t>
      </w:r>
    </w:p>
    <w:p w:rsidR="004E0628" w:rsidRDefault="00FC5B9B" w:rsidP="00FC5B9B">
      <w:pPr>
        <w:pStyle w:val="ListBullet"/>
      </w:pPr>
      <w:r>
        <w:t>Owen et al (2003), Owen et al (2012) and data supplied by A. Reidy (pers. comm) from the NLES were used for AMD and cataract, and Desai et al (1999) was also used for cataract.</w:t>
      </w:r>
    </w:p>
    <w:p w:rsidR="004E0628" w:rsidRDefault="00FC5B9B" w:rsidP="00FC5B9B">
      <w:pPr>
        <w:pStyle w:val="ListBullet"/>
      </w:pPr>
      <w:r>
        <w:t>Owen et al (2006) and Coffey et al (1993) were used for glaucoma.</w:t>
      </w:r>
    </w:p>
    <w:p w:rsidR="00FC5B9B" w:rsidRDefault="00FC5B9B" w:rsidP="00FC5B9B">
      <w:pPr>
        <w:pStyle w:val="ListBullet"/>
      </w:pPr>
      <w:r>
        <w:t>Data from the EDPRG and from previous detailed Access Economics modelling including:</w:t>
      </w:r>
    </w:p>
    <w:p w:rsidR="00FC5B9B" w:rsidRDefault="00FC5B9B" w:rsidP="001823AE">
      <w:pPr>
        <w:pStyle w:val="ListBullet"/>
        <w:tabs>
          <w:tab w:val="clear" w:pos="360"/>
          <w:tab w:val="num" w:pos="927"/>
        </w:tabs>
        <w:ind w:left="927"/>
      </w:pPr>
      <w:r>
        <w:t>for AMD, Access Economics (2006) and Friedman et al (2004);</w:t>
      </w:r>
    </w:p>
    <w:p w:rsidR="00FC5B9B" w:rsidRDefault="00FC5B9B" w:rsidP="001823AE">
      <w:pPr>
        <w:pStyle w:val="ListBullet"/>
        <w:tabs>
          <w:tab w:val="clear" w:pos="360"/>
          <w:tab w:val="num" w:pos="927"/>
        </w:tabs>
        <w:ind w:left="927"/>
      </w:pPr>
      <w:r>
        <w:t>for cataract, Access Economics (2004) and Congdon et al (2004a);</w:t>
      </w:r>
    </w:p>
    <w:p w:rsidR="00FC5B9B" w:rsidRDefault="00FC5B9B" w:rsidP="001823AE">
      <w:pPr>
        <w:pStyle w:val="ListBullet"/>
        <w:tabs>
          <w:tab w:val="clear" w:pos="360"/>
          <w:tab w:val="num" w:pos="927"/>
        </w:tabs>
        <w:ind w:left="927"/>
      </w:pPr>
      <w:r>
        <w:t xml:space="preserve">for diabetic diseases, Access Economics (2008a) and </w:t>
      </w:r>
      <w:proofErr w:type="spellStart"/>
      <w:r>
        <w:t>Kempen</w:t>
      </w:r>
      <w:proofErr w:type="spellEnd"/>
      <w:r>
        <w:t xml:space="preserve"> et al (2004);</w:t>
      </w:r>
    </w:p>
    <w:p w:rsidR="00FC5B9B" w:rsidRDefault="00FC5B9B" w:rsidP="001823AE">
      <w:pPr>
        <w:pStyle w:val="ListBullet"/>
        <w:tabs>
          <w:tab w:val="clear" w:pos="360"/>
          <w:tab w:val="num" w:pos="927"/>
        </w:tabs>
        <w:ind w:left="927"/>
      </w:pPr>
      <w:r>
        <w:t>for glaucoma, Access Economics (2008b) and Friedman et al (2004a); and</w:t>
      </w:r>
    </w:p>
    <w:p w:rsidR="00FC5B9B" w:rsidRDefault="00FC5B9B" w:rsidP="001823AE">
      <w:pPr>
        <w:pStyle w:val="ListBullet"/>
        <w:tabs>
          <w:tab w:val="clear" w:pos="360"/>
          <w:tab w:val="num" w:pos="927"/>
        </w:tabs>
        <w:ind w:left="927"/>
      </w:pPr>
      <w:r>
        <w:t xml:space="preserve">for refractive error, Access Economics (2004) and </w:t>
      </w:r>
      <w:proofErr w:type="spellStart"/>
      <w:r>
        <w:t>Kempen</w:t>
      </w:r>
      <w:proofErr w:type="spellEnd"/>
      <w:r>
        <w:t xml:space="preserve"> (2004a).</w:t>
      </w:r>
    </w:p>
    <w:p w:rsidR="004E0628" w:rsidRDefault="004E0628" w:rsidP="00FC5B9B"/>
    <w:p w:rsidR="00FC5B9B" w:rsidRDefault="00FC5B9B" w:rsidP="00FC5B9B">
      <w:r>
        <w:lastRenderedPageBreak/>
        <w:t>A summary of the prevalence rates derived for the younger age groups is provided in Table 2.9 (55-74 years) and Table 2.10 (under 55, excluding cells where the prevalence rate is zero and also excluding ‘other’, noting it can be derived as a residual from the table).</w:t>
      </w:r>
    </w:p>
    <w:p w:rsidR="004E0628" w:rsidRDefault="004E0628" w:rsidP="00FC5B9B"/>
    <w:p w:rsidR="00FC5B9B" w:rsidRPr="004E0628" w:rsidRDefault="00FC5B9B" w:rsidP="00FC5B9B">
      <w:pPr>
        <w:rPr>
          <w:b/>
        </w:rPr>
      </w:pPr>
      <w:r w:rsidRPr="004E0628">
        <w:rPr>
          <w:b/>
        </w:rPr>
        <w:t>Table 2.9: Sight loss and blindness prevalence (%) by age, gender, cause &amp; severity (55-74)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1914"/>
        <w:gridCol w:w="1920"/>
        <w:gridCol w:w="1920"/>
        <w:gridCol w:w="1922"/>
      </w:tblGrid>
      <w:tr w:rsidR="004E0628" w:rsidTr="004E0628">
        <w:tc>
          <w:tcPr>
            <w:tcW w:w="1918" w:type="dxa"/>
          </w:tcPr>
          <w:p w:rsidR="004E0628" w:rsidRDefault="004E0628" w:rsidP="008A3755">
            <w:pPr>
              <w:rPr>
                <w:b/>
                <w:bCs/>
              </w:rPr>
            </w:pPr>
            <w:r>
              <w:rPr>
                <w:b/>
                <w:bCs/>
              </w:rPr>
              <w:t>AMD males</w:t>
            </w:r>
          </w:p>
          <w:p w:rsidR="004E0628" w:rsidRDefault="004E0628" w:rsidP="008A3755">
            <w:pPr>
              <w:rPr>
                <w:b/>
                <w:bCs/>
              </w:rPr>
            </w:pPr>
            <w:r>
              <w:rPr>
                <w:b/>
                <w:bCs/>
              </w:rPr>
              <w:t>Age</w:t>
            </w:r>
          </w:p>
        </w:tc>
        <w:tc>
          <w:tcPr>
            <w:tcW w:w="1914" w:type="dxa"/>
          </w:tcPr>
          <w:p w:rsidR="004E0628" w:rsidRDefault="004E0628" w:rsidP="008A3755">
            <w:pPr>
              <w:jc w:val="center"/>
              <w:rPr>
                <w:b/>
                <w:bCs/>
              </w:rPr>
            </w:pPr>
            <w:r>
              <w:rPr>
                <w:b/>
                <w:bCs/>
              </w:rPr>
              <w:t>&lt;6/12</w:t>
            </w:r>
          </w:p>
        </w:tc>
        <w:tc>
          <w:tcPr>
            <w:tcW w:w="1920" w:type="dxa"/>
          </w:tcPr>
          <w:p w:rsidR="004E0628" w:rsidRDefault="004E0628" w:rsidP="008A3755">
            <w:pPr>
              <w:jc w:val="center"/>
              <w:rPr>
                <w:b/>
                <w:bCs/>
              </w:rPr>
            </w:pPr>
            <w:r>
              <w:rPr>
                <w:b/>
                <w:bCs/>
              </w:rPr>
              <w:t>&lt;6/12-6/18</w:t>
            </w:r>
          </w:p>
        </w:tc>
        <w:tc>
          <w:tcPr>
            <w:tcW w:w="1920" w:type="dxa"/>
          </w:tcPr>
          <w:p w:rsidR="004E0628" w:rsidRDefault="004E0628" w:rsidP="008A3755">
            <w:pPr>
              <w:jc w:val="center"/>
              <w:rPr>
                <w:b/>
                <w:bCs/>
              </w:rPr>
            </w:pPr>
            <w:r>
              <w:rPr>
                <w:b/>
                <w:bCs/>
              </w:rPr>
              <w:t>&lt;6/18-6/60</w:t>
            </w:r>
          </w:p>
        </w:tc>
        <w:tc>
          <w:tcPr>
            <w:tcW w:w="1922" w:type="dxa"/>
          </w:tcPr>
          <w:p w:rsidR="004E0628" w:rsidRDefault="004E0628" w:rsidP="008A3755">
            <w:pPr>
              <w:jc w:val="center"/>
              <w:rPr>
                <w:b/>
                <w:bCs/>
              </w:rPr>
            </w:pPr>
            <w:r>
              <w:rPr>
                <w:b/>
                <w:bCs/>
              </w:rPr>
              <w:t>&lt;6/60 (blind)</w:t>
            </w:r>
          </w:p>
        </w:tc>
      </w:tr>
      <w:tr w:rsidR="004E0628" w:rsidTr="004E0628">
        <w:tc>
          <w:tcPr>
            <w:tcW w:w="1918" w:type="dxa"/>
            <w:vAlign w:val="bottom"/>
          </w:tcPr>
          <w:p w:rsidR="004E0628" w:rsidRDefault="004E0628" w:rsidP="008A3755">
            <w:pPr>
              <w:rPr>
                <w:lang w:eastAsia="en-AU"/>
              </w:rPr>
            </w:pPr>
            <w:r>
              <w:rPr>
                <w:lang w:eastAsia="en-AU"/>
              </w:rPr>
              <w:t>55-59</w:t>
            </w:r>
          </w:p>
        </w:tc>
        <w:tc>
          <w:tcPr>
            <w:tcW w:w="1914" w:type="dxa"/>
          </w:tcPr>
          <w:p w:rsidR="004E0628" w:rsidRDefault="004E0628" w:rsidP="008A3755">
            <w:pPr>
              <w:jc w:val="center"/>
              <w:rPr>
                <w:lang w:eastAsia="en-AU"/>
              </w:rPr>
            </w:pPr>
            <w:r>
              <w:rPr>
                <w:lang w:eastAsia="en-AU"/>
              </w:rPr>
              <w:t>0.10</w:t>
            </w:r>
          </w:p>
        </w:tc>
        <w:tc>
          <w:tcPr>
            <w:tcW w:w="1920" w:type="dxa"/>
          </w:tcPr>
          <w:p w:rsidR="004E0628" w:rsidRDefault="004E0628" w:rsidP="008A3755">
            <w:pPr>
              <w:jc w:val="center"/>
              <w:rPr>
                <w:lang w:eastAsia="en-AU"/>
              </w:rPr>
            </w:pPr>
            <w:r>
              <w:rPr>
                <w:lang w:eastAsia="en-AU"/>
              </w:rPr>
              <w:t>0.10</w:t>
            </w:r>
          </w:p>
        </w:tc>
        <w:tc>
          <w:tcPr>
            <w:tcW w:w="1920" w:type="dxa"/>
          </w:tcPr>
          <w:p w:rsidR="004E0628" w:rsidRDefault="004E0628" w:rsidP="008A3755">
            <w:pPr>
              <w:jc w:val="center"/>
              <w:rPr>
                <w:lang w:eastAsia="en-AU"/>
              </w:rPr>
            </w:pPr>
            <w:r>
              <w:rPr>
                <w:lang w:eastAsia="en-AU"/>
              </w:rPr>
              <w:t>-</w:t>
            </w:r>
          </w:p>
        </w:tc>
        <w:tc>
          <w:tcPr>
            <w:tcW w:w="1922" w:type="dxa"/>
          </w:tcPr>
          <w:p w:rsidR="004E0628" w:rsidRDefault="004E0628" w:rsidP="008A3755">
            <w:pPr>
              <w:jc w:val="center"/>
              <w:rPr>
                <w:lang w:eastAsia="en-AU"/>
              </w:rPr>
            </w:pPr>
            <w:r>
              <w:rPr>
                <w:lang w:eastAsia="en-AU"/>
              </w:rPr>
              <w:t>-</w:t>
            </w:r>
          </w:p>
        </w:tc>
      </w:tr>
      <w:tr w:rsidR="004E0628" w:rsidTr="004E0628">
        <w:tc>
          <w:tcPr>
            <w:tcW w:w="1918" w:type="dxa"/>
            <w:vAlign w:val="bottom"/>
          </w:tcPr>
          <w:p w:rsidR="004E0628" w:rsidRDefault="004E0628" w:rsidP="008A3755">
            <w:pPr>
              <w:rPr>
                <w:lang w:eastAsia="en-AU"/>
              </w:rPr>
            </w:pPr>
            <w:r>
              <w:rPr>
                <w:lang w:eastAsia="en-AU"/>
              </w:rPr>
              <w:t>60-64</w:t>
            </w:r>
          </w:p>
        </w:tc>
        <w:tc>
          <w:tcPr>
            <w:tcW w:w="1914" w:type="dxa"/>
          </w:tcPr>
          <w:p w:rsidR="004E0628" w:rsidRDefault="004E0628" w:rsidP="008A3755">
            <w:pPr>
              <w:jc w:val="center"/>
              <w:rPr>
                <w:lang w:eastAsia="en-AU"/>
              </w:rPr>
            </w:pPr>
            <w:r>
              <w:rPr>
                <w:lang w:eastAsia="en-AU"/>
              </w:rPr>
              <w:t>0.10</w:t>
            </w:r>
          </w:p>
        </w:tc>
        <w:tc>
          <w:tcPr>
            <w:tcW w:w="1920" w:type="dxa"/>
          </w:tcPr>
          <w:p w:rsidR="004E0628" w:rsidRDefault="004E0628" w:rsidP="008A3755">
            <w:pPr>
              <w:jc w:val="center"/>
              <w:rPr>
                <w:lang w:eastAsia="en-AU"/>
              </w:rPr>
            </w:pPr>
            <w:r>
              <w:rPr>
                <w:lang w:eastAsia="en-AU"/>
              </w:rPr>
              <w:t>0.10</w:t>
            </w:r>
          </w:p>
        </w:tc>
        <w:tc>
          <w:tcPr>
            <w:tcW w:w="1920" w:type="dxa"/>
          </w:tcPr>
          <w:p w:rsidR="004E0628" w:rsidRDefault="004E0628" w:rsidP="008A3755">
            <w:pPr>
              <w:jc w:val="center"/>
              <w:rPr>
                <w:lang w:eastAsia="en-AU"/>
              </w:rPr>
            </w:pPr>
            <w:r>
              <w:rPr>
                <w:lang w:eastAsia="en-AU"/>
              </w:rPr>
              <w:t>-</w:t>
            </w:r>
          </w:p>
        </w:tc>
        <w:tc>
          <w:tcPr>
            <w:tcW w:w="1922" w:type="dxa"/>
          </w:tcPr>
          <w:p w:rsidR="004E0628" w:rsidRDefault="004E0628" w:rsidP="008A3755">
            <w:pPr>
              <w:jc w:val="center"/>
              <w:rPr>
                <w:lang w:eastAsia="en-AU"/>
              </w:rPr>
            </w:pPr>
            <w:r>
              <w:rPr>
                <w:lang w:eastAsia="en-AU"/>
              </w:rPr>
              <w:t>-</w:t>
            </w:r>
          </w:p>
        </w:tc>
      </w:tr>
      <w:tr w:rsidR="004E0628" w:rsidTr="004E0628">
        <w:tc>
          <w:tcPr>
            <w:tcW w:w="1918" w:type="dxa"/>
            <w:vAlign w:val="bottom"/>
          </w:tcPr>
          <w:p w:rsidR="004E0628" w:rsidRDefault="004E0628" w:rsidP="008A3755">
            <w:pPr>
              <w:rPr>
                <w:lang w:eastAsia="en-AU"/>
              </w:rPr>
            </w:pPr>
            <w:r>
              <w:rPr>
                <w:lang w:eastAsia="en-AU"/>
              </w:rPr>
              <w:t>65-69</w:t>
            </w:r>
          </w:p>
        </w:tc>
        <w:tc>
          <w:tcPr>
            <w:tcW w:w="1914" w:type="dxa"/>
          </w:tcPr>
          <w:p w:rsidR="004E0628" w:rsidRDefault="004E0628" w:rsidP="008A3755">
            <w:pPr>
              <w:jc w:val="center"/>
              <w:rPr>
                <w:lang w:eastAsia="en-AU"/>
              </w:rPr>
            </w:pPr>
            <w:r>
              <w:rPr>
                <w:lang w:eastAsia="en-AU"/>
              </w:rPr>
              <w:t>0.38</w:t>
            </w:r>
          </w:p>
        </w:tc>
        <w:tc>
          <w:tcPr>
            <w:tcW w:w="1920" w:type="dxa"/>
          </w:tcPr>
          <w:p w:rsidR="004E0628" w:rsidRDefault="004E0628" w:rsidP="008A3755">
            <w:pPr>
              <w:jc w:val="center"/>
              <w:rPr>
                <w:lang w:eastAsia="en-AU"/>
              </w:rPr>
            </w:pPr>
            <w:r>
              <w:rPr>
                <w:lang w:eastAsia="en-AU"/>
              </w:rPr>
              <w:t>0.31</w:t>
            </w:r>
          </w:p>
        </w:tc>
        <w:tc>
          <w:tcPr>
            <w:tcW w:w="1920" w:type="dxa"/>
          </w:tcPr>
          <w:p w:rsidR="004E0628" w:rsidRDefault="004E0628" w:rsidP="008A3755">
            <w:pPr>
              <w:jc w:val="center"/>
              <w:rPr>
                <w:lang w:eastAsia="en-AU"/>
              </w:rPr>
            </w:pPr>
            <w:r>
              <w:rPr>
                <w:lang w:eastAsia="en-AU"/>
              </w:rPr>
              <w:t>0.06</w:t>
            </w:r>
          </w:p>
        </w:tc>
        <w:tc>
          <w:tcPr>
            <w:tcW w:w="1922" w:type="dxa"/>
          </w:tcPr>
          <w:p w:rsidR="004E0628" w:rsidRDefault="004E0628" w:rsidP="008A3755">
            <w:pPr>
              <w:jc w:val="center"/>
              <w:rPr>
                <w:lang w:eastAsia="en-AU"/>
              </w:rPr>
            </w:pPr>
            <w:r>
              <w:rPr>
                <w:lang w:eastAsia="en-AU"/>
              </w:rPr>
              <w:t>0.02</w:t>
            </w:r>
          </w:p>
        </w:tc>
      </w:tr>
      <w:tr w:rsidR="004E0628" w:rsidTr="004E0628">
        <w:tc>
          <w:tcPr>
            <w:tcW w:w="1918" w:type="dxa"/>
            <w:vAlign w:val="bottom"/>
          </w:tcPr>
          <w:p w:rsidR="004E0628" w:rsidRDefault="004E0628" w:rsidP="008A3755">
            <w:pPr>
              <w:rPr>
                <w:lang w:eastAsia="en-AU"/>
              </w:rPr>
            </w:pPr>
            <w:r>
              <w:rPr>
                <w:lang w:eastAsia="en-AU"/>
              </w:rPr>
              <w:t>70-74</w:t>
            </w:r>
          </w:p>
        </w:tc>
        <w:tc>
          <w:tcPr>
            <w:tcW w:w="1914" w:type="dxa"/>
          </w:tcPr>
          <w:p w:rsidR="004E0628" w:rsidRDefault="004E0628" w:rsidP="008A3755">
            <w:pPr>
              <w:jc w:val="center"/>
              <w:rPr>
                <w:lang w:eastAsia="en-AU"/>
              </w:rPr>
            </w:pPr>
            <w:r>
              <w:rPr>
                <w:lang w:eastAsia="en-AU"/>
              </w:rPr>
              <w:t>1.47</w:t>
            </w:r>
          </w:p>
        </w:tc>
        <w:tc>
          <w:tcPr>
            <w:tcW w:w="1920" w:type="dxa"/>
          </w:tcPr>
          <w:p w:rsidR="004E0628" w:rsidRDefault="004E0628" w:rsidP="008A3755">
            <w:pPr>
              <w:jc w:val="center"/>
              <w:rPr>
                <w:lang w:eastAsia="en-AU"/>
              </w:rPr>
            </w:pPr>
            <w:r>
              <w:rPr>
                <w:lang w:eastAsia="en-AU"/>
              </w:rPr>
              <w:t>1.35</w:t>
            </w:r>
          </w:p>
        </w:tc>
        <w:tc>
          <w:tcPr>
            <w:tcW w:w="1920" w:type="dxa"/>
          </w:tcPr>
          <w:p w:rsidR="004E0628" w:rsidRDefault="004E0628" w:rsidP="008A3755">
            <w:pPr>
              <w:jc w:val="center"/>
              <w:rPr>
                <w:lang w:eastAsia="en-AU"/>
              </w:rPr>
            </w:pPr>
            <w:r>
              <w:rPr>
                <w:lang w:eastAsia="en-AU"/>
              </w:rPr>
              <w:t>0.08</w:t>
            </w:r>
          </w:p>
        </w:tc>
        <w:tc>
          <w:tcPr>
            <w:tcW w:w="1922" w:type="dxa"/>
          </w:tcPr>
          <w:p w:rsidR="004E0628" w:rsidRDefault="004E0628" w:rsidP="008A3755">
            <w:pPr>
              <w:jc w:val="center"/>
              <w:rPr>
                <w:lang w:eastAsia="en-AU"/>
              </w:rPr>
            </w:pPr>
            <w:r>
              <w:rPr>
                <w:lang w:eastAsia="en-AU"/>
              </w:rPr>
              <w:t>0.04</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12"/>
        <w:gridCol w:w="1917"/>
        <w:gridCol w:w="1917"/>
        <w:gridCol w:w="1920"/>
      </w:tblGrid>
      <w:tr w:rsidR="004E0628" w:rsidTr="008A3755">
        <w:tc>
          <w:tcPr>
            <w:tcW w:w="1963" w:type="dxa"/>
          </w:tcPr>
          <w:p w:rsidR="004E0628" w:rsidRDefault="004E0628" w:rsidP="008A3755">
            <w:pPr>
              <w:rPr>
                <w:b/>
                <w:bCs/>
              </w:rPr>
            </w:pPr>
            <w:r>
              <w:rPr>
                <w:b/>
                <w:bCs/>
              </w:rPr>
              <w:t>AMD females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55-59</w:t>
            </w:r>
          </w:p>
        </w:tc>
        <w:tc>
          <w:tcPr>
            <w:tcW w:w="1963" w:type="dxa"/>
          </w:tcPr>
          <w:p w:rsidR="004E0628" w:rsidRDefault="004E0628" w:rsidP="008A3755">
            <w:pPr>
              <w:jc w:val="center"/>
              <w:rPr>
                <w:lang w:eastAsia="en-AU"/>
              </w:rPr>
            </w:pPr>
            <w:r>
              <w:rPr>
                <w:lang w:eastAsia="en-AU"/>
              </w:rPr>
              <w:t>0.10</w:t>
            </w:r>
          </w:p>
        </w:tc>
        <w:tc>
          <w:tcPr>
            <w:tcW w:w="1964" w:type="dxa"/>
          </w:tcPr>
          <w:p w:rsidR="004E0628" w:rsidRDefault="004E0628" w:rsidP="008A3755">
            <w:pPr>
              <w:jc w:val="center"/>
              <w:rPr>
                <w:lang w:eastAsia="en-AU"/>
              </w:rPr>
            </w:pPr>
            <w:r>
              <w:rPr>
                <w:lang w:eastAsia="en-AU"/>
              </w:rPr>
              <w:t>0.10</w:t>
            </w:r>
          </w:p>
        </w:tc>
        <w:tc>
          <w:tcPr>
            <w:tcW w:w="1964" w:type="dxa"/>
          </w:tcPr>
          <w:p w:rsidR="004E0628" w:rsidRDefault="004E0628" w:rsidP="008A3755">
            <w:pPr>
              <w:jc w:val="center"/>
              <w:rPr>
                <w:lang w:eastAsia="en-AU"/>
              </w:rPr>
            </w:pPr>
            <w:r>
              <w:rPr>
                <w:lang w:eastAsia="en-AU"/>
              </w:rPr>
              <w:t>-</w:t>
            </w:r>
          </w:p>
        </w:tc>
        <w:tc>
          <w:tcPr>
            <w:tcW w:w="1964" w:type="dxa"/>
          </w:tcPr>
          <w:p w:rsidR="004E0628" w:rsidRDefault="004E0628" w:rsidP="008A3755">
            <w:pPr>
              <w:jc w:val="center"/>
              <w:rPr>
                <w:lang w:eastAsia="en-AU"/>
              </w:rPr>
            </w:pPr>
            <w:r>
              <w:rPr>
                <w:lang w:eastAsia="en-AU"/>
              </w:rPr>
              <w:t>-</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4E0628" w:rsidP="008A3755">
            <w:pPr>
              <w:jc w:val="center"/>
              <w:rPr>
                <w:lang w:eastAsia="en-AU"/>
              </w:rPr>
            </w:pPr>
            <w:r>
              <w:rPr>
                <w:lang w:eastAsia="en-AU"/>
              </w:rPr>
              <w:t>0.10</w:t>
            </w:r>
          </w:p>
        </w:tc>
        <w:tc>
          <w:tcPr>
            <w:tcW w:w="1964" w:type="dxa"/>
          </w:tcPr>
          <w:p w:rsidR="004E0628" w:rsidRDefault="004E0628" w:rsidP="008A3755">
            <w:pPr>
              <w:jc w:val="center"/>
              <w:rPr>
                <w:lang w:eastAsia="en-AU"/>
              </w:rPr>
            </w:pPr>
            <w:r>
              <w:rPr>
                <w:lang w:eastAsia="en-AU"/>
              </w:rPr>
              <w:t>0.10</w:t>
            </w:r>
          </w:p>
        </w:tc>
        <w:tc>
          <w:tcPr>
            <w:tcW w:w="1964" w:type="dxa"/>
          </w:tcPr>
          <w:p w:rsidR="004E0628" w:rsidRDefault="004E0628" w:rsidP="008A3755">
            <w:pPr>
              <w:jc w:val="center"/>
              <w:rPr>
                <w:lang w:eastAsia="en-AU"/>
              </w:rPr>
            </w:pPr>
            <w:r>
              <w:rPr>
                <w:lang w:eastAsia="en-AU"/>
              </w:rPr>
              <w:t>-</w:t>
            </w:r>
          </w:p>
        </w:tc>
        <w:tc>
          <w:tcPr>
            <w:tcW w:w="1964" w:type="dxa"/>
          </w:tcPr>
          <w:p w:rsidR="004E0628" w:rsidRDefault="004E0628" w:rsidP="008A3755">
            <w:pPr>
              <w:jc w:val="center"/>
              <w:rPr>
                <w:lang w:eastAsia="en-AU"/>
              </w:rPr>
            </w:pPr>
            <w:r>
              <w:rPr>
                <w:lang w:eastAsia="en-AU"/>
              </w:rPr>
              <w:t>-</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327BBF" w:rsidP="008A3755">
            <w:pPr>
              <w:jc w:val="center"/>
              <w:rPr>
                <w:lang w:eastAsia="en-AU"/>
              </w:rPr>
            </w:pPr>
            <w:r>
              <w:rPr>
                <w:lang w:eastAsia="en-AU"/>
              </w:rPr>
              <w:t>0.84</w:t>
            </w:r>
          </w:p>
        </w:tc>
        <w:tc>
          <w:tcPr>
            <w:tcW w:w="1964" w:type="dxa"/>
          </w:tcPr>
          <w:p w:rsidR="004E0628" w:rsidRDefault="004E0628" w:rsidP="008A3755">
            <w:pPr>
              <w:jc w:val="center"/>
              <w:rPr>
                <w:lang w:eastAsia="en-AU"/>
              </w:rPr>
            </w:pPr>
            <w:r>
              <w:rPr>
                <w:lang w:eastAsia="en-AU"/>
              </w:rPr>
              <w:t>0.65</w:t>
            </w:r>
          </w:p>
        </w:tc>
        <w:tc>
          <w:tcPr>
            <w:tcW w:w="1964" w:type="dxa"/>
          </w:tcPr>
          <w:p w:rsidR="004E0628" w:rsidRDefault="004E0628" w:rsidP="008A3755">
            <w:pPr>
              <w:jc w:val="center"/>
              <w:rPr>
                <w:lang w:eastAsia="en-AU"/>
              </w:rPr>
            </w:pPr>
            <w:r>
              <w:rPr>
                <w:lang w:eastAsia="en-AU"/>
              </w:rPr>
              <w:t>0.15</w:t>
            </w:r>
          </w:p>
        </w:tc>
        <w:tc>
          <w:tcPr>
            <w:tcW w:w="1964" w:type="dxa"/>
          </w:tcPr>
          <w:p w:rsidR="004E0628" w:rsidRDefault="004E0628" w:rsidP="008A3755">
            <w:pPr>
              <w:jc w:val="center"/>
              <w:rPr>
                <w:lang w:eastAsia="en-AU"/>
              </w:rPr>
            </w:pPr>
            <w:r>
              <w:rPr>
                <w:lang w:eastAsia="en-AU"/>
              </w:rPr>
              <w:t>0.04</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327BBF" w:rsidP="008A3755">
            <w:pPr>
              <w:jc w:val="center"/>
              <w:rPr>
                <w:lang w:eastAsia="en-AU"/>
              </w:rPr>
            </w:pPr>
            <w:r>
              <w:rPr>
                <w:lang w:eastAsia="en-AU"/>
              </w:rPr>
              <w:t>0.88</w:t>
            </w:r>
          </w:p>
        </w:tc>
        <w:tc>
          <w:tcPr>
            <w:tcW w:w="1964" w:type="dxa"/>
          </w:tcPr>
          <w:p w:rsidR="004E0628" w:rsidRDefault="00327BBF" w:rsidP="008A3755">
            <w:pPr>
              <w:jc w:val="center"/>
              <w:rPr>
                <w:lang w:eastAsia="en-AU"/>
              </w:rPr>
            </w:pPr>
            <w:r>
              <w:rPr>
                <w:lang w:eastAsia="en-AU"/>
              </w:rPr>
              <w:t>0.55</w:t>
            </w:r>
          </w:p>
        </w:tc>
        <w:tc>
          <w:tcPr>
            <w:tcW w:w="1964" w:type="dxa"/>
          </w:tcPr>
          <w:p w:rsidR="004E0628" w:rsidRDefault="004E0628" w:rsidP="008A3755">
            <w:pPr>
              <w:jc w:val="center"/>
              <w:rPr>
                <w:lang w:eastAsia="en-AU"/>
              </w:rPr>
            </w:pPr>
            <w:r>
              <w:rPr>
                <w:lang w:eastAsia="en-AU"/>
              </w:rPr>
              <w:t>0.21</w:t>
            </w:r>
          </w:p>
        </w:tc>
        <w:tc>
          <w:tcPr>
            <w:tcW w:w="1964" w:type="dxa"/>
          </w:tcPr>
          <w:p w:rsidR="004E0628" w:rsidRDefault="004E0628" w:rsidP="008A3755">
            <w:pPr>
              <w:jc w:val="center"/>
              <w:rPr>
                <w:lang w:eastAsia="en-AU"/>
              </w:rPr>
            </w:pPr>
            <w:r>
              <w:rPr>
                <w:lang w:eastAsia="en-AU"/>
              </w:rPr>
              <w:t>0.12</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11"/>
        <w:gridCol w:w="1916"/>
        <w:gridCol w:w="1916"/>
        <w:gridCol w:w="1919"/>
      </w:tblGrid>
      <w:tr w:rsidR="004E0628" w:rsidTr="008A3755">
        <w:tc>
          <w:tcPr>
            <w:tcW w:w="1963" w:type="dxa"/>
          </w:tcPr>
          <w:p w:rsidR="004E0628" w:rsidRDefault="004E0628" w:rsidP="008A3755">
            <w:pPr>
              <w:rPr>
                <w:b/>
                <w:bCs/>
              </w:rPr>
            </w:pPr>
            <w:r>
              <w:rPr>
                <w:b/>
                <w:bCs/>
              </w:rPr>
              <w:t>Cataract 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55-59</w:t>
            </w:r>
          </w:p>
        </w:tc>
        <w:tc>
          <w:tcPr>
            <w:tcW w:w="1963" w:type="dxa"/>
          </w:tcPr>
          <w:p w:rsidR="004E0628" w:rsidRDefault="00327BBF" w:rsidP="008A3755">
            <w:pPr>
              <w:jc w:val="center"/>
              <w:rPr>
                <w:lang w:eastAsia="en-AU"/>
              </w:rPr>
            </w:pPr>
            <w:r>
              <w:rPr>
                <w:lang w:eastAsia="en-AU"/>
              </w:rPr>
              <w:t>0.25</w:t>
            </w:r>
          </w:p>
        </w:tc>
        <w:tc>
          <w:tcPr>
            <w:tcW w:w="1964" w:type="dxa"/>
          </w:tcPr>
          <w:p w:rsidR="004E0628" w:rsidRDefault="00327BBF" w:rsidP="008A3755">
            <w:pPr>
              <w:jc w:val="center"/>
              <w:rPr>
                <w:lang w:eastAsia="en-AU"/>
              </w:rPr>
            </w:pPr>
            <w:r>
              <w:rPr>
                <w:lang w:eastAsia="en-AU"/>
              </w:rPr>
              <w:t>0.15</w:t>
            </w:r>
          </w:p>
        </w:tc>
        <w:tc>
          <w:tcPr>
            <w:tcW w:w="1964" w:type="dxa"/>
          </w:tcPr>
          <w:p w:rsidR="004E0628" w:rsidRDefault="004E0628" w:rsidP="008A3755">
            <w:pPr>
              <w:jc w:val="center"/>
              <w:rPr>
                <w:lang w:eastAsia="en-AU"/>
              </w:rPr>
            </w:pPr>
            <w:r>
              <w:rPr>
                <w:lang w:eastAsia="en-AU"/>
              </w:rPr>
              <w:t>0.04</w:t>
            </w:r>
          </w:p>
        </w:tc>
        <w:tc>
          <w:tcPr>
            <w:tcW w:w="1964" w:type="dxa"/>
          </w:tcPr>
          <w:p w:rsidR="004E0628" w:rsidRDefault="00327BBF" w:rsidP="008A3755">
            <w:pPr>
              <w:jc w:val="center"/>
              <w:rPr>
                <w:lang w:eastAsia="en-AU"/>
              </w:rPr>
            </w:pPr>
            <w:r>
              <w:rPr>
                <w:lang w:eastAsia="en-AU"/>
              </w:rPr>
              <w:t>0.06</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327BBF" w:rsidP="008A3755">
            <w:pPr>
              <w:jc w:val="center"/>
              <w:rPr>
                <w:lang w:eastAsia="en-AU"/>
              </w:rPr>
            </w:pPr>
            <w:r>
              <w:rPr>
                <w:lang w:eastAsia="en-AU"/>
              </w:rPr>
              <w:t>0.41</w:t>
            </w:r>
          </w:p>
        </w:tc>
        <w:tc>
          <w:tcPr>
            <w:tcW w:w="1964" w:type="dxa"/>
          </w:tcPr>
          <w:p w:rsidR="004E0628" w:rsidRDefault="00327BBF" w:rsidP="008A3755">
            <w:pPr>
              <w:jc w:val="center"/>
              <w:rPr>
                <w:lang w:eastAsia="en-AU"/>
              </w:rPr>
            </w:pPr>
            <w:r>
              <w:rPr>
                <w:lang w:eastAsia="en-AU"/>
              </w:rPr>
              <w:t>0.25</w:t>
            </w:r>
          </w:p>
        </w:tc>
        <w:tc>
          <w:tcPr>
            <w:tcW w:w="1964" w:type="dxa"/>
          </w:tcPr>
          <w:p w:rsidR="004E0628" w:rsidRDefault="00327BBF" w:rsidP="008A3755">
            <w:pPr>
              <w:jc w:val="center"/>
              <w:rPr>
                <w:lang w:eastAsia="en-AU"/>
              </w:rPr>
            </w:pPr>
            <w:r>
              <w:rPr>
                <w:lang w:eastAsia="en-AU"/>
              </w:rPr>
              <w:t>0.07</w:t>
            </w:r>
          </w:p>
        </w:tc>
        <w:tc>
          <w:tcPr>
            <w:tcW w:w="1964" w:type="dxa"/>
          </w:tcPr>
          <w:p w:rsidR="004E0628" w:rsidRDefault="00327BBF" w:rsidP="008A3755">
            <w:pPr>
              <w:jc w:val="center"/>
              <w:rPr>
                <w:lang w:eastAsia="en-AU"/>
              </w:rPr>
            </w:pPr>
            <w:r>
              <w:rPr>
                <w:lang w:eastAsia="en-AU"/>
              </w:rPr>
              <w:t>0.10</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327BBF" w:rsidP="008A3755">
            <w:pPr>
              <w:jc w:val="center"/>
              <w:rPr>
                <w:lang w:eastAsia="en-AU"/>
              </w:rPr>
            </w:pPr>
            <w:r>
              <w:rPr>
                <w:lang w:eastAsia="en-AU"/>
              </w:rPr>
              <w:t>0.72</w:t>
            </w:r>
          </w:p>
        </w:tc>
        <w:tc>
          <w:tcPr>
            <w:tcW w:w="1964" w:type="dxa"/>
          </w:tcPr>
          <w:p w:rsidR="004E0628" w:rsidRDefault="00327BBF" w:rsidP="008A3755">
            <w:pPr>
              <w:jc w:val="center"/>
              <w:rPr>
                <w:lang w:eastAsia="en-AU"/>
              </w:rPr>
            </w:pPr>
            <w:r>
              <w:rPr>
                <w:lang w:eastAsia="en-AU"/>
              </w:rPr>
              <w:t>0.43</w:t>
            </w:r>
          </w:p>
        </w:tc>
        <w:tc>
          <w:tcPr>
            <w:tcW w:w="1964" w:type="dxa"/>
          </w:tcPr>
          <w:p w:rsidR="004E0628" w:rsidRDefault="004E0628" w:rsidP="008A3755">
            <w:pPr>
              <w:jc w:val="center"/>
              <w:rPr>
                <w:lang w:eastAsia="en-AU"/>
              </w:rPr>
            </w:pPr>
            <w:r>
              <w:rPr>
                <w:lang w:eastAsia="en-AU"/>
              </w:rPr>
              <w:t>0.11</w:t>
            </w:r>
          </w:p>
        </w:tc>
        <w:tc>
          <w:tcPr>
            <w:tcW w:w="1964" w:type="dxa"/>
          </w:tcPr>
          <w:p w:rsidR="004E0628" w:rsidRDefault="004E0628" w:rsidP="008A3755">
            <w:pPr>
              <w:jc w:val="center"/>
              <w:rPr>
                <w:lang w:eastAsia="en-AU"/>
              </w:rPr>
            </w:pPr>
            <w:r>
              <w:rPr>
                <w:lang w:eastAsia="en-AU"/>
              </w:rPr>
              <w:t>0.1</w:t>
            </w:r>
            <w:r w:rsidR="00327BBF">
              <w:rPr>
                <w:lang w:eastAsia="en-AU"/>
              </w:rPr>
              <w:t>7</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327BBF" w:rsidP="008A3755">
            <w:pPr>
              <w:jc w:val="center"/>
              <w:rPr>
                <w:lang w:eastAsia="en-AU"/>
              </w:rPr>
            </w:pPr>
            <w:r>
              <w:rPr>
                <w:lang w:eastAsia="en-AU"/>
              </w:rPr>
              <w:t>0.97</w:t>
            </w:r>
          </w:p>
        </w:tc>
        <w:tc>
          <w:tcPr>
            <w:tcW w:w="1964" w:type="dxa"/>
          </w:tcPr>
          <w:p w:rsidR="004E0628" w:rsidRDefault="00327BBF" w:rsidP="008A3755">
            <w:pPr>
              <w:jc w:val="center"/>
              <w:rPr>
                <w:lang w:eastAsia="en-AU"/>
              </w:rPr>
            </w:pPr>
            <w:r>
              <w:rPr>
                <w:lang w:eastAsia="en-AU"/>
              </w:rPr>
              <w:t>0.59</w:t>
            </w:r>
          </w:p>
        </w:tc>
        <w:tc>
          <w:tcPr>
            <w:tcW w:w="1964" w:type="dxa"/>
          </w:tcPr>
          <w:p w:rsidR="004E0628" w:rsidRDefault="004E0628" w:rsidP="008A3755">
            <w:pPr>
              <w:jc w:val="center"/>
              <w:rPr>
                <w:lang w:eastAsia="en-AU"/>
              </w:rPr>
            </w:pPr>
            <w:r>
              <w:rPr>
                <w:lang w:eastAsia="en-AU"/>
              </w:rPr>
              <w:t>0.15</w:t>
            </w:r>
          </w:p>
        </w:tc>
        <w:tc>
          <w:tcPr>
            <w:tcW w:w="1964" w:type="dxa"/>
          </w:tcPr>
          <w:p w:rsidR="004E0628" w:rsidRDefault="00327BBF" w:rsidP="008A3755">
            <w:pPr>
              <w:jc w:val="center"/>
              <w:rPr>
                <w:lang w:eastAsia="en-AU"/>
              </w:rPr>
            </w:pPr>
            <w:r>
              <w:rPr>
                <w:lang w:eastAsia="en-AU"/>
              </w:rPr>
              <w:t>0.23</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11"/>
        <w:gridCol w:w="1916"/>
        <w:gridCol w:w="1916"/>
        <w:gridCol w:w="1919"/>
      </w:tblGrid>
      <w:tr w:rsidR="004E0628" w:rsidTr="008A3755">
        <w:tc>
          <w:tcPr>
            <w:tcW w:w="1963" w:type="dxa"/>
          </w:tcPr>
          <w:p w:rsidR="004E0628" w:rsidRDefault="004E0628" w:rsidP="008A3755">
            <w:pPr>
              <w:rPr>
                <w:b/>
                <w:bCs/>
              </w:rPr>
            </w:pPr>
            <w:r>
              <w:rPr>
                <w:b/>
                <w:bCs/>
              </w:rPr>
              <w:t>Cataract females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55-59</w:t>
            </w:r>
          </w:p>
        </w:tc>
        <w:tc>
          <w:tcPr>
            <w:tcW w:w="1963" w:type="dxa"/>
          </w:tcPr>
          <w:p w:rsidR="004E0628" w:rsidRDefault="00327BBF" w:rsidP="008A3755">
            <w:pPr>
              <w:jc w:val="center"/>
              <w:rPr>
                <w:lang w:eastAsia="en-AU"/>
              </w:rPr>
            </w:pPr>
            <w:r>
              <w:rPr>
                <w:lang w:eastAsia="en-AU"/>
              </w:rPr>
              <w:t>0.3</w:t>
            </w:r>
            <w:r w:rsidR="004E0628">
              <w:rPr>
                <w:lang w:eastAsia="en-AU"/>
              </w:rPr>
              <w:t>6</w:t>
            </w:r>
          </w:p>
        </w:tc>
        <w:tc>
          <w:tcPr>
            <w:tcW w:w="1964" w:type="dxa"/>
          </w:tcPr>
          <w:p w:rsidR="004E0628" w:rsidRDefault="00327BBF" w:rsidP="008A3755">
            <w:pPr>
              <w:jc w:val="center"/>
              <w:rPr>
                <w:lang w:eastAsia="en-AU"/>
              </w:rPr>
            </w:pPr>
            <w:r>
              <w:rPr>
                <w:lang w:eastAsia="en-AU"/>
              </w:rPr>
              <w:t>0.20</w:t>
            </w:r>
          </w:p>
        </w:tc>
        <w:tc>
          <w:tcPr>
            <w:tcW w:w="1964" w:type="dxa"/>
          </w:tcPr>
          <w:p w:rsidR="004E0628" w:rsidRDefault="004E0628" w:rsidP="008A3755">
            <w:pPr>
              <w:jc w:val="center"/>
              <w:rPr>
                <w:lang w:eastAsia="en-AU"/>
              </w:rPr>
            </w:pPr>
            <w:r>
              <w:rPr>
                <w:lang w:eastAsia="en-AU"/>
              </w:rPr>
              <w:t>0.07</w:t>
            </w:r>
          </w:p>
        </w:tc>
        <w:tc>
          <w:tcPr>
            <w:tcW w:w="1964" w:type="dxa"/>
          </w:tcPr>
          <w:p w:rsidR="004E0628" w:rsidRDefault="00327BBF" w:rsidP="008A3755">
            <w:pPr>
              <w:jc w:val="center"/>
              <w:rPr>
                <w:lang w:eastAsia="en-AU"/>
              </w:rPr>
            </w:pPr>
            <w:r>
              <w:rPr>
                <w:lang w:eastAsia="en-AU"/>
              </w:rPr>
              <w:t>0.08</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327BBF" w:rsidP="008A3755">
            <w:pPr>
              <w:jc w:val="center"/>
              <w:rPr>
                <w:lang w:eastAsia="en-AU"/>
              </w:rPr>
            </w:pPr>
            <w:r>
              <w:rPr>
                <w:lang w:eastAsia="en-AU"/>
              </w:rPr>
              <w:t>0.60</w:t>
            </w:r>
          </w:p>
        </w:tc>
        <w:tc>
          <w:tcPr>
            <w:tcW w:w="1964" w:type="dxa"/>
          </w:tcPr>
          <w:p w:rsidR="004E0628" w:rsidRDefault="00327BBF" w:rsidP="008A3755">
            <w:pPr>
              <w:jc w:val="center"/>
              <w:rPr>
                <w:lang w:eastAsia="en-AU"/>
              </w:rPr>
            </w:pPr>
            <w:r>
              <w:rPr>
                <w:lang w:eastAsia="en-AU"/>
              </w:rPr>
              <w:t>0.34</w:t>
            </w:r>
          </w:p>
        </w:tc>
        <w:tc>
          <w:tcPr>
            <w:tcW w:w="1964" w:type="dxa"/>
          </w:tcPr>
          <w:p w:rsidR="004E0628" w:rsidRDefault="004E0628" w:rsidP="008A3755">
            <w:pPr>
              <w:jc w:val="center"/>
              <w:rPr>
                <w:lang w:eastAsia="en-AU"/>
              </w:rPr>
            </w:pPr>
            <w:r>
              <w:rPr>
                <w:lang w:eastAsia="en-AU"/>
              </w:rPr>
              <w:t>0.13</w:t>
            </w:r>
          </w:p>
        </w:tc>
        <w:tc>
          <w:tcPr>
            <w:tcW w:w="1964" w:type="dxa"/>
          </w:tcPr>
          <w:p w:rsidR="004E0628" w:rsidRDefault="00327BBF" w:rsidP="008A3755">
            <w:pPr>
              <w:jc w:val="center"/>
              <w:rPr>
                <w:lang w:eastAsia="en-AU"/>
              </w:rPr>
            </w:pPr>
            <w:r>
              <w:rPr>
                <w:lang w:eastAsia="en-AU"/>
              </w:rPr>
              <w:t>0.14</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327BBF" w:rsidP="008A3755">
            <w:pPr>
              <w:jc w:val="center"/>
              <w:rPr>
                <w:lang w:eastAsia="en-AU"/>
              </w:rPr>
            </w:pPr>
            <w:r>
              <w:rPr>
                <w:lang w:eastAsia="en-AU"/>
              </w:rPr>
              <w:t>1.13</w:t>
            </w:r>
          </w:p>
        </w:tc>
        <w:tc>
          <w:tcPr>
            <w:tcW w:w="1964" w:type="dxa"/>
          </w:tcPr>
          <w:p w:rsidR="004E0628" w:rsidRDefault="00327BBF" w:rsidP="008A3755">
            <w:pPr>
              <w:jc w:val="center"/>
              <w:rPr>
                <w:lang w:eastAsia="en-AU"/>
              </w:rPr>
            </w:pPr>
            <w:r>
              <w:rPr>
                <w:lang w:eastAsia="en-AU"/>
              </w:rPr>
              <w:t>0.64</w:t>
            </w:r>
          </w:p>
        </w:tc>
        <w:tc>
          <w:tcPr>
            <w:tcW w:w="1964" w:type="dxa"/>
          </w:tcPr>
          <w:p w:rsidR="004E0628" w:rsidRDefault="004E0628" w:rsidP="008A3755">
            <w:pPr>
              <w:jc w:val="center"/>
              <w:rPr>
                <w:lang w:eastAsia="en-AU"/>
              </w:rPr>
            </w:pPr>
            <w:r>
              <w:rPr>
                <w:lang w:eastAsia="en-AU"/>
              </w:rPr>
              <w:t>0.23</w:t>
            </w:r>
          </w:p>
        </w:tc>
        <w:tc>
          <w:tcPr>
            <w:tcW w:w="1964" w:type="dxa"/>
          </w:tcPr>
          <w:p w:rsidR="004E0628" w:rsidRDefault="00327BBF" w:rsidP="008A3755">
            <w:pPr>
              <w:jc w:val="center"/>
              <w:rPr>
                <w:lang w:eastAsia="en-AU"/>
              </w:rPr>
            </w:pPr>
            <w:r>
              <w:rPr>
                <w:lang w:eastAsia="en-AU"/>
              </w:rPr>
              <w:t>0.26</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327BBF" w:rsidP="008A3755">
            <w:pPr>
              <w:jc w:val="center"/>
              <w:rPr>
                <w:lang w:eastAsia="en-AU"/>
              </w:rPr>
            </w:pPr>
            <w:r>
              <w:rPr>
                <w:lang w:eastAsia="en-AU"/>
              </w:rPr>
              <w:t>1.80</w:t>
            </w:r>
          </w:p>
        </w:tc>
        <w:tc>
          <w:tcPr>
            <w:tcW w:w="1964" w:type="dxa"/>
          </w:tcPr>
          <w:p w:rsidR="004E0628" w:rsidRDefault="00327BBF" w:rsidP="008A3755">
            <w:pPr>
              <w:jc w:val="center"/>
              <w:rPr>
                <w:lang w:eastAsia="en-AU"/>
              </w:rPr>
            </w:pPr>
            <w:r>
              <w:rPr>
                <w:lang w:eastAsia="en-AU"/>
              </w:rPr>
              <w:t>0.29</w:t>
            </w:r>
          </w:p>
        </w:tc>
        <w:tc>
          <w:tcPr>
            <w:tcW w:w="1964" w:type="dxa"/>
          </w:tcPr>
          <w:p w:rsidR="004E0628" w:rsidRDefault="00327BBF" w:rsidP="008A3755">
            <w:pPr>
              <w:jc w:val="center"/>
              <w:rPr>
                <w:lang w:eastAsia="en-AU"/>
              </w:rPr>
            </w:pPr>
            <w:r>
              <w:rPr>
                <w:lang w:eastAsia="en-AU"/>
              </w:rPr>
              <w:t>1.10</w:t>
            </w:r>
          </w:p>
        </w:tc>
        <w:tc>
          <w:tcPr>
            <w:tcW w:w="1964" w:type="dxa"/>
          </w:tcPr>
          <w:p w:rsidR="004E0628" w:rsidRDefault="00327BBF" w:rsidP="008A3755">
            <w:pPr>
              <w:jc w:val="center"/>
              <w:rPr>
                <w:lang w:eastAsia="en-AU"/>
              </w:rPr>
            </w:pPr>
            <w:r>
              <w:rPr>
                <w:lang w:eastAsia="en-AU"/>
              </w:rPr>
              <w:t>0.41</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911"/>
        <w:gridCol w:w="1917"/>
        <w:gridCol w:w="1917"/>
        <w:gridCol w:w="1919"/>
      </w:tblGrid>
      <w:tr w:rsidR="004E0628" w:rsidTr="00327BBF">
        <w:tc>
          <w:tcPr>
            <w:tcW w:w="1930" w:type="dxa"/>
          </w:tcPr>
          <w:p w:rsidR="004E0628" w:rsidRDefault="004E0628" w:rsidP="008A3755">
            <w:pPr>
              <w:rPr>
                <w:b/>
                <w:bCs/>
              </w:rPr>
            </w:pPr>
            <w:r>
              <w:br w:type="page"/>
            </w:r>
            <w:r>
              <w:rPr>
                <w:b/>
                <w:bCs/>
              </w:rPr>
              <w:t>Diabetic disease males</w:t>
            </w:r>
          </w:p>
          <w:p w:rsidR="004E0628" w:rsidRDefault="004E0628" w:rsidP="008A3755">
            <w:pPr>
              <w:rPr>
                <w:b/>
                <w:bCs/>
              </w:rPr>
            </w:pPr>
            <w:r>
              <w:rPr>
                <w:b/>
                <w:bCs/>
              </w:rPr>
              <w:t>Age</w:t>
            </w:r>
          </w:p>
        </w:tc>
        <w:tc>
          <w:tcPr>
            <w:tcW w:w="1911" w:type="dxa"/>
          </w:tcPr>
          <w:p w:rsidR="004E0628" w:rsidRDefault="004E0628" w:rsidP="008A3755">
            <w:pPr>
              <w:jc w:val="center"/>
              <w:rPr>
                <w:b/>
                <w:bCs/>
              </w:rPr>
            </w:pPr>
            <w:r>
              <w:rPr>
                <w:b/>
                <w:bCs/>
              </w:rPr>
              <w:t>&lt;6/12</w:t>
            </w:r>
          </w:p>
        </w:tc>
        <w:tc>
          <w:tcPr>
            <w:tcW w:w="1917" w:type="dxa"/>
          </w:tcPr>
          <w:p w:rsidR="004E0628" w:rsidRDefault="004E0628" w:rsidP="008A3755">
            <w:pPr>
              <w:jc w:val="center"/>
              <w:rPr>
                <w:b/>
                <w:bCs/>
              </w:rPr>
            </w:pPr>
            <w:r>
              <w:rPr>
                <w:b/>
                <w:bCs/>
              </w:rPr>
              <w:t>&lt;6/12-6/18</w:t>
            </w:r>
          </w:p>
        </w:tc>
        <w:tc>
          <w:tcPr>
            <w:tcW w:w="1917" w:type="dxa"/>
          </w:tcPr>
          <w:p w:rsidR="004E0628" w:rsidRDefault="004E0628" w:rsidP="008A3755">
            <w:pPr>
              <w:jc w:val="center"/>
              <w:rPr>
                <w:b/>
                <w:bCs/>
              </w:rPr>
            </w:pPr>
            <w:r>
              <w:rPr>
                <w:b/>
                <w:bCs/>
              </w:rPr>
              <w:t>&lt;6/18-6/60</w:t>
            </w:r>
          </w:p>
        </w:tc>
        <w:tc>
          <w:tcPr>
            <w:tcW w:w="1919" w:type="dxa"/>
          </w:tcPr>
          <w:p w:rsidR="004E0628" w:rsidRDefault="004E0628" w:rsidP="008A3755">
            <w:pPr>
              <w:jc w:val="center"/>
              <w:rPr>
                <w:b/>
                <w:bCs/>
              </w:rPr>
            </w:pPr>
            <w:r>
              <w:rPr>
                <w:b/>
                <w:bCs/>
              </w:rPr>
              <w:t>&lt;6/60 (blind)</w:t>
            </w:r>
          </w:p>
        </w:tc>
      </w:tr>
      <w:tr w:rsidR="00327BBF" w:rsidTr="00327BBF">
        <w:tc>
          <w:tcPr>
            <w:tcW w:w="1930" w:type="dxa"/>
            <w:vAlign w:val="bottom"/>
          </w:tcPr>
          <w:p w:rsidR="00327BBF" w:rsidRDefault="00327BBF" w:rsidP="00327BBF">
            <w:pPr>
              <w:rPr>
                <w:lang w:eastAsia="en-AU"/>
              </w:rPr>
            </w:pPr>
            <w:r>
              <w:rPr>
                <w:lang w:eastAsia="en-AU"/>
              </w:rPr>
              <w:lastRenderedPageBreak/>
              <w:t>55-59</w:t>
            </w:r>
          </w:p>
        </w:tc>
        <w:tc>
          <w:tcPr>
            <w:tcW w:w="1911" w:type="dxa"/>
          </w:tcPr>
          <w:p w:rsidR="00327BBF" w:rsidRDefault="00327BBF" w:rsidP="00327BBF">
            <w:pPr>
              <w:jc w:val="center"/>
              <w:rPr>
                <w:lang w:eastAsia="en-AU"/>
              </w:rPr>
            </w:pPr>
            <w:r>
              <w:rPr>
                <w:lang w:eastAsia="en-AU"/>
              </w:rPr>
              <w:t>0.32</w:t>
            </w:r>
          </w:p>
        </w:tc>
        <w:tc>
          <w:tcPr>
            <w:tcW w:w="1917" w:type="dxa"/>
          </w:tcPr>
          <w:p w:rsidR="00327BBF" w:rsidRDefault="00327BBF" w:rsidP="00327BBF">
            <w:pPr>
              <w:jc w:val="center"/>
              <w:rPr>
                <w:lang w:eastAsia="en-AU"/>
              </w:rPr>
            </w:pPr>
            <w:r>
              <w:rPr>
                <w:lang w:eastAsia="en-AU"/>
              </w:rPr>
              <w:t>0.12</w:t>
            </w:r>
          </w:p>
        </w:tc>
        <w:tc>
          <w:tcPr>
            <w:tcW w:w="1917" w:type="dxa"/>
          </w:tcPr>
          <w:p w:rsidR="00327BBF" w:rsidRDefault="00327BBF" w:rsidP="00327BBF">
            <w:pPr>
              <w:jc w:val="center"/>
              <w:rPr>
                <w:lang w:eastAsia="en-AU"/>
              </w:rPr>
            </w:pPr>
            <w:r>
              <w:rPr>
                <w:lang w:eastAsia="en-AU"/>
              </w:rPr>
              <w:t>0.12</w:t>
            </w:r>
          </w:p>
        </w:tc>
        <w:tc>
          <w:tcPr>
            <w:tcW w:w="1919" w:type="dxa"/>
          </w:tcPr>
          <w:p w:rsidR="00327BBF" w:rsidRDefault="00327BBF" w:rsidP="00327BBF">
            <w:pPr>
              <w:jc w:val="center"/>
              <w:rPr>
                <w:lang w:eastAsia="en-AU"/>
              </w:rPr>
            </w:pPr>
            <w:r>
              <w:rPr>
                <w:lang w:eastAsia="en-AU"/>
              </w:rPr>
              <w:t>0.08</w:t>
            </w:r>
          </w:p>
        </w:tc>
      </w:tr>
      <w:tr w:rsidR="00327BBF" w:rsidTr="00327BBF">
        <w:tc>
          <w:tcPr>
            <w:tcW w:w="1930" w:type="dxa"/>
            <w:vAlign w:val="bottom"/>
          </w:tcPr>
          <w:p w:rsidR="00327BBF" w:rsidRDefault="00327BBF" w:rsidP="00327BBF">
            <w:pPr>
              <w:rPr>
                <w:lang w:eastAsia="en-AU"/>
              </w:rPr>
            </w:pPr>
            <w:r>
              <w:rPr>
                <w:lang w:eastAsia="en-AU"/>
              </w:rPr>
              <w:t>60-64</w:t>
            </w:r>
          </w:p>
        </w:tc>
        <w:tc>
          <w:tcPr>
            <w:tcW w:w="1911" w:type="dxa"/>
          </w:tcPr>
          <w:p w:rsidR="00327BBF" w:rsidRDefault="00327BBF" w:rsidP="00327BBF">
            <w:pPr>
              <w:jc w:val="center"/>
              <w:rPr>
                <w:lang w:eastAsia="en-AU"/>
              </w:rPr>
            </w:pPr>
            <w:r>
              <w:rPr>
                <w:lang w:eastAsia="en-AU"/>
              </w:rPr>
              <w:t>0.32</w:t>
            </w:r>
          </w:p>
        </w:tc>
        <w:tc>
          <w:tcPr>
            <w:tcW w:w="1917" w:type="dxa"/>
          </w:tcPr>
          <w:p w:rsidR="00327BBF" w:rsidRDefault="00327BBF" w:rsidP="00327BBF">
            <w:pPr>
              <w:jc w:val="center"/>
              <w:rPr>
                <w:lang w:eastAsia="en-AU"/>
              </w:rPr>
            </w:pPr>
            <w:r>
              <w:rPr>
                <w:lang w:eastAsia="en-AU"/>
              </w:rPr>
              <w:t>0.12</w:t>
            </w:r>
          </w:p>
        </w:tc>
        <w:tc>
          <w:tcPr>
            <w:tcW w:w="1917" w:type="dxa"/>
          </w:tcPr>
          <w:p w:rsidR="00327BBF" w:rsidRDefault="00327BBF" w:rsidP="00327BBF">
            <w:pPr>
              <w:jc w:val="center"/>
              <w:rPr>
                <w:lang w:eastAsia="en-AU"/>
              </w:rPr>
            </w:pPr>
            <w:r>
              <w:rPr>
                <w:lang w:eastAsia="en-AU"/>
              </w:rPr>
              <w:t>0.12</w:t>
            </w:r>
          </w:p>
        </w:tc>
        <w:tc>
          <w:tcPr>
            <w:tcW w:w="1919" w:type="dxa"/>
          </w:tcPr>
          <w:p w:rsidR="00327BBF" w:rsidRDefault="00327BBF" w:rsidP="00327BBF">
            <w:pPr>
              <w:jc w:val="center"/>
              <w:rPr>
                <w:lang w:eastAsia="en-AU"/>
              </w:rPr>
            </w:pPr>
            <w:r>
              <w:rPr>
                <w:lang w:eastAsia="en-AU"/>
              </w:rPr>
              <w:t>0.08</w:t>
            </w:r>
          </w:p>
        </w:tc>
      </w:tr>
      <w:tr w:rsidR="00327BBF" w:rsidTr="00327BBF">
        <w:tc>
          <w:tcPr>
            <w:tcW w:w="1930" w:type="dxa"/>
            <w:vAlign w:val="bottom"/>
          </w:tcPr>
          <w:p w:rsidR="00327BBF" w:rsidRDefault="00327BBF" w:rsidP="00327BBF">
            <w:pPr>
              <w:rPr>
                <w:lang w:eastAsia="en-AU"/>
              </w:rPr>
            </w:pPr>
            <w:r>
              <w:rPr>
                <w:lang w:eastAsia="en-AU"/>
              </w:rPr>
              <w:t>65-69</w:t>
            </w:r>
          </w:p>
        </w:tc>
        <w:tc>
          <w:tcPr>
            <w:tcW w:w="1911" w:type="dxa"/>
          </w:tcPr>
          <w:p w:rsidR="00327BBF" w:rsidRDefault="00327BBF" w:rsidP="00327BBF">
            <w:pPr>
              <w:jc w:val="center"/>
              <w:rPr>
                <w:lang w:eastAsia="en-AU"/>
              </w:rPr>
            </w:pPr>
            <w:r>
              <w:rPr>
                <w:lang w:eastAsia="en-AU"/>
              </w:rPr>
              <w:t>0.54</w:t>
            </w:r>
          </w:p>
        </w:tc>
        <w:tc>
          <w:tcPr>
            <w:tcW w:w="1917" w:type="dxa"/>
          </w:tcPr>
          <w:p w:rsidR="00327BBF" w:rsidRDefault="00327BBF" w:rsidP="00327BBF">
            <w:pPr>
              <w:jc w:val="center"/>
              <w:rPr>
                <w:lang w:eastAsia="en-AU"/>
              </w:rPr>
            </w:pPr>
            <w:r>
              <w:rPr>
                <w:lang w:eastAsia="en-AU"/>
              </w:rPr>
              <w:t>0.20</w:t>
            </w:r>
          </w:p>
        </w:tc>
        <w:tc>
          <w:tcPr>
            <w:tcW w:w="1917" w:type="dxa"/>
          </w:tcPr>
          <w:p w:rsidR="00327BBF" w:rsidRDefault="00327BBF" w:rsidP="00327BBF">
            <w:pPr>
              <w:jc w:val="center"/>
              <w:rPr>
                <w:lang w:eastAsia="en-AU"/>
              </w:rPr>
            </w:pPr>
            <w:r>
              <w:rPr>
                <w:lang w:eastAsia="en-AU"/>
              </w:rPr>
              <w:t>0.20</w:t>
            </w:r>
          </w:p>
        </w:tc>
        <w:tc>
          <w:tcPr>
            <w:tcW w:w="1919" w:type="dxa"/>
          </w:tcPr>
          <w:p w:rsidR="00327BBF" w:rsidRDefault="00327BBF" w:rsidP="00327BBF">
            <w:pPr>
              <w:jc w:val="center"/>
              <w:rPr>
                <w:lang w:eastAsia="en-AU"/>
              </w:rPr>
            </w:pPr>
            <w:r>
              <w:rPr>
                <w:lang w:eastAsia="en-AU"/>
              </w:rPr>
              <w:t>0.14</w:t>
            </w:r>
          </w:p>
        </w:tc>
      </w:tr>
      <w:tr w:rsidR="00327BBF" w:rsidTr="00327BBF">
        <w:tc>
          <w:tcPr>
            <w:tcW w:w="1930" w:type="dxa"/>
            <w:vAlign w:val="bottom"/>
          </w:tcPr>
          <w:p w:rsidR="00327BBF" w:rsidRDefault="00327BBF" w:rsidP="00327BBF">
            <w:pPr>
              <w:rPr>
                <w:lang w:eastAsia="en-AU"/>
              </w:rPr>
            </w:pPr>
            <w:r>
              <w:rPr>
                <w:lang w:eastAsia="en-AU"/>
              </w:rPr>
              <w:t>70-74</w:t>
            </w:r>
          </w:p>
        </w:tc>
        <w:tc>
          <w:tcPr>
            <w:tcW w:w="1911" w:type="dxa"/>
          </w:tcPr>
          <w:p w:rsidR="00327BBF" w:rsidRDefault="00327BBF" w:rsidP="00327BBF">
            <w:pPr>
              <w:jc w:val="center"/>
              <w:rPr>
                <w:lang w:eastAsia="en-AU"/>
              </w:rPr>
            </w:pPr>
            <w:r>
              <w:rPr>
                <w:lang w:eastAsia="en-AU"/>
              </w:rPr>
              <w:t>0.54</w:t>
            </w:r>
          </w:p>
        </w:tc>
        <w:tc>
          <w:tcPr>
            <w:tcW w:w="1917" w:type="dxa"/>
          </w:tcPr>
          <w:p w:rsidR="00327BBF" w:rsidRDefault="00327BBF" w:rsidP="00327BBF">
            <w:pPr>
              <w:jc w:val="center"/>
              <w:rPr>
                <w:lang w:eastAsia="en-AU"/>
              </w:rPr>
            </w:pPr>
            <w:r>
              <w:rPr>
                <w:lang w:eastAsia="en-AU"/>
              </w:rPr>
              <w:t>0.20</w:t>
            </w:r>
          </w:p>
        </w:tc>
        <w:tc>
          <w:tcPr>
            <w:tcW w:w="1917" w:type="dxa"/>
          </w:tcPr>
          <w:p w:rsidR="00327BBF" w:rsidRDefault="00327BBF" w:rsidP="00327BBF">
            <w:pPr>
              <w:jc w:val="center"/>
              <w:rPr>
                <w:lang w:eastAsia="en-AU"/>
              </w:rPr>
            </w:pPr>
            <w:r>
              <w:rPr>
                <w:lang w:eastAsia="en-AU"/>
              </w:rPr>
              <w:t>0.20</w:t>
            </w:r>
          </w:p>
        </w:tc>
        <w:tc>
          <w:tcPr>
            <w:tcW w:w="1919" w:type="dxa"/>
          </w:tcPr>
          <w:p w:rsidR="00327BBF" w:rsidRDefault="00327BBF" w:rsidP="00327BBF">
            <w:pPr>
              <w:jc w:val="center"/>
              <w:rPr>
                <w:lang w:eastAsia="en-AU"/>
              </w:rPr>
            </w:pPr>
            <w:r>
              <w:rPr>
                <w:lang w:eastAsia="en-AU"/>
              </w:rPr>
              <w:t>0.14</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911"/>
        <w:gridCol w:w="1917"/>
        <w:gridCol w:w="1917"/>
        <w:gridCol w:w="1919"/>
      </w:tblGrid>
      <w:tr w:rsidR="004E0628" w:rsidTr="00327BBF">
        <w:tc>
          <w:tcPr>
            <w:tcW w:w="1930" w:type="dxa"/>
          </w:tcPr>
          <w:p w:rsidR="004E0628" w:rsidRDefault="004E0628" w:rsidP="008A3755">
            <w:pPr>
              <w:rPr>
                <w:b/>
                <w:bCs/>
              </w:rPr>
            </w:pPr>
            <w:r>
              <w:rPr>
                <w:b/>
                <w:bCs/>
              </w:rPr>
              <w:t>Diabetic disease females</w:t>
            </w:r>
          </w:p>
          <w:p w:rsidR="004E0628" w:rsidRDefault="004E0628" w:rsidP="008A3755">
            <w:pPr>
              <w:rPr>
                <w:b/>
                <w:bCs/>
              </w:rPr>
            </w:pPr>
            <w:r>
              <w:rPr>
                <w:b/>
                <w:bCs/>
              </w:rPr>
              <w:t>Age</w:t>
            </w:r>
          </w:p>
        </w:tc>
        <w:tc>
          <w:tcPr>
            <w:tcW w:w="1911" w:type="dxa"/>
          </w:tcPr>
          <w:p w:rsidR="004E0628" w:rsidRDefault="004E0628" w:rsidP="008A3755">
            <w:pPr>
              <w:jc w:val="center"/>
              <w:rPr>
                <w:b/>
                <w:bCs/>
              </w:rPr>
            </w:pPr>
            <w:r>
              <w:rPr>
                <w:b/>
                <w:bCs/>
              </w:rPr>
              <w:t>&lt;6/12</w:t>
            </w:r>
          </w:p>
        </w:tc>
        <w:tc>
          <w:tcPr>
            <w:tcW w:w="1917" w:type="dxa"/>
          </w:tcPr>
          <w:p w:rsidR="004E0628" w:rsidRDefault="004E0628" w:rsidP="008A3755">
            <w:pPr>
              <w:jc w:val="center"/>
              <w:rPr>
                <w:b/>
                <w:bCs/>
              </w:rPr>
            </w:pPr>
            <w:r>
              <w:rPr>
                <w:b/>
                <w:bCs/>
              </w:rPr>
              <w:t>&lt;6/12-6/18</w:t>
            </w:r>
          </w:p>
        </w:tc>
        <w:tc>
          <w:tcPr>
            <w:tcW w:w="1917" w:type="dxa"/>
          </w:tcPr>
          <w:p w:rsidR="004E0628" w:rsidRDefault="004E0628" w:rsidP="008A3755">
            <w:pPr>
              <w:jc w:val="center"/>
              <w:rPr>
                <w:b/>
                <w:bCs/>
              </w:rPr>
            </w:pPr>
            <w:r>
              <w:rPr>
                <w:b/>
                <w:bCs/>
              </w:rPr>
              <w:t>&lt;6/18-6/60</w:t>
            </w:r>
          </w:p>
        </w:tc>
        <w:tc>
          <w:tcPr>
            <w:tcW w:w="1919" w:type="dxa"/>
          </w:tcPr>
          <w:p w:rsidR="004E0628" w:rsidRDefault="004E0628" w:rsidP="008A3755">
            <w:pPr>
              <w:jc w:val="center"/>
              <w:rPr>
                <w:b/>
                <w:bCs/>
              </w:rPr>
            </w:pPr>
            <w:r>
              <w:rPr>
                <w:b/>
                <w:bCs/>
              </w:rPr>
              <w:t>&lt;6/60 (blind)</w:t>
            </w:r>
          </w:p>
        </w:tc>
      </w:tr>
      <w:tr w:rsidR="00327BBF" w:rsidTr="00327BBF">
        <w:tc>
          <w:tcPr>
            <w:tcW w:w="1930" w:type="dxa"/>
            <w:vAlign w:val="bottom"/>
          </w:tcPr>
          <w:p w:rsidR="00327BBF" w:rsidRDefault="00327BBF" w:rsidP="00327BBF">
            <w:pPr>
              <w:rPr>
                <w:lang w:eastAsia="en-AU"/>
              </w:rPr>
            </w:pPr>
            <w:r>
              <w:rPr>
                <w:lang w:eastAsia="en-AU"/>
              </w:rPr>
              <w:t>55-59</w:t>
            </w:r>
          </w:p>
        </w:tc>
        <w:tc>
          <w:tcPr>
            <w:tcW w:w="1911" w:type="dxa"/>
          </w:tcPr>
          <w:p w:rsidR="00327BBF" w:rsidRDefault="00327BBF" w:rsidP="00327BBF">
            <w:pPr>
              <w:jc w:val="center"/>
              <w:rPr>
                <w:lang w:eastAsia="en-AU"/>
              </w:rPr>
            </w:pPr>
            <w:r>
              <w:rPr>
                <w:lang w:eastAsia="en-AU"/>
              </w:rPr>
              <w:t>0.21</w:t>
            </w:r>
          </w:p>
        </w:tc>
        <w:tc>
          <w:tcPr>
            <w:tcW w:w="1917" w:type="dxa"/>
          </w:tcPr>
          <w:p w:rsidR="00327BBF" w:rsidRDefault="00327BBF" w:rsidP="00327BBF">
            <w:pPr>
              <w:jc w:val="center"/>
              <w:rPr>
                <w:lang w:eastAsia="en-AU"/>
              </w:rPr>
            </w:pPr>
            <w:r>
              <w:rPr>
                <w:lang w:eastAsia="en-AU"/>
              </w:rPr>
              <w:t>0.09</w:t>
            </w:r>
          </w:p>
        </w:tc>
        <w:tc>
          <w:tcPr>
            <w:tcW w:w="1917" w:type="dxa"/>
          </w:tcPr>
          <w:p w:rsidR="00327BBF" w:rsidRDefault="00327BBF" w:rsidP="00327BBF">
            <w:pPr>
              <w:jc w:val="center"/>
              <w:rPr>
                <w:lang w:eastAsia="en-AU"/>
              </w:rPr>
            </w:pPr>
            <w:r>
              <w:rPr>
                <w:lang w:eastAsia="en-AU"/>
              </w:rPr>
              <w:t>0.09</w:t>
            </w:r>
          </w:p>
        </w:tc>
        <w:tc>
          <w:tcPr>
            <w:tcW w:w="1919" w:type="dxa"/>
          </w:tcPr>
          <w:p w:rsidR="00327BBF" w:rsidRDefault="00327BBF" w:rsidP="00327BBF">
            <w:pPr>
              <w:jc w:val="center"/>
              <w:rPr>
                <w:lang w:eastAsia="en-AU"/>
              </w:rPr>
            </w:pPr>
            <w:r>
              <w:rPr>
                <w:lang w:eastAsia="en-AU"/>
              </w:rPr>
              <w:t>0.03</w:t>
            </w:r>
          </w:p>
        </w:tc>
      </w:tr>
      <w:tr w:rsidR="00327BBF" w:rsidTr="00327BBF">
        <w:tc>
          <w:tcPr>
            <w:tcW w:w="1930" w:type="dxa"/>
            <w:vAlign w:val="bottom"/>
          </w:tcPr>
          <w:p w:rsidR="00327BBF" w:rsidRDefault="00327BBF" w:rsidP="00327BBF">
            <w:pPr>
              <w:rPr>
                <w:lang w:eastAsia="en-AU"/>
              </w:rPr>
            </w:pPr>
            <w:r>
              <w:rPr>
                <w:lang w:eastAsia="en-AU"/>
              </w:rPr>
              <w:t>60-64</w:t>
            </w:r>
          </w:p>
        </w:tc>
        <w:tc>
          <w:tcPr>
            <w:tcW w:w="1911" w:type="dxa"/>
          </w:tcPr>
          <w:p w:rsidR="00327BBF" w:rsidRDefault="00327BBF" w:rsidP="00327BBF">
            <w:pPr>
              <w:jc w:val="center"/>
              <w:rPr>
                <w:lang w:eastAsia="en-AU"/>
              </w:rPr>
            </w:pPr>
            <w:r>
              <w:rPr>
                <w:lang w:eastAsia="en-AU"/>
              </w:rPr>
              <w:t>0.21</w:t>
            </w:r>
          </w:p>
        </w:tc>
        <w:tc>
          <w:tcPr>
            <w:tcW w:w="1917" w:type="dxa"/>
          </w:tcPr>
          <w:p w:rsidR="00327BBF" w:rsidRDefault="00327BBF" w:rsidP="00327BBF">
            <w:pPr>
              <w:jc w:val="center"/>
              <w:rPr>
                <w:lang w:eastAsia="en-AU"/>
              </w:rPr>
            </w:pPr>
            <w:r>
              <w:rPr>
                <w:lang w:eastAsia="en-AU"/>
              </w:rPr>
              <w:t>0.09</w:t>
            </w:r>
          </w:p>
        </w:tc>
        <w:tc>
          <w:tcPr>
            <w:tcW w:w="1917" w:type="dxa"/>
          </w:tcPr>
          <w:p w:rsidR="00327BBF" w:rsidRDefault="00327BBF" w:rsidP="00327BBF">
            <w:pPr>
              <w:jc w:val="center"/>
              <w:rPr>
                <w:lang w:eastAsia="en-AU"/>
              </w:rPr>
            </w:pPr>
            <w:r>
              <w:rPr>
                <w:lang w:eastAsia="en-AU"/>
              </w:rPr>
              <w:t>0.09</w:t>
            </w:r>
          </w:p>
        </w:tc>
        <w:tc>
          <w:tcPr>
            <w:tcW w:w="1919" w:type="dxa"/>
          </w:tcPr>
          <w:p w:rsidR="00327BBF" w:rsidRDefault="00327BBF" w:rsidP="00327BBF">
            <w:pPr>
              <w:jc w:val="center"/>
              <w:rPr>
                <w:lang w:eastAsia="en-AU"/>
              </w:rPr>
            </w:pPr>
            <w:r>
              <w:rPr>
                <w:lang w:eastAsia="en-AU"/>
              </w:rPr>
              <w:t>0.03</w:t>
            </w:r>
          </w:p>
        </w:tc>
      </w:tr>
      <w:tr w:rsidR="00327BBF" w:rsidTr="00327BBF">
        <w:tc>
          <w:tcPr>
            <w:tcW w:w="1930" w:type="dxa"/>
            <w:vAlign w:val="bottom"/>
          </w:tcPr>
          <w:p w:rsidR="00327BBF" w:rsidRDefault="00327BBF" w:rsidP="00327BBF">
            <w:pPr>
              <w:rPr>
                <w:lang w:eastAsia="en-AU"/>
              </w:rPr>
            </w:pPr>
            <w:r>
              <w:rPr>
                <w:lang w:eastAsia="en-AU"/>
              </w:rPr>
              <w:t>65-69</w:t>
            </w:r>
          </w:p>
        </w:tc>
        <w:tc>
          <w:tcPr>
            <w:tcW w:w="1911" w:type="dxa"/>
          </w:tcPr>
          <w:p w:rsidR="00327BBF" w:rsidRDefault="00327BBF" w:rsidP="00327BBF">
            <w:pPr>
              <w:jc w:val="center"/>
              <w:rPr>
                <w:lang w:eastAsia="en-AU"/>
              </w:rPr>
            </w:pPr>
            <w:r>
              <w:rPr>
                <w:lang w:eastAsia="en-AU"/>
              </w:rPr>
              <w:t>0.30</w:t>
            </w:r>
          </w:p>
        </w:tc>
        <w:tc>
          <w:tcPr>
            <w:tcW w:w="1917" w:type="dxa"/>
          </w:tcPr>
          <w:p w:rsidR="00327BBF" w:rsidRDefault="00327BBF" w:rsidP="00327BBF">
            <w:pPr>
              <w:jc w:val="center"/>
              <w:rPr>
                <w:lang w:eastAsia="en-AU"/>
              </w:rPr>
            </w:pPr>
            <w:r>
              <w:rPr>
                <w:lang w:eastAsia="en-AU"/>
              </w:rPr>
              <w:t>0.13</w:t>
            </w:r>
          </w:p>
        </w:tc>
        <w:tc>
          <w:tcPr>
            <w:tcW w:w="1917" w:type="dxa"/>
          </w:tcPr>
          <w:p w:rsidR="00327BBF" w:rsidRDefault="00327BBF" w:rsidP="00327BBF">
            <w:pPr>
              <w:jc w:val="center"/>
              <w:rPr>
                <w:lang w:eastAsia="en-AU"/>
              </w:rPr>
            </w:pPr>
            <w:r>
              <w:rPr>
                <w:lang w:eastAsia="en-AU"/>
              </w:rPr>
              <w:t>0.13</w:t>
            </w:r>
          </w:p>
        </w:tc>
        <w:tc>
          <w:tcPr>
            <w:tcW w:w="1919" w:type="dxa"/>
          </w:tcPr>
          <w:p w:rsidR="00327BBF" w:rsidRDefault="00327BBF" w:rsidP="00327BBF">
            <w:pPr>
              <w:jc w:val="center"/>
              <w:rPr>
                <w:lang w:eastAsia="en-AU"/>
              </w:rPr>
            </w:pPr>
            <w:r>
              <w:rPr>
                <w:lang w:eastAsia="en-AU"/>
              </w:rPr>
              <w:t>0.04</w:t>
            </w:r>
          </w:p>
        </w:tc>
      </w:tr>
      <w:tr w:rsidR="00327BBF" w:rsidTr="00327BBF">
        <w:tc>
          <w:tcPr>
            <w:tcW w:w="1930" w:type="dxa"/>
            <w:vAlign w:val="bottom"/>
          </w:tcPr>
          <w:p w:rsidR="00327BBF" w:rsidRDefault="00327BBF" w:rsidP="00327BBF">
            <w:pPr>
              <w:rPr>
                <w:lang w:eastAsia="en-AU"/>
              </w:rPr>
            </w:pPr>
            <w:r>
              <w:rPr>
                <w:lang w:eastAsia="en-AU"/>
              </w:rPr>
              <w:t>70-74</w:t>
            </w:r>
          </w:p>
        </w:tc>
        <w:tc>
          <w:tcPr>
            <w:tcW w:w="1911" w:type="dxa"/>
          </w:tcPr>
          <w:p w:rsidR="00327BBF" w:rsidRDefault="00327BBF" w:rsidP="00327BBF">
            <w:pPr>
              <w:jc w:val="center"/>
              <w:rPr>
                <w:lang w:eastAsia="en-AU"/>
              </w:rPr>
            </w:pPr>
            <w:r>
              <w:rPr>
                <w:lang w:eastAsia="en-AU"/>
              </w:rPr>
              <w:t>0.30</w:t>
            </w:r>
          </w:p>
        </w:tc>
        <w:tc>
          <w:tcPr>
            <w:tcW w:w="1917" w:type="dxa"/>
          </w:tcPr>
          <w:p w:rsidR="00327BBF" w:rsidRDefault="00327BBF" w:rsidP="00327BBF">
            <w:pPr>
              <w:jc w:val="center"/>
              <w:rPr>
                <w:lang w:eastAsia="en-AU"/>
              </w:rPr>
            </w:pPr>
            <w:r>
              <w:rPr>
                <w:lang w:eastAsia="en-AU"/>
              </w:rPr>
              <w:t>0.13</w:t>
            </w:r>
          </w:p>
        </w:tc>
        <w:tc>
          <w:tcPr>
            <w:tcW w:w="1917" w:type="dxa"/>
          </w:tcPr>
          <w:p w:rsidR="00327BBF" w:rsidRDefault="00327BBF" w:rsidP="00327BBF">
            <w:pPr>
              <w:jc w:val="center"/>
              <w:rPr>
                <w:lang w:eastAsia="en-AU"/>
              </w:rPr>
            </w:pPr>
            <w:r>
              <w:rPr>
                <w:lang w:eastAsia="en-AU"/>
              </w:rPr>
              <w:t>0.13</w:t>
            </w:r>
          </w:p>
        </w:tc>
        <w:tc>
          <w:tcPr>
            <w:tcW w:w="1919" w:type="dxa"/>
          </w:tcPr>
          <w:p w:rsidR="00327BBF" w:rsidRDefault="00327BBF" w:rsidP="00327BBF">
            <w:pPr>
              <w:jc w:val="center"/>
              <w:rPr>
                <w:lang w:eastAsia="en-AU"/>
              </w:rPr>
            </w:pPr>
            <w:r>
              <w:rPr>
                <w:lang w:eastAsia="en-AU"/>
              </w:rPr>
              <w:t>0.04</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4E0628" w:rsidTr="008A3755">
        <w:tc>
          <w:tcPr>
            <w:tcW w:w="1963" w:type="dxa"/>
          </w:tcPr>
          <w:p w:rsidR="004E0628" w:rsidRDefault="004E0628" w:rsidP="008A3755">
            <w:pPr>
              <w:rPr>
                <w:b/>
                <w:bCs/>
              </w:rPr>
            </w:pPr>
            <w:r>
              <w:rPr>
                <w:b/>
                <w:bCs/>
              </w:rPr>
              <w:t>Glaucoma 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55-59</w:t>
            </w:r>
          </w:p>
        </w:tc>
        <w:tc>
          <w:tcPr>
            <w:tcW w:w="1963" w:type="dxa"/>
          </w:tcPr>
          <w:p w:rsidR="004E0628" w:rsidRDefault="00327BBF" w:rsidP="008A3755">
            <w:pPr>
              <w:jc w:val="center"/>
              <w:rPr>
                <w:lang w:eastAsia="en-AU"/>
              </w:rPr>
            </w:pPr>
            <w:r>
              <w:rPr>
                <w:lang w:eastAsia="en-AU"/>
              </w:rPr>
              <w:t>0.13</w:t>
            </w:r>
          </w:p>
        </w:tc>
        <w:tc>
          <w:tcPr>
            <w:tcW w:w="1964" w:type="dxa"/>
          </w:tcPr>
          <w:p w:rsidR="004E0628" w:rsidRDefault="00327BBF" w:rsidP="008A3755">
            <w:pPr>
              <w:jc w:val="center"/>
              <w:rPr>
                <w:lang w:eastAsia="en-AU"/>
              </w:rPr>
            </w:pPr>
            <w:r>
              <w:rPr>
                <w:lang w:eastAsia="en-AU"/>
              </w:rPr>
              <w:t>0.07</w:t>
            </w:r>
          </w:p>
        </w:tc>
        <w:tc>
          <w:tcPr>
            <w:tcW w:w="1964" w:type="dxa"/>
          </w:tcPr>
          <w:p w:rsidR="004E0628" w:rsidRDefault="004E0628" w:rsidP="008A3755">
            <w:pPr>
              <w:jc w:val="center"/>
              <w:rPr>
                <w:lang w:eastAsia="en-AU"/>
              </w:rPr>
            </w:pPr>
            <w:r>
              <w:rPr>
                <w:lang w:eastAsia="en-AU"/>
              </w:rPr>
              <w:t>0.02</w:t>
            </w:r>
          </w:p>
        </w:tc>
        <w:tc>
          <w:tcPr>
            <w:tcW w:w="1964" w:type="dxa"/>
          </w:tcPr>
          <w:p w:rsidR="004E0628" w:rsidRDefault="00327BBF" w:rsidP="008A3755">
            <w:pPr>
              <w:jc w:val="center"/>
              <w:rPr>
                <w:lang w:eastAsia="en-AU"/>
              </w:rPr>
            </w:pPr>
            <w:r>
              <w:rPr>
                <w:lang w:eastAsia="en-AU"/>
              </w:rPr>
              <w:t>0.04</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327BBF" w:rsidP="008A3755">
            <w:pPr>
              <w:jc w:val="center"/>
              <w:rPr>
                <w:lang w:eastAsia="en-AU"/>
              </w:rPr>
            </w:pPr>
            <w:r>
              <w:rPr>
                <w:lang w:eastAsia="en-AU"/>
              </w:rPr>
              <w:t>0.25</w:t>
            </w:r>
          </w:p>
        </w:tc>
        <w:tc>
          <w:tcPr>
            <w:tcW w:w="1964" w:type="dxa"/>
          </w:tcPr>
          <w:p w:rsidR="004E0628" w:rsidRDefault="004E0628" w:rsidP="008A3755">
            <w:pPr>
              <w:jc w:val="center"/>
              <w:rPr>
                <w:lang w:eastAsia="en-AU"/>
              </w:rPr>
            </w:pPr>
            <w:r>
              <w:rPr>
                <w:lang w:eastAsia="en-AU"/>
              </w:rPr>
              <w:t>0.01</w:t>
            </w:r>
          </w:p>
        </w:tc>
        <w:tc>
          <w:tcPr>
            <w:tcW w:w="1964" w:type="dxa"/>
          </w:tcPr>
          <w:p w:rsidR="004E0628" w:rsidRDefault="00327BBF" w:rsidP="008A3755">
            <w:pPr>
              <w:jc w:val="center"/>
              <w:rPr>
                <w:lang w:eastAsia="en-AU"/>
              </w:rPr>
            </w:pPr>
            <w:r>
              <w:rPr>
                <w:lang w:eastAsia="en-AU"/>
              </w:rPr>
              <w:t>0.09</w:t>
            </w:r>
          </w:p>
        </w:tc>
        <w:tc>
          <w:tcPr>
            <w:tcW w:w="1964" w:type="dxa"/>
          </w:tcPr>
          <w:p w:rsidR="004E0628" w:rsidRDefault="00327BBF" w:rsidP="008A3755">
            <w:pPr>
              <w:jc w:val="center"/>
              <w:rPr>
                <w:lang w:eastAsia="en-AU"/>
              </w:rPr>
            </w:pPr>
            <w:r>
              <w:rPr>
                <w:lang w:eastAsia="en-AU"/>
              </w:rPr>
              <w:t>0.15</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327BBF" w:rsidP="008A3755">
            <w:pPr>
              <w:jc w:val="center"/>
              <w:rPr>
                <w:lang w:eastAsia="en-AU"/>
              </w:rPr>
            </w:pPr>
            <w:r>
              <w:rPr>
                <w:lang w:eastAsia="en-AU"/>
              </w:rPr>
              <w:t>0.47</w:t>
            </w:r>
          </w:p>
        </w:tc>
        <w:tc>
          <w:tcPr>
            <w:tcW w:w="1964" w:type="dxa"/>
          </w:tcPr>
          <w:p w:rsidR="004E0628" w:rsidRDefault="00327BBF" w:rsidP="008A3755">
            <w:pPr>
              <w:jc w:val="center"/>
              <w:rPr>
                <w:lang w:eastAsia="en-AU"/>
              </w:rPr>
            </w:pPr>
            <w:r>
              <w:rPr>
                <w:lang w:eastAsia="en-AU"/>
              </w:rPr>
              <w:t>0.03</w:t>
            </w:r>
          </w:p>
        </w:tc>
        <w:tc>
          <w:tcPr>
            <w:tcW w:w="1964" w:type="dxa"/>
          </w:tcPr>
          <w:p w:rsidR="004E0628" w:rsidRDefault="00327BBF" w:rsidP="008A3755">
            <w:pPr>
              <w:jc w:val="center"/>
              <w:rPr>
                <w:lang w:eastAsia="en-AU"/>
              </w:rPr>
            </w:pPr>
            <w:r>
              <w:rPr>
                <w:lang w:eastAsia="en-AU"/>
              </w:rPr>
              <w:t>0.23</w:t>
            </w:r>
          </w:p>
        </w:tc>
        <w:tc>
          <w:tcPr>
            <w:tcW w:w="1964" w:type="dxa"/>
          </w:tcPr>
          <w:p w:rsidR="004E0628" w:rsidRDefault="00327BBF" w:rsidP="008A3755">
            <w:pPr>
              <w:jc w:val="center"/>
              <w:rPr>
                <w:lang w:eastAsia="en-AU"/>
              </w:rPr>
            </w:pPr>
            <w:r>
              <w:rPr>
                <w:lang w:eastAsia="en-AU"/>
              </w:rPr>
              <w:t>0.19</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327BBF" w:rsidP="008A3755">
            <w:pPr>
              <w:jc w:val="center"/>
              <w:rPr>
                <w:lang w:eastAsia="en-AU"/>
              </w:rPr>
            </w:pPr>
            <w:r>
              <w:rPr>
                <w:lang w:eastAsia="en-AU"/>
              </w:rPr>
              <w:t>0.69</w:t>
            </w:r>
          </w:p>
        </w:tc>
        <w:tc>
          <w:tcPr>
            <w:tcW w:w="1964" w:type="dxa"/>
          </w:tcPr>
          <w:p w:rsidR="004E0628" w:rsidRDefault="00327BBF" w:rsidP="008A3755">
            <w:pPr>
              <w:jc w:val="center"/>
              <w:rPr>
                <w:lang w:eastAsia="en-AU"/>
              </w:rPr>
            </w:pPr>
            <w:r>
              <w:rPr>
                <w:lang w:eastAsia="en-AU"/>
              </w:rPr>
              <w:t>0.05</w:t>
            </w:r>
          </w:p>
        </w:tc>
        <w:tc>
          <w:tcPr>
            <w:tcW w:w="1964" w:type="dxa"/>
          </w:tcPr>
          <w:p w:rsidR="004E0628" w:rsidRDefault="00327BBF" w:rsidP="008A3755">
            <w:pPr>
              <w:jc w:val="center"/>
              <w:rPr>
                <w:lang w:eastAsia="en-AU"/>
              </w:rPr>
            </w:pPr>
            <w:r>
              <w:rPr>
                <w:lang w:eastAsia="en-AU"/>
              </w:rPr>
              <w:t>0.34</w:t>
            </w:r>
          </w:p>
        </w:tc>
        <w:tc>
          <w:tcPr>
            <w:tcW w:w="1964" w:type="dxa"/>
          </w:tcPr>
          <w:p w:rsidR="004E0628" w:rsidRDefault="004E0628" w:rsidP="008A3755">
            <w:pPr>
              <w:jc w:val="center"/>
              <w:rPr>
                <w:lang w:eastAsia="en-AU"/>
              </w:rPr>
            </w:pPr>
            <w:r>
              <w:rPr>
                <w:lang w:eastAsia="en-AU"/>
              </w:rPr>
              <w:t>0.22</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4E0628" w:rsidTr="00327BBF">
        <w:tc>
          <w:tcPr>
            <w:tcW w:w="1941" w:type="dxa"/>
          </w:tcPr>
          <w:p w:rsidR="004E0628" w:rsidRDefault="004E0628" w:rsidP="008A3755">
            <w:pPr>
              <w:rPr>
                <w:b/>
                <w:bCs/>
              </w:rPr>
            </w:pPr>
            <w:r>
              <w:rPr>
                <w:b/>
                <w:bCs/>
              </w:rPr>
              <w:t>Glaucoma females</w:t>
            </w:r>
          </w:p>
          <w:p w:rsidR="004E0628" w:rsidRDefault="004E0628" w:rsidP="008A3755">
            <w:pPr>
              <w:rPr>
                <w:b/>
                <w:bCs/>
              </w:rPr>
            </w:pPr>
            <w:r>
              <w:rPr>
                <w:b/>
                <w:bCs/>
              </w:rPr>
              <w:t>Age</w:t>
            </w:r>
          </w:p>
        </w:tc>
        <w:tc>
          <w:tcPr>
            <w:tcW w:w="1908" w:type="dxa"/>
          </w:tcPr>
          <w:p w:rsidR="004E0628" w:rsidRDefault="004E0628" w:rsidP="008A3755">
            <w:pPr>
              <w:jc w:val="center"/>
              <w:rPr>
                <w:b/>
                <w:bCs/>
              </w:rPr>
            </w:pPr>
            <w:r>
              <w:rPr>
                <w:b/>
                <w:bCs/>
              </w:rPr>
              <w:t>&lt;6/12</w:t>
            </w:r>
          </w:p>
        </w:tc>
        <w:tc>
          <w:tcPr>
            <w:tcW w:w="1914" w:type="dxa"/>
          </w:tcPr>
          <w:p w:rsidR="004E0628" w:rsidRDefault="004E0628" w:rsidP="008A3755">
            <w:pPr>
              <w:jc w:val="center"/>
              <w:rPr>
                <w:b/>
                <w:bCs/>
              </w:rPr>
            </w:pPr>
            <w:r>
              <w:rPr>
                <w:b/>
                <w:bCs/>
              </w:rPr>
              <w:t>&lt;6/12-6/18</w:t>
            </w:r>
          </w:p>
        </w:tc>
        <w:tc>
          <w:tcPr>
            <w:tcW w:w="1914" w:type="dxa"/>
          </w:tcPr>
          <w:p w:rsidR="004E0628" w:rsidRDefault="004E0628" w:rsidP="008A3755">
            <w:pPr>
              <w:jc w:val="center"/>
              <w:rPr>
                <w:b/>
                <w:bCs/>
              </w:rPr>
            </w:pPr>
            <w:r>
              <w:rPr>
                <w:b/>
                <w:bCs/>
              </w:rPr>
              <w:t>&lt;6/18-6/60</w:t>
            </w:r>
          </w:p>
        </w:tc>
        <w:tc>
          <w:tcPr>
            <w:tcW w:w="1917" w:type="dxa"/>
          </w:tcPr>
          <w:p w:rsidR="004E0628" w:rsidRDefault="004E0628" w:rsidP="008A3755">
            <w:pPr>
              <w:jc w:val="center"/>
              <w:rPr>
                <w:b/>
                <w:bCs/>
              </w:rPr>
            </w:pPr>
            <w:r>
              <w:rPr>
                <w:b/>
                <w:bCs/>
              </w:rPr>
              <w:t>&lt;6/60 (blind)</w:t>
            </w:r>
          </w:p>
        </w:tc>
      </w:tr>
      <w:tr w:rsidR="00327BBF" w:rsidTr="00327BBF">
        <w:tc>
          <w:tcPr>
            <w:tcW w:w="1941" w:type="dxa"/>
            <w:vAlign w:val="bottom"/>
          </w:tcPr>
          <w:p w:rsidR="00327BBF" w:rsidRDefault="00327BBF" w:rsidP="00327BBF">
            <w:pPr>
              <w:rPr>
                <w:lang w:eastAsia="en-AU"/>
              </w:rPr>
            </w:pPr>
            <w:r>
              <w:rPr>
                <w:lang w:eastAsia="en-AU"/>
              </w:rPr>
              <w:t>55-59</w:t>
            </w:r>
          </w:p>
        </w:tc>
        <w:tc>
          <w:tcPr>
            <w:tcW w:w="1908" w:type="dxa"/>
          </w:tcPr>
          <w:p w:rsidR="00327BBF" w:rsidRDefault="00327BBF" w:rsidP="00327BBF">
            <w:pPr>
              <w:jc w:val="center"/>
              <w:rPr>
                <w:lang w:eastAsia="en-AU"/>
              </w:rPr>
            </w:pPr>
            <w:r>
              <w:rPr>
                <w:lang w:eastAsia="en-AU"/>
              </w:rPr>
              <w:t>0.13</w:t>
            </w:r>
          </w:p>
        </w:tc>
        <w:tc>
          <w:tcPr>
            <w:tcW w:w="1914" w:type="dxa"/>
          </w:tcPr>
          <w:p w:rsidR="00327BBF" w:rsidRDefault="00327BBF" w:rsidP="00327BBF">
            <w:pPr>
              <w:jc w:val="center"/>
              <w:rPr>
                <w:lang w:eastAsia="en-AU"/>
              </w:rPr>
            </w:pPr>
            <w:r>
              <w:rPr>
                <w:lang w:eastAsia="en-AU"/>
              </w:rPr>
              <w:t>0.07</w:t>
            </w:r>
          </w:p>
        </w:tc>
        <w:tc>
          <w:tcPr>
            <w:tcW w:w="1914" w:type="dxa"/>
          </w:tcPr>
          <w:p w:rsidR="00327BBF" w:rsidRDefault="00327BBF" w:rsidP="00327BBF">
            <w:pPr>
              <w:jc w:val="center"/>
              <w:rPr>
                <w:lang w:eastAsia="en-AU"/>
              </w:rPr>
            </w:pPr>
            <w:r>
              <w:rPr>
                <w:lang w:eastAsia="en-AU"/>
              </w:rPr>
              <w:t>0.02</w:t>
            </w:r>
          </w:p>
        </w:tc>
        <w:tc>
          <w:tcPr>
            <w:tcW w:w="1917" w:type="dxa"/>
          </w:tcPr>
          <w:p w:rsidR="00327BBF" w:rsidRDefault="00327BBF" w:rsidP="00327BBF">
            <w:pPr>
              <w:jc w:val="center"/>
              <w:rPr>
                <w:lang w:eastAsia="en-AU"/>
              </w:rPr>
            </w:pPr>
            <w:r>
              <w:rPr>
                <w:lang w:eastAsia="en-AU"/>
              </w:rPr>
              <w:t>0.03</w:t>
            </w:r>
          </w:p>
        </w:tc>
      </w:tr>
      <w:tr w:rsidR="00327BBF" w:rsidTr="00327BBF">
        <w:tc>
          <w:tcPr>
            <w:tcW w:w="1941" w:type="dxa"/>
            <w:vAlign w:val="bottom"/>
          </w:tcPr>
          <w:p w:rsidR="00327BBF" w:rsidRDefault="00327BBF" w:rsidP="00327BBF">
            <w:pPr>
              <w:rPr>
                <w:lang w:eastAsia="en-AU"/>
              </w:rPr>
            </w:pPr>
            <w:r>
              <w:rPr>
                <w:lang w:eastAsia="en-AU"/>
              </w:rPr>
              <w:t>60-64</w:t>
            </w:r>
          </w:p>
        </w:tc>
        <w:tc>
          <w:tcPr>
            <w:tcW w:w="1908" w:type="dxa"/>
          </w:tcPr>
          <w:p w:rsidR="00327BBF" w:rsidRDefault="00327BBF" w:rsidP="00327BBF">
            <w:pPr>
              <w:jc w:val="center"/>
              <w:rPr>
                <w:lang w:eastAsia="en-AU"/>
              </w:rPr>
            </w:pPr>
            <w:r>
              <w:rPr>
                <w:lang w:eastAsia="en-AU"/>
              </w:rPr>
              <w:t>0.23</w:t>
            </w:r>
          </w:p>
        </w:tc>
        <w:tc>
          <w:tcPr>
            <w:tcW w:w="1914" w:type="dxa"/>
          </w:tcPr>
          <w:p w:rsidR="00327BBF" w:rsidRDefault="00327BBF" w:rsidP="00327BBF">
            <w:pPr>
              <w:jc w:val="center"/>
              <w:rPr>
                <w:lang w:eastAsia="en-AU"/>
              </w:rPr>
            </w:pPr>
            <w:r>
              <w:rPr>
                <w:lang w:eastAsia="en-AU"/>
              </w:rPr>
              <w:t>0.01</w:t>
            </w:r>
          </w:p>
        </w:tc>
        <w:tc>
          <w:tcPr>
            <w:tcW w:w="1914" w:type="dxa"/>
          </w:tcPr>
          <w:p w:rsidR="00327BBF" w:rsidRDefault="00327BBF" w:rsidP="00327BBF">
            <w:pPr>
              <w:jc w:val="center"/>
              <w:rPr>
                <w:lang w:eastAsia="en-AU"/>
              </w:rPr>
            </w:pPr>
            <w:r>
              <w:rPr>
                <w:lang w:eastAsia="en-AU"/>
              </w:rPr>
              <w:t>0.08</w:t>
            </w:r>
          </w:p>
        </w:tc>
        <w:tc>
          <w:tcPr>
            <w:tcW w:w="1917" w:type="dxa"/>
          </w:tcPr>
          <w:p w:rsidR="00327BBF" w:rsidRDefault="00327BBF" w:rsidP="00327BBF">
            <w:pPr>
              <w:jc w:val="center"/>
              <w:rPr>
                <w:lang w:eastAsia="en-AU"/>
              </w:rPr>
            </w:pPr>
            <w:r>
              <w:rPr>
                <w:lang w:eastAsia="en-AU"/>
              </w:rPr>
              <w:t>0.10</w:t>
            </w:r>
          </w:p>
        </w:tc>
      </w:tr>
      <w:tr w:rsidR="00327BBF" w:rsidTr="00327BBF">
        <w:tc>
          <w:tcPr>
            <w:tcW w:w="1941" w:type="dxa"/>
            <w:vAlign w:val="bottom"/>
          </w:tcPr>
          <w:p w:rsidR="00327BBF" w:rsidRDefault="00327BBF" w:rsidP="00327BBF">
            <w:pPr>
              <w:rPr>
                <w:lang w:eastAsia="en-AU"/>
              </w:rPr>
            </w:pPr>
            <w:r>
              <w:rPr>
                <w:lang w:eastAsia="en-AU"/>
              </w:rPr>
              <w:t>65-69</w:t>
            </w:r>
          </w:p>
        </w:tc>
        <w:tc>
          <w:tcPr>
            <w:tcW w:w="1908" w:type="dxa"/>
          </w:tcPr>
          <w:p w:rsidR="00327BBF" w:rsidRDefault="00327BBF" w:rsidP="00327BBF">
            <w:pPr>
              <w:jc w:val="center"/>
              <w:rPr>
                <w:lang w:eastAsia="en-AU"/>
              </w:rPr>
            </w:pPr>
            <w:r>
              <w:rPr>
                <w:lang w:eastAsia="en-AU"/>
              </w:rPr>
              <w:t>0.41</w:t>
            </w:r>
          </w:p>
        </w:tc>
        <w:tc>
          <w:tcPr>
            <w:tcW w:w="1914" w:type="dxa"/>
          </w:tcPr>
          <w:p w:rsidR="00327BBF" w:rsidRDefault="00327BBF" w:rsidP="00327BBF">
            <w:pPr>
              <w:jc w:val="center"/>
              <w:rPr>
                <w:lang w:eastAsia="en-AU"/>
              </w:rPr>
            </w:pPr>
            <w:r>
              <w:rPr>
                <w:lang w:eastAsia="en-AU"/>
              </w:rPr>
              <w:t>0.03</w:t>
            </w:r>
          </w:p>
        </w:tc>
        <w:tc>
          <w:tcPr>
            <w:tcW w:w="1914" w:type="dxa"/>
          </w:tcPr>
          <w:p w:rsidR="00327BBF" w:rsidRDefault="00327BBF" w:rsidP="00327BBF">
            <w:pPr>
              <w:jc w:val="center"/>
              <w:rPr>
                <w:lang w:eastAsia="en-AU"/>
              </w:rPr>
            </w:pPr>
            <w:r>
              <w:rPr>
                <w:lang w:eastAsia="en-AU"/>
              </w:rPr>
              <w:t>0.20</w:t>
            </w:r>
          </w:p>
        </w:tc>
        <w:tc>
          <w:tcPr>
            <w:tcW w:w="1917" w:type="dxa"/>
          </w:tcPr>
          <w:p w:rsidR="00327BBF" w:rsidRDefault="00327BBF" w:rsidP="00327BBF">
            <w:pPr>
              <w:jc w:val="center"/>
              <w:rPr>
                <w:lang w:eastAsia="en-AU"/>
              </w:rPr>
            </w:pPr>
            <w:r>
              <w:rPr>
                <w:lang w:eastAsia="en-AU"/>
              </w:rPr>
              <w:t>0.14</w:t>
            </w:r>
          </w:p>
        </w:tc>
      </w:tr>
      <w:tr w:rsidR="00327BBF" w:rsidTr="00327BBF">
        <w:tc>
          <w:tcPr>
            <w:tcW w:w="1941" w:type="dxa"/>
            <w:vAlign w:val="bottom"/>
          </w:tcPr>
          <w:p w:rsidR="00327BBF" w:rsidRDefault="00327BBF" w:rsidP="00327BBF">
            <w:pPr>
              <w:rPr>
                <w:lang w:eastAsia="en-AU"/>
              </w:rPr>
            </w:pPr>
            <w:r>
              <w:rPr>
                <w:lang w:eastAsia="en-AU"/>
              </w:rPr>
              <w:t>70-74</w:t>
            </w:r>
          </w:p>
        </w:tc>
        <w:tc>
          <w:tcPr>
            <w:tcW w:w="1908" w:type="dxa"/>
          </w:tcPr>
          <w:p w:rsidR="00327BBF" w:rsidRDefault="00327BBF" w:rsidP="00327BBF">
            <w:pPr>
              <w:jc w:val="center"/>
              <w:rPr>
                <w:lang w:eastAsia="en-AU"/>
              </w:rPr>
            </w:pPr>
            <w:r>
              <w:rPr>
                <w:lang w:eastAsia="en-AU"/>
              </w:rPr>
              <w:t>0.50</w:t>
            </w:r>
          </w:p>
        </w:tc>
        <w:tc>
          <w:tcPr>
            <w:tcW w:w="1914" w:type="dxa"/>
          </w:tcPr>
          <w:p w:rsidR="00327BBF" w:rsidRDefault="00327BBF" w:rsidP="00327BBF">
            <w:pPr>
              <w:jc w:val="center"/>
              <w:rPr>
                <w:lang w:eastAsia="en-AU"/>
              </w:rPr>
            </w:pPr>
            <w:r>
              <w:rPr>
                <w:lang w:eastAsia="en-AU"/>
              </w:rPr>
              <w:t>0.03</w:t>
            </w:r>
          </w:p>
        </w:tc>
        <w:tc>
          <w:tcPr>
            <w:tcW w:w="1914" w:type="dxa"/>
          </w:tcPr>
          <w:p w:rsidR="00327BBF" w:rsidRDefault="00327BBF" w:rsidP="00327BBF">
            <w:pPr>
              <w:jc w:val="center"/>
              <w:rPr>
                <w:lang w:eastAsia="en-AU"/>
              </w:rPr>
            </w:pPr>
            <w:r>
              <w:rPr>
                <w:lang w:eastAsia="en-AU"/>
              </w:rPr>
              <w:t>0.25</w:t>
            </w:r>
          </w:p>
        </w:tc>
        <w:tc>
          <w:tcPr>
            <w:tcW w:w="1917" w:type="dxa"/>
          </w:tcPr>
          <w:p w:rsidR="00327BBF" w:rsidRDefault="00327BBF" w:rsidP="00327BBF">
            <w:pPr>
              <w:jc w:val="center"/>
              <w:rPr>
                <w:lang w:eastAsia="en-AU"/>
              </w:rPr>
            </w:pPr>
            <w:r>
              <w:rPr>
                <w:lang w:eastAsia="en-AU"/>
              </w:rPr>
              <w:t>0.16</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4E0628" w:rsidTr="008A3755">
        <w:tc>
          <w:tcPr>
            <w:tcW w:w="1963" w:type="dxa"/>
          </w:tcPr>
          <w:p w:rsidR="004E0628" w:rsidRDefault="004E0628" w:rsidP="008A3755">
            <w:pPr>
              <w:rPr>
                <w:b/>
                <w:bCs/>
              </w:rPr>
            </w:pPr>
            <w:r>
              <w:rPr>
                <w:b/>
                <w:bCs/>
              </w:rPr>
              <w:t>Refractive error 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55-59</w:t>
            </w:r>
          </w:p>
        </w:tc>
        <w:tc>
          <w:tcPr>
            <w:tcW w:w="1963" w:type="dxa"/>
          </w:tcPr>
          <w:p w:rsidR="004E0628" w:rsidRDefault="008A3755" w:rsidP="008A3755">
            <w:pPr>
              <w:jc w:val="center"/>
              <w:rPr>
                <w:lang w:eastAsia="en-AU"/>
              </w:rPr>
            </w:pPr>
            <w:r>
              <w:rPr>
                <w:lang w:eastAsia="en-AU"/>
              </w:rPr>
              <w:t>0.97</w:t>
            </w:r>
          </w:p>
        </w:tc>
        <w:tc>
          <w:tcPr>
            <w:tcW w:w="1964" w:type="dxa"/>
          </w:tcPr>
          <w:p w:rsidR="004E0628" w:rsidRDefault="008A3755" w:rsidP="008A3755">
            <w:pPr>
              <w:jc w:val="center"/>
              <w:rPr>
                <w:lang w:eastAsia="en-AU"/>
              </w:rPr>
            </w:pPr>
            <w:r>
              <w:rPr>
                <w:lang w:eastAsia="en-AU"/>
              </w:rPr>
              <w:t>0.73</w:t>
            </w:r>
          </w:p>
        </w:tc>
        <w:tc>
          <w:tcPr>
            <w:tcW w:w="1964" w:type="dxa"/>
          </w:tcPr>
          <w:p w:rsidR="004E0628" w:rsidRDefault="008A3755" w:rsidP="008A3755">
            <w:pPr>
              <w:jc w:val="center"/>
              <w:rPr>
                <w:lang w:eastAsia="en-AU"/>
              </w:rPr>
            </w:pPr>
            <w:r>
              <w:rPr>
                <w:lang w:eastAsia="en-AU"/>
              </w:rPr>
              <w:t>0.24</w:t>
            </w:r>
          </w:p>
        </w:tc>
        <w:tc>
          <w:tcPr>
            <w:tcW w:w="1964" w:type="dxa"/>
          </w:tcPr>
          <w:p w:rsidR="004E0628" w:rsidRDefault="004E0628" w:rsidP="008A3755">
            <w:pPr>
              <w:jc w:val="center"/>
              <w:rPr>
                <w:lang w:eastAsia="en-AU"/>
              </w:rPr>
            </w:pPr>
            <w:r>
              <w:rPr>
                <w:lang w:eastAsia="en-AU"/>
              </w:rPr>
              <w:t>0.01</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8A3755" w:rsidP="008A3755">
            <w:pPr>
              <w:jc w:val="center"/>
              <w:rPr>
                <w:lang w:eastAsia="en-AU"/>
              </w:rPr>
            </w:pPr>
            <w:r>
              <w:rPr>
                <w:lang w:eastAsia="en-AU"/>
              </w:rPr>
              <w:t>1.72</w:t>
            </w:r>
          </w:p>
        </w:tc>
        <w:tc>
          <w:tcPr>
            <w:tcW w:w="1964" w:type="dxa"/>
          </w:tcPr>
          <w:p w:rsidR="004E0628" w:rsidRDefault="008A3755" w:rsidP="008A3755">
            <w:pPr>
              <w:jc w:val="center"/>
              <w:rPr>
                <w:lang w:eastAsia="en-AU"/>
              </w:rPr>
            </w:pPr>
            <w:r>
              <w:rPr>
                <w:lang w:eastAsia="en-AU"/>
              </w:rPr>
              <w:t>1.29</w:t>
            </w:r>
          </w:p>
        </w:tc>
        <w:tc>
          <w:tcPr>
            <w:tcW w:w="1964" w:type="dxa"/>
          </w:tcPr>
          <w:p w:rsidR="004E0628" w:rsidRDefault="004E0628" w:rsidP="008A3755">
            <w:pPr>
              <w:jc w:val="center"/>
              <w:rPr>
                <w:lang w:eastAsia="en-AU"/>
              </w:rPr>
            </w:pPr>
            <w:r>
              <w:rPr>
                <w:lang w:eastAsia="en-AU"/>
              </w:rPr>
              <w:t>0.</w:t>
            </w:r>
            <w:r w:rsidR="008A3755">
              <w:rPr>
                <w:lang w:eastAsia="en-AU"/>
              </w:rPr>
              <w:t>42</w:t>
            </w:r>
          </w:p>
        </w:tc>
        <w:tc>
          <w:tcPr>
            <w:tcW w:w="1964" w:type="dxa"/>
          </w:tcPr>
          <w:p w:rsidR="004E0628" w:rsidRDefault="004E0628" w:rsidP="008A3755">
            <w:pPr>
              <w:jc w:val="center"/>
              <w:rPr>
                <w:lang w:eastAsia="en-AU"/>
              </w:rPr>
            </w:pPr>
            <w:r>
              <w:rPr>
                <w:lang w:eastAsia="en-AU"/>
              </w:rPr>
              <w:t>0.01</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8A3755" w:rsidP="008A3755">
            <w:pPr>
              <w:jc w:val="center"/>
              <w:rPr>
                <w:lang w:eastAsia="en-AU"/>
              </w:rPr>
            </w:pPr>
            <w:r>
              <w:rPr>
                <w:lang w:eastAsia="en-AU"/>
              </w:rPr>
              <w:t>2.58</w:t>
            </w:r>
          </w:p>
        </w:tc>
        <w:tc>
          <w:tcPr>
            <w:tcW w:w="1964" w:type="dxa"/>
          </w:tcPr>
          <w:p w:rsidR="004E0628" w:rsidRDefault="008A3755" w:rsidP="008A3755">
            <w:pPr>
              <w:jc w:val="center"/>
              <w:rPr>
                <w:lang w:eastAsia="en-AU"/>
              </w:rPr>
            </w:pPr>
            <w:r>
              <w:rPr>
                <w:lang w:eastAsia="en-AU"/>
              </w:rPr>
              <w:t>1.94</w:t>
            </w:r>
          </w:p>
        </w:tc>
        <w:tc>
          <w:tcPr>
            <w:tcW w:w="1964" w:type="dxa"/>
          </w:tcPr>
          <w:p w:rsidR="004E0628" w:rsidRDefault="008A3755" w:rsidP="008A3755">
            <w:pPr>
              <w:jc w:val="center"/>
              <w:rPr>
                <w:lang w:eastAsia="en-AU"/>
              </w:rPr>
            </w:pPr>
            <w:r>
              <w:rPr>
                <w:lang w:eastAsia="en-AU"/>
              </w:rPr>
              <w:t>0.63</w:t>
            </w:r>
          </w:p>
        </w:tc>
        <w:tc>
          <w:tcPr>
            <w:tcW w:w="1964" w:type="dxa"/>
          </w:tcPr>
          <w:p w:rsidR="004E0628" w:rsidRDefault="004E0628" w:rsidP="008A3755">
            <w:pPr>
              <w:jc w:val="center"/>
              <w:rPr>
                <w:lang w:eastAsia="en-AU"/>
              </w:rPr>
            </w:pPr>
            <w:r>
              <w:rPr>
                <w:lang w:eastAsia="en-AU"/>
              </w:rPr>
              <w:t>0.02</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8A3755" w:rsidP="008A3755">
            <w:pPr>
              <w:jc w:val="center"/>
              <w:rPr>
                <w:lang w:eastAsia="en-AU"/>
              </w:rPr>
            </w:pPr>
            <w:r>
              <w:rPr>
                <w:lang w:eastAsia="en-AU"/>
              </w:rPr>
              <w:t>3.27</w:t>
            </w:r>
          </w:p>
        </w:tc>
        <w:tc>
          <w:tcPr>
            <w:tcW w:w="1964" w:type="dxa"/>
          </w:tcPr>
          <w:p w:rsidR="004E0628" w:rsidRDefault="008A3755" w:rsidP="008A3755">
            <w:pPr>
              <w:jc w:val="center"/>
              <w:rPr>
                <w:lang w:eastAsia="en-AU"/>
              </w:rPr>
            </w:pPr>
            <w:r>
              <w:rPr>
                <w:lang w:eastAsia="en-AU"/>
              </w:rPr>
              <w:t>2.45</w:t>
            </w:r>
          </w:p>
        </w:tc>
        <w:tc>
          <w:tcPr>
            <w:tcW w:w="1964" w:type="dxa"/>
          </w:tcPr>
          <w:p w:rsidR="004E0628" w:rsidRDefault="008A3755" w:rsidP="008A3755">
            <w:pPr>
              <w:jc w:val="center"/>
              <w:rPr>
                <w:lang w:eastAsia="en-AU"/>
              </w:rPr>
            </w:pPr>
            <w:r>
              <w:rPr>
                <w:lang w:eastAsia="en-AU"/>
              </w:rPr>
              <w:t>0.80</w:t>
            </w:r>
          </w:p>
        </w:tc>
        <w:tc>
          <w:tcPr>
            <w:tcW w:w="1964" w:type="dxa"/>
          </w:tcPr>
          <w:p w:rsidR="004E0628" w:rsidRDefault="008A3755" w:rsidP="008A3755">
            <w:pPr>
              <w:jc w:val="center"/>
              <w:rPr>
                <w:lang w:eastAsia="en-AU"/>
              </w:rPr>
            </w:pPr>
            <w:r>
              <w:rPr>
                <w:lang w:eastAsia="en-AU"/>
              </w:rPr>
              <w:t>0.02</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4E0628" w:rsidTr="008A3755">
        <w:tc>
          <w:tcPr>
            <w:tcW w:w="1963" w:type="dxa"/>
          </w:tcPr>
          <w:p w:rsidR="004E0628" w:rsidRDefault="004E0628" w:rsidP="008A3755">
            <w:pPr>
              <w:rPr>
                <w:b/>
                <w:bCs/>
              </w:rPr>
            </w:pPr>
            <w:r>
              <w:rPr>
                <w:b/>
                <w:bCs/>
              </w:rPr>
              <w:t>Refractive error females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lastRenderedPageBreak/>
              <w:t>55-59</w:t>
            </w:r>
          </w:p>
        </w:tc>
        <w:tc>
          <w:tcPr>
            <w:tcW w:w="1963" w:type="dxa"/>
          </w:tcPr>
          <w:p w:rsidR="004E0628" w:rsidRDefault="008A3755" w:rsidP="008A3755">
            <w:pPr>
              <w:jc w:val="center"/>
              <w:rPr>
                <w:lang w:eastAsia="en-AU"/>
              </w:rPr>
            </w:pPr>
            <w:r>
              <w:rPr>
                <w:lang w:eastAsia="en-AU"/>
              </w:rPr>
              <w:t>1.15</w:t>
            </w:r>
          </w:p>
        </w:tc>
        <w:tc>
          <w:tcPr>
            <w:tcW w:w="1964" w:type="dxa"/>
          </w:tcPr>
          <w:p w:rsidR="004E0628" w:rsidRDefault="008A3755" w:rsidP="008A3755">
            <w:pPr>
              <w:jc w:val="center"/>
              <w:rPr>
                <w:lang w:eastAsia="en-AU"/>
              </w:rPr>
            </w:pPr>
            <w:r>
              <w:rPr>
                <w:lang w:eastAsia="en-AU"/>
              </w:rPr>
              <w:t>0.86</w:t>
            </w:r>
          </w:p>
        </w:tc>
        <w:tc>
          <w:tcPr>
            <w:tcW w:w="1964" w:type="dxa"/>
          </w:tcPr>
          <w:p w:rsidR="004E0628" w:rsidRDefault="008A3755" w:rsidP="008A3755">
            <w:pPr>
              <w:jc w:val="center"/>
              <w:rPr>
                <w:lang w:eastAsia="en-AU"/>
              </w:rPr>
            </w:pPr>
            <w:r>
              <w:rPr>
                <w:lang w:eastAsia="en-AU"/>
              </w:rPr>
              <w:t>0.28</w:t>
            </w:r>
          </w:p>
        </w:tc>
        <w:tc>
          <w:tcPr>
            <w:tcW w:w="1964" w:type="dxa"/>
          </w:tcPr>
          <w:p w:rsidR="004E0628" w:rsidRDefault="004E0628" w:rsidP="008A3755">
            <w:pPr>
              <w:jc w:val="center"/>
              <w:rPr>
                <w:lang w:eastAsia="en-AU"/>
              </w:rPr>
            </w:pPr>
            <w:r>
              <w:rPr>
                <w:lang w:eastAsia="en-AU"/>
              </w:rPr>
              <w:t>0.01</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8A3755" w:rsidP="008A3755">
            <w:pPr>
              <w:jc w:val="center"/>
              <w:rPr>
                <w:lang w:eastAsia="en-AU"/>
              </w:rPr>
            </w:pPr>
            <w:r>
              <w:rPr>
                <w:lang w:eastAsia="en-AU"/>
              </w:rPr>
              <w:t>1.91</w:t>
            </w:r>
          </w:p>
        </w:tc>
        <w:tc>
          <w:tcPr>
            <w:tcW w:w="1964" w:type="dxa"/>
          </w:tcPr>
          <w:p w:rsidR="004E0628" w:rsidRDefault="008A3755" w:rsidP="008A3755">
            <w:pPr>
              <w:jc w:val="center"/>
              <w:rPr>
                <w:lang w:eastAsia="en-AU"/>
              </w:rPr>
            </w:pPr>
            <w:r>
              <w:rPr>
                <w:lang w:eastAsia="en-AU"/>
              </w:rPr>
              <w:t>1.43</w:t>
            </w:r>
          </w:p>
        </w:tc>
        <w:tc>
          <w:tcPr>
            <w:tcW w:w="1964" w:type="dxa"/>
          </w:tcPr>
          <w:p w:rsidR="004E0628" w:rsidRDefault="008A3755" w:rsidP="008A3755">
            <w:pPr>
              <w:jc w:val="center"/>
              <w:rPr>
                <w:lang w:eastAsia="en-AU"/>
              </w:rPr>
            </w:pPr>
            <w:r>
              <w:rPr>
                <w:lang w:eastAsia="en-AU"/>
              </w:rPr>
              <w:t>0.47</w:t>
            </w:r>
          </w:p>
        </w:tc>
        <w:tc>
          <w:tcPr>
            <w:tcW w:w="1964" w:type="dxa"/>
          </w:tcPr>
          <w:p w:rsidR="004E0628" w:rsidRDefault="004E0628" w:rsidP="008A3755">
            <w:pPr>
              <w:jc w:val="center"/>
              <w:rPr>
                <w:lang w:eastAsia="en-AU"/>
              </w:rPr>
            </w:pPr>
            <w:r>
              <w:rPr>
                <w:lang w:eastAsia="en-AU"/>
              </w:rPr>
              <w:t>0.02</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8A3755" w:rsidP="008A3755">
            <w:pPr>
              <w:jc w:val="center"/>
              <w:rPr>
                <w:lang w:eastAsia="en-AU"/>
              </w:rPr>
            </w:pPr>
            <w:r>
              <w:rPr>
                <w:lang w:eastAsia="en-AU"/>
              </w:rPr>
              <w:t>2.41</w:t>
            </w:r>
          </w:p>
        </w:tc>
        <w:tc>
          <w:tcPr>
            <w:tcW w:w="1964" w:type="dxa"/>
          </w:tcPr>
          <w:p w:rsidR="004E0628" w:rsidRDefault="008A3755" w:rsidP="008A3755">
            <w:pPr>
              <w:jc w:val="center"/>
              <w:rPr>
                <w:lang w:eastAsia="en-AU"/>
              </w:rPr>
            </w:pPr>
            <w:r>
              <w:rPr>
                <w:lang w:eastAsia="en-AU"/>
              </w:rPr>
              <w:t>1.81</w:t>
            </w:r>
          </w:p>
        </w:tc>
        <w:tc>
          <w:tcPr>
            <w:tcW w:w="1964" w:type="dxa"/>
          </w:tcPr>
          <w:p w:rsidR="004E0628" w:rsidRDefault="008A3755" w:rsidP="008A3755">
            <w:pPr>
              <w:jc w:val="center"/>
              <w:rPr>
                <w:lang w:eastAsia="en-AU"/>
              </w:rPr>
            </w:pPr>
            <w:r>
              <w:rPr>
                <w:lang w:eastAsia="en-AU"/>
              </w:rPr>
              <w:t>0.59</w:t>
            </w:r>
          </w:p>
        </w:tc>
        <w:tc>
          <w:tcPr>
            <w:tcW w:w="1964" w:type="dxa"/>
          </w:tcPr>
          <w:p w:rsidR="004E0628" w:rsidRDefault="004E0628" w:rsidP="008A3755">
            <w:pPr>
              <w:jc w:val="center"/>
              <w:rPr>
                <w:lang w:eastAsia="en-AU"/>
              </w:rPr>
            </w:pPr>
            <w:r>
              <w:rPr>
                <w:lang w:eastAsia="en-AU"/>
              </w:rPr>
              <w:t>0.02</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8A3755" w:rsidP="008A3755">
            <w:pPr>
              <w:jc w:val="center"/>
              <w:rPr>
                <w:lang w:eastAsia="en-AU"/>
              </w:rPr>
            </w:pPr>
            <w:r>
              <w:rPr>
                <w:lang w:eastAsia="en-AU"/>
              </w:rPr>
              <w:t>3.59</w:t>
            </w:r>
          </w:p>
        </w:tc>
        <w:tc>
          <w:tcPr>
            <w:tcW w:w="1964" w:type="dxa"/>
          </w:tcPr>
          <w:p w:rsidR="004E0628" w:rsidRDefault="008A3755" w:rsidP="008A3755">
            <w:pPr>
              <w:jc w:val="center"/>
              <w:rPr>
                <w:lang w:eastAsia="en-AU"/>
              </w:rPr>
            </w:pPr>
            <w:r>
              <w:rPr>
                <w:lang w:eastAsia="en-AU"/>
              </w:rPr>
              <w:t>2.69</w:t>
            </w:r>
          </w:p>
        </w:tc>
        <w:tc>
          <w:tcPr>
            <w:tcW w:w="1964" w:type="dxa"/>
          </w:tcPr>
          <w:p w:rsidR="004E0628" w:rsidRDefault="008A3755" w:rsidP="008A3755">
            <w:pPr>
              <w:jc w:val="center"/>
              <w:rPr>
                <w:lang w:eastAsia="en-AU"/>
              </w:rPr>
            </w:pPr>
            <w:r>
              <w:rPr>
                <w:lang w:eastAsia="en-AU"/>
              </w:rPr>
              <w:t>0.87</w:t>
            </w:r>
          </w:p>
        </w:tc>
        <w:tc>
          <w:tcPr>
            <w:tcW w:w="1964" w:type="dxa"/>
          </w:tcPr>
          <w:p w:rsidR="004E0628" w:rsidRDefault="008A3755" w:rsidP="008A3755">
            <w:pPr>
              <w:jc w:val="center"/>
              <w:rPr>
                <w:lang w:eastAsia="en-AU"/>
              </w:rPr>
            </w:pPr>
            <w:r>
              <w:rPr>
                <w:lang w:eastAsia="en-AU"/>
              </w:rPr>
              <w:t>0.02</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12"/>
        <w:gridCol w:w="1917"/>
        <w:gridCol w:w="1917"/>
        <w:gridCol w:w="1920"/>
      </w:tblGrid>
      <w:tr w:rsidR="004E0628" w:rsidTr="008A3755">
        <w:tc>
          <w:tcPr>
            <w:tcW w:w="1963" w:type="dxa"/>
          </w:tcPr>
          <w:p w:rsidR="004E0628" w:rsidRDefault="004E0628" w:rsidP="008A3755">
            <w:pPr>
              <w:rPr>
                <w:b/>
                <w:bCs/>
              </w:rPr>
            </w:pPr>
            <w:r>
              <w:rPr>
                <w:b/>
                <w:bCs/>
              </w:rPr>
              <w:t>“Other” 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55-59</w:t>
            </w:r>
          </w:p>
        </w:tc>
        <w:tc>
          <w:tcPr>
            <w:tcW w:w="1963" w:type="dxa"/>
          </w:tcPr>
          <w:p w:rsidR="004E0628" w:rsidRDefault="00657C65" w:rsidP="008A3755">
            <w:pPr>
              <w:jc w:val="center"/>
              <w:rPr>
                <w:lang w:eastAsia="en-AU"/>
              </w:rPr>
            </w:pPr>
            <w:r>
              <w:rPr>
                <w:lang w:eastAsia="en-AU"/>
              </w:rPr>
              <w:t>0.14</w:t>
            </w:r>
          </w:p>
        </w:tc>
        <w:tc>
          <w:tcPr>
            <w:tcW w:w="1964" w:type="dxa"/>
          </w:tcPr>
          <w:p w:rsidR="004E0628" w:rsidRDefault="004E0628" w:rsidP="008A3755">
            <w:pPr>
              <w:jc w:val="center"/>
              <w:rPr>
                <w:lang w:eastAsia="en-AU"/>
              </w:rPr>
            </w:pPr>
            <w:r>
              <w:rPr>
                <w:lang w:eastAsia="en-AU"/>
              </w:rPr>
              <w:t>0.10</w:t>
            </w:r>
          </w:p>
        </w:tc>
        <w:tc>
          <w:tcPr>
            <w:tcW w:w="1964" w:type="dxa"/>
          </w:tcPr>
          <w:p w:rsidR="004E0628" w:rsidRDefault="004E0628" w:rsidP="008A3755">
            <w:pPr>
              <w:jc w:val="center"/>
              <w:rPr>
                <w:lang w:eastAsia="en-AU"/>
              </w:rPr>
            </w:pPr>
            <w:r>
              <w:rPr>
                <w:lang w:eastAsia="en-AU"/>
              </w:rPr>
              <w:t>0.03</w:t>
            </w:r>
          </w:p>
        </w:tc>
        <w:tc>
          <w:tcPr>
            <w:tcW w:w="1964" w:type="dxa"/>
          </w:tcPr>
          <w:p w:rsidR="004E0628" w:rsidRDefault="004E0628" w:rsidP="008A3755">
            <w:pPr>
              <w:jc w:val="center"/>
              <w:rPr>
                <w:lang w:eastAsia="en-AU"/>
              </w:rPr>
            </w:pPr>
            <w:r>
              <w:rPr>
                <w:lang w:eastAsia="en-AU"/>
              </w:rPr>
              <w:t>0.01</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657C65" w:rsidP="008A3755">
            <w:pPr>
              <w:jc w:val="center"/>
              <w:rPr>
                <w:lang w:eastAsia="en-AU"/>
              </w:rPr>
            </w:pPr>
            <w:r>
              <w:rPr>
                <w:lang w:eastAsia="en-AU"/>
              </w:rPr>
              <w:t>0.22</w:t>
            </w:r>
          </w:p>
        </w:tc>
        <w:tc>
          <w:tcPr>
            <w:tcW w:w="1964" w:type="dxa"/>
          </w:tcPr>
          <w:p w:rsidR="004E0628" w:rsidRDefault="004E0628" w:rsidP="008A3755">
            <w:pPr>
              <w:jc w:val="center"/>
              <w:rPr>
                <w:lang w:eastAsia="en-AU"/>
              </w:rPr>
            </w:pPr>
            <w:r>
              <w:rPr>
                <w:lang w:eastAsia="en-AU"/>
              </w:rPr>
              <w:t>0.16</w:t>
            </w:r>
          </w:p>
        </w:tc>
        <w:tc>
          <w:tcPr>
            <w:tcW w:w="1964" w:type="dxa"/>
          </w:tcPr>
          <w:p w:rsidR="004E0628" w:rsidRDefault="00657C65" w:rsidP="008A3755">
            <w:pPr>
              <w:jc w:val="center"/>
              <w:rPr>
                <w:lang w:eastAsia="en-AU"/>
              </w:rPr>
            </w:pPr>
            <w:r>
              <w:rPr>
                <w:lang w:eastAsia="en-AU"/>
              </w:rPr>
              <w:t>0.04</w:t>
            </w:r>
          </w:p>
        </w:tc>
        <w:tc>
          <w:tcPr>
            <w:tcW w:w="1964" w:type="dxa"/>
          </w:tcPr>
          <w:p w:rsidR="004E0628" w:rsidRDefault="004E0628" w:rsidP="008A3755">
            <w:pPr>
              <w:jc w:val="center"/>
              <w:rPr>
                <w:lang w:eastAsia="en-AU"/>
              </w:rPr>
            </w:pPr>
            <w:r>
              <w:rPr>
                <w:lang w:eastAsia="en-AU"/>
              </w:rPr>
              <w:t>0.02</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657C65" w:rsidP="008A3755">
            <w:pPr>
              <w:jc w:val="center"/>
              <w:rPr>
                <w:lang w:eastAsia="en-AU"/>
              </w:rPr>
            </w:pPr>
            <w:r>
              <w:rPr>
                <w:lang w:eastAsia="en-AU"/>
              </w:rPr>
              <w:t>0.38</w:t>
            </w:r>
          </w:p>
        </w:tc>
        <w:tc>
          <w:tcPr>
            <w:tcW w:w="1964" w:type="dxa"/>
          </w:tcPr>
          <w:p w:rsidR="004E0628" w:rsidRDefault="00657C65" w:rsidP="008A3755">
            <w:pPr>
              <w:jc w:val="center"/>
              <w:rPr>
                <w:lang w:eastAsia="en-AU"/>
              </w:rPr>
            </w:pPr>
            <w:r>
              <w:rPr>
                <w:lang w:eastAsia="en-AU"/>
              </w:rPr>
              <w:t>0.26</w:t>
            </w:r>
          </w:p>
        </w:tc>
        <w:tc>
          <w:tcPr>
            <w:tcW w:w="1964" w:type="dxa"/>
          </w:tcPr>
          <w:p w:rsidR="004E0628" w:rsidRDefault="004E0628" w:rsidP="008A3755">
            <w:pPr>
              <w:jc w:val="center"/>
              <w:rPr>
                <w:lang w:eastAsia="en-AU"/>
              </w:rPr>
            </w:pPr>
            <w:r>
              <w:rPr>
                <w:lang w:eastAsia="en-AU"/>
              </w:rPr>
              <w:t>0.08</w:t>
            </w:r>
          </w:p>
        </w:tc>
        <w:tc>
          <w:tcPr>
            <w:tcW w:w="1964" w:type="dxa"/>
          </w:tcPr>
          <w:p w:rsidR="004E0628" w:rsidRDefault="004E0628" w:rsidP="008A3755">
            <w:pPr>
              <w:jc w:val="center"/>
              <w:rPr>
                <w:lang w:eastAsia="en-AU"/>
              </w:rPr>
            </w:pPr>
            <w:r>
              <w:rPr>
                <w:lang w:eastAsia="en-AU"/>
              </w:rPr>
              <w:t>0.04</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657C65" w:rsidP="008A3755">
            <w:pPr>
              <w:jc w:val="center"/>
              <w:rPr>
                <w:lang w:eastAsia="en-AU"/>
              </w:rPr>
            </w:pPr>
            <w:r>
              <w:rPr>
                <w:lang w:eastAsia="en-AU"/>
              </w:rPr>
              <w:t>0.55</w:t>
            </w:r>
          </w:p>
        </w:tc>
        <w:tc>
          <w:tcPr>
            <w:tcW w:w="1964" w:type="dxa"/>
          </w:tcPr>
          <w:p w:rsidR="004E0628" w:rsidRDefault="004E0628" w:rsidP="008A3755">
            <w:pPr>
              <w:jc w:val="center"/>
              <w:rPr>
                <w:lang w:eastAsia="en-AU"/>
              </w:rPr>
            </w:pPr>
            <w:r>
              <w:rPr>
                <w:lang w:eastAsia="en-AU"/>
              </w:rPr>
              <w:t>0.39</w:t>
            </w:r>
          </w:p>
        </w:tc>
        <w:tc>
          <w:tcPr>
            <w:tcW w:w="1964" w:type="dxa"/>
          </w:tcPr>
          <w:p w:rsidR="004E0628" w:rsidRDefault="004E0628" w:rsidP="008A3755">
            <w:pPr>
              <w:jc w:val="center"/>
              <w:rPr>
                <w:lang w:eastAsia="en-AU"/>
              </w:rPr>
            </w:pPr>
            <w:r>
              <w:rPr>
                <w:lang w:eastAsia="en-AU"/>
              </w:rPr>
              <w:t>0.11</w:t>
            </w:r>
          </w:p>
        </w:tc>
        <w:tc>
          <w:tcPr>
            <w:tcW w:w="1964" w:type="dxa"/>
          </w:tcPr>
          <w:p w:rsidR="004E0628" w:rsidRDefault="004E0628" w:rsidP="008A3755">
            <w:pPr>
              <w:jc w:val="center"/>
              <w:rPr>
                <w:lang w:eastAsia="en-AU"/>
              </w:rPr>
            </w:pPr>
            <w:r>
              <w:rPr>
                <w:lang w:eastAsia="en-AU"/>
              </w:rPr>
              <w:t>0.06</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12"/>
        <w:gridCol w:w="1917"/>
        <w:gridCol w:w="1917"/>
        <w:gridCol w:w="1920"/>
      </w:tblGrid>
      <w:tr w:rsidR="004E0628" w:rsidTr="008A3755">
        <w:tc>
          <w:tcPr>
            <w:tcW w:w="1963" w:type="dxa"/>
          </w:tcPr>
          <w:p w:rsidR="004E0628" w:rsidRDefault="004E0628" w:rsidP="008A3755">
            <w:pPr>
              <w:rPr>
                <w:b/>
                <w:bCs/>
              </w:rPr>
            </w:pPr>
            <w:r>
              <w:rPr>
                <w:b/>
                <w:bCs/>
              </w:rPr>
              <w:t>“Other” females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55-59</w:t>
            </w:r>
          </w:p>
        </w:tc>
        <w:tc>
          <w:tcPr>
            <w:tcW w:w="1963" w:type="dxa"/>
          </w:tcPr>
          <w:p w:rsidR="004E0628" w:rsidRDefault="00657C65" w:rsidP="008A3755">
            <w:pPr>
              <w:jc w:val="center"/>
              <w:rPr>
                <w:lang w:eastAsia="en-AU"/>
              </w:rPr>
            </w:pPr>
            <w:r>
              <w:rPr>
                <w:lang w:eastAsia="en-AU"/>
              </w:rPr>
              <w:t>0.16</w:t>
            </w:r>
          </w:p>
        </w:tc>
        <w:tc>
          <w:tcPr>
            <w:tcW w:w="1964" w:type="dxa"/>
          </w:tcPr>
          <w:p w:rsidR="004E0628" w:rsidRDefault="004E0628" w:rsidP="008A3755">
            <w:pPr>
              <w:jc w:val="center"/>
              <w:rPr>
                <w:lang w:eastAsia="en-AU"/>
              </w:rPr>
            </w:pPr>
            <w:r>
              <w:rPr>
                <w:lang w:eastAsia="en-AU"/>
              </w:rPr>
              <w:t>0.1</w:t>
            </w:r>
            <w:r w:rsidR="00657C65">
              <w:rPr>
                <w:lang w:eastAsia="en-AU"/>
              </w:rPr>
              <w:t>1</w:t>
            </w:r>
          </w:p>
        </w:tc>
        <w:tc>
          <w:tcPr>
            <w:tcW w:w="1964" w:type="dxa"/>
          </w:tcPr>
          <w:p w:rsidR="004E0628" w:rsidRDefault="004E0628" w:rsidP="008A3755">
            <w:pPr>
              <w:jc w:val="center"/>
              <w:rPr>
                <w:lang w:eastAsia="en-AU"/>
              </w:rPr>
            </w:pPr>
            <w:r>
              <w:rPr>
                <w:lang w:eastAsia="en-AU"/>
              </w:rPr>
              <w:t>0.03</w:t>
            </w:r>
          </w:p>
        </w:tc>
        <w:tc>
          <w:tcPr>
            <w:tcW w:w="1964" w:type="dxa"/>
          </w:tcPr>
          <w:p w:rsidR="004E0628" w:rsidRDefault="004E0628" w:rsidP="008A3755">
            <w:pPr>
              <w:jc w:val="center"/>
              <w:rPr>
                <w:lang w:eastAsia="en-AU"/>
              </w:rPr>
            </w:pPr>
            <w:r>
              <w:rPr>
                <w:lang w:eastAsia="en-AU"/>
              </w:rPr>
              <w:t>0.02</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657C65" w:rsidP="008A3755">
            <w:pPr>
              <w:jc w:val="center"/>
              <w:rPr>
                <w:lang w:eastAsia="en-AU"/>
              </w:rPr>
            </w:pPr>
            <w:r>
              <w:rPr>
                <w:lang w:eastAsia="en-AU"/>
              </w:rPr>
              <w:t>0.24</w:t>
            </w:r>
          </w:p>
        </w:tc>
        <w:tc>
          <w:tcPr>
            <w:tcW w:w="1964" w:type="dxa"/>
          </w:tcPr>
          <w:p w:rsidR="004E0628" w:rsidRDefault="00657C65" w:rsidP="008A3755">
            <w:pPr>
              <w:jc w:val="center"/>
              <w:rPr>
                <w:lang w:eastAsia="en-AU"/>
              </w:rPr>
            </w:pPr>
            <w:r>
              <w:rPr>
                <w:lang w:eastAsia="en-AU"/>
              </w:rPr>
              <w:t>0.17</w:t>
            </w:r>
          </w:p>
        </w:tc>
        <w:tc>
          <w:tcPr>
            <w:tcW w:w="1964" w:type="dxa"/>
          </w:tcPr>
          <w:p w:rsidR="004E0628" w:rsidRDefault="004E0628" w:rsidP="008A3755">
            <w:pPr>
              <w:jc w:val="center"/>
              <w:rPr>
                <w:lang w:eastAsia="en-AU"/>
              </w:rPr>
            </w:pPr>
            <w:r>
              <w:rPr>
                <w:lang w:eastAsia="en-AU"/>
              </w:rPr>
              <w:t>0.05</w:t>
            </w:r>
          </w:p>
        </w:tc>
        <w:tc>
          <w:tcPr>
            <w:tcW w:w="1964" w:type="dxa"/>
          </w:tcPr>
          <w:p w:rsidR="004E0628" w:rsidRDefault="004E0628" w:rsidP="008A3755">
            <w:pPr>
              <w:jc w:val="center"/>
              <w:rPr>
                <w:lang w:eastAsia="en-AU"/>
              </w:rPr>
            </w:pPr>
            <w:r>
              <w:rPr>
                <w:lang w:eastAsia="en-AU"/>
              </w:rPr>
              <w:t>0.03</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657C65" w:rsidP="008A3755">
            <w:pPr>
              <w:jc w:val="center"/>
              <w:rPr>
                <w:lang w:eastAsia="en-AU"/>
              </w:rPr>
            </w:pPr>
            <w:r>
              <w:rPr>
                <w:lang w:eastAsia="en-AU"/>
              </w:rPr>
              <w:t>0.41</w:t>
            </w:r>
          </w:p>
        </w:tc>
        <w:tc>
          <w:tcPr>
            <w:tcW w:w="1964" w:type="dxa"/>
          </w:tcPr>
          <w:p w:rsidR="004E0628" w:rsidRDefault="00657C65" w:rsidP="008A3755">
            <w:pPr>
              <w:jc w:val="center"/>
              <w:rPr>
                <w:lang w:eastAsia="en-AU"/>
              </w:rPr>
            </w:pPr>
            <w:r>
              <w:rPr>
                <w:lang w:eastAsia="en-AU"/>
              </w:rPr>
              <w:t>0.29</w:t>
            </w:r>
          </w:p>
        </w:tc>
        <w:tc>
          <w:tcPr>
            <w:tcW w:w="1964" w:type="dxa"/>
          </w:tcPr>
          <w:p w:rsidR="004E0628" w:rsidRDefault="00657C65" w:rsidP="008A3755">
            <w:pPr>
              <w:jc w:val="center"/>
              <w:rPr>
                <w:lang w:eastAsia="en-AU"/>
              </w:rPr>
            </w:pPr>
            <w:r>
              <w:rPr>
                <w:lang w:eastAsia="en-AU"/>
              </w:rPr>
              <w:t>0.08</w:t>
            </w:r>
          </w:p>
        </w:tc>
        <w:tc>
          <w:tcPr>
            <w:tcW w:w="1964" w:type="dxa"/>
          </w:tcPr>
          <w:p w:rsidR="004E0628" w:rsidRDefault="004E0628" w:rsidP="008A3755">
            <w:pPr>
              <w:jc w:val="center"/>
              <w:rPr>
                <w:lang w:eastAsia="en-AU"/>
              </w:rPr>
            </w:pPr>
            <w:r>
              <w:rPr>
                <w:lang w:eastAsia="en-AU"/>
              </w:rPr>
              <w:t>0.04</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4E0628" w:rsidP="008A3755">
            <w:pPr>
              <w:jc w:val="center"/>
              <w:rPr>
                <w:lang w:eastAsia="en-AU"/>
              </w:rPr>
            </w:pPr>
            <w:r>
              <w:rPr>
                <w:lang w:eastAsia="en-AU"/>
              </w:rPr>
              <w:t>0.57</w:t>
            </w:r>
          </w:p>
        </w:tc>
        <w:tc>
          <w:tcPr>
            <w:tcW w:w="1964" w:type="dxa"/>
          </w:tcPr>
          <w:p w:rsidR="004E0628" w:rsidRDefault="004E0628" w:rsidP="008A3755">
            <w:pPr>
              <w:jc w:val="center"/>
              <w:rPr>
                <w:lang w:eastAsia="en-AU"/>
              </w:rPr>
            </w:pPr>
            <w:r>
              <w:rPr>
                <w:lang w:eastAsia="en-AU"/>
              </w:rPr>
              <w:t>0.40</w:t>
            </w:r>
          </w:p>
        </w:tc>
        <w:tc>
          <w:tcPr>
            <w:tcW w:w="1964" w:type="dxa"/>
          </w:tcPr>
          <w:p w:rsidR="004E0628" w:rsidRDefault="004E0628" w:rsidP="008A3755">
            <w:pPr>
              <w:jc w:val="center"/>
              <w:rPr>
                <w:lang w:eastAsia="en-AU"/>
              </w:rPr>
            </w:pPr>
            <w:r>
              <w:rPr>
                <w:lang w:eastAsia="en-AU"/>
              </w:rPr>
              <w:t>0.11</w:t>
            </w:r>
          </w:p>
        </w:tc>
        <w:tc>
          <w:tcPr>
            <w:tcW w:w="1964" w:type="dxa"/>
          </w:tcPr>
          <w:p w:rsidR="004E0628" w:rsidRDefault="004E0628" w:rsidP="008A3755">
            <w:pPr>
              <w:jc w:val="center"/>
              <w:rPr>
                <w:lang w:eastAsia="en-AU"/>
              </w:rPr>
            </w:pPr>
            <w:r>
              <w:rPr>
                <w:lang w:eastAsia="en-AU"/>
              </w:rPr>
              <w:t>0.06</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1914"/>
        <w:gridCol w:w="1920"/>
        <w:gridCol w:w="1920"/>
        <w:gridCol w:w="1922"/>
      </w:tblGrid>
      <w:tr w:rsidR="004E0628" w:rsidTr="008A3755">
        <w:tc>
          <w:tcPr>
            <w:tcW w:w="1963" w:type="dxa"/>
          </w:tcPr>
          <w:p w:rsidR="004E0628" w:rsidRDefault="004E0628" w:rsidP="008A3755">
            <w:pPr>
              <w:rPr>
                <w:b/>
                <w:bCs/>
              </w:rPr>
            </w:pPr>
            <w:r>
              <w:rPr>
                <w:b/>
                <w:bCs/>
              </w:rPr>
              <w:t>Total 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55-59</w:t>
            </w:r>
          </w:p>
        </w:tc>
        <w:tc>
          <w:tcPr>
            <w:tcW w:w="1963" w:type="dxa"/>
          </w:tcPr>
          <w:p w:rsidR="004E0628" w:rsidRDefault="00657C65" w:rsidP="008A3755">
            <w:pPr>
              <w:jc w:val="center"/>
              <w:rPr>
                <w:lang w:eastAsia="en-AU"/>
              </w:rPr>
            </w:pPr>
            <w:r>
              <w:rPr>
                <w:lang w:eastAsia="en-AU"/>
              </w:rPr>
              <w:t>1.99</w:t>
            </w:r>
          </w:p>
        </w:tc>
        <w:tc>
          <w:tcPr>
            <w:tcW w:w="1964" w:type="dxa"/>
          </w:tcPr>
          <w:p w:rsidR="004E0628" w:rsidRDefault="00657C65" w:rsidP="008A3755">
            <w:pPr>
              <w:jc w:val="center"/>
              <w:rPr>
                <w:lang w:eastAsia="en-AU"/>
              </w:rPr>
            </w:pPr>
            <w:r>
              <w:rPr>
                <w:lang w:eastAsia="en-AU"/>
              </w:rPr>
              <w:t>1.28</w:t>
            </w:r>
          </w:p>
        </w:tc>
        <w:tc>
          <w:tcPr>
            <w:tcW w:w="1964" w:type="dxa"/>
          </w:tcPr>
          <w:p w:rsidR="004E0628" w:rsidRDefault="00657C65" w:rsidP="008A3755">
            <w:pPr>
              <w:jc w:val="center"/>
              <w:rPr>
                <w:lang w:eastAsia="en-AU"/>
              </w:rPr>
            </w:pPr>
            <w:r>
              <w:rPr>
                <w:lang w:eastAsia="en-AU"/>
              </w:rPr>
              <w:t>0.45</w:t>
            </w:r>
          </w:p>
        </w:tc>
        <w:tc>
          <w:tcPr>
            <w:tcW w:w="1964" w:type="dxa"/>
          </w:tcPr>
          <w:p w:rsidR="004E0628" w:rsidRDefault="00657C65" w:rsidP="008A3755">
            <w:pPr>
              <w:jc w:val="center"/>
              <w:rPr>
                <w:lang w:eastAsia="en-AU"/>
              </w:rPr>
            </w:pPr>
            <w:r>
              <w:rPr>
                <w:lang w:eastAsia="en-AU"/>
              </w:rPr>
              <w:t>0.20</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657C65" w:rsidP="008A3755">
            <w:pPr>
              <w:jc w:val="center"/>
              <w:rPr>
                <w:lang w:eastAsia="en-AU"/>
              </w:rPr>
            </w:pPr>
            <w:r>
              <w:rPr>
                <w:lang w:eastAsia="en-AU"/>
              </w:rPr>
              <w:t>3.03</w:t>
            </w:r>
          </w:p>
        </w:tc>
        <w:tc>
          <w:tcPr>
            <w:tcW w:w="1964" w:type="dxa"/>
          </w:tcPr>
          <w:p w:rsidR="004E0628" w:rsidRDefault="00657C65" w:rsidP="008A3755">
            <w:pPr>
              <w:jc w:val="center"/>
              <w:rPr>
                <w:lang w:eastAsia="en-AU"/>
              </w:rPr>
            </w:pPr>
            <w:r>
              <w:rPr>
                <w:lang w:eastAsia="en-AU"/>
              </w:rPr>
              <w:t>1.93</w:t>
            </w:r>
          </w:p>
        </w:tc>
        <w:tc>
          <w:tcPr>
            <w:tcW w:w="1964" w:type="dxa"/>
          </w:tcPr>
          <w:p w:rsidR="004E0628" w:rsidRDefault="00657C65" w:rsidP="008A3755">
            <w:pPr>
              <w:jc w:val="center"/>
              <w:rPr>
                <w:lang w:eastAsia="en-AU"/>
              </w:rPr>
            </w:pPr>
            <w:r>
              <w:rPr>
                <w:lang w:eastAsia="en-AU"/>
              </w:rPr>
              <w:t>0.74</w:t>
            </w:r>
          </w:p>
        </w:tc>
        <w:tc>
          <w:tcPr>
            <w:tcW w:w="1964" w:type="dxa"/>
          </w:tcPr>
          <w:p w:rsidR="004E0628" w:rsidRDefault="00657C65" w:rsidP="008A3755">
            <w:pPr>
              <w:jc w:val="center"/>
              <w:rPr>
                <w:lang w:eastAsia="en-AU"/>
              </w:rPr>
            </w:pPr>
            <w:r>
              <w:rPr>
                <w:lang w:eastAsia="en-AU"/>
              </w:rPr>
              <w:t>0.37</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657C65" w:rsidP="008A3755">
            <w:pPr>
              <w:jc w:val="center"/>
              <w:rPr>
                <w:lang w:eastAsia="en-AU"/>
              </w:rPr>
            </w:pPr>
            <w:r>
              <w:rPr>
                <w:lang w:eastAsia="en-AU"/>
              </w:rPr>
              <w:t>5.07</w:t>
            </w:r>
          </w:p>
        </w:tc>
        <w:tc>
          <w:tcPr>
            <w:tcW w:w="1964" w:type="dxa"/>
          </w:tcPr>
          <w:p w:rsidR="004E0628" w:rsidRDefault="00657C65" w:rsidP="008A3755">
            <w:pPr>
              <w:jc w:val="center"/>
              <w:rPr>
                <w:lang w:eastAsia="en-AU"/>
              </w:rPr>
            </w:pPr>
            <w:r>
              <w:rPr>
                <w:lang w:eastAsia="en-AU"/>
              </w:rPr>
              <w:t>3.18</w:t>
            </w:r>
          </w:p>
        </w:tc>
        <w:tc>
          <w:tcPr>
            <w:tcW w:w="1964" w:type="dxa"/>
          </w:tcPr>
          <w:p w:rsidR="004E0628" w:rsidRDefault="00657C65" w:rsidP="008A3755">
            <w:pPr>
              <w:jc w:val="center"/>
              <w:rPr>
                <w:lang w:eastAsia="en-AU"/>
              </w:rPr>
            </w:pPr>
            <w:r>
              <w:rPr>
                <w:lang w:eastAsia="en-AU"/>
              </w:rPr>
              <w:t>1.30</w:t>
            </w:r>
          </w:p>
        </w:tc>
        <w:tc>
          <w:tcPr>
            <w:tcW w:w="1964" w:type="dxa"/>
          </w:tcPr>
          <w:p w:rsidR="004E0628" w:rsidRDefault="00657C65" w:rsidP="008A3755">
            <w:pPr>
              <w:jc w:val="center"/>
              <w:rPr>
                <w:lang w:eastAsia="en-AU"/>
              </w:rPr>
            </w:pPr>
            <w:r>
              <w:rPr>
                <w:lang w:eastAsia="en-AU"/>
              </w:rPr>
              <w:t>0.59</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4E0628" w:rsidP="008A3755">
            <w:pPr>
              <w:jc w:val="center"/>
              <w:rPr>
                <w:lang w:eastAsia="en-AU"/>
              </w:rPr>
            </w:pPr>
            <w:r>
              <w:rPr>
                <w:lang w:eastAsia="en-AU"/>
              </w:rPr>
              <w:t>7.49</w:t>
            </w:r>
          </w:p>
        </w:tc>
        <w:tc>
          <w:tcPr>
            <w:tcW w:w="1964" w:type="dxa"/>
          </w:tcPr>
          <w:p w:rsidR="004E0628" w:rsidRDefault="00657C65" w:rsidP="008A3755">
            <w:pPr>
              <w:jc w:val="center"/>
              <w:rPr>
                <w:lang w:eastAsia="en-AU"/>
              </w:rPr>
            </w:pPr>
            <w:r>
              <w:rPr>
                <w:lang w:eastAsia="en-AU"/>
              </w:rPr>
              <w:t>5.02</w:t>
            </w:r>
          </w:p>
        </w:tc>
        <w:tc>
          <w:tcPr>
            <w:tcW w:w="1964" w:type="dxa"/>
          </w:tcPr>
          <w:p w:rsidR="004E0628" w:rsidRDefault="00657C65" w:rsidP="008A3755">
            <w:pPr>
              <w:jc w:val="center"/>
              <w:rPr>
                <w:lang w:eastAsia="en-AU"/>
              </w:rPr>
            </w:pPr>
            <w:r>
              <w:rPr>
                <w:lang w:eastAsia="en-AU"/>
              </w:rPr>
              <w:t>1.68</w:t>
            </w:r>
          </w:p>
        </w:tc>
        <w:tc>
          <w:tcPr>
            <w:tcW w:w="1964" w:type="dxa"/>
          </w:tcPr>
          <w:p w:rsidR="004E0628" w:rsidRDefault="00657C65" w:rsidP="008A3755">
            <w:pPr>
              <w:jc w:val="center"/>
              <w:rPr>
                <w:lang w:eastAsia="en-AU"/>
              </w:rPr>
            </w:pPr>
            <w:r>
              <w:rPr>
                <w:lang w:eastAsia="en-AU"/>
              </w:rPr>
              <w:t>0.79</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12"/>
        <w:gridCol w:w="1917"/>
        <w:gridCol w:w="1917"/>
        <w:gridCol w:w="1920"/>
      </w:tblGrid>
      <w:tr w:rsidR="004E0628" w:rsidTr="008A3755">
        <w:tc>
          <w:tcPr>
            <w:tcW w:w="1963" w:type="dxa"/>
          </w:tcPr>
          <w:p w:rsidR="004E0628" w:rsidRDefault="004E0628" w:rsidP="008A3755">
            <w:pPr>
              <w:rPr>
                <w:b/>
                <w:bCs/>
              </w:rPr>
            </w:pPr>
            <w:r>
              <w:rPr>
                <w:b/>
                <w:bCs/>
              </w:rPr>
              <w:t>Total females</w:t>
            </w:r>
          </w:p>
          <w:p w:rsidR="004E0628" w:rsidRDefault="004E0628" w:rsidP="008A3755">
            <w:pPr>
              <w:rPr>
                <w:b/>
                <w:bCs/>
              </w:rPr>
            </w:pPr>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55-59</w:t>
            </w:r>
          </w:p>
        </w:tc>
        <w:tc>
          <w:tcPr>
            <w:tcW w:w="1963" w:type="dxa"/>
          </w:tcPr>
          <w:p w:rsidR="004E0628" w:rsidRDefault="00657C65" w:rsidP="008A3755">
            <w:pPr>
              <w:jc w:val="center"/>
              <w:rPr>
                <w:lang w:eastAsia="en-AU"/>
              </w:rPr>
            </w:pPr>
            <w:r>
              <w:rPr>
                <w:lang w:eastAsia="en-AU"/>
              </w:rPr>
              <w:t>2.10</w:t>
            </w:r>
          </w:p>
        </w:tc>
        <w:tc>
          <w:tcPr>
            <w:tcW w:w="1964" w:type="dxa"/>
          </w:tcPr>
          <w:p w:rsidR="004E0628" w:rsidRDefault="00657C65" w:rsidP="008A3755">
            <w:pPr>
              <w:jc w:val="center"/>
              <w:rPr>
                <w:lang w:eastAsia="en-AU"/>
              </w:rPr>
            </w:pPr>
            <w:r>
              <w:rPr>
                <w:lang w:eastAsia="en-AU"/>
              </w:rPr>
              <w:t>1.43</w:t>
            </w:r>
          </w:p>
        </w:tc>
        <w:tc>
          <w:tcPr>
            <w:tcW w:w="1964" w:type="dxa"/>
          </w:tcPr>
          <w:p w:rsidR="004E0628" w:rsidRDefault="00657C65" w:rsidP="008A3755">
            <w:pPr>
              <w:jc w:val="center"/>
              <w:rPr>
                <w:lang w:eastAsia="en-AU"/>
              </w:rPr>
            </w:pPr>
            <w:r>
              <w:rPr>
                <w:lang w:eastAsia="en-AU"/>
              </w:rPr>
              <w:t>0.50</w:t>
            </w:r>
          </w:p>
        </w:tc>
        <w:tc>
          <w:tcPr>
            <w:tcW w:w="1964" w:type="dxa"/>
          </w:tcPr>
          <w:p w:rsidR="004E0628" w:rsidRDefault="004E0628" w:rsidP="008A3755">
            <w:pPr>
              <w:jc w:val="center"/>
              <w:rPr>
                <w:lang w:eastAsia="en-AU"/>
              </w:rPr>
            </w:pPr>
            <w:r>
              <w:rPr>
                <w:lang w:eastAsia="en-AU"/>
              </w:rPr>
              <w:t>0</w:t>
            </w:r>
            <w:r w:rsidR="00657C65">
              <w:rPr>
                <w:lang w:eastAsia="en-AU"/>
              </w:rPr>
              <w:t>.17</w:t>
            </w:r>
          </w:p>
        </w:tc>
      </w:tr>
      <w:tr w:rsidR="004E0628" w:rsidTr="008A3755">
        <w:tc>
          <w:tcPr>
            <w:tcW w:w="1963" w:type="dxa"/>
            <w:vAlign w:val="bottom"/>
          </w:tcPr>
          <w:p w:rsidR="004E0628" w:rsidRDefault="004E0628" w:rsidP="008A3755">
            <w:pPr>
              <w:rPr>
                <w:lang w:eastAsia="en-AU"/>
              </w:rPr>
            </w:pPr>
            <w:r>
              <w:rPr>
                <w:lang w:eastAsia="en-AU"/>
              </w:rPr>
              <w:t>60-64</w:t>
            </w:r>
          </w:p>
        </w:tc>
        <w:tc>
          <w:tcPr>
            <w:tcW w:w="1963" w:type="dxa"/>
          </w:tcPr>
          <w:p w:rsidR="004E0628" w:rsidRDefault="00657C65" w:rsidP="008A3755">
            <w:pPr>
              <w:jc w:val="center"/>
              <w:rPr>
                <w:lang w:eastAsia="en-AU"/>
              </w:rPr>
            </w:pPr>
            <w:r>
              <w:rPr>
                <w:lang w:eastAsia="en-AU"/>
              </w:rPr>
              <w:t>3.30</w:t>
            </w:r>
          </w:p>
        </w:tc>
        <w:tc>
          <w:tcPr>
            <w:tcW w:w="1964" w:type="dxa"/>
          </w:tcPr>
          <w:p w:rsidR="004E0628" w:rsidRDefault="00657C65" w:rsidP="008A3755">
            <w:pPr>
              <w:jc w:val="center"/>
              <w:rPr>
                <w:lang w:eastAsia="en-AU"/>
              </w:rPr>
            </w:pPr>
            <w:r>
              <w:rPr>
                <w:lang w:eastAsia="en-AU"/>
              </w:rPr>
              <w:t>2.14</w:t>
            </w:r>
          </w:p>
        </w:tc>
        <w:tc>
          <w:tcPr>
            <w:tcW w:w="1964" w:type="dxa"/>
          </w:tcPr>
          <w:p w:rsidR="004E0628" w:rsidRDefault="00657C65" w:rsidP="008A3755">
            <w:pPr>
              <w:jc w:val="center"/>
              <w:rPr>
                <w:lang w:eastAsia="en-AU"/>
              </w:rPr>
            </w:pPr>
            <w:r>
              <w:rPr>
                <w:lang w:eastAsia="en-AU"/>
              </w:rPr>
              <w:t>0.81</w:t>
            </w:r>
          </w:p>
        </w:tc>
        <w:tc>
          <w:tcPr>
            <w:tcW w:w="1964" w:type="dxa"/>
          </w:tcPr>
          <w:p w:rsidR="004E0628" w:rsidRDefault="00657C65" w:rsidP="008A3755">
            <w:pPr>
              <w:jc w:val="center"/>
              <w:rPr>
                <w:lang w:eastAsia="en-AU"/>
              </w:rPr>
            </w:pPr>
            <w:r>
              <w:rPr>
                <w:lang w:eastAsia="en-AU"/>
              </w:rPr>
              <w:t>0.34</w:t>
            </w:r>
          </w:p>
        </w:tc>
      </w:tr>
      <w:tr w:rsidR="004E0628" w:rsidTr="008A3755">
        <w:tc>
          <w:tcPr>
            <w:tcW w:w="1963" w:type="dxa"/>
            <w:vAlign w:val="bottom"/>
          </w:tcPr>
          <w:p w:rsidR="004E0628" w:rsidRDefault="004E0628" w:rsidP="008A3755">
            <w:pPr>
              <w:rPr>
                <w:lang w:eastAsia="en-AU"/>
              </w:rPr>
            </w:pPr>
            <w:r>
              <w:rPr>
                <w:lang w:eastAsia="en-AU"/>
              </w:rPr>
              <w:t>65-69</w:t>
            </w:r>
          </w:p>
        </w:tc>
        <w:tc>
          <w:tcPr>
            <w:tcW w:w="1963" w:type="dxa"/>
          </w:tcPr>
          <w:p w:rsidR="004E0628" w:rsidRDefault="00657C65" w:rsidP="008A3755">
            <w:pPr>
              <w:jc w:val="center"/>
              <w:rPr>
                <w:lang w:eastAsia="en-AU"/>
              </w:rPr>
            </w:pPr>
            <w:r>
              <w:rPr>
                <w:lang w:eastAsia="en-AU"/>
              </w:rPr>
              <w:t>5.51</w:t>
            </w:r>
          </w:p>
        </w:tc>
        <w:tc>
          <w:tcPr>
            <w:tcW w:w="1964" w:type="dxa"/>
          </w:tcPr>
          <w:p w:rsidR="004E0628" w:rsidRDefault="00657C65" w:rsidP="008A3755">
            <w:pPr>
              <w:jc w:val="center"/>
              <w:rPr>
                <w:lang w:eastAsia="en-AU"/>
              </w:rPr>
            </w:pPr>
            <w:r>
              <w:rPr>
                <w:lang w:eastAsia="en-AU"/>
              </w:rPr>
              <w:t>3.55</w:t>
            </w:r>
          </w:p>
        </w:tc>
        <w:tc>
          <w:tcPr>
            <w:tcW w:w="1964" w:type="dxa"/>
          </w:tcPr>
          <w:p w:rsidR="004E0628" w:rsidRDefault="00657C65" w:rsidP="008A3755">
            <w:pPr>
              <w:jc w:val="center"/>
              <w:rPr>
                <w:lang w:eastAsia="en-AU"/>
              </w:rPr>
            </w:pPr>
            <w:r>
              <w:rPr>
                <w:lang w:eastAsia="en-AU"/>
              </w:rPr>
              <w:t>1.38</w:t>
            </w:r>
          </w:p>
        </w:tc>
        <w:tc>
          <w:tcPr>
            <w:tcW w:w="1964" w:type="dxa"/>
          </w:tcPr>
          <w:p w:rsidR="004E0628" w:rsidRDefault="00657C65" w:rsidP="008A3755">
            <w:pPr>
              <w:jc w:val="center"/>
              <w:rPr>
                <w:lang w:eastAsia="en-AU"/>
              </w:rPr>
            </w:pPr>
            <w:r>
              <w:rPr>
                <w:lang w:eastAsia="en-AU"/>
              </w:rPr>
              <w:t>0.59</w:t>
            </w:r>
          </w:p>
        </w:tc>
      </w:tr>
      <w:tr w:rsidR="004E0628" w:rsidTr="008A3755">
        <w:tc>
          <w:tcPr>
            <w:tcW w:w="1963" w:type="dxa"/>
            <w:vAlign w:val="bottom"/>
          </w:tcPr>
          <w:p w:rsidR="004E0628" w:rsidRDefault="004E0628" w:rsidP="008A3755">
            <w:pPr>
              <w:rPr>
                <w:lang w:eastAsia="en-AU"/>
              </w:rPr>
            </w:pPr>
            <w:r>
              <w:rPr>
                <w:lang w:eastAsia="en-AU"/>
              </w:rPr>
              <w:t>70-74</w:t>
            </w:r>
          </w:p>
        </w:tc>
        <w:tc>
          <w:tcPr>
            <w:tcW w:w="1963" w:type="dxa"/>
          </w:tcPr>
          <w:p w:rsidR="004E0628" w:rsidRDefault="004E0628" w:rsidP="008A3755">
            <w:pPr>
              <w:jc w:val="center"/>
              <w:rPr>
                <w:lang w:eastAsia="en-AU"/>
              </w:rPr>
            </w:pPr>
            <w:r>
              <w:rPr>
                <w:lang w:eastAsia="en-AU"/>
              </w:rPr>
              <w:t>7.64</w:t>
            </w:r>
          </w:p>
        </w:tc>
        <w:tc>
          <w:tcPr>
            <w:tcW w:w="1964" w:type="dxa"/>
          </w:tcPr>
          <w:p w:rsidR="004E0628" w:rsidRDefault="00657C65" w:rsidP="008A3755">
            <w:pPr>
              <w:jc w:val="center"/>
              <w:rPr>
                <w:lang w:eastAsia="en-AU"/>
              </w:rPr>
            </w:pPr>
            <w:r>
              <w:rPr>
                <w:lang w:eastAsia="en-AU"/>
              </w:rPr>
              <w:t>4.09</w:t>
            </w:r>
          </w:p>
        </w:tc>
        <w:tc>
          <w:tcPr>
            <w:tcW w:w="1964" w:type="dxa"/>
          </w:tcPr>
          <w:p w:rsidR="004E0628" w:rsidRDefault="00657C65" w:rsidP="008A3755">
            <w:pPr>
              <w:jc w:val="center"/>
              <w:rPr>
                <w:lang w:eastAsia="en-AU"/>
              </w:rPr>
            </w:pPr>
            <w:r>
              <w:rPr>
                <w:lang w:eastAsia="en-AU"/>
              </w:rPr>
              <w:t>2.68</w:t>
            </w:r>
          </w:p>
        </w:tc>
        <w:tc>
          <w:tcPr>
            <w:tcW w:w="1964" w:type="dxa"/>
          </w:tcPr>
          <w:p w:rsidR="004E0628" w:rsidRDefault="00657C65" w:rsidP="008A3755">
            <w:pPr>
              <w:jc w:val="center"/>
              <w:rPr>
                <w:lang w:eastAsia="en-AU"/>
              </w:rPr>
            </w:pPr>
            <w:r>
              <w:rPr>
                <w:lang w:eastAsia="en-AU"/>
              </w:rPr>
              <w:t>0.87</w:t>
            </w:r>
          </w:p>
        </w:tc>
      </w:tr>
    </w:tbl>
    <w:p w:rsidR="004E0628" w:rsidRDefault="004E0628" w:rsidP="004E0628">
      <w:r>
        <w:t>Source: Access Economics modelling for various sources.</w:t>
      </w:r>
    </w:p>
    <w:p w:rsidR="004E0628" w:rsidRDefault="004E0628" w:rsidP="004E0628">
      <w:pPr>
        <w:rPr>
          <w:b/>
        </w:rPr>
      </w:pPr>
    </w:p>
    <w:p w:rsidR="004E0628" w:rsidRDefault="00657C65" w:rsidP="004E0628">
      <w:pPr>
        <w:rPr>
          <w:b/>
        </w:rPr>
      </w:pPr>
      <w:r>
        <w:rPr>
          <w:b/>
        </w:rPr>
        <w:t>Table 2.</w:t>
      </w:r>
      <w:r w:rsidR="004E0628">
        <w:rPr>
          <w:b/>
        </w:rPr>
        <w:t>10: Partial sight and blindness prevalence (per cent) by age, g</w:t>
      </w:r>
      <w:r w:rsidR="006D6717">
        <w:rPr>
          <w:b/>
        </w:rPr>
        <w:t>ender, cause and severity (&lt;55)</w:t>
      </w:r>
    </w:p>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1909"/>
        <w:gridCol w:w="1915"/>
        <w:gridCol w:w="1915"/>
        <w:gridCol w:w="1917"/>
      </w:tblGrid>
      <w:tr w:rsidR="004E0628" w:rsidTr="008A3755">
        <w:tc>
          <w:tcPr>
            <w:tcW w:w="1963" w:type="dxa"/>
          </w:tcPr>
          <w:p w:rsidR="004E0628" w:rsidRDefault="004E0628" w:rsidP="008A3755">
            <w:pPr>
              <w:pStyle w:val="BodyText"/>
            </w:pPr>
            <w:r>
              <w:t>Cataracts males</w:t>
            </w:r>
          </w:p>
          <w:p w:rsidR="004E0628" w:rsidRDefault="004E0628" w:rsidP="008A3755">
            <w:r>
              <w:rPr>
                <w:b/>
                <w:bCs/>
              </w:rPr>
              <w:lastRenderedPageBreak/>
              <w:t>Age</w:t>
            </w:r>
          </w:p>
        </w:tc>
        <w:tc>
          <w:tcPr>
            <w:tcW w:w="1963" w:type="dxa"/>
          </w:tcPr>
          <w:p w:rsidR="004E0628" w:rsidRDefault="004E0628" w:rsidP="008A3755">
            <w:pPr>
              <w:jc w:val="center"/>
              <w:rPr>
                <w:b/>
                <w:bCs/>
              </w:rPr>
            </w:pPr>
            <w:r>
              <w:rPr>
                <w:b/>
                <w:bCs/>
              </w:rPr>
              <w:lastRenderedPageBreak/>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40-49</w:t>
            </w:r>
          </w:p>
        </w:tc>
        <w:tc>
          <w:tcPr>
            <w:tcW w:w="1963" w:type="dxa"/>
          </w:tcPr>
          <w:p w:rsidR="004E0628" w:rsidRDefault="005953F4" w:rsidP="008A3755">
            <w:pPr>
              <w:jc w:val="center"/>
              <w:rPr>
                <w:lang w:eastAsia="en-AU"/>
              </w:rPr>
            </w:pPr>
            <w:r>
              <w:rPr>
                <w:lang w:eastAsia="en-AU"/>
              </w:rPr>
              <w:t>0.07</w:t>
            </w:r>
          </w:p>
        </w:tc>
        <w:tc>
          <w:tcPr>
            <w:tcW w:w="1964" w:type="dxa"/>
          </w:tcPr>
          <w:p w:rsidR="004E0628" w:rsidRDefault="005953F4" w:rsidP="008A3755">
            <w:pPr>
              <w:jc w:val="center"/>
              <w:rPr>
                <w:lang w:eastAsia="en-AU"/>
              </w:rPr>
            </w:pPr>
            <w:r>
              <w:rPr>
                <w:lang w:eastAsia="en-AU"/>
              </w:rPr>
              <w:t>0.07</w:t>
            </w:r>
          </w:p>
        </w:tc>
        <w:tc>
          <w:tcPr>
            <w:tcW w:w="1964" w:type="dxa"/>
          </w:tcPr>
          <w:p w:rsidR="004E0628" w:rsidRDefault="004E0628" w:rsidP="008A3755">
            <w:pPr>
              <w:jc w:val="center"/>
              <w:rPr>
                <w:lang w:eastAsia="en-AU"/>
              </w:rPr>
            </w:pPr>
            <w:r>
              <w:rPr>
                <w:lang w:eastAsia="en-AU"/>
              </w:rPr>
              <w:t>-</w:t>
            </w:r>
          </w:p>
        </w:tc>
        <w:tc>
          <w:tcPr>
            <w:tcW w:w="1964" w:type="dxa"/>
          </w:tcPr>
          <w:p w:rsidR="004E0628" w:rsidRDefault="004E0628" w:rsidP="008A3755">
            <w:pPr>
              <w:jc w:val="center"/>
              <w:rPr>
                <w:lang w:eastAsia="en-AU"/>
              </w:rPr>
            </w:pPr>
            <w:r>
              <w:rPr>
                <w:lang w:eastAsia="en-AU"/>
              </w:rPr>
              <w:t>-</w:t>
            </w:r>
          </w:p>
        </w:tc>
      </w:tr>
      <w:tr w:rsidR="004E0628" w:rsidTr="008A3755">
        <w:tc>
          <w:tcPr>
            <w:tcW w:w="1963" w:type="dxa"/>
            <w:vAlign w:val="bottom"/>
          </w:tcPr>
          <w:p w:rsidR="004E0628" w:rsidRDefault="004E0628" w:rsidP="008A3755">
            <w:pPr>
              <w:rPr>
                <w:lang w:eastAsia="en-AU"/>
              </w:rPr>
            </w:pPr>
            <w:r>
              <w:rPr>
                <w:lang w:eastAsia="en-AU"/>
              </w:rPr>
              <w:t>50-54</w:t>
            </w:r>
          </w:p>
        </w:tc>
        <w:tc>
          <w:tcPr>
            <w:tcW w:w="1963" w:type="dxa"/>
          </w:tcPr>
          <w:p w:rsidR="004E0628" w:rsidRDefault="005953F4" w:rsidP="008A3755">
            <w:pPr>
              <w:jc w:val="center"/>
              <w:rPr>
                <w:lang w:eastAsia="en-AU"/>
              </w:rPr>
            </w:pPr>
            <w:r>
              <w:rPr>
                <w:lang w:eastAsia="en-AU"/>
              </w:rPr>
              <w:t>0.15</w:t>
            </w:r>
          </w:p>
        </w:tc>
        <w:tc>
          <w:tcPr>
            <w:tcW w:w="1964" w:type="dxa"/>
          </w:tcPr>
          <w:p w:rsidR="004E0628" w:rsidRDefault="005953F4" w:rsidP="008A3755">
            <w:pPr>
              <w:jc w:val="center"/>
              <w:rPr>
                <w:lang w:eastAsia="en-AU"/>
              </w:rPr>
            </w:pPr>
            <w:r>
              <w:rPr>
                <w:lang w:eastAsia="en-AU"/>
              </w:rPr>
              <w:t>0.09</w:t>
            </w:r>
          </w:p>
        </w:tc>
        <w:tc>
          <w:tcPr>
            <w:tcW w:w="1964" w:type="dxa"/>
          </w:tcPr>
          <w:p w:rsidR="004E0628" w:rsidRDefault="004E0628" w:rsidP="008A3755">
            <w:pPr>
              <w:jc w:val="center"/>
              <w:rPr>
                <w:lang w:eastAsia="en-AU"/>
              </w:rPr>
            </w:pPr>
            <w:r>
              <w:rPr>
                <w:lang w:eastAsia="en-AU"/>
              </w:rPr>
              <w:t>0.02</w:t>
            </w:r>
          </w:p>
        </w:tc>
        <w:tc>
          <w:tcPr>
            <w:tcW w:w="1964" w:type="dxa"/>
          </w:tcPr>
          <w:p w:rsidR="004E0628" w:rsidRDefault="004E0628" w:rsidP="008A3755">
            <w:pPr>
              <w:jc w:val="center"/>
              <w:rPr>
                <w:lang w:eastAsia="en-AU"/>
              </w:rPr>
            </w:pPr>
            <w:r>
              <w:rPr>
                <w:lang w:eastAsia="en-AU"/>
              </w:rPr>
              <w:t>0.0</w:t>
            </w:r>
            <w:r w:rsidR="005953F4">
              <w:rPr>
                <w:lang w:eastAsia="en-AU"/>
              </w:rPr>
              <w:t>4</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1909"/>
        <w:gridCol w:w="1915"/>
        <w:gridCol w:w="1915"/>
        <w:gridCol w:w="1917"/>
      </w:tblGrid>
      <w:tr w:rsidR="004E0628" w:rsidTr="008A3755">
        <w:tc>
          <w:tcPr>
            <w:tcW w:w="1963" w:type="dxa"/>
          </w:tcPr>
          <w:p w:rsidR="004E0628" w:rsidRDefault="004E0628" w:rsidP="008A3755">
            <w:pPr>
              <w:rPr>
                <w:b/>
                <w:bCs/>
              </w:rPr>
            </w:pPr>
            <w:r>
              <w:rPr>
                <w:b/>
                <w:bCs/>
              </w:rPr>
              <w:t>Cataracts females</w:t>
            </w:r>
          </w:p>
          <w:p w:rsidR="004E0628" w:rsidRDefault="004E0628" w:rsidP="008A3755">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40-49</w:t>
            </w:r>
          </w:p>
        </w:tc>
        <w:tc>
          <w:tcPr>
            <w:tcW w:w="1963" w:type="dxa"/>
          </w:tcPr>
          <w:p w:rsidR="004E0628" w:rsidRDefault="005953F4" w:rsidP="008A3755">
            <w:pPr>
              <w:jc w:val="center"/>
              <w:rPr>
                <w:lang w:eastAsia="en-AU"/>
              </w:rPr>
            </w:pPr>
            <w:r>
              <w:rPr>
                <w:lang w:eastAsia="en-AU"/>
              </w:rPr>
              <w:t>0.07</w:t>
            </w:r>
          </w:p>
        </w:tc>
        <w:tc>
          <w:tcPr>
            <w:tcW w:w="1964" w:type="dxa"/>
          </w:tcPr>
          <w:p w:rsidR="004E0628" w:rsidRDefault="005953F4" w:rsidP="008A3755">
            <w:pPr>
              <w:jc w:val="center"/>
              <w:rPr>
                <w:lang w:eastAsia="en-AU"/>
              </w:rPr>
            </w:pPr>
            <w:r>
              <w:rPr>
                <w:lang w:eastAsia="en-AU"/>
              </w:rPr>
              <w:t>0.07</w:t>
            </w:r>
          </w:p>
        </w:tc>
        <w:tc>
          <w:tcPr>
            <w:tcW w:w="1964" w:type="dxa"/>
          </w:tcPr>
          <w:p w:rsidR="004E0628" w:rsidRDefault="004E0628" w:rsidP="008A3755">
            <w:pPr>
              <w:jc w:val="center"/>
              <w:rPr>
                <w:lang w:eastAsia="en-AU"/>
              </w:rPr>
            </w:pPr>
            <w:r>
              <w:rPr>
                <w:lang w:eastAsia="en-AU"/>
              </w:rPr>
              <w:t>-</w:t>
            </w:r>
          </w:p>
        </w:tc>
        <w:tc>
          <w:tcPr>
            <w:tcW w:w="1964" w:type="dxa"/>
          </w:tcPr>
          <w:p w:rsidR="004E0628" w:rsidRDefault="004E0628" w:rsidP="008A3755">
            <w:pPr>
              <w:jc w:val="center"/>
              <w:rPr>
                <w:lang w:eastAsia="en-AU"/>
              </w:rPr>
            </w:pPr>
            <w:r>
              <w:rPr>
                <w:lang w:eastAsia="en-AU"/>
              </w:rPr>
              <w:t>-</w:t>
            </w:r>
          </w:p>
        </w:tc>
      </w:tr>
      <w:tr w:rsidR="004E0628" w:rsidTr="008A3755">
        <w:tc>
          <w:tcPr>
            <w:tcW w:w="1963" w:type="dxa"/>
            <w:vAlign w:val="bottom"/>
          </w:tcPr>
          <w:p w:rsidR="004E0628" w:rsidRDefault="004E0628" w:rsidP="008A3755">
            <w:pPr>
              <w:rPr>
                <w:lang w:eastAsia="en-AU"/>
              </w:rPr>
            </w:pPr>
            <w:r>
              <w:rPr>
                <w:lang w:eastAsia="en-AU"/>
              </w:rPr>
              <w:t>50-54</w:t>
            </w:r>
          </w:p>
        </w:tc>
        <w:tc>
          <w:tcPr>
            <w:tcW w:w="1963" w:type="dxa"/>
          </w:tcPr>
          <w:p w:rsidR="004E0628" w:rsidRDefault="005953F4" w:rsidP="008A3755">
            <w:pPr>
              <w:jc w:val="center"/>
              <w:rPr>
                <w:lang w:eastAsia="en-AU"/>
              </w:rPr>
            </w:pPr>
            <w:r>
              <w:rPr>
                <w:lang w:eastAsia="en-AU"/>
              </w:rPr>
              <w:t>0.20</w:t>
            </w:r>
          </w:p>
        </w:tc>
        <w:tc>
          <w:tcPr>
            <w:tcW w:w="1964" w:type="dxa"/>
          </w:tcPr>
          <w:p w:rsidR="004E0628" w:rsidRDefault="005953F4" w:rsidP="008A3755">
            <w:pPr>
              <w:jc w:val="center"/>
              <w:rPr>
                <w:lang w:eastAsia="en-AU"/>
              </w:rPr>
            </w:pPr>
            <w:r>
              <w:rPr>
                <w:lang w:eastAsia="en-AU"/>
              </w:rPr>
              <w:t>0.11</w:t>
            </w:r>
          </w:p>
        </w:tc>
        <w:tc>
          <w:tcPr>
            <w:tcW w:w="1964" w:type="dxa"/>
          </w:tcPr>
          <w:p w:rsidR="004E0628" w:rsidRDefault="004E0628" w:rsidP="008A3755">
            <w:pPr>
              <w:jc w:val="center"/>
              <w:rPr>
                <w:lang w:eastAsia="en-AU"/>
              </w:rPr>
            </w:pPr>
            <w:r>
              <w:rPr>
                <w:lang w:eastAsia="en-AU"/>
              </w:rPr>
              <w:t>0.04</w:t>
            </w:r>
          </w:p>
        </w:tc>
        <w:tc>
          <w:tcPr>
            <w:tcW w:w="1964" w:type="dxa"/>
          </w:tcPr>
          <w:p w:rsidR="004E0628" w:rsidRDefault="005953F4" w:rsidP="008A3755">
            <w:pPr>
              <w:jc w:val="center"/>
              <w:rPr>
                <w:lang w:eastAsia="en-AU"/>
              </w:rPr>
            </w:pPr>
            <w:r>
              <w:rPr>
                <w:lang w:eastAsia="en-AU"/>
              </w:rPr>
              <w:t>0.04</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911"/>
        <w:gridCol w:w="1917"/>
        <w:gridCol w:w="1917"/>
        <w:gridCol w:w="1919"/>
      </w:tblGrid>
      <w:tr w:rsidR="004E0628" w:rsidTr="008A3755">
        <w:tc>
          <w:tcPr>
            <w:tcW w:w="1963" w:type="dxa"/>
          </w:tcPr>
          <w:p w:rsidR="004E0628" w:rsidRDefault="004E0628" w:rsidP="008A3755">
            <w:pPr>
              <w:rPr>
                <w:b/>
                <w:bCs/>
              </w:rPr>
            </w:pPr>
            <w:r>
              <w:rPr>
                <w:b/>
                <w:bCs/>
              </w:rPr>
              <w:t>Diabetic disease males</w:t>
            </w:r>
          </w:p>
          <w:p w:rsidR="004E0628" w:rsidRDefault="004E0628" w:rsidP="008A3755">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30-34</w:t>
            </w:r>
          </w:p>
        </w:tc>
        <w:tc>
          <w:tcPr>
            <w:tcW w:w="1963" w:type="dxa"/>
          </w:tcPr>
          <w:p w:rsidR="004E0628" w:rsidRDefault="005953F4" w:rsidP="008A3755">
            <w:pPr>
              <w:jc w:val="center"/>
              <w:rPr>
                <w:lang w:eastAsia="en-AU"/>
              </w:rPr>
            </w:pPr>
            <w:r>
              <w:rPr>
                <w:lang w:eastAsia="en-AU"/>
              </w:rPr>
              <w:t>0.03</w:t>
            </w:r>
          </w:p>
        </w:tc>
        <w:tc>
          <w:tcPr>
            <w:tcW w:w="1964" w:type="dxa"/>
          </w:tcPr>
          <w:p w:rsidR="004E0628" w:rsidRDefault="004E0628" w:rsidP="008A3755">
            <w:pPr>
              <w:jc w:val="center"/>
              <w:rPr>
                <w:lang w:eastAsia="en-AU"/>
              </w:rPr>
            </w:pPr>
            <w:r>
              <w:rPr>
                <w:lang w:eastAsia="en-AU"/>
              </w:rPr>
              <w:t>0.01</w:t>
            </w:r>
          </w:p>
        </w:tc>
        <w:tc>
          <w:tcPr>
            <w:tcW w:w="1964" w:type="dxa"/>
          </w:tcPr>
          <w:p w:rsidR="004E0628" w:rsidRDefault="004E0628" w:rsidP="008A3755">
            <w:pPr>
              <w:jc w:val="center"/>
              <w:rPr>
                <w:lang w:eastAsia="en-AU"/>
              </w:rPr>
            </w:pPr>
            <w:r>
              <w:rPr>
                <w:lang w:eastAsia="en-AU"/>
              </w:rPr>
              <w:t>0.01</w:t>
            </w:r>
          </w:p>
        </w:tc>
        <w:tc>
          <w:tcPr>
            <w:tcW w:w="1964" w:type="dxa"/>
          </w:tcPr>
          <w:p w:rsidR="004E0628" w:rsidRDefault="004E0628" w:rsidP="008A3755">
            <w:pPr>
              <w:jc w:val="center"/>
              <w:rPr>
                <w:lang w:eastAsia="en-AU"/>
              </w:rPr>
            </w:pPr>
            <w:r>
              <w:rPr>
                <w:lang w:eastAsia="en-AU"/>
              </w:rPr>
              <w:t>0.01</w:t>
            </w:r>
          </w:p>
        </w:tc>
      </w:tr>
      <w:tr w:rsidR="004E0628" w:rsidTr="008A3755">
        <w:tc>
          <w:tcPr>
            <w:tcW w:w="1963" w:type="dxa"/>
            <w:vAlign w:val="bottom"/>
          </w:tcPr>
          <w:p w:rsidR="004E0628" w:rsidRDefault="004E0628" w:rsidP="008A3755">
            <w:pPr>
              <w:rPr>
                <w:lang w:eastAsia="en-AU"/>
              </w:rPr>
            </w:pPr>
            <w:r>
              <w:rPr>
                <w:lang w:eastAsia="en-AU"/>
              </w:rPr>
              <w:t>35-39</w:t>
            </w:r>
          </w:p>
        </w:tc>
        <w:tc>
          <w:tcPr>
            <w:tcW w:w="1963" w:type="dxa"/>
          </w:tcPr>
          <w:p w:rsidR="004E0628" w:rsidRDefault="005953F4" w:rsidP="008A3755">
            <w:pPr>
              <w:jc w:val="center"/>
              <w:rPr>
                <w:lang w:eastAsia="en-AU"/>
              </w:rPr>
            </w:pPr>
            <w:r>
              <w:rPr>
                <w:lang w:eastAsia="en-AU"/>
              </w:rPr>
              <w:t>0.07</w:t>
            </w:r>
          </w:p>
        </w:tc>
        <w:tc>
          <w:tcPr>
            <w:tcW w:w="1964" w:type="dxa"/>
          </w:tcPr>
          <w:p w:rsidR="004E0628" w:rsidRDefault="005953F4" w:rsidP="008A3755">
            <w:pPr>
              <w:jc w:val="center"/>
              <w:rPr>
                <w:lang w:eastAsia="en-AU"/>
              </w:rPr>
            </w:pPr>
            <w:r>
              <w:rPr>
                <w:lang w:eastAsia="en-AU"/>
              </w:rPr>
              <w:t>0.03</w:t>
            </w:r>
          </w:p>
        </w:tc>
        <w:tc>
          <w:tcPr>
            <w:tcW w:w="1964" w:type="dxa"/>
          </w:tcPr>
          <w:p w:rsidR="004E0628" w:rsidRDefault="005953F4" w:rsidP="008A3755">
            <w:pPr>
              <w:jc w:val="center"/>
              <w:rPr>
                <w:lang w:eastAsia="en-AU"/>
              </w:rPr>
            </w:pPr>
            <w:r>
              <w:rPr>
                <w:lang w:eastAsia="en-AU"/>
              </w:rPr>
              <w:t>0.03</w:t>
            </w:r>
          </w:p>
        </w:tc>
        <w:tc>
          <w:tcPr>
            <w:tcW w:w="1964" w:type="dxa"/>
          </w:tcPr>
          <w:p w:rsidR="004E0628" w:rsidRDefault="004E0628" w:rsidP="008A3755">
            <w:pPr>
              <w:jc w:val="center"/>
              <w:rPr>
                <w:lang w:eastAsia="en-AU"/>
              </w:rPr>
            </w:pPr>
            <w:r>
              <w:rPr>
                <w:lang w:eastAsia="en-AU"/>
              </w:rPr>
              <w:t>0.02</w:t>
            </w:r>
          </w:p>
        </w:tc>
      </w:tr>
      <w:tr w:rsidR="004E0628" w:rsidTr="008A3755">
        <w:tc>
          <w:tcPr>
            <w:tcW w:w="1963" w:type="dxa"/>
            <w:vAlign w:val="bottom"/>
          </w:tcPr>
          <w:p w:rsidR="004E0628" w:rsidRDefault="004E0628" w:rsidP="008A3755">
            <w:pPr>
              <w:rPr>
                <w:lang w:eastAsia="en-AU"/>
              </w:rPr>
            </w:pPr>
            <w:r>
              <w:rPr>
                <w:lang w:eastAsia="en-AU"/>
              </w:rPr>
              <w:t>40-44</w:t>
            </w:r>
          </w:p>
        </w:tc>
        <w:tc>
          <w:tcPr>
            <w:tcW w:w="1963" w:type="dxa"/>
          </w:tcPr>
          <w:p w:rsidR="004E0628" w:rsidRDefault="005953F4" w:rsidP="008A3755">
            <w:pPr>
              <w:jc w:val="center"/>
              <w:rPr>
                <w:lang w:eastAsia="en-AU"/>
              </w:rPr>
            </w:pPr>
            <w:r>
              <w:rPr>
                <w:lang w:eastAsia="en-AU"/>
              </w:rPr>
              <w:t>0.12</w:t>
            </w:r>
          </w:p>
        </w:tc>
        <w:tc>
          <w:tcPr>
            <w:tcW w:w="1964" w:type="dxa"/>
          </w:tcPr>
          <w:p w:rsidR="004E0628" w:rsidRDefault="005953F4" w:rsidP="008A3755">
            <w:pPr>
              <w:jc w:val="center"/>
              <w:rPr>
                <w:lang w:eastAsia="en-AU"/>
              </w:rPr>
            </w:pPr>
            <w:r>
              <w:rPr>
                <w:lang w:eastAsia="en-AU"/>
              </w:rPr>
              <w:t>0.05</w:t>
            </w:r>
          </w:p>
        </w:tc>
        <w:tc>
          <w:tcPr>
            <w:tcW w:w="1964" w:type="dxa"/>
          </w:tcPr>
          <w:p w:rsidR="004E0628" w:rsidRDefault="005953F4" w:rsidP="008A3755">
            <w:pPr>
              <w:jc w:val="center"/>
              <w:rPr>
                <w:lang w:eastAsia="en-AU"/>
              </w:rPr>
            </w:pPr>
            <w:r>
              <w:rPr>
                <w:lang w:eastAsia="en-AU"/>
              </w:rPr>
              <w:t>0.05</w:t>
            </w:r>
          </w:p>
        </w:tc>
        <w:tc>
          <w:tcPr>
            <w:tcW w:w="1964" w:type="dxa"/>
          </w:tcPr>
          <w:p w:rsidR="004E0628" w:rsidRDefault="004E0628" w:rsidP="008A3755">
            <w:pPr>
              <w:jc w:val="center"/>
              <w:rPr>
                <w:lang w:eastAsia="en-AU"/>
              </w:rPr>
            </w:pPr>
            <w:r>
              <w:rPr>
                <w:lang w:eastAsia="en-AU"/>
              </w:rPr>
              <w:t>0.03</w:t>
            </w:r>
          </w:p>
        </w:tc>
      </w:tr>
      <w:tr w:rsidR="004E0628" w:rsidTr="008A3755">
        <w:tc>
          <w:tcPr>
            <w:tcW w:w="1963" w:type="dxa"/>
            <w:vAlign w:val="bottom"/>
          </w:tcPr>
          <w:p w:rsidR="004E0628" w:rsidRDefault="004E0628" w:rsidP="008A3755">
            <w:pPr>
              <w:rPr>
                <w:lang w:eastAsia="en-AU"/>
              </w:rPr>
            </w:pPr>
            <w:r>
              <w:rPr>
                <w:lang w:eastAsia="en-AU"/>
              </w:rPr>
              <w:t>45-49</w:t>
            </w:r>
          </w:p>
        </w:tc>
        <w:tc>
          <w:tcPr>
            <w:tcW w:w="1963" w:type="dxa"/>
          </w:tcPr>
          <w:p w:rsidR="004E0628" w:rsidRDefault="005953F4" w:rsidP="008A3755">
            <w:pPr>
              <w:jc w:val="center"/>
              <w:rPr>
                <w:lang w:eastAsia="en-AU"/>
              </w:rPr>
            </w:pPr>
            <w:r>
              <w:rPr>
                <w:lang w:eastAsia="en-AU"/>
              </w:rPr>
              <w:t>0.12</w:t>
            </w:r>
          </w:p>
        </w:tc>
        <w:tc>
          <w:tcPr>
            <w:tcW w:w="1964" w:type="dxa"/>
          </w:tcPr>
          <w:p w:rsidR="004E0628" w:rsidRDefault="005953F4" w:rsidP="008A3755">
            <w:pPr>
              <w:jc w:val="center"/>
              <w:rPr>
                <w:lang w:eastAsia="en-AU"/>
              </w:rPr>
            </w:pPr>
            <w:r>
              <w:rPr>
                <w:lang w:eastAsia="en-AU"/>
              </w:rPr>
              <w:t>0.05</w:t>
            </w:r>
          </w:p>
        </w:tc>
        <w:tc>
          <w:tcPr>
            <w:tcW w:w="1964" w:type="dxa"/>
          </w:tcPr>
          <w:p w:rsidR="004E0628" w:rsidRDefault="005953F4" w:rsidP="008A3755">
            <w:pPr>
              <w:jc w:val="center"/>
              <w:rPr>
                <w:lang w:eastAsia="en-AU"/>
              </w:rPr>
            </w:pPr>
            <w:r>
              <w:rPr>
                <w:lang w:eastAsia="en-AU"/>
              </w:rPr>
              <w:t>0.05</w:t>
            </w:r>
          </w:p>
        </w:tc>
        <w:tc>
          <w:tcPr>
            <w:tcW w:w="1964" w:type="dxa"/>
          </w:tcPr>
          <w:p w:rsidR="004E0628" w:rsidRDefault="004E0628" w:rsidP="008A3755">
            <w:pPr>
              <w:jc w:val="center"/>
              <w:rPr>
                <w:lang w:eastAsia="en-AU"/>
              </w:rPr>
            </w:pPr>
            <w:r>
              <w:rPr>
                <w:lang w:eastAsia="en-AU"/>
              </w:rPr>
              <w:t>0.03</w:t>
            </w:r>
          </w:p>
        </w:tc>
      </w:tr>
      <w:tr w:rsidR="004E0628" w:rsidTr="008A3755">
        <w:tc>
          <w:tcPr>
            <w:tcW w:w="1963" w:type="dxa"/>
            <w:vAlign w:val="bottom"/>
          </w:tcPr>
          <w:p w:rsidR="004E0628" w:rsidRDefault="004E0628" w:rsidP="008A3755">
            <w:pPr>
              <w:rPr>
                <w:lang w:eastAsia="en-AU"/>
              </w:rPr>
            </w:pPr>
            <w:r>
              <w:rPr>
                <w:lang w:eastAsia="en-AU"/>
              </w:rPr>
              <w:t>50-54</w:t>
            </w:r>
          </w:p>
        </w:tc>
        <w:tc>
          <w:tcPr>
            <w:tcW w:w="1963" w:type="dxa"/>
          </w:tcPr>
          <w:p w:rsidR="004E0628" w:rsidRDefault="005953F4" w:rsidP="008A3755">
            <w:pPr>
              <w:jc w:val="center"/>
              <w:rPr>
                <w:lang w:eastAsia="en-AU"/>
              </w:rPr>
            </w:pPr>
            <w:r>
              <w:rPr>
                <w:lang w:eastAsia="en-AU"/>
              </w:rPr>
              <w:t>0.24</w:t>
            </w:r>
          </w:p>
        </w:tc>
        <w:tc>
          <w:tcPr>
            <w:tcW w:w="1964" w:type="dxa"/>
          </w:tcPr>
          <w:p w:rsidR="004E0628" w:rsidRDefault="005953F4" w:rsidP="008A3755">
            <w:pPr>
              <w:jc w:val="center"/>
              <w:rPr>
                <w:lang w:eastAsia="en-AU"/>
              </w:rPr>
            </w:pPr>
            <w:r>
              <w:rPr>
                <w:lang w:eastAsia="en-AU"/>
              </w:rPr>
              <w:t>0.12</w:t>
            </w:r>
          </w:p>
        </w:tc>
        <w:tc>
          <w:tcPr>
            <w:tcW w:w="1964" w:type="dxa"/>
          </w:tcPr>
          <w:p w:rsidR="004E0628" w:rsidRDefault="005953F4" w:rsidP="008A3755">
            <w:pPr>
              <w:jc w:val="center"/>
              <w:rPr>
                <w:lang w:eastAsia="en-AU"/>
              </w:rPr>
            </w:pPr>
            <w:r>
              <w:rPr>
                <w:lang w:eastAsia="en-AU"/>
              </w:rPr>
              <w:t>0.12</w:t>
            </w:r>
          </w:p>
        </w:tc>
        <w:tc>
          <w:tcPr>
            <w:tcW w:w="1964" w:type="dxa"/>
          </w:tcPr>
          <w:p w:rsidR="004E0628" w:rsidRDefault="004E0628" w:rsidP="008A3755">
            <w:pPr>
              <w:jc w:val="center"/>
              <w:rPr>
                <w:lang w:eastAsia="en-AU"/>
              </w:rPr>
            </w:pPr>
            <w:r>
              <w:rPr>
                <w:lang w:eastAsia="en-AU"/>
              </w:rPr>
              <w:t>0.08</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0"/>
        <w:gridCol w:w="1911"/>
        <w:gridCol w:w="1917"/>
        <w:gridCol w:w="1917"/>
        <w:gridCol w:w="1919"/>
      </w:tblGrid>
      <w:tr w:rsidR="004E0628" w:rsidTr="005953F4">
        <w:tc>
          <w:tcPr>
            <w:tcW w:w="1930" w:type="dxa"/>
          </w:tcPr>
          <w:p w:rsidR="004E0628" w:rsidRDefault="004E0628" w:rsidP="008A3755">
            <w:pPr>
              <w:rPr>
                <w:b/>
                <w:bCs/>
              </w:rPr>
            </w:pPr>
            <w:r>
              <w:rPr>
                <w:b/>
                <w:bCs/>
              </w:rPr>
              <w:t>Diabetic disease females</w:t>
            </w:r>
          </w:p>
          <w:p w:rsidR="004E0628" w:rsidRDefault="004E0628" w:rsidP="008A3755">
            <w:r>
              <w:rPr>
                <w:b/>
                <w:bCs/>
              </w:rPr>
              <w:t>Age</w:t>
            </w:r>
          </w:p>
        </w:tc>
        <w:tc>
          <w:tcPr>
            <w:tcW w:w="1911" w:type="dxa"/>
          </w:tcPr>
          <w:p w:rsidR="004E0628" w:rsidRDefault="004E0628" w:rsidP="008A3755">
            <w:pPr>
              <w:jc w:val="center"/>
              <w:rPr>
                <w:b/>
                <w:bCs/>
              </w:rPr>
            </w:pPr>
            <w:r>
              <w:rPr>
                <w:b/>
                <w:bCs/>
              </w:rPr>
              <w:t>&lt;6/12</w:t>
            </w:r>
          </w:p>
        </w:tc>
        <w:tc>
          <w:tcPr>
            <w:tcW w:w="1917" w:type="dxa"/>
          </w:tcPr>
          <w:p w:rsidR="004E0628" w:rsidRDefault="004E0628" w:rsidP="008A3755">
            <w:pPr>
              <w:jc w:val="center"/>
              <w:rPr>
                <w:b/>
                <w:bCs/>
              </w:rPr>
            </w:pPr>
            <w:r>
              <w:rPr>
                <w:b/>
                <w:bCs/>
              </w:rPr>
              <w:t>&lt;6/12-6/18</w:t>
            </w:r>
          </w:p>
        </w:tc>
        <w:tc>
          <w:tcPr>
            <w:tcW w:w="1917" w:type="dxa"/>
          </w:tcPr>
          <w:p w:rsidR="004E0628" w:rsidRDefault="004E0628" w:rsidP="008A3755">
            <w:pPr>
              <w:jc w:val="center"/>
              <w:rPr>
                <w:b/>
                <w:bCs/>
              </w:rPr>
            </w:pPr>
            <w:r>
              <w:rPr>
                <w:b/>
                <w:bCs/>
              </w:rPr>
              <w:t>&lt;6/18-6/60</w:t>
            </w:r>
          </w:p>
        </w:tc>
        <w:tc>
          <w:tcPr>
            <w:tcW w:w="1919" w:type="dxa"/>
          </w:tcPr>
          <w:p w:rsidR="004E0628" w:rsidRDefault="004E0628" w:rsidP="008A3755">
            <w:pPr>
              <w:jc w:val="center"/>
              <w:rPr>
                <w:b/>
                <w:bCs/>
              </w:rPr>
            </w:pPr>
            <w:r>
              <w:rPr>
                <w:b/>
                <w:bCs/>
              </w:rPr>
              <w:t>&lt;6/60 (blind)</w:t>
            </w:r>
          </w:p>
        </w:tc>
      </w:tr>
      <w:tr w:rsidR="005953F4" w:rsidTr="005953F4">
        <w:tc>
          <w:tcPr>
            <w:tcW w:w="1930" w:type="dxa"/>
            <w:vAlign w:val="bottom"/>
          </w:tcPr>
          <w:p w:rsidR="005953F4" w:rsidRDefault="005953F4" w:rsidP="005953F4">
            <w:pPr>
              <w:rPr>
                <w:lang w:eastAsia="en-AU"/>
              </w:rPr>
            </w:pPr>
            <w:r>
              <w:rPr>
                <w:lang w:eastAsia="en-AU"/>
              </w:rPr>
              <w:t>25-29</w:t>
            </w:r>
          </w:p>
        </w:tc>
        <w:tc>
          <w:tcPr>
            <w:tcW w:w="1911" w:type="dxa"/>
          </w:tcPr>
          <w:p w:rsidR="005953F4" w:rsidRDefault="005953F4" w:rsidP="005953F4">
            <w:pPr>
              <w:jc w:val="center"/>
              <w:rPr>
                <w:lang w:eastAsia="en-AU"/>
              </w:rPr>
            </w:pPr>
            <w:r>
              <w:rPr>
                <w:lang w:eastAsia="en-AU"/>
              </w:rPr>
              <w:t>0.01</w:t>
            </w:r>
          </w:p>
        </w:tc>
        <w:tc>
          <w:tcPr>
            <w:tcW w:w="1917" w:type="dxa"/>
          </w:tcPr>
          <w:p w:rsidR="005953F4" w:rsidRDefault="005953F4" w:rsidP="005953F4">
            <w:pPr>
              <w:jc w:val="center"/>
              <w:rPr>
                <w:lang w:eastAsia="en-AU"/>
              </w:rPr>
            </w:pPr>
            <w:r>
              <w:rPr>
                <w:lang w:eastAsia="en-AU"/>
              </w:rPr>
              <w:t>0.004</w:t>
            </w:r>
          </w:p>
        </w:tc>
        <w:tc>
          <w:tcPr>
            <w:tcW w:w="1917" w:type="dxa"/>
          </w:tcPr>
          <w:p w:rsidR="005953F4" w:rsidRDefault="005953F4" w:rsidP="005953F4">
            <w:pPr>
              <w:jc w:val="center"/>
              <w:rPr>
                <w:lang w:eastAsia="en-AU"/>
              </w:rPr>
            </w:pPr>
            <w:r>
              <w:rPr>
                <w:lang w:eastAsia="en-AU"/>
              </w:rPr>
              <w:t>0.004</w:t>
            </w:r>
          </w:p>
        </w:tc>
        <w:tc>
          <w:tcPr>
            <w:tcW w:w="1919" w:type="dxa"/>
          </w:tcPr>
          <w:p w:rsidR="005953F4" w:rsidRDefault="005953F4" w:rsidP="005953F4">
            <w:pPr>
              <w:jc w:val="center"/>
              <w:rPr>
                <w:lang w:eastAsia="en-AU"/>
              </w:rPr>
            </w:pPr>
            <w:r>
              <w:rPr>
                <w:lang w:eastAsia="en-AU"/>
              </w:rPr>
              <w:t>0.00</w:t>
            </w:r>
          </w:p>
        </w:tc>
      </w:tr>
      <w:tr w:rsidR="005953F4" w:rsidTr="005953F4">
        <w:tc>
          <w:tcPr>
            <w:tcW w:w="1930" w:type="dxa"/>
            <w:vAlign w:val="bottom"/>
          </w:tcPr>
          <w:p w:rsidR="005953F4" w:rsidRDefault="005953F4" w:rsidP="005953F4">
            <w:pPr>
              <w:rPr>
                <w:lang w:eastAsia="en-AU"/>
              </w:rPr>
            </w:pPr>
            <w:r>
              <w:rPr>
                <w:lang w:eastAsia="en-AU"/>
              </w:rPr>
              <w:t>30-34</w:t>
            </w:r>
          </w:p>
        </w:tc>
        <w:tc>
          <w:tcPr>
            <w:tcW w:w="1911" w:type="dxa"/>
          </w:tcPr>
          <w:p w:rsidR="005953F4" w:rsidRDefault="005953F4" w:rsidP="005953F4">
            <w:pPr>
              <w:jc w:val="center"/>
              <w:rPr>
                <w:lang w:eastAsia="en-AU"/>
              </w:rPr>
            </w:pPr>
            <w:r>
              <w:rPr>
                <w:lang w:eastAsia="en-AU"/>
              </w:rPr>
              <w:t>0.02</w:t>
            </w:r>
          </w:p>
        </w:tc>
        <w:tc>
          <w:tcPr>
            <w:tcW w:w="1917" w:type="dxa"/>
          </w:tcPr>
          <w:p w:rsidR="005953F4" w:rsidRDefault="005953F4" w:rsidP="005953F4">
            <w:pPr>
              <w:jc w:val="center"/>
              <w:rPr>
                <w:lang w:eastAsia="en-AU"/>
              </w:rPr>
            </w:pPr>
            <w:r>
              <w:rPr>
                <w:lang w:eastAsia="en-AU"/>
              </w:rPr>
              <w:t>0.01</w:t>
            </w:r>
          </w:p>
        </w:tc>
        <w:tc>
          <w:tcPr>
            <w:tcW w:w="1917" w:type="dxa"/>
          </w:tcPr>
          <w:p w:rsidR="005953F4" w:rsidRDefault="005953F4" w:rsidP="005953F4">
            <w:pPr>
              <w:jc w:val="center"/>
              <w:rPr>
                <w:lang w:eastAsia="en-AU"/>
              </w:rPr>
            </w:pPr>
            <w:r>
              <w:rPr>
                <w:lang w:eastAsia="en-AU"/>
              </w:rPr>
              <w:t>0.01</w:t>
            </w:r>
          </w:p>
        </w:tc>
        <w:tc>
          <w:tcPr>
            <w:tcW w:w="1919" w:type="dxa"/>
          </w:tcPr>
          <w:p w:rsidR="005953F4" w:rsidRDefault="005953F4" w:rsidP="005953F4">
            <w:pPr>
              <w:jc w:val="center"/>
              <w:rPr>
                <w:lang w:eastAsia="en-AU"/>
              </w:rPr>
            </w:pPr>
            <w:r>
              <w:rPr>
                <w:lang w:eastAsia="en-AU"/>
              </w:rPr>
              <w:t>0.00</w:t>
            </w:r>
          </w:p>
        </w:tc>
      </w:tr>
      <w:tr w:rsidR="005953F4" w:rsidTr="005953F4">
        <w:tc>
          <w:tcPr>
            <w:tcW w:w="1930" w:type="dxa"/>
            <w:vAlign w:val="bottom"/>
          </w:tcPr>
          <w:p w:rsidR="005953F4" w:rsidRDefault="005953F4" w:rsidP="005953F4">
            <w:pPr>
              <w:rPr>
                <w:lang w:eastAsia="en-AU"/>
              </w:rPr>
            </w:pPr>
            <w:r>
              <w:rPr>
                <w:lang w:eastAsia="en-AU"/>
              </w:rPr>
              <w:t>35-39</w:t>
            </w:r>
          </w:p>
        </w:tc>
        <w:tc>
          <w:tcPr>
            <w:tcW w:w="1911" w:type="dxa"/>
          </w:tcPr>
          <w:p w:rsidR="005953F4" w:rsidRDefault="005953F4" w:rsidP="005953F4">
            <w:pPr>
              <w:jc w:val="center"/>
              <w:rPr>
                <w:lang w:eastAsia="en-AU"/>
              </w:rPr>
            </w:pPr>
            <w:r>
              <w:rPr>
                <w:lang w:eastAsia="en-AU"/>
              </w:rPr>
              <w:t>0.05</w:t>
            </w:r>
          </w:p>
        </w:tc>
        <w:tc>
          <w:tcPr>
            <w:tcW w:w="1917" w:type="dxa"/>
          </w:tcPr>
          <w:p w:rsidR="005953F4" w:rsidRDefault="005953F4" w:rsidP="005953F4">
            <w:pPr>
              <w:jc w:val="center"/>
              <w:rPr>
                <w:lang w:eastAsia="en-AU"/>
              </w:rPr>
            </w:pPr>
            <w:r>
              <w:rPr>
                <w:lang w:eastAsia="en-AU"/>
              </w:rPr>
              <w:t>0.02</w:t>
            </w:r>
          </w:p>
        </w:tc>
        <w:tc>
          <w:tcPr>
            <w:tcW w:w="1917" w:type="dxa"/>
          </w:tcPr>
          <w:p w:rsidR="005953F4" w:rsidRDefault="005953F4" w:rsidP="005953F4">
            <w:pPr>
              <w:jc w:val="center"/>
              <w:rPr>
                <w:lang w:eastAsia="en-AU"/>
              </w:rPr>
            </w:pPr>
            <w:r>
              <w:rPr>
                <w:lang w:eastAsia="en-AU"/>
              </w:rPr>
              <w:t>0.02</w:t>
            </w:r>
          </w:p>
        </w:tc>
        <w:tc>
          <w:tcPr>
            <w:tcW w:w="1919" w:type="dxa"/>
          </w:tcPr>
          <w:p w:rsidR="005953F4" w:rsidRDefault="005953F4" w:rsidP="005953F4">
            <w:pPr>
              <w:jc w:val="center"/>
              <w:rPr>
                <w:lang w:eastAsia="en-AU"/>
              </w:rPr>
            </w:pPr>
            <w:r>
              <w:rPr>
                <w:lang w:eastAsia="en-AU"/>
              </w:rPr>
              <w:t>0.01</w:t>
            </w:r>
          </w:p>
        </w:tc>
      </w:tr>
      <w:tr w:rsidR="005953F4" w:rsidTr="005953F4">
        <w:tc>
          <w:tcPr>
            <w:tcW w:w="1930" w:type="dxa"/>
            <w:vAlign w:val="bottom"/>
          </w:tcPr>
          <w:p w:rsidR="005953F4" w:rsidRDefault="005953F4" w:rsidP="005953F4">
            <w:pPr>
              <w:rPr>
                <w:lang w:eastAsia="en-AU"/>
              </w:rPr>
            </w:pPr>
            <w:r>
              <w:rPr>
                <w:lang w:eastAsia="en-AU"/>
              </w:rPr>
              <w:t>40-44</w:t>
            </w:r>
          </w:p>
        </w:tc>
        <w:tc>
          <w:tcPr>
            <w:tcW w:w="1911" w:type="dxa"/>
          </w:tcPr>
          <w:p w:rsidR="005953F4" w:rsidRDefault="005953F4" w:rsidP="005953F4">
            <w:pPr>
              <w:jc w:val="center"/>
              <w:rPr>
                <w:lang w:eastAsia="en-AU"/>
              </w:rPr>
            </w:pPr>
            <w:r>
              <w:rPr>
                <w:lang w:eastAsia="en-AU"/>
              </w:rPr>
              <w:t>0.07</w:t>
            </w:r>
          </w:p>
        </w:tc>
        <w:tc>
          <w:tcPr>
            <w:tcW w:w="1917" w:type="dxa"/>
          </w:tcPr>
          <w:p w:rsidR="005953F4" w:rsidRDefault="005953F4" w:rsidP="005953F4">
            <w:pPr>
              <w:jc w:val="center"/>
              <w:rPr>
                <w:lang w:eastAsia="en-AU"/>
              </w:rPr>
            </w:pPr>
            <w:r>
              <w:rPr>
                <w:lang w:eastAsia="en-AU"/>
              </w:rPr>
              <w:t>0.03</w:t>
            </w:r>
          </w:p>
        </w:tc>
        <w:tc>
          <w:tcPr>
            <w:tcW w:w="1917" w:type="dxa"/>
          </w:tcPr>
          <w:p w:rsidR="005953F4" w:rsidRDefault="005953F4" w:rsidP="005953F4">
            <w:pPr>
              <w:jc w:val="center"/>
              <w:rPr>
                <w:lang w:eastAsia="en-AU"/>
              </w:rPr>
            </w:pPr>
            <w:r>
              <w:rPr>
                <w:lang w:eastAsia="en-AU"/>
              </w:rPr>
              <w:t>0.03</w:t>
            </w:r>
          </w:p>
        </w:tc>
        <w:tc>
          <w:tcPr>
            <w:tcW w:w="1919" w:type="dxa"/>
          </w:tcPr>
          <w:p w:rsidR="005953F4" w:rsidRDefault="005953F4" w:rsidP="005953F4">
            <w:pPr>
              <w:jc w:val="center"/>
              <w:rPr>
                <w:lang w:eastAsia="en-AU"/>
              </w:rPr>
            </w:pPr>
            <w:r>
              <w:rPr>
                <w:lang w:eastAsia="en-AU"/>
              </w:rPr>
              <w:t>0.01</w:t>
            </w:r>
          </w:p>
        </w:tc>
      </w:tr>
      <w:tr w:rsidR="005953F4" w:rsidTr="005953F4">
        <w:tc>
          <w:tcPr>
            <w:tcW w:w="1930" w:type="dxa"/>
            <w:vAlign w:val="bottom"/>
          </w:tcPr>
          <w:p w:rsidR="005953F4" w:rsidRDefault="005953F4" w:rsidP="005953F4">
            <w:pPr>
              <w:rPr>
                <w:lang w:eastAsia="en-AU"/>
              </w:rPr>
            </w:pPr>
            <w:r>
              <w:rPr>
                <w:lang w:eastAsia="en-AU"/>
              </w:rPr>
              <w:t>45-49</w:t>
            </w:r>
          </w:p>
        </w:tc>
        <w:tc>
          <w:tcPr>
            <w:tcW w:w="1911" w:type="dxa"/>
          </w:tcPr>
          <w:p w:rsidR="005953F4" w:rsidRDefault="005953F4" w:rsidP="005953F4">
            <w:pPr>
              <w:jc w:val="center"/>
              <w:rPr>
                <w:lang w:eastAsia="en-AU"/>
              </w:rPr>
            </w:pPr>
            <w:r>
              <w:rPr>
                <w:lang w:eastAsia="en-AU"/>
              </w:rPr>
              <w:t>0.07</w:t>
            </w:r>
          </w:p>
        </w:tc>
        <w:tc>
          <w:tcPr>
            <w:tcW w:w="1917" w:type="dxa"/>
          </w:tcPr>
          <w:p w:rsidR="005953F4" w:rsidRDefault="005953F4" w:rsidP="005953F4">
            <w:pPr>
              <w:jc w:val="center"/>
              <w:rPr>
                <w:lang w:eastAsia="en-AU"/>
              </w:rPr>
            </w:pPr>
            <w:r>
              <w:rPr>
                <w:lang w:eastAsia="en-AU"/>
              </w:rPr>
              <w:t>0.03</w:t>
            </w:r>
          </w:p>
        </w:tc>
        <w:tc>
          <w:tcPr>
            <w:tcW w:w="1917" w:type="dxa"/>
          </w:tcPr>
          <w:p w:rsidR="005953F4" w:rsidRDefault="005953F4" w:rsidP="005953F4">
            <w:pPr>
              <w:jc w:val="center"/>
              <w:rPr>
                <w:lang w:eastAsia="en-AU"/>
              </w:rPr>
            </w:pPr>
            <w:r>
              <w:rPr>
                <w:lang w:eastAsia="en-AU"/>
              </w:rPr>
              <w:t>0.03</w:t>
            </w:r>
          </w:p>
        </w:tc>
        <w:tc>
          <w:tcPr>
            <w:tcW w:w="1919" w:type="dxa"/>
          </w:tcPr>
          <w:p w:rsidR="005953F4" w:rsidRDefault="005953F4" w:rsidP="005953F4">
            <w:pPr>
              <w:jc w:val="center"/>
              <w:rPr>
                <w:lang w:eastAsia="en-AU"/>
              </w:rPr>
            </w:pPr>
            <w:r>
              <w:rPr>
                <w:lang w:eastAsia="en-AU"/>
              </w:rPr>
              <w:t>0.01</w:t>
            </w:r>
          </w:p>
        </w:tc>
      </w:tr>
      <w:tr w:rsidR="005953F4" w:rsidTr="005953F4">
        <w:tc>
          <w:tcPr>
            <w:tcW w:w="1930" w:type="dxa"/>
            <w:vAlign w:val="bottom"/>
          </w:tcPr>
          <w:p w:rsidR="005953F4" w:rsidRDefault="005953F4" w:rsidP="005953F4">
            <w:pPr>
              <w:rPr>
                <w:lang w:eastAsia="en-AU"/>
              </w:rPr>
            </w:pPr>
            <w:r>
              <w:rPr>
                <w:lang w:eastAsia="en-AU"/>
              </w:rPr>
              <w:t>50-54</w:t>
            </w:r>
          </w:p>
        </w:tc>
        <w:tc>
          <w:tcPr>
            <w:tcW w:w="1911" w:type="dxa"/>
          </w:tcPr>
          <w:p w:rsidR="005953F4" w:rsidRDefault="005953F4" w:rsidP="005953F4">
            <w:pPr>
              <w:jc w:val="center"/>
              <w:rPr>
                <w:lang w:eastAsia="en-AU"/>
              </w:rPr>
            </w:pPr>
            <w:r>
              <w:rPr>
                <w:lang w:eastAsia="en-AU"/>
              </w:rPr>
              <w:t>0.21</w:t>
            </w:r>
          </w:p>
        </w:tc>
        <w:tc>
          <w:tcPr>
            <w:tcW w:w="1917" w:type="dxa"/>
          </w:tcPr>
          <w:p w:rsidR="005953F4" w:rsidRDefault="005953F4" w:rsidP="005953F4">
            <w:pPr>
              <w:jc w:val="center"/>
              <w:rPr>
                <w:lang w:eastAsia="en-AU"/>
              </w:rPr>
            </w:pPr>
            <w:r>
              <w:rPr>
                <w:lang w:eastAsia="en-AU"/>
              </w:rPr>
              <w:t>0.09</w:t>
            </w:r>
          </w:p>
        </w:tc>
        <w:tc>
          <w:tcPr>
            <w:tcW w:w="1917" w:type="dxa"/>
          </w:tcPr>
          <w:p w:rsidR="005953F4" w:rsidRDefault="005953F4" w:rsidP="005953F4">
            <w:pPr>
              <w:jc w:val="center"/>
              <w:rPr>
                <w:lang w:eastAsia="en-AU"/>
              </w:rPr>
            </w:pPr>
            <w:r>
              <w:rPr>
                <w:lang w:eastAsia="en-AU"/>
              </w:rPr>
              <w:t>0.09</w:t>
            </w:r>
          </w:p>
        </w:tc>
        <w:tc>
          <w:tcPr>
            <w:tcW w:w="1919" w:type="dxa"/>
          </w:tcPr>
          <w:p w:rsidR="005953F4" w:rsidRDefault="005953F4" w:rsidP="005953F4">
            <w:pPr>
              <w:jc w:val="center"/>
              <w:rPr>
                <w:lang w:eastAsia="en-AU"/>
              </w:rPr>
            </w:pPr>
            <w:r>
              <w:rPr>
                <w:lang w:eastAsia="en-AU"/>
              </w:rPr>
              <w:t>0.03</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4E0628" w:rsidTr="008A3755">
        <w:tc>
          <w:tcPr>
            <w:tcW w:w="1963" w:type="dxa"/>
          </w:tcPr>
          <w:p w:rsidR="004E0628" w:rsidRDefault="004E0628" w:rsidP="008A3755">
            <w:pPr>
              <w:rPr>
                <w:b/>
                <w:bCs/>
              </w:rPr>
            </w:pPr>
            <w:r>
              <w:rPr>
                <w:b/>
                <w:bCs/>
              </w:rPr>
              <w:t>Glaucoma males</w:t>
            </w:r>
          </w:p>
          <w:p w:rsidR="004E0628" w:rsidRDefault="004E0628" w:rsidP="008A3755">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40-44</w:t>
            </w:r>
          </w:p>
        </w:tc>
        <w:tc>
          <w:tcPr>
            <w:tcW w:w="1963" w:type="dxa"/>
          </w:tcPr>
          <w:p w:rsidR="004E0628" w:rsidRDefault="005953F4" w:rsidP="008A3755">
            <w:pPr>
              <w:rPr>
                <w:lang w:eastAsia="en-AU"/>
              </w:rPr>
            </w:pPr>
            <w:r>
              <w:rPr>
                <w:lang w:eastAsia="en-AU"/>
              </w:rPr>
              <w:t>0.13</w:t>
            </w:r>
          </w:p>
        </w:tc>
        <w:tc>
          <w:tcPr>
            <w:tcW w:w="1964" w:type="dxa"/>
          </w:tcPr>
          <w:p w:rsidR="004E0628" w:rsidRDefault="005953F4" w:rsidP="008A3755">
            <w:pPr>
              <w:rPr>
                <w:lang w:eastAsia="en-AU"/>
              </w:rPr>
            </w:pPr>
            <w:r>
              <w:rPr>
                <w:lang w:eastAsia="en-AU"/>
              </w:rPr>
              <w:t>0.07</w:t>
            </w:r>
          </w:p>
        </w:tc>
        <w:tc>
          <w:tcPr>
            <w:tcW w:w="1964" w:type="dxa"/>
          </w:tcPr>
          <w:p w:rsidR="004E0628" w:rsidRDefault="004E0628" w:rsidP="008A3755">
            <w:pPr>
              <w:rPr>
                <w:lang w:eastAsia="en-AU"/>
              </w:rPr>
            </w:pPr>
            <w:r>
              <w:rPr>
                <w:lang w:eastAsia="en-AU"/>
              </w:rPr>
              <w:t>0.02</w:t>
            </w:r>
          </w:p>
        </w:tc>
        <w:tc>
          <w:tcPr>
            <w:tcW w:w="1964" w:type="dxa"/>
          </w:tcPr>
          <w:p w:rsidR="004E0628" w:rsidRDefault="005953F4" w:rsidP="008A3755">
            <w:pPr>
              <w:rPr>
                <w:lang w:eastAsia="en-AU"/>
              </w:rPr>
            </w:pPr>
            <w:r>
              <w:rPr>
                <w:lang w:eastAsia="en-AU"/>
              </w:rPr>
              <w:t>0.04</w:t>
            </w:r>
          </w:p>
        </w:tc>
      </w:tr>
      <w:tr w:rsidR="004E0628" w:rsidTr="008A3755">
        <w:tc>
          <w:tcPr>
            <w:tcW w:w="1963" w:type="dxa"/>
            <w:vAlign w:val="bottom"/>
          </w:tcPr>
          <w:p w:rsidR="004E0628" w:rsidRDefault="004E0628" w:rsidP="008A3755">
            <w:pPr>
              <w:rPr>
                <w:lang w:eastAsia="en-AU"/>
              </w:rPr>
            </w:pPr>
            <w:r>
              <w:rPr>
                <w:lang w:eastAsia="en-AU"/>
              </w:rPr>
              <w:t>45-49</w:t>
            </w:r>
          </w:p>
        </w:tc>
        <w:tc>
          <w:tcPr>
            <w:tcW w:w="1963" w:type="dxa"/>
          </w:tcPr>
          <w:p w:rsidR="004E0628" w:rsidRDefault="005953F4" w:rsidP="008A3755">
            <w:pPr>
              <w:rPr>
                <w:lang w:eastAsia="en-AU"/>
              </w:rPr>
            </w:pPr>
            <w:r>
              <w:rPr>
                <w:lang w:eastAsia="en-AU"/>
              </w:rPr>
              <w:t>0.13</w:t>
            </w:r>
          </w:p>
        </w:tc>
        <w:tc>
          <w:tcPr>
            <w:tcW w:w="1964" w:type="dxa"/>
          </w:tcPr>
          <w:p w:rsidR="004E0628" w:rsidRDefault="005953F4" w:rsidP="008A3755">
            <w:pPr>
              <w:rPr>
                <w:lang w:eastAsia="en-AU"/>
              </w:rPr>
            </w:pPr>
            <w:r>
              <w:rPr>
                <w:lang w:eastAsia="en-AU"/>
              </w:rPr>
              <w:t>0.07</w:t>
            </w:r>
          </w:p>
        </w:tc>
        <w:tc>
          <w:tcPr>
            <w:tcW w:w="1964" w:type="dxa"/>
          </w:tcPr>
          <w:p w:rsidR="004E0628" w:rsidRDefault="004E0628" w:rsidP="008A3755">
            <w:pPr>
              <w:rPr>
                <w:lang w:eastAsia="en-AU"/>
              </w:rPr>
            </w:pPr>
            <w:r>
              <w:rPr>
                <w:lang w:eastAsia="en-AU"/>
              </w:rPr>
              <w:t>0.02</w:t>
            </w:r>
          </w:p>
        </w:tc>
        <w:tc>
          <w:tcPr>
            <w:tcW w:w="1964" w:type="dxa"/>
          </w:tcPr>
          <w:p w:rsidR="004E0628" w:rsidRDefault="005953F4" w:rsidP="008A3755">
            <w:pPr>
              <w:rPr>
                <w:lang w:eastAsia="en-AU"/>
              </w:rPr>
            </w:pPr>
            <w:r>
              <w:rPr>
                <w:lang w:eastAsia="en-AU"/>
              </w:rPr>
              <w:t>0.04</w:t>
            </w:r>
          </w:p>
        </w:tc>
      </w:tr>
      <w:tr w:rsidR="004E0628" w:rsidTr="008A3755">
        <w:tc>
          <w:tcPr>
            <w:tcW w:w="1963" w:type="dxa"/>
            <w:vAlign w:val="bottom"/>
          </w:tcPr>
          <w:p w:rsidR="004E0628" w:rsidRDefault="004E0628" w:rsidP="008A3755">
            <w:pPr>
              <w:rPr>
                <w:lang w:eastAsia="en-AU"/>
              </w:rPr>
            </w:pPr>
            <w:r>
              <w:rPr>
                <w:lang w:eastAsia="en-AU"/>
              </w:rPr>
              <w:t>50-54</w:t>
            </w:r>
          </w:p>
        </w:tc>
        <w:tc>
          <w:tcPr>
            <w:tcW w:w="1963" w:type="dxa"/>
          </w:tcPr>
          <w:p w:rsidR="004E0628" w:rsidRDefault="005953F4" w:rsidP="008A3755">
            <w:pPr>
              <w:rPr>
                <w:lang w:eastAsia="en-AU"/>
              </w:rPr>
            </w:pPr>
            <w:r>
              <w:rPr>
                <w:lang w:eastAsia="en-AU"/>
              </w:rPr>
              <w:t>0.13</w:t>
            </w:r>
          </w:p>
        </w:tc>
        <w:tc>
          <w:tcPr>
            <w:tcW w:w="1964" w:type="dxa"/>
          </w:tcPr>
          <w:p w:rsidR="004E0628" w:rsidRDefault="005953F4" w:rsidP="008A3755">
            <w:pPr>
              <w:rPr>
                <w:lang w:eastAsia="en-AU"/>
              </w:rPr>
            </w:pPr>
            <w:r>
              <w:rPr>
                <w:lang w:eastAsia="en-AU"/>
              </w:rPr>
              <w:t>0.07</w:t>
            </w:r>
          </w:p>
        </w:tc>
        <w:tc>
          <w:tcPr>
            <w:tcW w:w="1964" w:type="dxa"/>
          </w:tcPr>
          <w:p w:rsidR="004E0628" w:rsidRDefault="004E0628" w:rsidP="008A3755">
            <w:pPr>
              <w:rPr>
                <w:lang w:eastAsia="en-AU"/>
              </w:rPr>
            </w:pPr>
            <w:r>
              <w:rPr>
                <w:lang w:eastAsia="en-AU"/>
              </w:rPr>
              <w:t>0.02</w:t>
            </w:r>
          </w:p>
        </w:tc>
        <w:tc>
          <w:tcPr>
            <w:tcW w:w="1964" w:type="dxa"/>
          </w:tcPr>
          <w:p w:rsidR="004E0628" w:rsidRDefault="005953F4" w:rsidP="008A3755">
            <w:pPr>
              <w:rPr>
                <w:lang w:eastAsia="en-AU"/>
              </w:rPr>
            </w:pPr>
            <w:r>
              <w:rPr>
                <w:lang w:eastAsia="en-AU"/>
              </w:rPr>
              <w:t>0.04</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4E0628" w:rsidTr="008A3755">
        <w:tc>
          <w:tcPr>
            <w:tcW w:w="1963" w:type="dxa"/>
          </w:tcPr>
          <w:p w:rsidR="004E0628" w:rsidRDefault="004E0628" w:rsidP="008A3755">
            <w:pPr>
              <w:rPr>
                <w:b/>
                <w:bCs/>
              </w:rPr>
            </w:pPr>
            <w:r>
              <w:rPr>
                <w:b/>
                <w:bCs/>
              </w:rPr>
              <w:t>Glaucoma females</w:t>
            </w:r>
          </w:p>
          <w:p w:rsidR="004E0628" w:rsidRDefault="004E0628" w:rsidP="008A3755">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45-49</w:t>
            </w:r>
          </w:p>
        </w:tc>
        <w:tc>
          <w:tcPr>
            <w:tcW w:w="1963" w:type="dxa"/>
          </w:tcPr>
          <w:p w:rsidR="004E0628" w:rsidRDefault="005953F4" w:rsidP="008A3755">
            <w:pPr>
              <w:jc w:val="center"/>
              <w:rPr>
                <w:lang w:eastAsia="en-AU"/>
              </w:rPr>
            </w:pPr>
            <w:r>
              <w:rPr>
                <w:lang w:eastAsia="en-AU"/>
              </w:rPr>
              <w:t>0.10</w:t>
            </w:r>
          </w:p>
        </w:tc>
        <w:tc>
          <w:tcPr>
            <w:tcW w:w="1964" w:type="dxa"/>
          </w:tcPr>
          <w:p w:rsidR="004E0628" w:rsidRDefault="005953F4" w:rsidP="008A3755">
            <w:pPr>
              <w:jc w:val="center"/>
              <w:rPr>
                <w:lang w:eastAsia="en-AU"/>
              </w:rPr>
            </w:pPr>
            <w:r>
              <w:rPr>
                <w:lang w:eastAsia="en-AU"/>
              </w:rPr>
              <w:t>0.06</w:t>
            </w:r>
          </w:p>
        </w:tc>
        <w:tc>
          <w:tcPr>
            <w:tcW w:w="1964" w:type="dxa"/>
          </w:tcPr>
          <w:p w:rsidR="004E0628" w:rsidRDefault="005953F4" w:rsidP="008A3755">
            <w:pPr>
              <w:jc w:val="center"/>
              <w:rPr>
                <w:lang w:eastAsia="en-AU"/>
              </w:rPr>
            </w:pPr>
            <w:r>
              <w:rPr>
                <w:lang w:eastAsia="en-AU"/>
              </w:rPr>
              <w:t>0.02</w:t>
            </w:r>
          </w:p>
        </w:tc>
        <w:tc>
          <w:tcPr>
            <w:tcW w:w="1964" w:type="dxa"/>
          </w:tcPr>
          <w:p w:rsidR="004E0628" w:rsidRDefault="004E0628" w:rsidP="008A3755">
            <w:pPr>
              <w:jc w:val="center"/>
              <w:rPr>
                <w:lang w:eastAsia="en-AU"/>
              </w:rPr>
            </w:pPr>
            <w:r>
              <w:rPr>
                <w:lang w:eastAsia="en-AU"/>
              </w:rPr>
              <w:t>0.03</w:t>
            </w:r>
          </w:p>
        </w:tc>
      </w:tr>
      <w:tr w:rsidR="004E0628" w:rsidTr="008A3755">
        <w:tc>
          <w:tcPr>
            <w:tcW w:w="1963" w:type="dxa"/>
            <w:vAlign w:val="bottom"/>
          </w:tcPr>
          <w:p w:rsidR="004E0628" w:rsidRDefault="004E0628" w:rsidP="008A3755">
            <w:pPr>
              <w:rPr>
                <w:lang w:eastAsia="en-AU"/>
              </w:rPr>
            </w:pPr>
            <w:r>
              <w:rPr>
                <w:lang w:eastAsia="en-AU"/>
              </w:rPr>
              <w:lastRenderedPageBreak/>
              <w:t>50-54</w:t>
            </w:r>
          </w:p>
        </w:tc>
        <w:tc>
          <w:tcPr>
            <w:tcW w:w="1963" w:type="dxa"/>
          </w:tcPr>
          <w:p w:rsidR="004E0628" w:rsidRDefault="005953F4" w:rsidP="008A3755">
            <w:pPr>
              <w:jc w:val="center"/>
              <w:rPr>
                <w:lang w:eastAsia="en-AU"/>
              </w:rPr>
            </w:pPr>
            <w:r>
              <w:rPr>
                <w:lang w:eastAsia="en-AU"/>
              </w:rPr>
              <w:t>0.13</w:t>
            </w:r>
          </w:p>
        </w:tc>
        <w:tc>
          <w:tcPr>
            <w:tcW w:w="1964" w:type="dxa"/>
          </w:tcPr>
          <w:p w:rsidR="004E0628" w:rsidRDefault="005953F4" w:rsidP="008A3755">
            <w:pPr>
              <w:jc w:val="center"/>
              <w:rPr>
                <w:lang w:eastAsia="en-AU"/>
              </w:rPr>
            </w:pPr>
            <w:r>
              <w:rPr>
                <w:lang w:eastAsia="en-AU"/>
              </w:rPr>
              <w:t>0.07</w:t>
            </w:r>
          </w:p>
        </w:tc>
        <w:tc>
          <w:tcPr>
            <w:tcW w:w="1964" w:type="dxa"/>
          </w:tcPr>
          <w:p w:rsidR="004E0628" w:rsidRDefault="005953F4" w:rsidP="008A3755">
            <w:pPr>
              <w:jc w:val="center"/>
              <w:rPr>
                <w:lang w:eastAsia="en-AU"/>
              </w:rPr>
            </w:pPr>
            <w:r>
              <w:rPr>
                <w:lang w:eastAsia="en-AU"/>
              </w:rPr>
              <w:t>0.02</w:t>
            </w:r>
          </w:p>
        </w:tc>
        <w:tc>
          <w:tcPr>
            <w:tcW w:w="1964" w:type="dxa"/>
          </w:tcPr>
          <w:p w:rsidR="004E0628" w:rsidRDefault="005953F4" w:rsidP="008A3755">
            <w:pPr>
              <w:jc w:val="center"/>
              <w:rPr>
                <w:lang w:eastAsia="en-AU"/>
              </w:rPr>
            </w:pPr>
            <w:r>
              <w:rPr>
                <w:lang w:eastAsia="en-AU"/>
              </w:rPr>
              <w:t>0.04</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4E0628" w:rsidTr="00B74B56">
        <w:tc>
          <w:tcPr>
            <w:tcW w:w="1941" w:type="dxa"/>
          </w:tcPr>
          <w:p w:rsidR="004E0628" w:rsidRPr="000C41D6" w:rsidRDefault="004E0628" w:rsidP="008A3755">
            <w:pPr>
              <w:rPr>
                <w:b/>
                <w:bCs/>
              </w:rPr>
            </w:pPr>
            <w:r w:rsidRPr="000C41D6">
              <w:rPr>
                <w:b/>
                <w:bCs/>
              </w:rPr>
              <w:t>Refractive error males</w:t>
            </w:r>
          </w:p>
          <w:p w:rsidR="004E0628" w:rsidRPr="000C41D6" w:rsidRDefault="004E0628" w:rsidP="008A3755">
            <w:r w:rsidRPr="000C41D6">
              <w:rPr>
                <w:b/>
                <w:bCs/>
              </w:rPr>
              <w:t>Age</w:t>
            </w:r>
          </w:p>
        </w:tc>
        <w:tc>
          <w:tcPr>
            <w:tcW w:w="1908" w:type="dxa"/>
          </w:tcPr>
          <w:p w:rsidR="004E0628" w:rsidRDefault="004E0628" w:rsidP="008A3755">
            <w:pPr>
              <w:jc w:val="center"/>
              <w:rPr>
                <w:b/>
                <w:bCs/>
              </w:rPr>
            </w:pPr>
            <w:r>
              <w:rPr>
                <w:b/>
                <w:bCs/>
              </w:rPr>
              <w:t>&lt;6/12</w:t>
            </w:r>
          </w:p>
        </w:tc>
        <w:tc>
          <w:tcPr>
            <w:tcW w:w="1914" w:type="dxa"/>
          </w:tcPr>
          <w:p w:rsidR="004E0628" w:rsidRDefault="004E0628" w:rsidP="008A3755">
            <w:pPr>
              <w:jc w:val="center"/>
              <w:rPr>
                <w:b/>
                <w:bCs/>
              </w:rPr>
            </w:pPr>
            <w:r>
              <w:rPr>
                <w:b/>
                <w:bCs/>
              </w:rPr>
              <w:t>&lt;6/12-6/18</w:t>
            </w:r>
          </w:p>
        </w:tc>
        <w:tc>
          <w:tcPr>
            <w:tcW w:w="1914" w:type="dxa"/>
          </w:tcPr>
          <w:p w:rsidR="004E0628" w:rsidRDefault="004E0628" w:rsidP="008A3755">
            <w:pPr>
              <w:jc w:val="center"/>
              <w:rPr>
                <w:b/>
                <w:bCs/>
              </w:rPr>
            </w:pPr>
            <w:r>
              <w:rPr>
                <w:b/>
                <w:bCs/>
              </w:rPr>
              <w:t>&lt;6/18-6/60</w:t>
            </w:r>
          </w:p>
        </w:tc>
        <w:tc>
          <w:tcPr>
            <w:tcW w:w="1917" w:type="dxa"/>
          </w:tcPr>
          <w:p w:rsidR="004E0628" w:rsidRDefault="004E0628" w:rsidP="008A3755">
            <w:pPr>
              <w:jc w:val="center"/>
              <w:rPr>
                <w:b/>
                <w:bCs/>
              </w:rPr>
            </w:pPr>
            <w:r>
              <w:rPr>
                <w:b/>
                <w:bCs/>
              </w:rPr>
              <w:t>&lt;6/60 (blind)</w:t>
            </w:r>
          </w:p>
        </w:tc>
      </w:tr>
      <w:tr w:rsidR="004E0628" w:rsidTr="00B74B56">
        <w:tc>
          <w:tcPr>
            <w:tcW w:w="1941" w:type="dxa"/>
            <w:vAlign w:val="bottom"/>
          </w:tcPr>
          <w:p w:rsidR="004E0628" w:rsidRDefault="004E0628" w:rsidP="008A3755">
            <w:pPr>
              <w:rPr>
                <w:lang w:eastAsia="en-AU"/>
              </w:rPr>
            </w:pPr>
            <w:r>
              <w:rPr>
                <w:lang w:eastAsia="en-AU"/>
              </w:rPr>
              <w:t>0-4</w:t>
            </w:r>
          </w:p>
        </w:tc>
        <w:tc>
          <w:tcPr>
            <w:tcW w:w="1908" w:type="dxa"/>
          </w:tcPr>
          <w:p w:rsidR="004E0628" w:rsidRDefault="004E0628" w:rsidP="008A3755">
            <w:pPr>
              <w:jc w:val="center"/>
              <w:rPr>
                <w:lang w:eastAsia="en-AU"/>
              </w:rPr>
            </w:pPr>
            <w:r>
              <w:rPr>
                <w:lang w:eastAsia="en-AU"/>
              </w:rPr>
              <w:t>0.09</w:t>
            </w:r>
          </w:p>
        </w:tc>
        <w:tc>
          <w:tcPr>
            <w:tcW w:w="1914" w:type="dxa"/>
          </w:tcPr>
          <w:p w:rsidR="004E0628" w:rsidRDefault="004E0628" w:rsidP="008A3755">
            <w:pPr>
              <w:jc w:val="center"/>
              <w:rPr>
                <w:lang w:eastAsia="en-AU"/>
              </w:rPr>
            </w:pPr>
            <w:r>
              <w:rPr>
                <w:lang w:eastAsia="en-AU"/>
              </w:rPr>
              <w:t>0.0</w:t>
            </w:r>
            <w:r w:rsidR="007679B1">
              <w:rPr>
                <w:lang w:eastAsia="en-AU"/>
              </w:rPr>
              <w:t>7</w:t>
            </w:r>
          </w:p>
        </w:tc>
        <w:tc>
          <w:tcPr>
            <w:tcW w:w="1914" w:type="dxa"/>
          </w:tcPr>
          <w:p w:rsidR="004E0628" w:rsidRDefault="004E0628" w:rsidP="008A3755">
            <w:pPr>
              <w:jc w:val="center"/>
              <w:rPr>
                <w:lang w:eastAsia="en-AU"/>
              </w:rPr>
            </w:pPr>
            <w:r>
              <w:rPr>
                <w:lang w:eastAsia="en-AU"/>
              </w:rPr>
              <w:t>0.02</w:t>
            </w:r>
          </w:p>
        </w:tc>
        <w:tc>
          <w:tcPr>
            <w:tcW w:w="1917" w:type="dxa"/>
          </w:tcPr>
          <w:p w:rsidR="004E0628" w:rsidRDefault="004E0628" w:rsidP="008A3755">
            <w:pPr>
              <w:jc w:val="center"/>
              <w:rPr>
                <w:lang w:eastAsia="en-AU"/>
              </w:rPr>
            </w:pPr>
            <w:r>
              <w:rPr>
                <w:lang w:eastAsia="en-AU"/>
              </w:rPr>
              <w:t>0.001</w:t>
            </w:r>
          </w:p>
        </w:tc>
      </w:tr>
      <w:tr w:rsidR="004E0628" w:rsidTr="00B74B56">
        <w:tc>
          <w:tcPr>
            <w:tcW w:w="1941" w:type="dxa"/>
            <w:vAlign w:val="bottom"/>
          </w:tcPr>
          <w:p w:rsidR="004E0628" w:rsidRDefault="004E0628" w:rsidP="008A3755">
            <w:pPr>
              <w:rPr>
                <w:lang w:eastAsia="en-AU"/>
              </w:rPr>
            </w:pPr>
            <w:r>
              <w:rPr>
                <w:lang w:eastAsia="en-AU"/>
              </w:rPr>
              <w:t>5-9</w:t>
            </w:r>
          </w:p>
        </w:tc>
        <w:tc>
          <w:tcPr>
            <w:tcW w:w="1908" w:type="dxa"/>
          </w:tcPr>
          <w:p w:rsidR="004E0628" w:rsidRDefault="004E0628" w:rsidP="008A3755">
            <w:pPr>
              <w:jc w:val="center"/>
              <w:rPr>
                <w:lang w:eastAsia="en-AU"/>
              </w:rPr>
            </w:pPr>
            <w:r>
              <w:rPr>
                <w:lang w:eastAsia="en-AU"/>
              </w:rPr>
              <w:t>0.1</w:t>
            </w:r>
            <w:r w:rsidR="007679B1">
              <w:rPr>
                <w:lang w:eastAsia="en-AU"/>
              </w:rPr>
              <w:t>5</w:t>
            </w:r>
          </w:p>
        </w:tc>
        <w:tc>
          <w:tcPr>
            <w:tcW w:w="1914" w:type="dxa"/>
          </w:tcPr>
          <w:p w:rsidR="004E0628" w:rsidRDefault="004E0628" w:rsidP="008A3755">
            <w:pPr>
              <w:jc w:val="center"/>
              <w:rPr>
                <w:lang w:eastAsia="en-AU"/>
              </w:rPr>
            </w:pPr>
            <w:r>
              <w:rPr>
                <w:lang w:eastAsia="en-AU"/>
              </w:rPr>
              <w:t>0.1</w:t>
            </w:r>
            <w:r w:rsidR="007679B1">
              <w:rPr>
                <w:lang w:eastAsia="en-AU"/>
              </w:rPr>
              <w:t>1</w:t>
            </w:r>
          </w:p>
        </w:tc>
        <w:tc>
          <w:tcPr>
            <w:tcW w:w="1914" w:type="dxa"/>
          </w:tcPr>
          <w:p w:rsidR="004E0628" w:rsidRDefault="004E0628" w:rsidP="008A3755">
            <w:pPr>
              <w:jc w:val="center"/>
              <w:rPr>
                <w:lang w:eastAsia="en-AU"/>
              </w:rPr>
            </w:pPr>
            <w:r>
              <w:rPr>
                <w:lang w:eastAsia="en-AU"/>
              </w:rPr>
              <w:t>0.0</w:t>
            </w:r>
            <w:r w:rsidR="007679B1">
              <w:rPr>
                <w:lang w:eastAsia="en-AU"/>
              </w:rPr>
              <w:t>4</w:t>
            </w:r>
          </w:p>
        </w:tc>
        <w:tc>
          <w:tcPr>
            <w:tcW w:w="1917" w:type="dxa"/>
          </w:tcPr>
          <w:p w:rsidR="004E0628" w:rsidRDefault="004E0628" w:rsidP="008A3755">
            <w:pPr>
              <w:jc w:val="center"/>
              <w:rPr>
                <w:lang w:eastAsia="en-AU"/>
              </w:rPr>
            </w:pPr>
            <w:r>
              <w:rPr>
                <w:lang w:eastAsia="en-AU"/>
              </w:rPr>
              <w:t>0.001</w:t>
            </w:r>
          </w:p>
        </w:tc>
      </w:tr>
      <w:tr w:rsidR="004E0628" w:rsidTr="00B74B56">
        <w:tc>
          <w:tcPr>
            <w:tcW w:w="1941" w:type="dxa"/>
            <w:vAlign w:val="bottom"/>
          </w:tcPr>
          <w:p w:rsidR="004E0628" w:rsidRDefault="004E0628" w:rsidP="008A3755">
            <w:pPr>
              <w:rPr>
                <w:lang w:eastAsia="en-AU"/>
              </w:rPr>
            </w:pPr>
            <w:r>
              <w:rPr>
                <w:lang w:eastAsia="en-AU"/>
              </w:rPr>
              <w:t>10-14</w:t>
            </w:r>
          </w:p>
        </w:tc>
        <w:tc>
          <w:tcPr>
            <w:tcW w:w="1908" w:type="dxa"/>
          </w:tcPr>
          <w:p w:rsidR="004E0628" w:rsidRDefault="007679B1" w:rsidP="008A3755">
            <w:pPr>
              <w:jc w:val="center"/>
              <w:rPr>
                <w:lang w:eastAsia="en-AU"/>
              </w:rPr>
            </w:pPr>
            <w:r>
              <w:rPr>
                <w:lang w:eastAsia="en-AU"/>
              </w:rPr>
              <w:t>0.22</w:t>
            </w:r>
          </w:p>
        </w:tc>
        <w:tc>
          <w:tcPr>
            <w:tcW w:w="1914" w:type="dxa"/>
          </w:tcPr>
          <w:p w:rsidR="004E0628" w:rsidRDefault="004E0628" w:rsidP="008A3755">
            <w:pPr>
              <w:jc w:val="center"/>
              <w:rPr>
                <w:lang w:eastAsia="en-AU"/>
              </w:rPr>
            </w:pPr>
            <w:r>
              <w:rPr>
                <w:lang w:eastAsia="en-AU"/>
              </w:rPr>
              <w:t>0.1</w:t>
            </w:r>
            <w:r w:rsidR="007679B1">
              <w:rPr>
                <w:lang w:eastAsia="en-AU"/>
              </w:rPr>
              <w:t>6</w:t>
            </w:r>
          </w:p>
        </w:tc>
        <w:tc>
          <w:tcPr>
            <w:tcW w:w="1914" w:type="dxa"/>
          </w:tcPr>
          <w:p w:rsidR="004E0628" w:rsidRDefault="004E0628" w:rsidP="008A3755">
            <w:pPr>
              <w:jc w:val="center"/>
              <w:rPr>
                <w:lang w:eastAsia="en-AU"/>
              </w:rPr>
            </w:pPr>
            <w:r>
              <w:rPr>
                <w:lang w:eastAsia="en-AU"/>
              </w:rPr>
              <w:t>0.0</w:t>
            </w:r>
            <w:r w:rsidR="007679B1">
              <w:rPr>
                <w:lang w:eastAsia="en-AU"/>
              </w:rPr>
              <w:t>5</w:t>
            </w:r>
          </w:p>
        </w:tc>
        <w:tc>
          <w:tcPr>
            <w:tcW w:w="1917" w:type="dxa"/>
          </w:tcPr>
          <w:p w:rsidR="004E0628" w:rsidRDefault="004E0628" w:rsidP="008A3755">
            <w:pPr>
              <w:jc w:val="center"/>
              <w:rPr>
                <w:lang w:eastAsia="en-AU"/>
              </w:rPr>
            </w:pPr>
            <w:r>
              <w:rPr>
                <w:lang w:eastAsia="en-AU"/>
              </w:rPr>
              <w:t>0.001</w:t>
            </w:r>
          </w:p>
        </w:tc>
      </w:tr>
      <w:tr w:rsidR="004E0628" w:rsidTr="00B74B56">
        <w:tc>
          <w:tcPr>
            <w:tcW w:w="1941" w:type="dxa"/>
            <w:vAlign w:val="bottom"/>
          </w:tcPr>
          <w:p w:rsidR="004E0628" w:rsidRDefault="004E0628" w:rsidP="008A3755">
            <w:pPr>
              <w:rPr>
                <w:lang w:eastAsia="en-AU"/>
              </w:rPr>
            </w:pPr>
            <w:r>
              <w:rPr>
                <w:lang w:eastAsia="en-AU"/>
              </w:rPr>
              <w:t>15-19</w:t>
            </w:r>
          </w:p>
        </w:tc>
        <w:tc>
          <w:tcPr>
            <w:tcW w:w="1908" w:type="dxa"/>
          </w:tcPr>
          <w:p w:rsidR="004E0628" w:rsidRDefault="004E0628" w:rsidP="008A3755">
            <w:pPr>
              <w:jc w:val="center"/>
              <w:rPr>
                <w:lang w:eastAsia="en-AU"/>
              </w:rPr>
            </w:pPr>
            <w:r>
              <w:rPr>
                <w:lang w:eastAsia="en-AU"/>
              </w:rPr>
              <w:t>0.2</w:t>
            </w:r>
            <w:r w:rsidR="007679B1">
              <w:rPr>
                <w:lang w:eastAsia="en-AU"/>
              </w:rPr>
              <w:t>5</w:t>
            </w:r>
          </w:p>
        </w:tc>
        <w:tc>
          <w:tcPr>
            <w:tcW w:w="1914" w:type="dxa"/>
          </w:tcPr>
          <w:p w:rsidR="004E0628" w:rsidRDefault="004E0628" w:rsidP="008A3755">
            <w:pPr>
              <w:jc w:val="center"/>
              <w:rPr>
                <w:lang w:eastAsia="en-AU"/>
              </w:rPr>
            </w:pPr>
            <w:r>
              <w:rPr>
                <w:lang w:eastAsia="en-AU"/>
              </w:rPr>
              <w:t>0.1</w:t>
            </w:r>
            <w:r w:rsidR="007679B1">
              <w:rPr>
                <w:lang w:eastAsia="en-AU"/>
              </w:rPr>
              <w:t>9</w:t>
            </w:r>
          </w:p>
        </w:tc>
        <w:tc>
          <w:tcPr>
            <w:tcW w:w="1914" w:type="dxa"/>
          </w:tcPr>
          <w:p w:rsidR="004E0628" w:rsidRDefault="004E0628" w:rsidP="008A3755">
            <w:pPr>
              <w:jc w:val="center"/>
              <w:rPr>
                <w:lang w:eastAsia="en-AU"/>
              </w:rPr>
            </w:pPr>
            <w:r>
              <w:rPr>
                <w:lang w:eastAsia="en-AU"/>
              </w:rPr>
              <w:t>0.0</w:t>
            </w:r>
            <w:r w:rsidR="007679B1">
              <w:rPr>
                <w:lang w:eastAsia="en-AU"/>
              </w:rPr>
              <w:t>6</w:t>
            </w:r>
          </w:p>
        </w:tc>
        <w:tc>
          <w:tcPr>
            <w:tcW w:w="1917" w:type="dxa"/>
          </w:tcPr>
          <w:p w:rsidR="004E0628" w:rsidRDefault="004E0628" w:rsidP="008A3755">
            <w:pPr>
              <w:jc w:val="center"/>
              <w:rPr>
                <w:lang w:eastAsia="en-AU"/>
              </w:rPr>
            </w:pPr>
            <w:r>
              <w:rPr>
                <w:lang w:eastAsia="en-AU"/>
              </w:rPr>
              <w:t>0.00</w:t>
            </w:r>
            <w:r w:rsidR="007679B1">
              <w:rPr>
                <w:lang w:eastAsia="en-AU"/>
              </w:rPr>
              <w:t>2</w:t>
            </w:r>
          </w:p>
        </w:tc>
      </w:tr>
      <w:tr w:rsidR="004E0628" w:rsidTr="00B74B56">
        <w:tc>
          <w:tcPr>
            <w:tcW w:w="1941" w:type="dxa"/>
            <w:vAlign w:val="bottom"/>
          </w:tcPr>
          <w:p w:rsidR="004E0628" w:rsidRDefault="004E0628" w:rsidP="008A3755">
            <w:pPr>
              <w:rPr>
                <w:lang w:eastAsia="en-AU"/>
              </w:rPr>
            </w:pPr>
            <w:r>
              <w:rPr>
                <w:lang w:eastAsia="en-AU"/>
              </w:rPr>
              <w:t>20-24</w:t>
            </w:r>
          </w:p>
        </w:tc>
        <w:tc>
          <w:tcPr>
            <w:tcW w:w="1908" w:type="dxa"/>
          </w:tcPr>
          <w:p w:rsidR="004E0628" w:rsidRDefault="004E0628" w:rsidP="008A3755">
            <w:pPr>
              <w:jc w:val="center"/>
              <w:rPr>
                <w:lang w:eastAsia="en-AU"/>
              </w:rPr>
            </w:pPr>
            <w:r>
              <w:rPr>
                <w:lang w:eastAsia="en-AU"/>
              </w:rPr>
              <w:t>0.2</w:t>
            </w:r>
            <w:r w:rsidR="007679B1">
              <w:rPr>
                <w:lang w:eastAsia="en-AU"/>
              </w:rPr>
              <w:t>8</w:t>
            </w:r>
          </w:p>
        </w:tc>
        <w:tc>
          <w:tcPr>
            <w:tcW w:w="1914" w:type="dxa"/>
          </w:tcPr>
          <w:p w:rsidR="004E0628" w:rsidRDefault="007679B1" w:rsidP="008A3755">
            <w:pPr>
              <w:jc w:val="center"/>
              <w:rPr>
                <w:lang w:eastAsia="en-AU"/>
              </w:rPr>
            </w:pPr>
            <w:r>
              <w:rPr>
                <w:lang w:eastAsia="en-AU"/>
              </w:rPr>
              <w:t>0.21</w:t>
            </w:r>
          </w:p>
        </w:tc>
        <w:tc>
          <w:tcPr>
            <w:tcW w:w="1914" w:type="dxa"/>
          </w:tcPr>
          <w:p w:rsidR="004E0628" w:rsidRDefault="004E0628" w:rsidP="008A3755">
            <w:pPr>
              <w:jc w:val="center"/>
              <w:rPr>
                <w:lang w:eastAsia="en-AU"/>
              </w:rPr>
            </w:pPr>
            <w:r>
              <w:rPr>
                <w:lang w:eastAsia="en-AU"/>
              </w:rPr>
              <w:t>0.0</w:t>
            </w:r>
            <w:r w:rsidR="007679B1">
              <w:rPr>
                <w:lang w:eastAsia="en-AU"/>
              </w:rPr>
              <w:t>7</w:t>
            </w:r>
          </w:p>
        </w:tc>
        <w:tc>
          <w:tcPr>
            <w:tcW w:w="1917" w:type="dxa"/>
          </w:tcPr>
          <w:p w:rsidR="004E0628" w:rsidRDefault="004E0628" w:rsidP="008A3755">
            <w:pPr>
              <w:jc w:val="center"/>
              <w:rPr>
                <w:lang w:eastAsia="en-AU"/>
              </w:rPr>
            </w:pPr>
            <w:r>
              <w:rPr>
                <w:lang w:eastAsia="en-AU"/>
              </w:rPr>
              <w:t>0.002</w:t>
            </w:r>
          </w:p>
        </w:tc>
      </w:tr>
      <w:tr w:rsidR="004E0628" w:rsidTr="00B74B56">
        <w:tc>
          <w:tcPr>
            <w:tcW w:w="1941" w:type="dxa"/>
            <w:vAlign w:val="bottom"/>
          </w:tcPr>
          <w:p w:rsidR="004E0628" w:rsidRDefault="004E0628" w:rsidP="008A3755">
            <w:pPr>
              <w:rPr>
                <w:lang w:eastAsia="en-AU"/>
              </w:rPr>
            </w:pPr>
            <w:r>
              <w:rPr>
                <w:lang w:eastAsia="en-AU"/>
              </w:rPr>
              <w:t>25-29</w:t>
            </w:r>
          </w:p>
        </w:tc>
        <w:tc>
          <w:tcPr>
            <w:tcW w:w="1908" w:type="dxa"/>
          </w:tcPr>
          <w:p w:rsidR="004E0628" w:rsidRDefault="004E0628" w:rsidP="008A3755">
            <w:pPr>
              <w:jc w:val="center"/>
              <w:rPr>
                <w:lang w:eastAsia="en-AU"/>
              </w:rPr>
            </w:pPr>
            <w:r>
              <w:rPr>
                <w:lang w:eastAsia="en-AU"/>
              </w:rPr>
              <w:t>0.2</w:t>
            </w:r>
            <w:r w:rsidR="007679B1">
              <w:rPr>
                <w:lang w:eastAsia="en-AU"/>
              </w:rPr>
              <w:t>9</w:t>
            </w:r>
          </w:p>
        </w:tc>
        <w:tc>
          <w:tcPr>
            <w:tcW w:w="1914" w:type="dxa"/>
          </w:tcPr>
          <w:p w:rsidR="004E0628" w:rsidRDefault="004E0628" w:rsidP="008A3755">
            <w:pPr>
              <w:jc w:val="center"/>
              <w:rPr>
                <w:lang w:eastAsia="en-AU"/>
              </w:rPr>
            </w:pPr>
            <w:r>
              <w:rPr>
                <w:lang w:eastAsia="en-AU"/>
              </w:rPr>
              <w:t>0.2</w:t>
            </w:r>
            <w:r w:rsidR="007679B1">
              <w:rPr>
                <w:lang w:eastAsia="en-AU"/>
              </w:rPr>
              <w:t>2</w:t>
            </w:r>
          </w:p>
        </w:tc>
        <w:tc>
          <w:tcPr>
            <w:tcW w:w="1914" w:type="dxa"/>
          </w:tcPr>
          <w:p w:rsidR="004E0628" w:rsidRDefault="004E0628" w:rsidP="008A3755">
            <w:pPr>
              <w:jc w:val="center"/>
              <w:rPr>
                <w:lang w:eastAsia="en-AU"/>
              </w:rPr>
            </w:pPr>
            <w:r>
              <w:rPr>
                <w:lang w:eastAsia="en-AU"/>
              </w:rPr>
              <w:t>0.07</w:t>
            </w:r>
          </w:p>
        </w:tc>
        <w:tc>
          <w:tcPr>
            <w:tcW w:w="1917" w:type="dxa"/>
          </w:tcPr>
          <w:p w:rsidR="004E0628" w:rsidRDefault="004E0628" w:rsidP="008A3755">
            <w:pPr>
              <w:jc w:val="center"/>
              <w:rPr>
                <w:lang w:eastAsia="en-AU"/>
              </w:rPr>
            </w:pPr>
            <w:r>
              <w:rPr>
                <w:lang w:eastAsia="en-AU"/>
              </w:rPr>
              <w:t>0.002</w:t>
            </w:r>
          </w:p>
        </w:tc>
      </w:tr>
      <w:tr w:rsidR="004E0628" w:rsidTr="00B74B56">
        <w:tc>
          <w:tcPr>
            <w:tcW w:w="1941" w:type="dxa"/>
            <w:vAlign w:val="bottom"/>
          </w:tcPr>
          <w:p w:rsidR="004E0628" w:rsidRDefault="004E0628" w:rsidP="008A3755">
            <w:pPr>
              <w:rPr>
                <w:lang w:eastAsia="en-AU"/>
              </w:rPr>
            </w:pPr>
            <w:r>
              <w:rPr>
                <w:lang w:eastAsia="en-AU"/>
              </w:rPr>
              <w:t>30-34</w:t>
            </w:r>
          </w:p>
        </w:tc>
        <w:tc>
          <w:tcPr>
            <w:tcW w:w="1908" w:type="dxa"/>
          </w:tcPr>
          <w:p w:rsidR="004E0628" w:rsidRDefault="004E0628" w:rsidP="008A3755">
            <w:pPr>
              <w:jc w:val="center"/>
              <w:rPr>
                <w:lang w:eastAsia="en-AU"/>
              </w:rPr>
            </w:pPr>
            <w:r>
              <w:rPr>
                <w:lang w:eastAsia="en-AU"/>
              </w:rPr>
              <w:t>0.2</w:t>
            </w:r>
            <w:r w:rsidR="007679B1">
              <w:rPr>
                <w:lang w:eastAsia="en-AU"/>
              </w:rPr>
              <w:t>7</w:t>
            </w:r>
          </w:p>
        </w:tc>
        <w:tc>
          <w:tcPr>
            <w:tcW w:w="1914" w:type="dxa"/>
          </w:tcPr>
          <w:p w:rsidR="004E0628" w:rsidRDefault="007679B1" w:rsidP="008A3755">
            <w:pPr>
              <w:jc w:val="center"/>
              <w:rPr>
                <w:lang w:eastAsia="en-AU"/>
              </w:rPr>
            </w:pPr>
            <w:r>
              <w:rPr>
                <w:lang w:eastAsia="en-AU"/>
              </w:rPr>
              <w:t>0.20</w:t>
            </w:r>
          </w:p>
        </w:tc>
        <w:tc>
          <w:tcPr>
            <w:tcW w:w="1914" w:type="dxa"/>
          </w:tcPr>
          <w:p w:rsidR="004E0628" w:rsidRDefault="004E0628" w:rsidP="008A3755">
            <w:pPr>
              <w:jc w:val="center"/>
              <w:rPr>
                <w:lang w:eastAsia="en-AU"/>
              </w:rPr>
            </w:pPr>
            <w:r>
              <w:rPr>
                <w:lang w:eastAsia="en-AU"/>
              </w:rPr>
              <w:t>0.0</w:t>
            </w:r>
            <w:r w:rsidR="007679B1">
              <w:rPr>
                <w:lang w:eastAsia="en-AU"/>
              </w:rPr>
              <w:t>7</w:t>
            </w:r>
          </w:p>
        </w:tc>
        <w:tc>
          <w:tcPr>
            <w:tcW w:w="1917" w:type="dxa"/>
          </w:tcPr>
          <w:p w:rsidR="004E0628" w:rsidRDefault="004E0628" w:rsidP="008A3755">
            <w:pPr>
              <w:jc w:val="center"/>
              <w:rPr>
                <w:lang w:eastAsia="en-AU"/>
              </w:rPr>
            </w:pPr>
            <w:r>
              <w:rPr>
                <w:lang w:eastAsia="en-AU"/>
              </w:rPr>
              <w:t>0.00</w:t>
            </w:r>
            <w:r w:rsidR="007679B1">
              <w:rPr>
                <w:lang w:eastAsia="en-AU"/>
              </w:rPr>
              <w:t>2</w:t>
            </w:r>
          </w:p>
        </w:tc>
      </w:tr>
      <w:tr w:rsidR="004E0628" w:rsidTr="00B74B56">
        <w:tc>
          <w:tcPr>
            <w:tcW w:w="1941" w:type="dxa"/>
            <w:vAlign w:val="bottom"/>
          </w:tcPr>
          <w:p w:rsidR="004E0628" w:rsidRDefault="004E0628" w:rsidP="008A3755">
            <w:pPr>
              <w:rPr>
                <w:lang w:eastAsia="en-AU"/>
              </w:rPr>
            </w:pPr>
            <w:r>
              <w:rPr>
                <w:lang w:eastAsia="en-AU"/>
              </w:rPr>
              <w:t>35-39</w:t>
            </w:r>
          </w:p>
        </w:tc>
        <w:tc>
          <w:tcPr>
            <w:tcW w:w="1908" w:type="dxa"/>
          </w:tcPr>
          <w:p w:rsidR="004E0628" w:rsidRDefault="004E0628" w:rsidP="008A3755">
            <w:pPr>
              <w:jc w:val="center"/>
              <w:rPr>
                <w:lang w:eastAsia="en-AU"/>
              </w:rPr>
            </w:pPr>
            <w:r>
              <w:rPr>
                <w:lang w:eastAsia="en-AU"/>
              </w:rPr>
              <w:t>0.22</w:t>
            </w:r>
          </w:p>
        </w:tc>
        <w:tc>
          <w:tcPr>
            <w:tcW w:w="1914" w:type="dxa"/>
          </w:tcPr>
          <w:p w:rsidR="004E0628" w:rsidRDefault="004E0628" w:rsidP="008A3755">
            <w:pPr>
              <w:jc w:val="center"/>
              <w:rPr>
                <w:lang w:eastAsia="en-AU"/>
              </w:rPr>
            </w:pPr>
            <w:r>
              <w:rPr>
                <w:lang w:eastAsia="en-AU"/>
              </w:rPr>
              <w:t>0.17</w:t>
            </w:r>
          </w:p>
        </w:tc>
        <w:tc>
          <w:tcPr>
            <w:tcW w:w="1914" w:type="dxa"/>
          </w:tcPr>
          <w:p w:rsidR="004E0628" w:rsidRDefault="004E0628" w:rsidP="008A3755">
            <w:pPr>
              <w:jc w:val="center"/>
              <w:rPr>
                <w:lang w:eastAsia="en-AU"/>
              </w:rPr>
            </w:pPr>
            <w:r>
              <w:rPr>
                <w:lang w:eastAsia="en-AU"/>
              </w:rPr>
              <w:t>0.05</w:t>
            </w:r>
          </w:p>
        </w:tc>
        <w:tc>
          <w:tcPr>
            <w:tcW w:w="1917" w:type="dxa"/>
          </w:tcPr>
          <w:p w:rsidR="004E0628" w:rsidRDefault="004E0628" w:rsidP="008A3755">
            <w:pPr>
              <w:jc w:val="center"/>
              <w:rPr>
                <w:lang w:eastAsia="en-AU"/>
              </w:rPr>
            </w:pPr>
            <w:r>
              <w:rPr>
                <w:lang w:eastAsia="en-AU"/>
              </w:rPr>
              <w:t>0.00</w:t>
            </w:r>
            <w:r w:rsidR="007679B1">
              <w:rPr>
                <w:lang w:eastAsia="en-AU"/>
              </w:rPr>
              <w:t>1</w:t>
            </w:r>
          </w:p>
        </w:tc>
      </w:tr>
      <w:tr w:rsidR="004E0628" w:rsidTr="00B74B56">
        <w:tc>
          <w:tcPr>
            <w:tcW w:w="1941" w:type="dxa"/>
            <w:vAlign w:val="bottom"/>
          </w:tcPr>
          <w:p w:rsidR="004E0628" w:rsidRDefault="004E0628" w:rsidP="008A3755">
            <w:pPr>
              <w:rPr>
                <w:lang w:eastAsia="en-AU"/>
              </w:rPr>
            </w:pPr>
            <w:r>
              <w:rPr>
                <w:lang w:eastAsia="en-AU"/>
              </w:rPr>
              <w:t>40-44</w:t>
            </w:r>
          </w:p>
        </w:tc>
        <w:tc>
          <w:tcPr>
            <w:tcW w:w="1908" w:type="dxa"/>
          </w:tcPr>
          <w:p w:rsidR="004E0628" w:rsidRDefault="007679B1" w:rsidP="008A3755">
            <w:pPr>
              <w:jc w:val="center"/>
              <w:rPr>
                <w:lang w:eastAsia="en-AU"/>
              </w:rPr>
            </w:pPr>
            <w:r>
              <w:rPr>
                <w:lang w:eastAsia="en-AU"/>
              </w:rPr>
              <w:t>0.44</w:t>
            </w:r>
          </w:p>
        </w:tc>
        <w:tc>
          <w:tcPr>
            <w:tcW w:w="1914" w:type="dxa"/>
          </w:tcPr>
          <w:p w:rsidR="004E0628" w:rsidRDefault="007679B1" w:rsidP="008A3755">
            <w:pPr>
              <w:jc w:val="center"/>
              <w:rPr>
                <w:lang w:eastAsia="en-AU"/>
              </w:rPr>
            </w:pPr>
            <w:r>
              <w:rPr>
                <w:lang w:eastAsia="en-AU"/>
              </w:rPr>
              <w:t>0.33</w:t>
            </w:r>
          </w:p>
        </w:tc>
        <w:tc>
          <w:tcPr>
            <w:tcW w:w="1914" w:type="dxa"/>
          </w:tcPr>
          <w:p w:rsidR="004E0628" w:rsidRDefault="004E0628" w:rsidP="008A3755">
            <w:pPr>
              <w:jc w:val="center"/>
              <w:rPr>
                <w:lang w:eastAsia="en-AU"/>
              </w:rPr>
            </w:pPr>
            <w:r>
              <w:rPr>
                <w:lang w:eastAsia="en-AU"/>
              </w:rPr>
              <w:t>0.1</w:t>
            </w:r>
            <w:r w:rsidR="007679B1">
              <w:rPr>
                <w:lang w:eastAsia="en-AU"/>
              </w:rPr>
              <w:t>1</w:t>
            </w:r>
          </w:p>
        </w:tc>
        <w:tc>
          <w:tcPr>
            <w:tcW w:w="1917" w:type="dxa"/>
          </w:tcPr>
          <w:p w:rsidR="004E0628" w:rsidRDefault="004E0628" w:rsidP="008A3755">
            <w:pPr>
              <w:jc w:val="center"/>
              <w:rPr>
                <w:lang w:eastAsia="en-AU"/>
              </w:rPr>
            </w:pPr>
            <w:r>
              <w:rPr>
                <w:lang w:eastAsia="en-AU"/>
              </w:rPr>
              <w:t>0.00</w:t>
            </w:r>
            <w:r w:rsidR="007679B1">
              <w:rPr>
                <w:lang w:eastAsia="en-AU"/>
              </w:rPr>
              <w:t>3</w:t>
            </w:r>
          </w:p>
        </w:tc>
      </w:tr>
      <w:tr w:rsidR="004E0628" w:rsidTr="00B74B56">
        <w:tc>
          <w:tcPr>
            <w:tcW w:w="1941" w:type="dxa"/>
            <w:vAlign w:val="bottom"/>
          </w:tcPr>
          <w:p w:rsidR="004E0628" w:rsidRDefault="004E0628" w:rsidP="008A3755">
            <w:pPr>
              <w:rPr>
                <w:lang w:eastAsia="en-AU"/>
              </w:rPr>
            </w:pPr>
            <w:r>
              <w:rPr>
                <w:lang w:eastAsia="en-AU"/>
              </w:rPr>
              <w:t>45-49</w:t>
            </w:r>
          </w:p>
        </w:tc>
        <w:tc>
          <w:tcPr>
            <w:tcW w:w="1908" w:type="dxa"/>
          </w:tcPr>
          <w:p w:rsidR="004E0628" w:rsidRDefault="007679B1" w:rsidP="008A3755">
            <w:pPr>
              <w:jc w:val="center"/>
              <w:rPr>
                <w:lang w:eastAsia="en-AU"/>
              </w:rPr>
            </w:pPr>
            <w:r>
              <w:rPr>
                <w:lang w:eastAsia="en-AU"/>
              </w:rPr>
              <w:t>0.67</w:t>
            </w:r>
          </w:p>
        </w:tc>
        <w:tc>
          <w:tcPr>
            <w:tcW w:w="1914" w:type="dxa"/>
          </w:tcPr>
          <w:p w:rsidR="004E0628" w:rsidRDefault="004E0628" w:rsidP="008A3755">
            <w:pPr>
              <w:jc w:val="center"/>
              <w:rPr>
                <w:lang w:eastAsia="en-AU"/>
              </w:rPr>
            </w:pPr>
            <w:r>
              <w:rPr>
                <w:lang w:eastAsia="en-AU"/>
              </w:rPr>
              <w:t>0.5</w:t>
            </w:r>
          </w:p>
        </w:tc>
        <w:tc>
          <w:tcPr>
            <w:tcW w:w="1914" w:type="dxa"/>
          </w:tcPr>
          <w:p w:rsidR="004E0628" w:rsidRDefault="004E0628" w:rsidP="008A3755">
            <w:pPr>
              <w:jc w:val="center"/>
              <w:rPr>
                <w:lang w:eastAsia="en-AU"/>
              </w:rPr>
            </w:pPr>
            <w:r>
              <w:rPr>
                <w:lang w:eastAsia="en-AU"/>
              </w:rPr>
              <w:t>0.1</w:t>
            </w:r>
            <w:r w:rsidR="007679B1">
              <w:rPr>
                <w:lang w:eastAsia="en-AU"/>
              </w:rPr>
              <w:t>6</w:t>
            </w:r>
          </w:p>
        </w:tc>
        <w:tc>
          <w:tcPr>
            <w:tcW w:w="1917" w:type="dxa"/>
          </w:tcPr>
          <w:p w:rsidR="004E0628" w:rsidRDefault="004E0628" w:rsidP="008A3755">
            <w:pPr>
              <w:jc w:val="center"/>
              <w:rPr>
                <w:lang w:eastAsia="en-AU"/>
              </w:rPr>
            </w:pPr>
            <w:r>
              <w:rPr>
                <w:lang w:eastAsia="en-AU"/>
              </w:rPr>
              <w:t>0.00</w:t>
            </w:r>
            <w:r w:rsidR="007679B1">
              <w:rPr>
                <w:lang w:eastAsia="en-AU"/>
              </w:rPr>
              <w:t>4</w:t>
            </w:r>
          </w:p>
        </w:tc>
      </w:tr>
      <w:tr w:rsidR="004E0628" w:rsidTr="00B74B56">
        <w:tc>
          <w:tcPr>
            <w:tcW w:w="1941" w:type="dxa"/>
            <w:vAlign w:val="bottom"/>
          </w:tcPr>
          <w:p w:rsidR="004E0628" w:rsidRDefault="004E0628" w:rsidP="008A3755">
            <w:pPr>
              <w:rPr>
                <w:lang w:eastAsia="en-AU"/>
              </w:rPr>
            </w:pPr>
            <w:r>
              <w:rPr>
                <w:lang w:eastAsia="en-AU"/>
              </w:rPr>
              <w:t>50-54</w:t>
            </w:r>
          </w:p>
        </w:tc>
        <w:tc>
          <w:tcPr>
            <w:tcW w:w="1908" w:type="dxa"/>
          </w:tcPr>
          <w:p w:rsidR="004E0628" w:rsidRDefault="007679B1" w:rsidP="008A3755">
            <w:pPr>
              <w:jc w:val="center"/>
              <w:rPr>
                <w:lang w:eastAsia="en-AU"/>
              </w:rPr>
            </w:pPr>
            <w:r>
              <w:rPr>
                <w:lang w:eastAsia="en-AU"/>
              </w:rPr>
              <w:t>0.67</w:t>
            </w:r>
          </w:p>
        </w:tc>
        <w:tc>
          <w:tcPr>
            <w:tcW w:w="1914" w:type="dxa"/>
          </w:tcPr>
          <w:p w:rsidR="004E0628" w:rsidRDefault="007679B1" w:rsidP="008A3755">
            <w:pPr>
              <w:jc w:val="center"/>
              <w:rPr>
                <w:lang w:eastAsia="en-AU"/>
              </w:rPr>
            </w:pPr>
            <w:r>
              <w:rPr>
                <w:lang w:eastAsia="en-AU"/>
              </w:rPr>
              <w:t>0.</w:t>
            </w:r>
            <w:r w:rsidR="004E0628">
              <w:rPr>
                <w:lang w:eastAsia="en-AU"/>
              </w:rPr>
              <w:t>5</w:t>
            </w:r>
          </w:p>
        </w:tc>
        <w:tc>
          <w:tcPr>
            <w:tcW w:w="1914" w:type="dxa"/>
          </w:tcPr>
          <w:p w:rsidR="004E0628" w:rsidRDefault="007679B1" w:rsidP="008A3755">
            <w:pPr>
              <w:jc w:val="center"/>
              <w:rPr>
                <w:lang w:eastAsia="en-AU"/>
              </w:rPr>
            </w:pPr>
            <w:r>
              <w:rPr>
                <w:lang w:eastAsia="en-AU"/>
              </w:rPr>
              <w:t>0.16</w:t>
            </w:r>
          </w:p>
        </w:tc>
        <w:tc>
          <w:tcPr>
            <w:tcW w:w="1917" w:type="dxa"/>
          </w:tcPr>
          <w:p w:rsidR="004E0628" w:rsidRDefault="004E0628" w:rsidP="008A3755">
            <w:pPr>
              <w:jc w:val="center"/>
              <w:rPr>
                <w:lang w:eastAsia="en-AU"/>
              </w:rPr>
            </w:pPr>
            <w:r>
              <w:rPr>
                <w:lang w:eastAsia="en-AU"/>
              </w:rPr>
              <w:t>0.00</w:t>
            </w:r>
            <w:r w:rsidR="007679B1">
              <w:rPr>
                <w:lang w:eastAsia="en-AU"/>
              </w:rPr>
              <w:t>4</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908"/>
        <w:gridCol w:w="1914"/>
        <w:gridCol w:w="1914"/>
        <w:gridCol w:w="1917"/>
      </w:tblGrid>
      <w:tr w:rsidR="004E0628" w:rsidTr="008A3755">
        <w:tc>
          <w:tcPr>
            <w:tcW w:w="1963" w:type="dxa"/>
          </w:tcPr>
          <w:p w:rsidR="004E0628" w:rsidRDefault="004E0628" w:rsidP="008A3755">
            <w:pPr>
              <w:rPr>
                <w:b/>
                <w:bCs/>
              </w:rPr>
            </w:pPr>
            <w:r>
              <w:rPr>
                <w:b/>
                <w:bCs/>
              </w:rPr>
              <w:t>Refractive error females</w:t>
            </w:r>
          </w:p>
          <w:p w:rsidR="004E0628" w:rsidRDefault="004E0628" w:rsidP="008A3755">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0-4</w:t>
            </w:r>
          </w:p>
        </w:tc>
        <w:tc>
          <w:tcPr>
            <w:tcW w:w="1963" w:type="dxa"/>
          </w:tcPr>
          <w:p w:rsidR="004E0628" w:rsidRDefault="004E0628" w:rsidP="008A3755">
            <w:pPr>
              <w:jc w:val="center"/>
              <w:rPr>
                <w:lang w:eastAsia="en-AU"/>
              </w:rPr>
            </w:pPr>
            <w:r>
              <w:rPr>
                <w:lang w:eastAsia="en-AU"/>
              </w:rPr>
              <w:t>0.08</w:t>
            </w:r>
          </w:p>
        </w:tc>
        <w:tc>
          <w:tcPr>
            <w:tcW w:w="1964" w:type="dxa"/>
          </w:tcPr>
          <w:p w:rsidR="004E0628" w:rsidRDefault="004E0628" w:rsidP="008A3755">
            <w:pPr>
              <w:jc w:val="center"/>
              <w:rPr>
                <w:lang w:eastAsia="en-AU"/>
              </w:rPr>
            </w:pPr>
            <w:r>
              <w:rPr>
                <w:lang w:eastAsia="en-AU"/>
              </w:rPr>
              <w:t>0.06</w:t>
            </w:r>
          </w:p>
        </w:tc>
        <w:tc>
          <w:tcPr>
            <w:tcW w:w="1964" w:type="dxa"/>
          </w:tcPr>
          <w:p w:rsidR="004E0628" w:rsidRDefault="004E0628" w:rsidP="008A3755">
            <w:pPr>
              <w:jc w:val="center"/>
              <w:rPr>
                <w:lang w:eastAsia="en-AU"/>
              </w:rPr>
            </w:pPr>
            <w:r>
              <w:rPr>
                <w:lang w:eastAsia="en-AU"/>
              </w:rPr>
              <w:t>0.02</w:t>
            </w:r>
          </w:p>
        </w:tc>
        <w:tc>
          <w:tcPr>
            <w:tcW w:w="1964" w:type="dxa"/>
          </w:tcPr>
          <w:p w:rsidR="004E0628" w:rsidRDefault="004E0628" w:rsidP="008A3755">
            <w:pPr>
              <w:jc w:val="center"/>
              <w:rPr>
                <w:lang w:eastAsia="en-AU"/>
              </w:rPr>
            </w:pPr>
            <w:r>
              <w:rPr>
                <w:lang w:eastAsia="en-AU"/>
              </w:rPr>
              <w:t>0.00</w:t>
            </w:r>
            <w:r w:rsidR="007679B1">
              <w:rPr>
                <w:lang w:eastAsia="en-AU"/>
              </w:rPr>
              <w:t>1</w:t>
            </w:r>
          </w:p>
        </w:tc>
      </w:tr>
      <w:tr w:rsidR="004E0628" w:rsidTr="008A3755">
        <w:tc>
          <w:tcPr>
            <w:tcW w:w="1963" w:type="dxa"/>
            <w:vAlign w:val="bottom"/>
          </w:tcPr>
          <w:p w:rsidR="004E0628" w:rsidRDefault="004E0628" w:rsidP="008A3755">
            <w:pPr>
              <w:rPr>
                <w:lang w:eastAsia="en-AU"/>
              </w:rPr>
            </w:pPr>
            <w:r>
              <w:rPr>
                <w:lang w:eastAsia="en-AU"/>
              </w:rPr>
              <w:t>5-9</w:t>
            </w:r>
          </w:p>
        </w:tc>
        <w:tc>
          <w:tcPr>
            <w:tcW w:w="1963" w:type="dxa"/>
          </w:tcPr>
          <w:p w:rsidR="004E0628" w:rsidRDefault="004E0628" w:rsidP="008A3755">
            <w:pPr>
              <w:jc w:val="center"/>
              <w:rPr>
                <w:lang w:eastAsia="en-AU"/>
              </w:rPr>
            </w:pPr>
            <w:r>
              <w:rPr>
                <w:lang w:eastAsia="en-AU"/>
              </w:rPr>
              <w:t>0.1</w:t>
            </w:r>
            <w:r w:rsidR="007679B1">
              <w:rPr>
                <w:lang w:eastAsia="en-AU"/>
              </w:rPr>
              <w:t>4</w:t>
            </w:r>
          </w:p>
        </w:tc>
        <w:tc>
          <w:tcPr>
            <w:tcW w:w="1964" w:type="dxa"/>
          </w:tcPr>
          <w:p w:rsidR="004E0628" w:rsidRDefault="007679B1" w:rsidP="008A3755">
            <w:pPr>
              <w:jc w:val="center"/>
              <w:rPr>
                <w:lang w:eastAsia="en-AU"/>
              </w:rPr>
            </w:pPr>
            <w:r>
              <w:rPr>
                <w:lang w:eastAsia="en-AU"/>
              </w:rPr>
              <w:t>0.10</w:t>
            </w:r>
          </w:p>
        </w:tc>
        <w:tc>
          <w:tcPr>
            <w:tcW w:w="1964" w:type="dxa"/>
          </w:tcPr>
          <w:p w:rsidR="004E0628" w:rsidRDefault="004E0628" w:rsidP="008A3755">
            <w:pPr>
              <w:jc w:val="center"/>
              <w:rPr>
                <w:lang w:eastAsia="en-AU"/>
              </w:rPr>
            </w:pPr>
            <w:r>
              <w:rPr>
                <w:lang w:eastAsia="en-AU"/>
              </w:rPr>
              <w:t>0.03</w:t>
            </w:r>
          </w:p>
        </w:tc>
        <w:tc>
          <w:tcPr>
            <w:tcW w:w="1964" w:type="dxa"/>
          </w:tcPr>
          <w:p w:rsidR="004E0628" w:rsidRDefault="004E0628" w:rsidP="008A3755">
            <w:pPr>
              <w:jc w:val="center"/>
              <w:rPr>
                <w:lang w:eastAsia="en-AU"/>
              </w:rPr>
            </w:pPr>
            <w:r>
              <w:rPr>
                <w:lang w:eastAsia="en-AU"/>
              </w:rPr>
              <w:t>0.001</w:t>
            </w:r>
          </w:p>
        </w:tc>
      </w:tr>
      <w:tr w:rsidR="004E0628" w:rsidTr="008A3755">
        <w:tc>
          <w:tcPr>
            <w:tcW w:w="1963" w:type="dxa"/>
            <w:vAlign w:val="bottom"/>
          </w:tcPr>
          <w:p w:rsidR="004E0628" w:rsidRDefault="004E0628" w:rsidP="008A3755">
            <w:pPr>
              <w:rPr>
                <w:lang w:eastAsia="en-AU"/>
              </w:rPr>
            </w:pPr>
            <w:r>
              <w:rPr>
                <w:lang w:eastAsia="en-AU"/>
              </w:rPr>
              <w:t>10-14</w:t>
            </w:r>
          </w:p>
        </w:tc>
        <w:tc>
          <w:tcPr>
            <w:tcW w:w="1963" w:type="dxa"/>
          </w:tcPr>
          <w:p w:rsidR="004E0628" w:rsidRDefault="007679B1" w:rsidP="008A3755">
            <w:pPr>
              <w:jc w:val="center"/>
              <w:rPr>
                <w:lang w:eastAsia="en-AU"/>
              </w:rPr>
            </w:pPr>
            <w:r>
              <w:rPr>
                <w:lang w:eastAsia="en-AU"/>
              </w:rPr>
              <w:t>0.20</w:t>
            </w:r>
          </w:p>
        </w:tc>
        <w:tc>
          <w:tcPr>
            <w:tcW w:w="1964" w:type="dxa"/>
          </w:tcPr>
          <w:p w:rsidR="004E0628" w:rsidRDefault="004E0628" w:rsidP="007679B1">
            <w:pPr>
              <w:pStyle w:val="Picture"/>
              <w:numPr>
                <w:ilvl w:val="0"/>
                <w:numId w:val="0"/>
              </w:numPr>
              <w:rPr>
                <w:szCs w:val="20"/>
                <w:lang w:val="en-GB" w:eastAsia="en-AU"/>
              </w:rPr>
            </w:pPr>
            <w:r>
              <w:rPr>
                <w:szCs w:val="20"/>
                <w:lang w:val="en-GB" w:eastAsia="en-AU"/>
              </w:rPr>
              <w:t>0.1</w:t>
            </w:r>
            <w:r w:rsidR="007679B1">
              <w:rPr>
                <w:szCs w:val="20"/>
                <w:lang w:val="en-GB" w:eastAsia="en-AU"/>
              </w:rPr>
              <w:t>5</w:t>
            </w:r>
          </w:p>
        </w:tc>
        <w:tc>
          <w:tcPr>
            <w:tcW w:w="1964" w:type="dxa"/>
          </w:tcPr>
          <w:p w:rsidR="004E0628" w:rsidRDefault="004E0628" w:rsidP="008A3755">
            <w:pPr>
              <w:jc w:val="center"/>
              <w:rPr>
                <w:lang w:eastAsia="en-AU"/>
              </w:rPr>
            </w:pPr>
            <w:r>
              <w:rPr>
                <w:lang w:eastAsia="en-AU"/>
              </w:rPr>
              <w:t>0.0</w:t>
            </w:r>
            <w:r w:rsidR="007679B1">
              <w:rPr>
                <w:lang w:eastAsia="en-AU"/>
              </w:rPr>
              <w:t>5</w:t>
            </w:r>
          </w:p>
        </w:tc>
        <w:tc>
          <w:tcPr>
            <w:tcW w:w="1964" w:type="dxa"/>
          </w:tcPr>
          <w:p w:rsidR="004E0628" w:rsidRDefault="004E0628" w:rsidP="008A3755">
            <w:pPr>
              <w:jc w:val="center"/>
              <w:rPr>
                <w:lang w:eastAsia="en-AU"/>
              </w:rPr>
            </w:pPr>
            <w:r>
              <w:rPr>
                <w:lang w:eastAsia="en-AU"/>
              </w:rPr>
              <w:t>0.001</w:t>
            </w:r>
          </w:p>
        </w:tc>
      </w:tr>
      <w:tr w:rsidR="004E0628" w:rsidTr="008A3755">
        <w:tc>
          <w:tcPr>
            <w:tcW w:w="1963" w:type="dxa"/>
            <w:vAlign w:val="bottom"/>
          </w:tcPr>
          <w:p w:rsidR="004E0628" w:rsidRDefault="004E0628" w:rsidP="008A3755">
            <w:pPr>
              <w:rPr>
                <w:lang w:eastAsia="en-AU"/>
              </w:rPr>
            </w:pPr>
            <w:r>
              <w:rPr>
                <w:lang w:eastAsia="en-AU"/>
              </w:rPr>
              <w:t>15-19</w:t>
            </w:r>
          </w:p>
        </w:tc>
        <w:tc>
          <w:tcPr>
            <w:tcW w:w="1963" w:type="dxa"/>
          </w:tcPr>
          <w:p w:rsidR="004E0628" w:rsidRDefault="004E0628" w:rsidP="008A3755">
            <w:pPr>
              <w:jc w:val="center"/>
              <w:rPr>
                <w:lang w:eastAsia="en-AU"/>
              </w:rPr>
            </w:pPr>
            <w:r>
              <w:rPr>
                <w:lang w:eastAsia="en-AU"/>
              </w:rPr>
              <w:t>0.2</w:t>
            </w:r>
            <w:r w:rsidR="007679B1">
              <w:rPr>
                <w:lang w:eastAsia="en-AU"/>
              </w:rPr>
              <w:t>3</w:t>
            </w:r>
          </w:p>
        </w:tc>
        <w:tc>
          <w:tcPr>
            <w:tcW w:w="1964" w:type="dxa"/>
          </w:tcPr>
          <w:p w:rsidR="004E0628" w:rsidRDefault="004E0628" w:rsidP="008A3755">
            <w:pPr>
              <w:jc w:val="center"/>
              <w:rPr>
                <w:lang w:eastAsia="en-AU"/>
              </w:rPr>
            </w:pPr>
            <w:r>
              <w:rPr>
                <w:lang w:eastAsia="en-AU"/>
              </w:rPr>
              <w:t>0.1</w:t>
            </w:r>
            <w:r w:rsidR="007679B1">
              <w:rPr>
                <w:lang w:eastAsia="en-AU"/>
              </w:rPr>
              <w:t>7</w:t>
            </w:r>
          </w:p>
        </w:tc>
        <w:tc>
          <w:tcPr>
            <w:tcW w:w="1964" w:type="dxa"/>
          </w:tcPr>
          <w:p w:rsidR="004E0628" w:rsidRDefault="004E0628" w:rsidP="008A3755">
            <w:pPr>
              <w:jc w:val="center"/>
              <w:rPr>
                <w:lang w:eastAsia="en-AU"/>
              </w:rPr>
            </w:pPr>
            <w:r>
              <w:rPr>
                <w:lang w:eastAsia="en-AU"/>
              </w:rPr>
              <w:t>0.0</w:t>
            </w:r>
            <w:r w:rsidR="007679B1">
              <w:rPr>
                <w:lang w:eastAsia="en-AU"/>
              </w:rPr>
              <w:t>6</w:t>
            </w:r>
          </w:p>
        </w:tc>
        <w:tc>
          <w:tcPr>
            <w:tcW w:w="1964" w:type="dxa"/>
          </w:tcPr>
          <w:p w:rsidR="004E0628" w:rsidRDefault="004E0628" w:rsidP="008A3755">
            <w:pPr>
              <w:jc w:val="center"/>
              <w:rPr>
                <w:lang w:eastAsia="en-AU"/>
              </w:rPr>
            </w:pPr>
            <w:r>
              <w:rPr>
                <w:lang w:eastAsia="en-AU"/>
              </w:rPr>
              <w:t>0.001</w:t>
            </w:r>
          </w:p>
        </w:tc>
      </w:tr>
      <w:tr w:rsidR="004E0628" w:rsidTr="008A3755">
        <w:tc>
          <w:tcPr>
            <w:tcW w:w="1963" w:type="dxa"/>
            <w:vAlign w:val="bottom"/>
          </w:tcPr>
          <w:p w:rsidR="004E0628" w:rsidRDefault="004E0628" w:rsidP="008A3755">
            <w:pPr>
              <w:rPr>
                <w:lang w:eastAsia="en-AU"/>
              </w:rPr>
            </w:pPr>
            <w:r>
              <w:rPr>
                <w:lang w:eastAsia="en-AU"/>
              </w:rPr>
              <w:t>20-24</w:t>
            </w:r>
          </w:p>
        </w:tc>
        <w:tc>
          <w:tcPr>
            <w:tcW w:w="1963" w:type="dxa"/>
          </w:tcPr>
          <w:p w:rsidR="004E0628" w:rsidRDefault="004E0628" w:rsidP="008A3755">
            <w:pPr>
              <w:jc w:val="center"/>
              <w:rPr>
                <w:lang w:eastAsia="en-AU"/>
              </w:rPr>
            </w:pPr>
            <w:r>
              <w:rPr>
                <w:lang w:eastAsia="en-AU"/>
              </w:rPr>
              <w:t>0.2</w:t>
            </w:r>
            <w:r w:rsidR="007679B1">
              <w:rPr>
                <w:lang w:eastAsia="en-AU"/>
              </w:rPr>
              <w:t>5</w:t>
            </w:r>
          </w:p>
        </w:tc>
        <w:tc>
          <w:tcPr>
            <w:tcW w:w="1964" w:type="dxa"/>
          </w:tcPr>
          <w:p w:rsidR="004E0628" w:rsidRDefault="004E0628" w:rsidP="008A3755">
            <w:pPr>
              <w:jc w:val="center"/>
              <w:rPr>
                <w:lang w:eastAsia="en-AU"/>
              </w:rPr>
            </w:pPr>
            <w:r>
              <w:rPr>
                <w:lang w:eastAsia="en-AU"/>
              </w:rPr>
              <w:t>0.1</w:t>
            </w:r>
            <w:r w:rsidR="007679B1">
              <w:rPr>
                <w:lang w:eastAsia="en-AU"/>
              </w:rPr>
              <w:t>9</w:t>
            </w:r>
          </w:p>
        </w:tc>
        <w:tc>
          <w:tcPr>
            <w:tcW w:w="1964" w:type="dxa"/>
          </w:tcPr>
          <w:p w:rsidR="004E0628" w:rsidRDefault="004E0628" w:rsidP="008A3755">
            <w:pPr>
              <w:jc w:val="center"/>
              <w:rPr>
                <w:lang w:eastAsia="en-AU"/>
              </w:rPr>
            </w:pPr>
            <w:r>
              <w:rPr>
                <w:lang w:eastAsia="en-AU"/>
              </w:rPr>
              <w:t>0.0</w:t>
            </w:r>
            <w:r w:rsidR="007679B1">
              <w:rPr>
                <w:lang w:eastAsia="en-AU"/>
              </w:rPr>
              <w:t>6</w:t>
            </w:r>
          </w:p>
        </w:tc>
        <w:tc>
          <w:tcPr>
            <w:tcW w:w="1964" w:type="dxa"/>
          </w:tcPr>
          <w:p w:rsidR="004E0628" w:rsidRDefault="004E0628" w:rsidP="008A3755">
            <w:pPr>
              <w:jc w:val="center"/>
              <w:rPr>
                <w:lang w:eastAsia="en-AU"/>
              </w:rPr>
            </w:pPr>
            <w:r>
              <w:rPr>
                <w:lang w:eastAsia="en-AU"/>
              </w:rPr>
              <w:t>0.00</w:t>
            </w:r>
            <w:r w:rsidR="007679B1">
              <w:rPr>
                <w:lang w:eastAsia="en-AU"/>
              </w:rPr>
              <w:t>2</w:t>
            </w:r>
          </w:p>
        </w:tc>
      </w:tr>
      <w:tr w:rsidR="004E0628" w:rsidTr="008A3755">
        <w:tc>
          <w:tcPr>
            <w:tcW w:w="1963" w:type="dxa"/>
            <w:vAlign w:val="bottom"/>
          </w:tcPr>
          <w:p w:rsidR="004E0628" w:rsidRDefault="004E0628" w:rsidP="008A3755">
            <w:pPr>
              <w:rPr>
                <w:lang w:eastAsia="en-AU"/>
              </w:rPr>
            </w:pPr>
            <w:r>
              <w:rPr>
                <w:lang w:eastAsia="en-AU"/>
              </w:rPr>
              <w:t>25-29</w:t>
            </w:r>
          </w:p>
        </w:tc>
        <w:tc>
          <w:tcPr>
            <w:tcW w:w="1963" w:type="dxa"/>
          </w:tcPr>
          <w:p w:rsidR="004E0628" w:rsidRDefault="004E0628" w:rsidP="008A3755">
            <w:pPr>
              <w:jc w:val="center"/>
              <w:rPr>
                <w:lang w:eastAsia="en-AU"/>
              </w:rPr>
            </w:pPr>
            <w:r>
              <w:rPr>
                <w:lang w:eastAsia="en-AU"/>
              </w:rPr>
              <w:t>0.2</w:t>
            </w:r>
            <w:r w:rsidR="007679B1">
              <w:rPr>
                <w:lang w:eastAsia="en-AU"/>
              </w:rPr>
              <w:t>6</w:t>
            </w:r>
          </w:p>
        </w:tc>
        <w:tc>
          <w:tcPr>
            <w:tcW w:w="1964" w:type="dxa"/>
          </w:tcPr>
          <w:p w:rsidR="004E0628" w:rsidRDefault="004E0628" w:rsidP="008A3755">
            <w:pPr>
              <w:jc w:val="center"/>
              <w:rPr>
                <w:lang w:eastAsia="en-AU"/>
              </w:rPr>
            </w:pPr>
            <w:r>
              <w:rPr>
                <w:lang w:eastAsia="en-AU"/>
              </w:rPr>
              <w:t>0.1</w:t>
            </w:r>
            <w:r w:rsidR="007679B1">
              <w:rPr>
                <w:lang w:eastAsia="en-AU"/>
              </w:rPr>
              <w:t>9</w:t>
            </w:r>
          </w:p>
        </w:tc>
        <w:tc>
          <w:tcPr>
            <w:tcW w:w="1964" w:type="dxa"/>
          </w:tcPr>
          <w:p w:rsidR="004E0628" w:rsidRDefault="004E0628" w:rsidP="008A3755">
            <w:pPr>
              <w:jc w:val="center"/>
              <w:rPr>
                <w:lang w:eastAsia="en-AU"/>
              </w:rPr>
            </w:pPr>
            <w:r>
              <w:rPr>
                <w:lang w:eastAsia="en-AU"/>
              </w:rPr>
              <w:t>0.06</w:t>
            </w:r>
          </w:p>
        </w:tc>
        <w:tc>
          <w:tcPr>
            <w:tcW w:w="1964" w:type="dxa"/>
          </w:tcPr>
          <w:p w:rsidR="004E0628" w:rsidRDefault="004E0628" w:rsidP="008A3755">
            <w:pPr>
              <w:jc w:val="center"/>
              <w:rPr>
                <w:lang w:eastAsia="en-AU"/>
              </w:rPr>
            </w:pPr>
            <w:r>
              <w:rPr>
                <w:lang w:eastAsia="en-AU"/>
              </w:rPr>
              <w:t>0.002</w:t>
            </w:r>
          </w:p>
        </w:tc>
      </w:tr>
      <w:tr w:rsidR="004E0628" w:rsidTr="008A3755">
        <w:tc>
          <w:tcPr>
            <w:tcW w:w="1963" w:type="dxa"/>
            <w:vAlign w:val="bottom"/>
          </w:tcPr>
          <w:p w:rsidR="004E0628" w:rsidRDefault="004E0628" w:rsidP="008A3755">
            <w:pPr>
              <w:rPr>
                <w:lang w:eastAsia="en-AU"/>
              </w:rPr>
            </w:pPr>
            <w:r>
              <w:rPr>
                <w:lang w:eastAsia="en-AU"/>
              </w:rPr>
              <w:t>30-34</w:t>
            </w:r>
          </w:p>
        </w:tc>
        <w:tc>
          <w:tcPr>
            <w:tcW w:w="1963" w:type="dxa"/>
          </w:tcPr>
          <w:p w:rsidR="004E0628" w:rsidRDefault="004E0628" w:rsidP="008A3755">
            <w:pPr>
              <w:jc w:val="center"/>
              <w:rPr>
                <w:lang w:eastAsia="en-AU"/>
              </w:rPr>
            </w:pPr>
            <w:r>
              <w:rPr>
                <w:lang w:eastAsia="en-AU"/>
              </w:rPr>
              <w:t>0.2</w:t>
            </w:r>
            <w:r w:rsidR="007679B1">
              <w:rPr>
                <w:lang w:eastAsia="en-AU"/>
              </w:rPr>
              <w:t>4</w:t>
            </w:r>
          </w:p>
        </w:tc>
        <w:tc>
          <w:tcPr>
            <w:tcW w:w="1964" w:type="dxa"/>
          </w:tcPr>
          <w:p w:rsidR="004E0628" w:rsidRDefault="004E0628" w:rsidP="008A3755">
            <w:pPr>
              <w:jc w:val="center"/>
              <w:rPr>
                <w:lang w:eastAsia="en-AU"/>
              </w:rPr>
            </w:pPr>
            <w:r>
              <w:rPr>
                <w:lang w:eastAsia="en-AU"/>
              </w:rPr>
              <w:t>0.1</w:t>
            </w:r>
            <w:r w:rsidR="007679B1">
              <w:rPr>
                <w:lang w:eastAsia="en-AU"/>
              </w:rPr>
              <w:t>8</w:t>
            </w:r>
          </w:p>
        </w:tc>
        <w:tc>
          <w:tcPr>
            <w:tcW w:w="1964" w:type="dxa"/>
          </w:tcPr>
          <w:p w:rsidR="004E0628" w:rsidRDefault="004E0628" w:rsidP="008A3755">
            <w:pPr>
              <w:jc w:val="center"/>
              <w:rPr>
                <w:lang w:eastAsia="en-AU"/>
              </w:rPr>
            </w:pPr>
            <w:r>
              <w:rPr>
                <w:lang w:eastAsia="en-AU"/>
              </w:rPr>
              <w:t>0.06</w:t>
            </w:r>
          </w:p>
        </w:tc>
        <w:tc>
          <w:tcPr>
            <w:tcW w:w="1964" w:type="dxa"/>
          </w:tcPr>
          <w:p w:rsidR="004E0628" w:rsidRDefault="004E0628" w:rsidP="008A3755">
            <w:pPr>
              <w:jc w:val="center"/>
              <w:rPr>
                <w:lang w:eastAsia="en-AU"/>
              </w:rPr>
            </w:pPr>
            <w:r>
              <w:rPr>
                <w:lang w:eastAsia="en-AU"/>
              </w:rPr>
              <w:t>0.00</w:t>
            </w:r>
            <w:r w:rsidR="007679B1">
              <w:rPr>
                <w:lang w:eastAsia="en-AU"/>
              </w:rPr>
              <w:t>2</w:t>
            </w:r>
          </w:p>
        </w:tc>
      </w:tr>
      <w:tr w:rsidR="004E0628" w:rsidTr="008A3755">
        <w:tc>
          <w:tcPr>
            <w:tcW w:w="1963" w:type="dxa"/>
            <w:vAlign w:val="bottom"/>
          </w:tcPr>
          <w:p w:rsidR="004E0628" w:rsidRDefault="004E0628" w:rsidP="008A3755">
            <w:pPr>
              <w:rPr>
                <w:lang w:eastAsia="en-AU"/>
              </w:rPr>
            </w:pPr>
            <w:r>
              <w:rPr>
                <w:lang w:eastAsia="en-AU"/>
              </w:rPr>
              <w:t>35-39</w:t>
            </w:r>
          </w:p>
        </w:tc>
        <w:tc>
          <w:tcPr>
            <w:tcW w:w="1963" w:type="dxa"/>
          </w:tcPr>
          <w:p w:rsidR="004E0628" w:rsidRDefault="004E0628" w:rsidP="008A3755">
            <w:pPr>
              <w:jc w:val="center"/>
              <w:rPr>
                <w:lang w:eastAsia="en-AU"/>
              </w:rPr>
            </w:pPr>
            <w:r>
              <w:rPr>
                <w:lang w:eastAsia="en-AU"/>
              </w:rPr>
              <w:t>0.22</w:t>
            </w:r>
          </w:p>
        </w:tc>
        <w:tc>
          <w:tcPr>
            <w:tcW w:w="1964" w:type="dxa"/>
          </w:tcPr>
          <w:p w:rsidR="004E0628" w:rsidRDefault="004E0628" w:rsidP="008A3755">
            <w:pPr>
              <w:jc w:val="center"/>
              <w:rPr>
                <w:lang w:eastAsia="en-AU"/>
              </w:rPr>
            </w:pPr>
            <w:r>
              <w:rPr>
                <w:lang w:eastAsia="en-AU"/>
              </w:rPr>
              <w:t>0.1</w:t>
            </w:r>
            <w:r w:rsidR="007679B1">
              <w:rPr>
                <w:lang w:eastAsia="en-AU"/>
              </w:rPr>
              <w:t>7</w:t>
            </w:r>
          </w:p>
        </w:tc>
        <w:tc>
          <w:tcPr>
            <w:tcW w:w="1964" w:type="dxa"/>
          </w:tcPr>
          <w:p w:rsidR="004E0628" w:rsidRDefault="004E0628" w:rsidP="008A3755">
            <w:pPr>
              <w:jc w:val="center"/>
              <w:rPr>
                <w:lang w:eastAsia="en-AU"/>
              </w:rPr>
            </w:pPr>
            <w:r>
              <w:rPr>
                <w:lang w:eastAsia="en-AU"/>
              </w:rPr>
              <w:t>0.05</w:t>
            </w:r>
          </w:p>
        </w:tc>
        <w:tc>
          <w:tcPr>
            <w:tcW w:w="1964" w:type="dxa"/>
          </w:tcPr>
          <w:p w:rsidR="004E0628" w:rsidRDefault="004E0628" w:rsidP="008A3755">
            <w:pPr>
              <w:jc w:val="center"/>
              <w:rPr>
                <w:lang w:eastAsia="en-AU"/>
              </w:rPr>
            </w:pPr>
            <w:r>
              <w:rPr>
                <w:lang w:eastAsia="en-AU"/>
              </w:rPr>
              <w:t>0.001</w:t>
            </w:r>
          </w:p>
        </w:tc>
      </w:tr>
      <w:tr w:rsidR="004E0628" w:rsidTr="008A3755">
        <w:tc>
          <w:tcPr>
            <w:tcW w:w="1963" w:type="dxa"/>
            <w:vAlign w:val="bottom"/>
          </w:tcPr>
          <w:p w:rsidR="004E0628" w:rsidRDefault="004E0628" w:rsidP="008A3755">
            <w:pPr>
              <w:rPr>
                <w:lang w:eastAsia="en-AU"/>
              </w:rPr>
            </w:pPr>
            <w:r>
              <w:rPr>
                <w:lang w:eastAsia="en-AU"/>
              </w:rPr>
              <w:t>40-44</w:t>
            </w:r>
          </w:p>
        </w:tc>
        <w:tc>
          <w:tcPr>
            <w:tcW w:w="1963" w:type="dxa"/>
          </w:tcPr>
          <w:p w:rsidR="004E0628" w:rsidRDefault="007679B1" w:rsidP="008A3755">
            <w:pPr>
              <w:jc w:val="center"/>
              <w:rPr>
                <w:lang w:eastAsia="en-AU"/>
              </w:rPr>
            </w:pPr>
            <w:r>
              <w:rPr>
                <w:lang w:eastAsia="en-AU"/>
              </w:rPr>
              <w:t>0.59</w:t>
            </w:r>
          </w:p>
        </w:tc>
        <w:tc>
          <w:tcPr>
            <w:tcW w:w="1964" w:type="dxa"/>
          </w:tcPr>
          <w:p w:rsidR="004E0628" w:rsidRDefault="007679B1" w:rsidP="008A3755">
            <w:pPr>
              <w:jc w:val="center"/>
              <w:rPr>
                <w:lang w:eastAsia="en-AU"/>
              </w:rPr>
            </w:pPr>
            <w:r>
              <w:rPr>
                <w:lang w:eastAsia="en-AU"/>
              </w:rPr>
              <w:t>0.44</w:t>
            </w:r>
          </w:p>
        </w:tc>
        <w:tc>
          <w:tcPr>
            <w:tcW w:w="1964" w:type="dxa"/>
          </w:tcPr>
          <w:p w:rsidR="004E0628" w:rsidRDefault="004E0628" w:rsidP="008A3755">
            <w:pPr>
              <w:jc w:val="center"/>
              <w:rPr>
                <w:lang w:eastAsia="en-AU"/>
              </w:rPr>
            </w:pPr>
            <w:r>
              <w:rPr>
                <w:lang w:eastAsia="en-AU"/>
              </w:rPr>
              <w:t>0.1</w:t>
            </w:r>
            <w:r w:rsidR="007679B1">
              <w:rPr>
                <w:lang w:eastAsia="en-AU"/>
              </w:rPr>
              <w:t>4</w:t>
            </w:r>
          </w:p>
        </w:tc>
        <w:tc>
          <w:tcPr>
            <w:tcW w:w="1964" w:type="dxa"/>
          </w:tcPr>
          <w:p w:rsidR="004E0628" w:rsidRDefault="004E0628" w:rsidP="008A3755">
            <w:pPr>
              <w:jc w:val="center"/>
              <w:rPr>
                <w:lang w:eastAsia="en-AU"/>
              </w:rPr>
            </w:pPr>
            <w:r>
              <w:rPr>
                <w:lang w:eastAsia="en-AU"/>
              </w:rPr>
              <w:t>0.00</w:t>
            </w:r>
            <w:r w:rsidR="007679B1">
              <w:rPr>
                <w:lang w:eastAsia="en-AU"/>
              </w:rPr>
              <w:t>4</w:t>
            </w:r>
          </w:p>
        </w:tc>
      </w:tr>
      <w:tr w:rsidR="004E0628" w:rsidTr="008A3755">
        <w:tc>
          <w:tcPr>
            <w:tcW w:w="1963" w:type="dxa"/>
            <w:vAlign w:val="bottom"/>
          </w:tcPr>
          <w:p w:rsidR="004E0628" w:rsidRDefault="004E0628" w:rsidP="008A3755">
            <w:pPr>
              <w:rPr>
                <w:lang w:eastAsia="en-AU"/>
              </w:rPr>
            </w:pPr>
            <w:r>
              <w:rPr>
                <w:lang w:eastAsia="en-AU"/>
              </w:rPr>
              <w:t>45-49</w:t>
            </w:r>
          </w:p>
        </w:tc>
        <w:tc>
          <w:tcPr>
            <w:tcW w:w="1963" w:type="dxa"/>
          </w:tcPr>
          <w:p w:rsidR="004E0628" w:rsidRDefault="007679B1" w:rsidP="008A3755">
            <w:pPr>
              <w:jc w:val="center"/>
              <w:rPr>
                <w:lang w:eastAsia="en-AU"/>
              </w:rPr>
            </w:pPr>
            <w:r>
              <w:rPr>
                <w:lang w:eastAsia="en-AU"/>
              </w:rPr>
              <w:t>0.83</w:t>
            </w:r>
          </w:p>
        </w:tc>
        <w:tc>
          <w:tcPr>
            <w:tcW w:w="1964" w:type="dxa"/>
          </w:tcPr>
          <w:p w:rsidR="004E0628" w:rsidRDefault="007679B1" w:rsidP="008A3755">
            <w:pPr>
              <w:jc w:val="center"/>
              <w:rPr>
                <w:lang w:eastAsia="en-AU"/>
              </w:rPr>
            </w:pPr>
            <w:r>
              <w:rPr>
                <w:lang w:eastAsia="en-AU"/>
              </w:rPr>
              <w:t>0.62</w:t>
            </w:r>
          </w:p>
        </w:tc>
        <w:tc>
          <w:tcPr>
            <w:tcW w:w="1964" w:type="dxa"/>
          </w:tcPr>
          <w:p w:rsidR="004E0628" w:rsidRDefault="004E0628" w:rsidP="008A3755">
            <w:pPr>
              <w:jc w:val="center"/>
              <w:rPr>
                <w:lang w:eastAsia="en-AU"/>
              </w:rPr>
            </w:pPr>
            <w:r>
              <w:rPr>
                <w:lang w:eastAsia="en-AU"/>
              </w:rPr>
              <w:t>0.2</w:t>
            </w:r>
            <w:r w:rsidR="007679B1">
              <w:rPr>
                <w:lang w:eastAsia="en-AU"/>
              </w:rPr>
              <w:t>0</w:t>
            </w:r>
          </w:p>
        </w:tc>
        <w:tc>
          <w:tcPr>
            <w:tcW w:w="1964" w:type="dxa"/>
          </w:tcPr>
          <w:p w:rsidR="004E0628" w:rsidRDefault="004E0628" w:rsidP="008A3755">
            <w:pPr>
              <w:jc w:val="center"/>
              <w:rPr>
                <w:lang w:eastAsia="en-AU"/>
              </w:rPr>
            </w:pPr>
            <w:r>
              <w:rPr>
                <w:lang w:eastAsia="en-AU"/>
              </w:rPr>
              <w:t>0.00</w:t>
            </w:r>
            <w:r w:rsidR="007679B1">
              <w:rPr>
                <w:lang w:eastAsia="en-AU"/>
              </w:rPr>
              <w:t>1</w:t>
            </w:r>
          </w:p>
        </w:tc>
      </w:tr>
      <w:tr w:rsidR="004E0628" w:rsidTr="008A3755">
        <w:tc>
          <w:tcPr>
            <w:tcW w:w="1963" w:type="dxa"/>
            <w:vAlign w:val="bottom"/>
          </w:tcPr>
          <w:p w:rsidR="004E0628" w:rsidRDefault="004E0628" w:rsidP="008A3755">
            <w:pPr>
              <w:rPr>
                <w:lang w:eastAsia="en-AU"/>
              </w:rPr>
            </w:pPr>
            <w:r>
              <w:rPr>
                <w:lang w:eastAsia="en-AU"/>
              </w:rPr>
              <w:t>50-54</w:t>
            </w:r>
          </w:p>
        </w:tc>
        <w:tc>
          <w:tcPr>
            <w:tcW w:w="1963" w:type="dxa"/>
          </w:tcPr>
          <w:p w:rsidR="004E0628" w:rsidRDefault="007679B1" w:rsidP="008A3755">
            <w:pPr>
              <w:jc w:val="center"/>
              <w:rPr>
                <w:lang w:eastAsia="en-AU"/>
              </w:rPr>
            </w:pPr>
            <w:r>
              <w:rPr>
                <w:lang w:eastAsia="en-AU"/>
              </w:rPr>
              <w:t>0.85</w:t>
            </w:r>
          </w:p>
        </w:tc>
        <w:tc>
          <w:tcPr>
            <w:tcW w:w="1964" w:type="dxa"/>
          </w:tcPr>
          <w:p w:rsidR="004E0628" w:rsidRDefault="007679B1" w:rsidP="008A3755">
            <w:pPr>
              <w:jc w:val="center"/>
              <w:rPr>
                <w:lang w:eastAsia="en-AU"/>
              </w:rPr>
            </w:pPr>
            <w:r>
              <w:rPr>
                <w:lang w:eastAsia="en-AU"/>
              </w:rPr>
              <w:t>0.64</w:t>
            </w:r>
          </w:p>
        </w:tc>
        <w:tc>
          <w:tcPr>
            <w:tcW w:w="1964" w:type="dxa"/>
          </w:tcPr>
          <w:p w:rsidR="004E0628" w:rsidRDefault="004E0628" w:rsidP="008A3755">
            <w:pPr>
              <w:jc w:val="center"/>
              <w:rPr>
                <w:lang w:eastAsia="en-AU"/>
              </w:rPr>
            </w:pPr>
            <w:r>
              <w:rPr>
                <w:lang w:eastAsia="en-AU"/>
              </w:rPr>
              <w:t>0.2</w:t>
            </w:r>
            <w:r w:rsidR="007679B1">
              <w:rPr>
                <w:lang w:eastAsia="en-AU"/>
              </w:rPr>
              <w:t>1</w:t>
            </w:r>
          </w:p>
        </w:tc>
        <w:tc>
          <w:tcPr>
            <w:tcW w:w="1964" w:type="dxa"/>
          </w:tcPr>
          <w:p w:rsidR="004E0628" w:rsidRDefault="004E0628" w:rsidP="008A3755">
            <w:pPr>
              <w:jc w:val="center"/>
              <w:rPr>
                <w:lang w:eastAsia="en-AU"/>
              </w:rPr>
            </w:pPr>
            <w:r>
              <w:rPr>
                <w:lang w:eastAsia="en-AU"/>
              </w:rPr>
              <w:t>0.00</w:t>
            </w:r>
            <w:r w:rsidR="007679B1">
              <w:rPr>
                <w:lang w:eastAsia="en-AU"/>
              </w:rPr>
              <w:t>1</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1914"/>
        <w:gridCol w:w="1920"/>
        <w:gridCol w:w="1920"/>
        <w:gridCol w:w="1922"/>
      </w:tblGrid>
      <w:tr w:rsidR="004E0628" w:rsidTr="000C41D6">
        <w:tc>
          <w:tcPr>
            <w:tcW w:w="1918" w:type="dxa"/>
          </w:tcPr>
          <w:p w:rsidR="004E0628" w:rsidRDefault="004E0628" w:rsidP="008A3755">
            <w:pPr>
              <w:rPr>
                <w:b/>
                <w:bCs/>
              </w:rPr>
            </w:pPr>
            <w:r>
              <w:rPr>
                <w:b/>
                <w:bCs/>
              </w:rPr>
              <w:t>Total males</w:t>
            </w:r>
          </w:p>
          <w:p w:rsidR="004E0628" w:rsidRDefault="004E0628" w:rsidP="008A3755">
            <w:r>
              <w:rPr>
                <w:b/>
                <w:bCs/>
              </w:rPr>
              <w:t>Age</w:t>
            </w:r>
          </w:p>
        </w:tc>
        <w:tc>
          <w:tcPr>
            <w:tcW w:w="1914" w:type="dxa"/>
          </w:tcPr>
          <w:p w:rsidR="004E0628" w:rsidRDefault="004E0628" w:rsidP="008A3755">
            <w:pPr>
              <w:jc w:val="center"/>
              <w:rPr>
                <w:b/>
                <w:bCs/>
              </w:rPr>
            </w:pPr>
            <w:r>
              <w:rPr>
                <w:b/>
                <w:bCs/>
              </w:rPr>
              <w:t>&lt;6/12</w:t>
            </w:r>
          </w:p>
        </w:tc>
        <w:tc>
          <w:tcPr>
            <w:tcW w:w="1920" w:type="dxa"/>
          </w:tcPr>
          <w:p w:rsidR="004E0628" w:rsidRDefault="004E0628" w:rsidP="008A3755">
            <w:pPr>
              <w:jc w:val="center"/>
              <w:rPr>
                <w:b/>
                <w:bCs/>
              </w:rPr>
            </w:pPr>
            <w:r>
              <w:rPr>
                <w:b/>
                <w:bCs/>
              </w:rPr>
              <w:t>&lt;6/12-6/18</w:t>
            </w:r>
          </w:p>
        </w:tc>
        <w:tc>
          <w:tcPr>
            <w:tcW w:w="1920" w:type="dxa"/>
          </w:tcPr>
          <w:p w:rsidR="004E0628" w:rsidRDefault="004E0628" w:rsidP="008A3755">
            <w:pPr>
              <w:jc w:val="center"/>
              <w:rPr>
                <w:b/>
                <w:bCs/>
              </w:rPr>
            </w:pPr>
            <w:r>
              <w:rPr>
                <w:b/>
                <w:bCs/>
              </w:rPr>
              <w:t>&lt;6/18-6/60</w:t>
            </w:r>
          </w:p>
        </w:tc>
        <w:tc>
          <w:tcPr>
            <w:tcW w:w="1922" w:type="dxa"/>
          </w:tcPr>
          <w:p w:rsidR="004E0628" w:rsidRDefault="004E0628" w:rsidP="008A3755">
            <w:pPr>
              <w:jc w:val="center"/>
              <w:rPr>
                <w:b/>
                <w:bCs/>
              </w:rPr>
            </w:pPr>
            <w:r>
              <w:rPr>
                <w:b/>
                <w:bCs/>
              </w:rPr>
              <w:t>&lt;6/60 (blind)</w:t>
            </w:r>
          </w:p>
        </w:tc>
      </w:tr>
      <w:tr w:rsidR="004E0628" w:rsidTr="000C41D6">
        <w:tc>
          <w:tcPr>
            <w:tcW w:w="1918" w:type="dxa"/>
            <w:vAlign w:val="bottom"/>
          </w:tcPr>
          <w:p w:rsidR="004E0628" w:rsidRDefault="004E0628" w:rsidP="008A3755">
            <w:pPr>
              <w:rPr>
                <w:lang w:eastAsia="en-AU"/>
              </w:rPr>
            </w:pPr>
            <w:r>
              <w:rPr>
                <w:lang w:eastAsia="en-AU"/>
              </w:rPr>
              <w:t>0-4</w:t>
            </w:r>
          </w:p>
        </w:tc>
        <w:tc>
          <w:tcPr>
            <w:tcW w:w="1914" w:type="dxa"/>
          </w:tcPr>
          <w:p w:rsidR="004E0628" w:rsidRDefault="007679B1" w:rsidP="008A3755">
            <w:pPr>
              <w:jc w:val="center"/>
              <w:rPr>
                <w:lang w:eastAsia="en-AU"/>
              </w:rPr>
            </w:pPr>
            <w:r>
              <w:rPr>
                <w:lang w:eastAsia="en-AU"/>
              </w:rPr>
              <w:t>0.10</w:t>
            </w:r>
          </w:p>
        </w:tc>
        <w:tc>
          <w:tcPr>
            <w:tcW w:w="1920" w:type="dxa"/>
          </w:tcPr>
          <w:p w:rsidR="004E0628" w:rsidRDefault="004E0628" w:rsidP="008A3755">
            <w:pPr>
              <w:jc w:val="center"/>
              <w:rPr>
                <w:lang w:eastAsia="en-AU"/>
              </w:rPr>
            </w:pPr>
            <w:r>
              <w:rPr>
                <w:lang w:eastAsia="en-AU"/>
              </w:rPr>
              <w:t>0.07</w:t>
            </w:r>
          </w:p>
        </w:tc>
        <w:tc>
          <w:tcPr>
            <w:tcW w:w="1920" w:type="dxa"/>
          </w:tcPr>
          <w:p w:rsidR="004E0628" w:rsidRDefault="004E0628" w:rsidP="008A3755">
            <w:pPr>
              <w:jc w:val="center"/>
              <w:rPr>
                <w:lang w:eastAsia="en-AU"/>
              </w:rPr>
            </w:pPr>
            <w:r>
              <w:rPr>
                <w:lang w:eastAsia="en-AU"/>
              </w:rPr>
              <w:t>0.02</w:t>
            </w:r>
          </w:p>
        </w:tc>
        <w:tc>
          <w:tcPr>
            <w:tcW w:w="1922" w:type="dxa"/>
          </w:tcPr>
          <w:p w:rsidR="004E0628" w:rsidRDefault="004E0628" w:rsidP="008A3755">
            <w:pPr>
              <w:jc w:val="center"/>
              <w:rPr>
                <w:lang w:eastAsia="en-AU"/>
              </w:rPr>
            </w:pPr>
            <w:r>
              <w:rPr>
                <w:lang w:eastAsia="en-AU"/>
              </w:rPr>
              <w:t>0.001</w:t>
            </w:r>
          </w:p>
        </w:tc>
      </w:tr>
      <w:tr w:rsidR="004E0628" w:rsidTr="000C41D6">
        <w:tc>
          <w:tcPr>
            <w:tcW w:w="1918" w:type="dxa"/>
            <w:vAlign w:val="bottom"/>
          </w:tcPr>
          <w:p w:rsidR="004E0628" w:rsidRDefault="004E0628" w:rsidP="008A3755">
            <w:pPr>
              <w:rPr>
                <w:lang w:eastAsia="en-AU"/>
              </w:rPr>
            </w:pPr>
            <w:r>
              <w:rPr>
                <w:lang w:eastAsia="en-AU"/>
              </w:rPr>
              <w:t>5-9</w:t>
            </w:r>
          </w:p>
        </w:tc>
        <w:tc>
          <w:tcPr>
            <w:tcW w:w="1914" w:type="dxa"/>
          </w:tcPr>
          <w:p w:rsidR="004E0628" w:rsidRDefault="004E0628" w:rsidP="008A3755">
            <w:pPr>
              <w:jc w:val="center"/>
              <w:rPr>
                <w:lang w:eastAsia="en-AU"/>
              </w:rPr>
            </w:pPr>
            <w:r>
              <w:rPr>
                <w:lang w:eastAsia="en-AU"/>
              </w:rPr>
              <w:t>0.1</w:t>
            </w:r>
            <w:r w:rsidR="007679B1">
              <w:rPr>
                <w:lang w:eastAsia="en-AU"/>
              </w:rPr>
              <w:t>6</w:t>
            </w:r>
          </w:p>
        </w:tc>
        <w:tc>
          <w:tcPr>
            <w:tcW w:w="1920" w:type="dxa"/>
          </w:tcPr>
          <w:p w:rsidR="004E0628" w:rsidRDefault="004E0628" w:rsidP="008A3755">
            <w:pPr>
              <w:jc w:val="center"/>
              <w:rPr>
                <w:lang w:eastAsia="en-AU"/>
              </w:rPr>
            </w:pPr>
            <w:r>
              <w:rPr>
                <w:lang w:eastAsia="en-AU"/>
              </w:rPr>
              <w:t>0.1</w:t>
            </w:r>
            <w:r w:rsidR="00EE4C0A">
              <w:rPr>
                <w:lang w:eastAsia="en-AU"/>
              </w:rPr>
              <w:t>2</w:t>
            </w:r>
          </w:p>
        </w:tc>
        <w:tc>
          <w:tcPr>
            <w:tcW w:w="1920" w:type="dxa"/>
          </w:tcPr>
          <w:p w:rsidR="004E0628" w:rsidRDefault="004E0628" w:rsidP="008A3755">
            <w:pPr>
              <w:jc w:val="center"/>
              <w:rPr>
                <w:lang w:eastAsia="en-AU"/>
              </w:rPr>
            </w:pPr>
            <w:r>
              <w:rPr>
                <w:lang w:eastAsia="en-AU"/>
              </w:rPr>
              <w:t>0.0</w:t>
            </w:r>
            <w:r w:rsidR="00EE4C0A">
              <w:rPr>
                <w:lang w:eastAsia="en-AU"/>
              </w:rPr>
              <w:t>4</w:t>
            </w:r>
          </w:p>
        </w:tc>
        <w:tc>
          <w:tcPr>
            <w:tcW w:w="1922" w:type="dxa"/>
          </w:tcPr>
          <w:p w:rsidR="004E0628" w:rsidRDefault="004E0628" w:rsidP="008A3755">
            <w:pPr>
              <w:jc w:val="center"/>
              <w:rPr>
                <w:lang w:eastAsia="en-AU"/>
              </w:rPr>
            </w:pPr>
            <w:r>
              <w:rPr>
                <w:lang w:eastAsia="en-AU"/>
              </w:rPr>
              <w:t>0.002</w:t>
            </w:r>
          </w:p>
        </w:tc>
      </w:tr>
      <w:tr w:rsidR="004E0628" w:rsidTr="000C41D6">
        <w:tc>
          <w:tcPr>
            <w:tcW w:w="1918" w:type="dxa"/>
            <w:vAlign w:val="bottom"/>
          </w:tcPr>
          <w:p w:rsidR="004E0628" w:rsidRDefault="004E0628" w:rsidP="008A3755">
            <w:pPr>
              <w:rPr>
                <w:lang w:eastAsia="en-AU"/>
              </w:rPr>
            </w:pPr>
            <w:r>
              <w:rPr>
                <w:lang w:eastAsia="en-AU"/>
              </w:rPr>
              <w:t>10-14</w:t>
            </w:r>
          </w:p>
        </w:tc>
        <w:tc>
          <w:tcPr>
            <w:tcW w:w="1914" w:type="dxa"/>
          </w:tcPr>
          <w:p w:rsidR="004E0628" w:rsidRDefault="007679B1" w:rsidP="008A3755">
            <w:pPr>
              <w:jc w:val="center"/>
              <w:rPr>
                <w:lang w:eastAsia="en-AU"/>
              </w:rPr>
            </w:pPr>
            <w:r>
              <w:rPr>
                <w:lang w:eastAsia="en-AU"/>
              </w:rPr>
              <w:t>0.23</w:t>
            </w:r>
          </w:p>
        </w:tc>
        <w:tc>
          <w:tcPr>
            <w:tcW w:w="1920" w:type="dxa"/>
          </w:tcPr>
          <w:p w:rsidR="004E0628" w:rsidRDefault="004E0628" w:rsidP="008A3755">
            <w:pPr>
              <w:jc w:val="center"/>
              <w:rPr>
                <w:lang w:eastAsia="en-AU"/>
              </w:rPr>
            </w:pPr>
            <w:r>
              <w:rPr>
                <w:lang w:eastAsia="en-AU"/>
              </w:rPr>
              <w:t>0.1</w:t>
            </w:r>
            <w:r w:rsidR="00EE4C0A">
              <w:rPr>
                <w:lang w:eastAsia="en-AU"/>
              </w:rPr>
              <w:t>7</w:t>
            </w:r>
          </w:p>
        </w:tc>
        <w:tc>
          <w:tcPr>
            <w:tcW w:w="1920" w:type="dxa"/>
          </w:tcPr>
          <w:p w:rsidR="004E0628" w:rsidRDefault="004E0628" w:rsidP="008A3755">
            <w:pPr>
              <w:jc w:val="center"/>
              <w:rPr>
                <w:lang w:eastAsia="en-AU"/>
              </w:rPr>
            </w:pPr>
            <w:r>
              <w:rPr>
                <w:lang w:eastAsia="en-AU"/>
              </w:rPr>
              <w:t>0.0</w:t>
            </w:r>
            <w:r w:rsidR="00EE4C0A">
              <w:rPr>
                <w:lang w:eastAsia="en-AU"/>
              </w:rPr>
              <w:t>6</w:t>
            </w:r>
          </w:p>
        </w:tc>
        <w:tc>
          <w:tcPr>
            <w:tcW w:w="1922" w:type="dxa"/>
          </w:tcPr>
          <w:p w:rsidR="004E0628" w:rsidRDefault="004E0628" w:rsidP="008A3755">
            <w:pPr>
              <w:jc w:val="center"/>
              <w:rPr>
                <w:lang w:eastAsia="en-AU"/>
              </w:rPr>
            </w:pPr>
            <w:r>
              <w:rPr>
                <w:lang w:eastAsia="en-AU"/>
              </w:rPr>
              <w:t>0.00</w:t>
            </w:r>
            <w:r w:rsidR="00EE4C0A">
              <w:rPr>
                <w:lang w:eastAsia="en-AU"/>
              </w:rPr>
              <w:t>3</w:t>
            </w:r>
          </w:p>
        </w:tc>
      </w:tr>
      <w:tr w:rsidR="004E0628" w:rsidTr="000C41D6">
        <w:tc>
          <w:tcPr>
            <w:tcW w:w="1918" w:type="dxa"/>
            <w:vAlign w:val="bottom"/>
          </w:tcPr>
          <w:p w:rsidR="004E0628" w:rsidRDefault="004E0628" w:rsidP="008A3755">
            <w:pPr>
              <w:rPr>
                <w:lang w:eastAsia="en-AU"/>
              </w:rPr>
            </w:pPr>
            <w:r>
              <w:rPr>
                <w:lang w:eastAsia="en-AU"/>
              </w:rPr>
              <w:t>15-19</w:t>
            </w:r>
          </w:p>
        </w:tc>
        <w:tc>
          <w:tcPr>
            <w:tcW w:w="1914" w:type="dxa"/>
          </w:tcPr>
          <w:p w:rsidR="004E0628" w:rsidRDefault="004E0628" w:rsidP="008A3755">
            <w:pPr>
              <w:jc w:val="center"/>
              <w:rPr>
                <w:lang w:eastAsia="en-AU"/>
              </w:rPr>
            </w:pPr>
            <w:r>
              <w:rPr>
                <w:lang w:eastAsia="en-AU"/>
              </w:rPr>
              <w:t>0.2</w:t>
            </w:r>
            <w:r w:rsidR="007679B1">
              <w:rPr>
                <w:lang w:eastAsia="en-AU"/>
              </w:rPr>
              <w:t>7</w:t>
            </w:r>
          </w:p>
        </w:tc>
        <w:tc>
          <w:tcPr>
            <w:tcW w:w="1920" w:type="dxa"/>
          </w:tcPr>
          <w:p w:rsidR="00EE4C0A" w:rsidRDefault="00EE4C0A" w:rsidP="00EE4C0A">
            <w:pPr>
              <w:jc w:val="center"/>
              <w:rPr>
                <w:lang w:eastAsia="en-AU"/>
              </w:rPr>
            </w:pPr>
            <w:r>
              <w:rPr>
                <w:lang w:eastAsia="en-AU"/>
              </w:rPr>
              <w:t>0.22</w:t>
            </w:r>
          </w:p>
        </w:tc>
        <w:tc>
          <w:tcPr>
            <w:tcW w:w="1920" w:type="dxa"/>
          </w:tcPr>
          <w:p w:rsidR="004E0628" w:rsidRDefault="00EE4C0A" w:rsidP="008A3755">
            <w:pPr>
              <w:jc w:val="center"/>
              <w:rPr>
                <w:lang w:eastAsia="en-AU"/>
              </w:rPr>
            </w:pPr>
            <w:r>
              <w:rPr>
                <w:lang w:eastAsia="en-AU"/>
              </w:rPr>
              <w:t>0.07</w:t>
            </w:r>
          </w:p>
        </w:tc>
        <w:tc>
          <w:tcPr>
            <w:tcW w:w="1922" w:type="dxa"/>
          </w:tcPr>
          <w:p w:rsidR="004E0628" w:rsidRDefault="00EE4C0A" w:rsidP="008A3755">
            <w:pPr>
              <w:jc w:val="center"/>
              <w:rPr>
                <w:lang w:eastAsia="en-AU"/>
              </w:rPr>
            </w:pPr>
            <w:r>
              <w:rPr>
                <w:lang w:eastAsia="en-AU"/>
              </w:rPr>
              <w:t>0.004</w:t>
            </w:r>
          </w:p>
        </w:tc>
      </w:tr>
      <w:tr w:rsidR="004E0628" w:rsidTr="000C41D6">
        <w:tc>
          <w:tcPr>
            <w:tcW w:w="1918" w:type="dxa"/>
            <w:vAlign w:val="bottom"/>
          </w:tcPr>
          <w:p w:rsidR="004E0628" w:rsidRDefault="004E0628" w:rsidP="008A3755">
            <w:pPr>
              <w:rPr>
                <w:lang w:eastAsia="en-AU"/>
              </w:rPr>
            </w:pPr>
            <w:r>
              <w:rPr>
                <w:lang w:eastAsia="en-AU"/>
              </w:rPr>
              <w:t>20-24</w:t>
            </w:r>
          </w:p>
        </w:tc>
        <w:tc>
          <w:tcPr>
            <w:tcW w:w="1914" w:type="dxa"/>
          </w:tcPr>
          <w:p w:rsidR="004E0628" w:rsidRDefault="007679B1" w:rsidP="008A3755">
            <w:pPr>
              <w:jc w:val="center"/>
              <w:rPr>
                <w:lang w:eastAsia="en-AU"/>
              </w:rPr>
            </w:pPr>
            <w:r>
              <w:rPr>
                <w:lang w:eastAsia="en-AU"/>
              </w:rPr>
              <w:t>0.30</w:t>
            </w:r>
          </w:p>
        </w:tc>
        <w:tc>
          <w:tcPr>
            <w:tcW w:w="1920" w:type="dxa"/>
          </w:tcPr>
          <w:p w:rsidR="004E0628" w:rsidRDefault="004E0628" w:rsidP="008A3755">
            <w:pPr>
              <w:jc w:val="center"/>
              <w:rPr>
                <w:lang w:eastAsia="en-AU"/>
              </w:rPr>
            </w:pPr>
            <w:r>
              <w:rPr>
                <w:lang w:eastAsia="en-AU"/>
              </w:rPr>
              <w:t>0.2</w:t>
            </w:r>
            <w:r w:rsidR="00EE4C0A">
              <w:rPr>
                <w:lang w:eastAsia="en-AU"/>
              </w:rPr>
              <w:t>3</w:t>
            </w:r>
          </w:p>
        </w:tc>
        <w:tc>
          <w:tcPr>
            <w:tcW w:w="1920" w:type="dxa"/>
          </w:tcPr>
          <w:p w:rsidR="004E0628" w:rsidRDefault="004E0628" w:rsidP="008A3755">
            <w:pPr>
              <w:jc w:val="center"/>
              <w:rPr>
                <w:lang w:eastAsia="en-AU"/>
              </w:rPr>
            </w:pPr>
            <w:r>
              <w:rPr>
                <w:lang w:eastAsia="en-AU"/>
              </w:rPr>
              <w:t>0.0</w:t>
            </w:r>
            <w:r w:rsidR="00EE4C0A">
              <w:rPr>
                <w:lang w:eastAsia="en-AU"/>
              </w:rPr>
              <w:t>7</w:t>
            </w:r>
          </w:p>
        </w:tc>
        <w:tc>
          <w:tcPr>
            <w:tcW w:w="1922" w:type="dxa"/>
          </w:tcPr>
          <w:p w:rsidR="004E0628" w:rsidRDefault="004E0628" w:rsidP="008A3755">
            <w:pPr>
              <w:jc w:val="center"/>
              <w:rPr>
                <w:lang w:eastAsia="en-AU"/>
              </w:rPr>
            </w:pPr>
            <w:r>
              <w:rPr>
                <w:lang w:eastAsia="en-AU"/>
              </w:rPr>
              <w:t>0.004</w:t>
            </w:r>
          </w:p>
        </w:tc>
      </w:tr>
      <w:tr w:rsidR="004E0628" w:rsidTr="000C41D6">
        <w:tc>
          <w:tcPr>
            <w:tcW w:w="1918" w:type="dxa"/>
            <w:vAlign w:val="bottom"/>
          </w:tcPr>
          <w:p w:rsidR="004E0628" w:rsidRDefault="004E0628" w:rsidP="008A3755">
            <w:pPr>
              <w:rPr>
                <w:lang w:eastAsia="en-AU"/>
              </w:rPr>
            </w:pPr>
            <w:r>
              <w:rPr>
                <w:lang w:eastAsia="en-AU"/>
              </w:rPr>
              <w:t>25-29</w:t>
            </w:r>
          </w:p>
        </w:tc>
        <w:tc>
          <w:tcPr>
            <w:tcW w:w="1914" w:type="dxa"/>
          </w:tcPr>
          <w:p w:rsidR="004E0628" w:rsidRDefault="007679B1" w:rsidP="008A3755">
            <w:pPr>
              <w:jc w:val="center"/>
              <w:rPr>
                <w:lang w:eastAsia="en-AU"/>
              </w:rPr>
            </w:pPr>
            <w:r>
              <w:rPr>
                <w:lang w:eastAsia="en-AU"/>
              </w:rPr>
              <w:t>0.32</w:t>
            </w:r>
          </w:p>
        </w:tc>
        <w:tc>
          <w:tcPr>
            <w:tcW w:w="1920" w:type="dxa"/>
          </w:tcPr>
          <w:p w:rsidR="004E0628" w:rsidRDefault="004E0628" w:rsidP="008A3755">
            <w:pPr>
              <w:jc w:val="center"/>
              <w:rPr>
                <w:lang w:eastAsia="en-AU"/>
              </w:rPr>
            </w:pPr>
            <w:r>
              <w:rPr>
                <w:lang w:eastAsia="en-AU"/>
              </w:rPr>
              <w:t>0.2</w:t>
            </w:r>
            <w:r w:rsidR="00EE4C0A">
              <w:rPr>
                <w:lang w:eastAsia="en-AU"/>
              </w:rPr>
              <w:t>3</w:t>
            </w:r>
          </w:p>
        </w:tc>
        <w:tc>
          <w:tcPr>
            <w:tcW w:w="1920" w:type="dxa"/>
          </w:tcPr>
          <w:p w:rsidR="004E0628" w:rsidRDefault="004E0628" w:rsidP="008A3755">
            <w:pPr>
              <w:jc w:val="center"/>
              <w:rPr>
                <w:lang w:eastAsia="en-AU"/>
              </w:rPr>
            </w:pPr>
            <w:r>
              <w:rPr>
                <w:lang w:eastAsia="en-AU"/>
              </w:rPr>
              <w:t>0.0</w:t>
            </w:r>
            <w:r w:rsidR="00EE4C0A">
              <w:rPr>
                <w:lang w:eastAsia="en-AU"/>
              </w:rPr>
              <w:t>8</w:t>
            </w:r>
          </w:p>
        </w:tc>
        <w:tc>
          <w:tcPr>
            <w:tcW w:w="1922" w:type="dxa"/>
          </w:tcPr>
          <w:p w:rsidR="004E0628" w:rsidRDefault="004E0628" w:rsidP="008A3755">
            <w:pPr>
              <w:jc w:val="center"/>
              <w:rPr>
                <w:lang w:eastAsia="en-AU"/>
              </w:rPr>
            </w:pPr>
            <w:r>
              <w:rPr>
                <w:lang w:eastAsia="en-AU"/>
              </w:rPr>
              <w:t>0.005</w:t>
            </w:r>
          </w:p>
        </w:tc>
      </w:tr>
      <w:tr w:rsidR="004E0628" w:rsidTr="000C41D6">
        <w:tc>
          <w:tcPr>
            <w:tcW w:w="1918" w:type="dxa"/>
            <w:vAlign w:val="bottom"/>
          </w:tcPr>
          <w:p w:rsidR="004E0628" w:rsidRDefault="004E0628" w:rsidP="008A3755">
            <w:pPr>
              <w:rPr>
                <w:lang w:eastAsia="en-AU"/>
              </w:rPr>
            </w:pPr>
            <w:r>
              <w:rPr>
                <w:lang w:eastAsia="en-AU"/>
              </w:rPr>
              <w:t>30-34</w:t>
            </w:r>
          </w:p>
        </w:tc>
        <w:tc>
          <w:tcPr>
            <w:tcW w:w="1914" w:type="dxa"/>
          </w:tcPr>
          <w:p w:rsidR="004E0628" w:rsidRDefault="007679B1" w:rsidP="008A3755">
            <w:pPr>
              <w:jc w:val="center"/>
              <w:rPr>
                <w:lang w:eastAsia="en-AU"/>
              </w:rPr>
            </w:pPr>
            <w:r>
              <w:rPr>
                <w:lang w:eastAsia="en-AU"/>
              </w:rPr>
              <w:t>0.32</w:t>
            </w:r>
          </w:p>
        </w:tc>
        <w:tc>
          <w:tcPr>
            <w:tcW w:w="1920" w:type="dxa"/>
          </w:tcPr>
          <w:p w:rsidR="004E0628" w:rsidRDefault="004E0628" w:rsidP="008A3755">
            <w:pPr>
              <w:jc w:val="center"/>
              <w:rPr>
                <w:lang w:eastAsia="en-AU"/>
              </w:rPr>
            </w:pPr>
            <w:r>
              <w:rPr>
                <w:lang w:eastAsia="en-AU"/>
              </w:rPr>
              <w:t>0.21</w:t>
            </w:r>
          </w:p>
        </w:tc>
        <w:tc>
          <w:tcPr>
            <w:tcW w:w="1920" w:type="dxa"/>
          </w:tcPr>
          <w:p w:rsidR="004E0628" w:rsidRDefault="004E0628" w:rsidP="008A3755">
            <w:pPr>
              <w:jc w:val="center"/>
              <w:rPr>
                <w:lang w:eastAsia="en-AU"/>
              </w:rPr>
            </w:pPr>
            <w:r>
              <w:rPr>
                <w:lang w:eastAsia="en-AU"/>
              </w:rPr>
              <w:t>0.0</w:t>
            </w:r>
            <w:r w:rsidR="00EE4C0A">
              <w:rPr>
                <w:lang w:eastAsia="en-AU"/>
              </w:rPr>
              <w:t>8</w:t>
            </w:r>
          </w:p>
        </w:tc>
        <w:tc>
          <w:tcPr>
            <w:tcW w:w="1922" w:type="dxa"/>
          </w:tcPr>
          <w:p w:rsidR="004E0628" w:rsidRDefault="004E0628" w:rsidP="008A3755">
            <w:pPr>
              <w:jc w:val="center"/>
              <w:rPr>
                <w:lang w:eastAsia="en-AU"/>
              </w:rPr>
            </w:pPr>
            <w:r>
              <w:rPr>
                <w:lang w:eastAsia="en-AU"/>
              </w:rPr>
              <w:t>0.01</w:t>
            </w:r>
          </w:p>
        </w:tc>
      </w:tr>
      <w:tr w:rsidR="004E0628" w:rsidTr="000C41D6">
        <w:tc>
          <w:tcPr>
            <w:tcW w:w="1918" w:type="dxa"/>
            <w:vAlign w:val="bottom"/>
          </w:tcPr>
          <w:p w:rsidR="004E0628" w:rsidRDefault="004E0628" w:rsidP="008A3755">
            <w:pPr>
              <w:rPr>
                <w:lang w:eastAsia="en-AU"/>
              </w:rPr>
            </w:pPr>
            <w:r>
              <w:rPr>
                <w:lang w:eastAsia="en-AU"/>
              </w:rPr>
              <w:lastRenderedPageBreak/>
              <w:t>35-39</w:t>
            </w:r>
          </w:p>
        </w:tc>
        <w:tc>
          <w:tcPr>
            <w:tcW w:w="1914" w:type="dxa"/>
          </w:tcPr>
          <w:p w:rsidR="004E0628" w:rsidRDefault="007679B1" w:rsidP="008A3755">
            <w:pPr>
              <w:jc w:val="center"/>
              <w:rPr>
                <w:lang w:eastAsia="en-AU"/>
              </w:rPr>
            </w:pPr>
            <w:r>
              <w:rPr>
                <w:lang w:eastAsia="en-AU"/>
              </w:rPr>
              <w:t>0.32</w:t>
            </w:r>
          </w:p>
        </w:tc>
        <w:tc>
          <w:tcPr>
            <w:tcW w:w="1920" w:type="dxa"/>
          </w:tcPr>
          <w:p w:rsidR="004E0628" w:rsidRDefault="00EE4C0A" w:rsidP="008A3755">
            <w:pPr>
              <w:jc w:val="center"/>
              <w:rPr>
                <w:lang w:eastAsia="en-AU"/>
              </w:rPr>
            </w:pPr>
            <w:r>
              <w:rPr>
                <w:lang w:eastAsia="en-AU"/>
              </w:rPr>
              <w:t>0.56</w:t>
            </w:r>
          </w:p>
        </w:tc>
        <w:tc>
          <w:tcPr>
            <w:tcW w:w="1920" w:type="dxa"/>
          </w:tcPr>
          <w:p w:rsidR="004E0628" w:rsidRDefault="00EE4C0A" w:rsidP="008A3755">
            <w:pPr>
              <w:jc w:val="center"/>
              <w:rPr>
                <w:lang w:eastAsia="en-AU"/>
              </w:rPr>
            </w:pPr>
            <w:r>
              <w:rPr>
                <w:lang w:eastAsia="en-AU"/>
              </w:rPr>
              <w:t>0.09</w:t>
            </w:r>
          </w:p>
        </w:tc>
        <w:tc>
          <w:tcPr>
            <w:tcW w:w="1922" w:type="dxa"/>
          </w:tcPr>
          <w:p w:rsidR="004E0628" w:rsidRDefault="004E0628" w:rsidP="008A3755">
            <w:pPr>
              <w:jc w:val="center"/>
              <w:rPr>
                <w:lang w:eastAsia="en-AU"/>
              </w:rPr>
            </w:pPr>
            <w:r>
              <w:rPr>
                <w:lang w:eastAsia="en-AU"/>
              </w:rPr>
              <w:t>0.02</w:t>
            </w:r>
          </w:p>
        </w:tc>
      </w:tr>
      <w:tr w:rsidR="004E0628" w:rsidTr="000C41D6">
        <w:tc>
          <w:tcPr>
            <w:tcW w:w="1918" w:type="dxa"/>
            <w:vAlign w:val="bottom"/>
          </w:tcPr>
          <w:p w:rsidR="004E0628" w:rsidRDefault="004E0628" w:rsidP="008A3755">
            <w:pPr>
              <w:rPr>
                <w:lang w:eastAsia="en-AU"/>
              </w:rPr>
            </w:pPr>
            <w:r>
              <w:rPr>
                <w:lang w:eastAsia="en-AU"/>
              </w:rPr>
              <w:t>40-44</w:t>
            </w:r>
          </w:p>
        </w:tc>
        <w:tc>
          <w:tcPr>
            <w:tcW w:w="1914" w:type="dxa"/>
          </w:tcPr>
          <w:p w:rsidR="004E0628" w:rsidRDefault="004E0628" w:rsidP="008A3755">
            <w:pPr>
              <w:jc w:val="center"/>
              <w:rPr>
                <w:lang w:eastAsia="en-AU"/>
              </w:rPr>
            </w:pPr>
            <w:r>
              <w:rPr>
                <w:lang w:eastAsia="en-AU"/>
              </w:rPr>
              <w:t>0.8</w:t>
            </w:r>
            <w:r w:rsidR="007679B1">
              <w:rPr>
                <w:lang w:eastAsia="en-AU"/>
              </w:rPr>
              <w:t>3</w:t>
            </w:r>
          </w:p>
        </w:tc>
        <w:tc>
          <w:tcPr>
            <w:tcW w:w="1920" w:type="dxa"/>
          </w:tcPr>
          <w:p w:rsidR="004E0628" w:rsidRDefault="004E0628" w:rsidP="008A3755">
            <w:pPr>
              <w:jc w:val="center"/>
              <w:rPr>
                <w:lang w:eastAsia="en-AU"/>
              </w:rPr>
            </w:pPr>
            <w:r>
              <w:rPr>
                <w:lang w:eastAsia="en-AU"/>
              </w:rPr>
              <w:t>0.58</w:t>
            </w:r>
          </w:p>
        </w:tc>
        <w:tc>
          <w:tcPr>
            <w:tcW w:w="1920" w:type="dxa"/>
          </w:tcPr>
          <w:p w:rsidR="004E0628" w:rsidRDefault="00EE4C0A" w:rsidP="008A3755">
            <w:pPr>
              <w:jc w:val="center"/>
              <w:rPr>
                <w:lang w:eastAsia="en-AU"/>
              </w:rPr>
            </w:pPr>
            <w:r>
              <w:rPr>
                <w:lang w:eastAsia="en-AU"/>
              </w:rPr>
              <w:t>0.19</w:t>
            </w:r>
          </w:p>
        </w:tc>
        <w:tc>
          <w:tcPr>
            <w:tcW w:w="1922" w:type="dxa"/>
          </w:tcPr>
          <w:p w:rsidR="004E0628" w:rsidRDefault="00EE4C0A" w:rsidP="008A3755">
            <w:pPr>
              <w:jc w:val="center"/>
              <w:rPr>
                <w:lang w:eastAsia="en-AU"/>
              </w:rPr>
            </w:pPr>
            <w:r>
              <w:rPr>
                <w:lang w:eastAsia="en-AU"/>
              </w:rPr>
              <w:t>0.08</w:t>
            </w:r>
          </w:p>
        </w:tc>
      </w:tr>
      <w:tr w:rsidR="004E0628" w:rsidTr="000C41D6">
        <w:tc>
          <w:tcPr>
            <w:tcW w:w="1918" w:type="dxa"/>
            <w:vAlign w:val="bottom"/>
          </w:tcPr>
          <w:p w:rsidR="004E0628" w:rsidRDefault="004E0628" w:rsidP="008A3755">
            <w:pPr>
              <w:rPr>
                <w:lang w:eastAsia="en-AU"/>
              </w:rPr>
            </w:pPr>
            <w:r>
              <w:rPr>
                <w:lang w:eastAsia="en-AU"/>
              </w:rPr>
              <w:t>45-49</w:t>
            </w:r>
          </w:p>
        </w:tc>
        <w:tc>
          <w:tcPr>
            <w:tcW w:w="1914" w:type="dxa"/>
          </w:tcPr>
          <w:p w:rsidR="004E0628" w:rsidRDefault="007679B1" w:rsidP="008A3755">
            <w:pPr>
              <w:jc w:val="center"/>
              <w:rPr>
                <w:lang w:eastAsia="en-AU"/>
              </w:rPr>
            </w:pPr>
            <w:r>
              <w:rPr>
                <w:lang w:eastAsia="en-AU"/>
              </w:rPr>
              <w:t>1.07</w:t>
            </w:r>
          </w:p>
        </w:tc>
        <w:tc>
          <w:tcPr>
            <w:tcW w:w="1920" w:type="dxa"/>
          </w:tcPr>
          <w:p w:rsidR="004E0628" w:rsidRDefault="004E0628" w:rsidP="008A3755">
            <w:pPr>
              <w:jc w:val="center"/>
              <w:rPr>
                <w:lang w:eastAsia="en-AU"/>
              </w:rPr>
            </w:pPr>
            <w:r>
              <w:rPr>
                <w:lang w:eastAsia="en-AU"/>
              </w:rPr>
              <w:t>0.7</w:t>
            </w:r>
            <w:r w:rsidR="00EE4C0A">
              <w:rPr>
                <w:lang w:eastAsia="en-AU"/>
              </w:rPr>
              <w:t>4</w:t>
            </w:r>
          </w:p>
        </w:tc>
        <w:tc>
          <w:tcPr>
            <w:tcW w:w="1920" w:type="dxa"/>
          </w:tcPr>
          <w:p w:rsidR="004E0628" w:rsidRDefault="004E0628" w:rsidP="008A3755">
            <w:pPr>
              <w:jc w:val="center"/>
              <w:rPr>
                <w:lang w:eastAsia="en-AU"/>
              </w:rPr>
            </w:pPr>
            <w:r>
              <w:rPr>
                <w:lang w:eastAsia="en-AU"/>
              </w:rPr>
              <w:t>0.2</w:t>
            </w:r>
            <w:r w:rsidR="00EE4C0A">
              <w:rPr>
                <w:lang w:eastAsia="en-AU"/>
              </w:rPr>
              <w:t>5</w:t>
            </w:r>
          </w:p>
        </w:tc>
        <w:tc>
          <w:tcPr>
            <w:tcW w:w="1922" w:type="dxa"/>
          </w:tcPr>
          <w:p w:rsidR="004E0628" w:rsidRDefault="004E0628" w:rsidP="008A3755">
            <w:pPr>
              <w:jc w:val="center"/>
              <w:rPr>
                <w:lang w:eastAsia="en-AU"/>
              </w:rPr>
            </w:pPr>
            <w:r>
              <w:rPr>
                <w:lang w:eastAsia="en-AU"/>
              </w:rPr>
              <w:t>0.08</w:t>
            </w:r>
          </w:p>
        </w:tc>
      </w:tr>
      <w:tr w:rsidR="004E0628" w:rsidTr="000C41D6">
        <w:tc>
          <w:tcPr>
            <w:tcW w:w="1918" w:type="dxa"/>
            <w:vAlign w:val="bottom"/>
          </w:tcPr>
          <w:p w:rsidR="004E0628" w:rsidRDefault="004E0628" w:rsidP="008A3755">
            <w:pPr>
              <w:rPr>
                <w:lang w:eastAsia="en-AU"/>
              </w:rPr>
            </w:pPr>
            <w:r>
              <w:rPr>
                <w:lang w:eastAsia="en-AU"/>
              </w:rPr>
              <w:t>50-54</w:t>
            </w:r>
          </w:p>
        </w:tc>
        <w:tc>
          <w:tcPr>
            <w:tcW w:w="1914" w:type="dxa"/>
          </w:tcPr>
          <w:p w:rsidR="004E0628" w:rsidRDefault="007679B1" w:rsidP="008A3755">
            <w:pPr>
              <w:jc w:val="center"/>
              <w:rPr>
                <w:lang w:eastAsia="en-AU"/>
              </w:rPr>
            </w:pPr>
            <w:r>
              <w:rPr>
                <w:lang w:eastAsia="en-AU"/>
              </w:rPr>
              <w:t>1.38</w:t>
            </w:r>
          </w:p>
        </w:tc>
        <w:tc>
          <w:tcPr>
            <w:tcW w:w="1920" w:type="dxa"/>
          </w:tcPr>
          <w:p w:rsidR="004E0628" w:rsidRDefault="00EE4C0A" w:rsidP="008A3755">
            <w:pPr>
              <w:jc w:val="center"/>
              <w:rPr>
                <w:lang w:eastAsia="en-AU"/>
              </w:rPr>
            </w:pPr>
            <w:r>
              <w:rPr>
                <w:lang w:eastAsia="en-AU"/>
              </w:rPr>
              <w:t>0.86</w:t>
            </w:r>
          </w:p>
        </w:tc>
        <w:tc>
          <w:tcPr>
            <w:tcW w:w="1920" w:type="dxa"/>
          </w:tcPr>
          <w:p w:rsidR="004E0628" w:rsidRDefault="00EE4C0A" w:rsidP="008A3755">
            <w:pPr>
              <w:jc w:val="center"/>
              <w:rPr>
                <w:lang w:eastAsia="en-AU"/>
              </w:rPr>
            </w:pPr>
            <w:r>
              <w:rPr>
                <w:lang w:eastAsia="en-AU"/>
              </w:rPr>
              <w:t>0.35</w:t>
            </w:r>
          </w:p>
        </w:tc>
        <w:tc>
          <w:tcPr>
            <w:tcW w:w="1922" w:type="dxa"/>
          </w:tcPr>
          <w:p w:rsidR="004E0628" w:rsidRDefault="00EE4C0A" w:rsidP="008A3755">
            <w:pPr>
              <w:jc w:val="center"/>
              <w:rPr>
                <w:lang w:eastAsia="en-AU"/>
              </w:rPr>
            </w:pPr>
            <w:r>
              <w:rPr>
                <w:lang w:eastAsia="en-AU"/>
              </w:rPr>
              <w:t>0.17</w:t>
            </w:r>
          </w:p>
        </w:tc>
      </w:tr>
    </w:tbl>
    <w:p w:rsidR="004E0628" w:rsidRDefault="004E0628" w:rsidP="004E06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912"/>
        <w:gridCol w:w="1917"/>
        <w:gridCol w:w="1917"/>
        <w:gridCol w:w="1920"/>
      </w:tblGrid>
      <w:tr w:rsidR="004E0628" w:rsidTr="008A3755">
        <w:tc>
          <w:tcPr>
            <w:tcW w:w="1963" w:type="dxa"/>
          </w:tcPr>
          <w:p w:rsidR="004E0628" w:rsidRDefault="004E0628" w:rsidP="008A3755">
            <w:pPr>
              <w:rPr>
                <w:b/>
                <w:bCs/>
              </w:rPr>
            </w:pPr>
            <w:r>
              <w:rPr>
                <w:b/>
                <w:bCs/>
              </w:rPr>
              <w:t>Total females</w:t>
            </w:r>
          </w:p>
          <w:p w:rsidR="004E0628" w:rsidRDefault="004E0628" w:rsidP="008A3755">
            <w:r>
              <w:rPr>
                <w:b/>
                <w:bCs/>
              </w:rPr>
              <w:t>Age</w:t>
            </w:r>
          </w:p>
        </w:tc>
        <w:tc>
          <w:tcPr>
            <w:tcW w:w="1963" w:type="dxa"/>
          </w:tcPr>
          <w:p w:rsidR="004E0628" w:rsidRDefault="004E0628" w:rsidP="008A3755">
            <w:pPr>
              <w:jc w:val="center"/>
              <w:rPr>
                <w:b/>
                <w:bCs/>
              </w:rPr>
            </w:pPr>
            <w:r>
              <w:rPr>
                <w:b/>
                <w:bCs/>
              </w:rPr>
              <w:t>&lt;6/12</w:t>
            </w:r>
          </w:p>
        </w:tc>
        <w:tc>
          <w:tcPr>
            <w:tcW w:w="1964" w:type="dxa"/>
          </w:tcPr>
          <w:p w:rsidR="004E0628" w:rsidRDefault="004E0628" w:rsidP="008A3755">
            <w:pPr>
              <w:jc w:val="center"/>
              <w:rPr>
                <w:b/>
                <w:bCs/>
              </w:rPr>
            </w:pPr>
            <w:r>
              <w:rPr>
                <w:b/>
                <w:bCs/>
              </w:rPr>
              <w:t>&lt;6/12-6/18</w:t>
            </w:r>
          </w:p>
        </w:tc>
        <w:tc>
          <w:tcPr>
            <w:tcW w:w="1964" w:type="dxa"/>
          </w:tcPr>
          <w:p w:rsidR="004E0628" w:rsidRDefault="004E0628" w:rsidP="008A3755">
            <w:pPr>
              <w:jc w:val="center"/>
              <w:rPr>
                <w:b/>
                <w:bCs/>
              </w:rPr>
            </w:pPr>
            <w:r>
              <w:rPr>
                <w:b/>
                <w:bCs/>
              </w:rPr>
              <w:t>&lt;6/18-6/60</w:t>
            </w:r>
          </w:p>
        </w:tc>
        <w:tc>
          <w:tcPr>
            <w:tcW w:w="1964" w:type="dxa"/>
          </w:tcPr>
          <w:p w:rsidR="004E0628" w:rsidRDefault="004E0628" w:rsidP="008A3755">
            <w:pPr>
              <w:jc w:val="center"/>
              <w:rPr>
                <w:b/>
                <w:bCs/>
              </w:rPr>
            </w:pPr>
            <w:r>
              <w:rPr>
                <w:b/>
                <w:bCs/>
              </w:rPr>
              <w:t>&lt;6/60 (blind)</w:t>
            </w:r>
          </w:p>
        </w:tc>
      </w:tr>
      <w:tr w:rsidR="004E0628" w:rsidTr="008A3755">
        <w:tc>
          <w:tcPr>
            <w:tcW w:w="1963" w:type="dxa"/>
            <w:vAlign w:val="bottom"/>
          </w:tcPr>
          <w:p w:rsidR="004E0628" w:rsidRDefault="004E0628" w:rsidP="008A3755">
            <w:pPr>
              <w:rPr>
                <w:lang w:eastAsia="en-AU"/>
              </w:rPr>
            </w:pPr>
            <w:r>
              <w:rPr>
                <w:lang w:eastAsia="en-AU"/>
              </w:rPr>
              <w:t>0-4</w:t>
            </w:r>
          </w:p>
        </w:tc>
        <w:tc>
          <w:tcPr>
            <w:tcW w:w="1963" w:type="dxa"/>
          </w:tcPr>
          <w:p w:rsidR="004E0628" w:rsidRDefault="00EE4C0A" w:rsidP="008A3755">
            <w:pPr>
              <w:jc w:val="center"/>
              <w:rPr>
                <w:lang w:eastAsia="en-AU"/>
              </w:rPr>
            </w:pPr>
            <w:r>
              <w:rPr>
                <w:lang w:eastAsia="en-AU"/>
              </w:rPr>
              <w:t>0.09</w:t>
            </w:r>
          </w:p>
        </w:tc>
        <w:tc>
          <w:tcPr>
            <w:tcW w:w="1964" w:type="dxa"/>
          </w:tcPr>
          <w:p w:rsidR="004E0628" w:rsidRDefault="004E0628" w:rsidP="008A3755">
            <w:pPr>
              <w:jc w:val="center"/>
              <w:rPr>
                <w:lang w:eastAsia="en-AU"/>
              </w:rPr>
            </w:pPr>
            <w:r>
              <w:rPr>
                <w:lang w:eastAsia="en-AU"/>
              </w:rPr>
              <w:t>0.06</w:t>
            </w:r>
          </w:p>
        </w:tc>
        <w:tc>
          <w:tcPr>
            <w:tcW w:w="1964" w:type="dxa"/>
          </w:tcPr>
          <w:p w:rsidR="004E0628" w:rsidRDefault="004E0628" w:rsidP="008A3755">
            <w:pPr>
              <w:jc w:val="center"/>
              <w:rPr>
                <w:lang w:eastAsia="en-AU"/>
              </w:rPr>
            </w:pPr>
            <w:r>
              <w:rPr>
                <w:lang w:eastAsia="en-AU"/>
              </w:rPr>
              <w:t>0.02</w:t>
            </w:r>
          </w:p>
        </w:tc>
        <w:tc>
          <w:tcPr>
            <w:tcW w:w="1964" w:type="dxa"/>
          </w:tcPr>
          <w:p w:rsidR="004E0628" w:rsidRDefault="004E0628" w:rsidP="008A3755">
            <w:pPr>
              <w:jc w:val="center"/>
              <w:rPr>
                <w:lang w:eastAsia="en-AU"/>
              </w:rPr>
            </w:pPr>
            <w:r>
              <w:rPr>
                <w:lang w:eastAsia="en-AU"/>
              </w:rPr>
              <w:t>0.001</w:t>
            </w:r>
          </w:p>
        </w:tc>
      </w:tr>
      <w:tr w:rsidR="004E0628" w:rsidTr="008A3755">
        <w:tc>
          <w:tcPr>
            <w:tcW w:w="1963" w:type="dxa"/>
            <w:vAlign w:val="bottom"/>
          </w:tcPr>
          <w:p w:rsidR="004E0628" w:rsidRDefault="004E0628" w:rsidP="008A3755">
            <w:pPr>
              <w:rPr>
                <w:lang w:eastAsia="en-AU"/>
              </w:rPr>
            </w:pPr>
            <w:r>
              <w:rPr>
                <w:lang w:eastAsia="en-AU"/>
              </w:rPr>
              <w:t>5-9</w:t>
            </w:r>
          </w:p>
        </w:tc>
        <w:tc>
          <w:tcPr>
            <w:tcW w:w="1963" w:type="dxa"/>
          </w:tcPr>
          <w:p w:rsidR="004E0628" w:rsidRDefault="00EE4C0A" w:rsidP="008A3755">
            <w:pPr>
              <w:jc w:val="center"/>
              <w:rPr>
                <w:lang w:eastAsia="en-AU"/>
              </w:rPr>
            </w:pPr>
            <w:r>
              <w:rPr>
                <w:lang w:eastAsia="en-AU"/>
              </w:rPr>
              <w:t>0.15</w:t>
            </w:r>
          </w:p>
        </w:tc>
        <w:tc>
          <w:tcPr>
            <w:tcW w:w="1964" w:type="dxa"/>
          </w:tcPr>
          <w:p w:rsidR="004E0628" w:rsidRDefault="00EE4C0A" w:rsidP="008A3755">
            <w:pPr>
              <w:jc w:val="center"/>
              <w:rPr>
                <w:lang w:eastAsia="en-AU"/>
              </w:rPr>
            </w:pPr>
            <w:r>
              <w:rPr>
                <w:lang w:eastAsia="en-AU"/>
              </w:rPr>
              <w:t>0.11</w:t>
            </w:r>
          </w:p>
        </w:tc>
        <w:tc>
          <w:tcPr>
            <w:tcW w:w="1964" w:type="dxa"/>
          </w:tcPr>
          <w:p w:rsidR="004E0628" w:rsidRDefault="00EE4C0A" w:rsidP="008A3755">
            <w:pPr>
              <w:jc w:val="center"/>
              <w:rPr>
                <w:lang w:eastAsia="en-AU"/>
              </w:rPr>
            </w:pPr>
            <w:r>
              <w:rPr>
                <w:lang w:eastAsia="en-AU"/>
              </w:rPr>
              <w:t>0.04</w:t>
            </w:r>
          </w:p>
        </w:tc>
        <w:tc>
          <w:tcPr>
            <w:tcW w:w="1964" w:type="dxa"/>
          </w:tcPr>
          <w:p w:rsidR="004E0628" w:rsidRDefault="004E0628" w:rsidP="008A3755">
            <w:pPr>
              <w:jc w:val="center"/>
              <w:rPr>
                <w:lang w:eastAsia="en-AU"/>
              </w:rPr>
            </w:pPr>
            <w:r>
              <w:rPr>
                <w:lang w:eastAsia="en-AU"/>
              </w:rPr>
              <w:t>0.002</w:t>
            </w:r>
          </w:p>
        </w:tc>
      </w:tr>
      <w:tr w:rsidR="004E0628" w:rsidTr="008A3755">
        <w:tc>
          <w:tcPr>
            <w:tcW w:w="1963" w:type="dxa"/>
            <w:vAlign w:val="bottom"/>
          </w:tcPr>
          <w:p w:rsidR="004E0628" w:rsidRDefault="004E0628" w:rsidP="008A3755">
            <w:pPr>
              <w:rPr>
                <w:lang w:eastAsia="en-AU"/>
              </w:rPr>
            </w:pPr>
            <w:r>
              <w:rPr>
                <w:lang w:eastAsia="en-AU"/>
              </w:rPr>
              <w:t>10-14</w:t>
            </w:r>
          </w:p>
        </w:tc>
        <w:tc>
          <w:tcPr>
            <w:tcW w:w="1963" w:type="dxa"/>
          </w:tcPr>
          <w:p w:rsidR="004E0628" w:rsidRDefault="00EE4C0A" w:rsidP="008A3755">
            <w:pPr>
              <w:jc w:val="center"/>
              <w:rPr>
                <w:lang w:eastAsia="en-AU"/>
              </w:rPr>
            </w:pPr>
            <w:r>
              <w:rPr>
                <w:lang w:eastAsia="en-AU"/>
              </w:rPr>
              <w:t>0.21</w:t>
            </w:r>
          </w:p>
        </w:tc>
        <w:tc>
          <w:tcPr>
            <w:tcW w:w="1964" w:type="dxa"/>
          </w:tcPr>
          <w:p w:rsidR="004E0628" w:rsidRDefault="00EE4C0A" w:rsidP="008A3755">
            <w:pPr>
              <w:jc w:val="center"/>
              <w:rPr>
                <w:lang w:eastAsia="en-AU"/>
              </w:rPr>
            </w:pPr>
            <w:r>
              <w:rPr>
                <w:lang w:eastAsia="en-AU"/>
              </w:rPr>
              <w:t>0.16</w:t>
            </w:r>
          </w:p>
        </w:tc>
        <w:tc>
          <w:tcPr>
            <w:tcW w:w="1964" w:type="dxa"/>
          </w:tcPr>
          <w:p w:rsidR="004E0628" w:rsidRDefault="00EE4C0A" w:rsidP="008A3755">
            <w:pPr>
              <w:jc w:val="center"/>
              <w:rPr>
                <w:lang w:eastAsia="en-AU"/>
              </w:rPr>
            </w:pPr>
            <w:r>
              <w:rPr>
                <w:lang w:eastAsia="en-AU"/>
              </w:rPr>
              <w:t>0.05</w:t>
            </w:r>
          </w:p>
        </w:tc>
        <w:tc>
          <w:tcPr>
            <w:tcW w:w="1964" w:type="dxa"/>
          </w:tcPr>
          <w:p w:rsidR="004E0628" w:rsidRDefault="00EE4C0A" w:rsidP="008A3755">
            <w:pPr>
              <w:jc w:val="center"/>
              <w:rPr>
                <w:lang w:eastAsia="en-AU"/>
              </w:rPr>
            </w:pPr>
            <w:r>
              <w:rPr>
                <w:lang w:eastAsia="en-AU"/>
              </w:rPr>
              <w:t>0.003</w:t>
            </w:r>
          </w:p>
        </w:tc>
      </w:tr>
      <w:tr w:rsidR="004E0628" w:rsidTr="008A3755">
        <w:tc>
          <w:tcPr>
            <w:tcW w:w="1963" w:type="dxa"/>
            <w:vAlign w:val="bottom"/>
          </w:tcPr>
          <w:p w:rsidR="004E0628" w:rsidRDefault="004E0628" w:rsidP="008A3755">
            <w:pPr>
              <w:rPr>
                <w:lang w:eastAsia="en-AU"/>
              </w:rPr>
            </w:pPr>
            <w:r>
              <w:rPr>
                <w:lang w:eastAsia="en-AU"/>
              </w:rPr>
              <w:t>15-19</w:t>
            </w:r>
          </w:p>
        </w:tc>
        <w:tc>
          <w:tcPr>
            <w:tcW w:w="1963" w:type="dxa"/>
          </w:tcPr>
          <w:p w:rsidR="004E0628" w:rsidRDefault="00EE4C0A" w:rsidP="008A3755">
            <w:pPr>
              <w:jc w:val="center"/>
              <w:rPr>
                <w:lang w:eastAsia="en-AU"/>
              </w:rPr>
            </w:pPr>
            <w:r>
              <w:rPr>
                <w:lang w:eastAsia="en-AU"/>
              </w:rPr>
              <w:t>0.25</w:t>
            </w:r>
          </w:p>
        </w:tc>
        <w:tc>
          <w:tcPr>
            <w:tcW w:w="1964" w:type="dxa"/>
          </w:tcPr>
          <w:p w:rsidR="004E0628" w:rsidRDefault="00EE4C0A" w:rsidP="008A3755">
            <w:pPr>
              <w:jc w:val="center"/>
              <w:rPr>
                <w:lang w:eastAsia="en-AU"/>
              </w:rPr>
            </w:pPr>
            <w:r>
              <w:rPr>
                <w:lang w:eastAsia="en-AU"/>
              </w:rPr>
              <w:t>0.18</w:t>
            </w:r>
          </w:p>
        </w:tc>
        <w:tc>
          <w:tcPr>
            <w:tcW w:w="1964" w:type="dxa"/>
          </w:tcPr>
          <w:p w:rsidR="004E0628" w:rsidRDefault="00EE4C0A" w:rsidP="008A3755">
            <w:pPr>
              <w:jc w:val="center"/>
              <w:rPr>
                <w:lang w:eastAsia="en-AU"/>
              </w:rPr>
            </w:pPr>
            <w:r>
              <w:rPr>
                <w:lang w:eastAsia="en-AU"/>
              </w:rPr>
              <w:t>0.06</w:t>
            </w:r>
          </w:p>
        </w:tc>
        <w:tc>
          <w:tcPr>
            <w:tcW w:w="1964" w:type="dxa"/>
          </w:tcPr>
          <w:p w:rsidR="004E0628" w:rsidRDefault="004E0628" w:rsidP="008A3755">
            <w:pPr>
              <w:jc w:val="center"/>
              <w:rPr>
                <w:lang w:eastAsia="en-AU"/>
              </w:rPr>
            </w:pPr>
            <w:r>
              <w:rPr>
                <w:lang w:eastAsia="en-AU"/>
              </w:rPr>
              <w:t>0.003</w:t>
            </w:r>
          </w:p>
        </w:tc>
      </w:tr>
      <w:tr w:rsidR="004E0628" w:rsidTr="008A3755">
        <w:tc>
          <w:tcPr>
            <w:tcW w:w="1963" w:type="dxa"/>
            <w:vAlign w:val="bottom"/>
          </w:tcPr>
          <w:p w:rsidR="004E0628" w:rsidRDefault="004E0628" w:rsidP="008A3755">
            <w:pPr>
              <w:rPr>
                <w:lang w:eastAsia="en-AU"/>
              </w:rPr>
            </w:pPr>
            <w:r>
              <w:rPr>
                <w:lang w:eastAsia="en-AU"/>
              </w:rPr>
              <w:t>20-24</w:t>
            </w:r>
          </w:p>
        </w:tc>
        <w:tc>
          <w:tcPr>
            <w:tcW w:w="1963" w:type="dxa"/>
          </w:tcPr>
          <w:p w:rsidR="004E0628" w:rsidRDefault="00EE4C0A" w:rsidP="008A3755">
            <w:pPr>
              <w:jc w:val="center"/>
              <w:rPr>
                <w:lang w:eastAsia="en-AU"/>
              </w:rPr>
            </w:pPr>
            <w:r>
              <w:rPr>
                <w:lang w:eastAsia="en-AU"/>
              </w:rPr>
              <w:t>0.27</w:t>
            </w:r>
          </w:p>
        </w:tc>
        <w:tc>
          <w:tcPr>
            <w:tcW w:w="1964" w:type="dxa"/>
          </w:tcPr>
          <w:p w:rsidR="004E0628" w:rsidRDefault="00EE4C0A" w:rsidP="008A3755">
            <w:pPr>
              <w:jc w:val="center"/>
              <w:rPr>
                <w:lang w:eastAsia="en-AU"/>
              </w:rPr>
            </w:pPr>
            <w:r>
              <w:rPr>
                <w:lang w:eastAsia="en-AU"/>
              </w:rPr>
              <w:t>0.20</w:t>
            </w:r>
          </w:p>
        </w:tc>
        <w:tc>
          <w:tcPr>
            <w:tcW w:w="1964" w:type="dxa"/>
          </w:tcPr>
          <w:p w:rsidR="004E0628" w:rsidRDefault="00EE4C0A" w:rsidP="008A3755">
            <w:pPr>
              <w:jc w:val="center"/>
              <w:rPr>
                <w:lang w:eastAsia="en-AU"/>
              </w:rPr>
            </w:pPr>
            <w:r>
              <w:rPr>
                <w:lang w:eastAsia="en-AU"/>
              </w:rPr>
              <w:t>0.07</w:t>
            </w:r>
          </w:p>
        </w:tc>
        <w:tc>
          <w:tcPr>
            <w:tcW w:w="1964" w:type="dxa"/>
          </w:tcPr>
          <w:p w:rsidR="004E0628" w:rsidRDefault="004E0628" w:rsidP="008A3755">
            <w:pPr>
              <w:jc w:val="center"/>
              <w:rPr>
                <w:lang w:eastAsia="en-AU"/>
              </w:rPr>
            </w:pPr>
            <w:r>
              <w:rPr>
                <w:lang w:eastAsia="en-AU"/>
              </w:rPr>
              <w:t>0.004</w:t>
            </w:r>
          </w:p>
        </w:tc>
      </w:tr>
      <w:tr w:rsidR="004E0628" w:rsidTr="008A3755">
        <w:tc>
          <w:tcPr>
            <w:tcW w:w="1963" w:type="dxa"/>
            <w:vAlign w:val="bottom"/>
          </w:tcPr>
          <w:p w:rsidR="004E0628" w:rsidRDefault="004E0628" w:rsidP="008A3755">
            <w:pPr>
              <w:rPr>
                <w:lang w:eastAsia="en-AU"/>
              </w:rPr>
            </w:pPr>
            <w:r>
              <w:rPr>
                <w:lang w:eastAsia="en-AU"/>
              </w:rPr>
              <w:t>25-29</w:t>
            </w:r>
          </w:p>
        </w:tc>
        <w:tc>
          <w:tcPr>
            <w:tcW w:w="1963" w:type="dxa"/>
          </w:tcPr>
          <w:p w:rsidR="004E0628" w:rsidRDefault="00EE4C0A" w:rsidP="008A3755">
            <w:pPr>
              <w:jc w:val="center"/>
              <w:rPr>
                <w:lang w:eastAsia="en-AU"/>
              </w:rPr>
            </w:pPr>
            <w:r>
              <w:rPr>
                <w:lang w:eastAsia="en-AU"/>
              </w:rPr>
              <w:t>0.29</w:t>
            </w:r>
          </w:p>
        </w:tc>
        <w:tc>
          <w:tcPr>
            <w:tcW w:w="1964" w:type="dxa"/>
          </w:tcPr>
          <w:p w:rsidR="004E0628" w:rsidRDefault="00EE4C0A" w:rsidP="008A3755">
            <w:pPr>
              <w:jc w:val="center"/>
              <w:rPr>
                <w:lang w:eastAsia="en-AU"/>
              </w:rPr>
            </w:pPr>
            <w:r>
              <w:rPr>
                <w:lang w:eastAsia="en-AU"/>
              </w:rPr>
              <w:t>0.21</w:t>
            </w:r>
          </w:p>
        </w:tc>
        <w:tc>
          <w:tcPr>
            <w:tcW w:w="1964" w:type="dxa"/>
          </w:tcPr>
          <w:p w:rsidR="004E0628" w:rsidRDefault="00EE4C0A" w:rsidP="008A3755">
            <w:pPr>
              <w:jc w:val="center"/>
              <w:rPr>
                <w:lang w:eastAsia="en-AU"/>
              </w:rPr>
            </w:pPr>
            <w:r>
              <w:rPr>
                <w:lang w:eastAsia="en-AU"/>
              </w:rPr>
              <w:t>0.07</w:t>
            </w:r>
          </w:p>
        </w:tc>
        <w:tc>
          <w:tcPr>
            <w:tcW w:w="1964" w:type="dxa"/>
          </w:tcPr>
          <w:p w:rsidR="004E0628" w:rsidRDefault="004E0628" w:rsidP="008A3755">
            <w:pPr>
              <w:jc w:val="center"/>
              <w:rPr>
                <w:lang w:eastAsia="en-AU"/>
              </w:rPr>
            </w:pPr>
            <w:r>
              <w:rPr>
                <w:lang w:eastAsia="en-AU"/>
              </w:rPr>
              <w:t>0.005</w:t>
            </w:r>
          </w:p>
        </w:tc>
      </w:tr>
      <w:tr w:rsidR="004E0628" w:rsidTr="008A3755">
        <w:tc>
          <w:tcPr>
            <w:tcW w:w="1963" w:type="dxa"/>
            <w:vAlign w:val="bottom"/>
          </w:tcPr>
          <w:p w:rsidR="004E0628" w:rsidRDefault="004E0628" w:rsidP="008A3755">
            <w:pPr>
              <w:rPr>
                <w:lang w:eastAsia="en-AU"/>
              </w:rPr>
            </w:pPr>
            <w:r>
              <w:rPr>
                <w:lang w:eastAsia="en-AU"/>
              </w:rPr>
              <w:t>30-34</w:t>
            </w:r>
          </w:p>
        </w:tc>
        <w:tc>
          <w:tcPr>
            <w:tcW w:w="1963" w:type="dxa"/>
          </w:tcPr>
          <w:p w:rsidR="004E0628" w:rsidRDefault="00EE4C0A" w:rsidP="008A3755">
            <w:pPr>
              <w:jc w:val="center"/>
              <w:rPr>
                <w:lang w:eastAsia="en-AU"/>
              </w:rPr>
            </w:pPr>
            <w:r>
              <w:rPr>
                <w:lang w:eastAsia="en-AU"/>
              </w:rPr>
              <w:t>0.29</w:t>
            </w:r>
          </w:p>
        </w:tc>
        <w:tc>
          <w:tcPr>
            <w:tcW w:w="1964" w:type="dxa"/>
          </w:tcPr>
          <w:p w:rsidR="004E0628" w:rsidRDefault="00EE4C0A" w:rsidP="008A3755">
            <w:pPr>
              <w:jc w:val="center"/>
              <w:rPr>
                <w:lang w:eastAsia="en-AU"/>
              </w:rPr>
            </w:pPr>
            <w:r>
              <w:rPr>
                <w:lang w:eastAsia="en-AU"/>
              </w:rPr>
              <w:t>0.21</w:t>
            </w:r>
          </w:p>
        </w:tc>
        <w:tc>
          <w:tcPr>
            <w:tcW w:w="1964" w:type="dxa"/>
          </w:tcPr>
          <w:p w:rsidR="004E0628" w:rsidRDefault="004E0628" w:rsidP="008A3755">
            <w:pPr>
              <w:jc w:val="center"/>
              <w:rPr>
                <w:lang w:eastAsia="en-AU"/>
              </w:rPr>
            </w:pPr>
            <w:r>
              <w:rPr>
                <w:lang w:eastAsia="en-AU"/>
              </w:rPr>
              <w:t>0.07</w:t>
            </w:r>
          </w:p>
        </w:tc>
        <w:tc>
          <w:tcPr>
            <w:tcW w:w="1964" w:type="dxa"/>
          </w:tcPr>
          <w:p w:rsidR="004E0628" w:rsidRDefault="004E0628" w:rsidP="008A3755">
            <w:pPr>
              <w:jc w:val="center"/>
              <w:rPr>
                <w:lang w:eastAsia="en-AU"/>
              </w:rPr>
            </w:pPr>
            <w:r>
              <w:rPr>
                <w:lang w:eastAsia="en-AU"/>
              </w:rPr>
              <w:t>0.01</w:t>
            </w:r>
          </w:p>
        </w:tc>
      </w:tr>
      <w:tr w:rsidR="004E0628" w:rsidTr="008A3755">
        <w:tc>
          <w:tcPr>
            <w:tcW w:w="1963" w:type="dxa"/>
            <w:vAlign w:val="bottom"/>
          </w:tcPr>
          <w:p w:rsidR="004E0628" w:rsidRDefault="004E0628" w:rsidP="008A3755">
            <w:pPr>
              <w:rPr>
                <w:lang w:eastAsia="en-AU"/>
              </w:rPr>
            </w:pPr>
            <w:r>
              <w:rPr>
                <w:lang w:eastAsia="en-AU"/>
              </w:rPr>
              <w:t>35-39</w:t>
            </w:r>
          </w:p>
        </w:tc>
        <w:tc>
          <w:tcPr>
            <w:tcW w:w="1963" w:type="dxa"/>
          </w:tcPr>
          <w:p w:rsidR="004E0628" w:rsidRDefault="00EE4C0A" w:rsidP="008A3755">
            <w:pPr>
              <w:jc w:val="center"/>
              <w:rPr>
                <w:lang w:eastAsia="en-AU"/>
              </w:rPr>
            </w:pPr>
            <w:r>
              <w:rPr>
                <w:lang w:eastAsia="en-AU"/>
              </w:rPr>
              <w:t>0.29</w:t>
            </w:r>
          </w:p>
        </w:tc>
        <w:tc>
          <w:tcPr>
            <w:tcW w:w="1964" w:type="dxa"/>
          </w:tcPr>
          <w:p w:rsidR="004E0628" w:rsidRDefault="00EE4C0A" w:rsidP="008A3755">
            <w:pPr>
              <w:jc w:val="center"/>
              <w:rPr>
                <w:lang w:eastAsia="en-AU"/>
              </w:rPr>
            </w:pPr>
            <w:r>
              <w:rPr>
                <w:lang w:eastAsia="en-AU"/>
              </w:rPr>
              <w:t>0.20</w:t>
            </w:r>
          </w:p>
        </w:tc>
        <w:tc>
          <w:tcPr>
            <w:tcW w:w="1964" w:type="dxa"/>
          </w:tcPr>
          <w:p w:rsidR="004E0628" w:rsidRDefault="00EE4C0A" w:rsidP="008A3755">
            <w:pPr>
              <w:jc w:val="center"/>
              <w:rPr>
                <w:lang w:eastAsia="en-AU"/>
              </w:rPr>
            </w:pPr>
            <w:r>
              <w:rPr>
                <w:lang w:eastAsia="en-AU"/>
              </w:rPr>
              <w:t>0.08</w:t>
            </w:r>
          </w:p>
        </w:tc>
        <w:tc>
          <w:tcPr>
            <w:tcW w:w="1964" w:type="dxa"/>
          </w:tcPr>
          <w:p w:rsidR="004E0628" w:rsidRDefault="004E0628" w:rsidP="008A3755">
            <w:pPr>
              <w:jc w:val="center"/>
              <w:rPr>
                <w:lang w:eastAsia="en-AU"/>
              </w:rPr>
            </w:pPr>
            <w:r>
              <w:rPr>
                <w:lang w:eastAsia="en-AU"/>
              </w:rPr>
              <w:t>0.01</w:t>
            </w:r>
          </w:p>
        </w:tc>
      </w:tr>
      <w:tr w:rsidR="004E0628" w:rsidTr="008A3755">
        <w:tc>
          <w:tcPr>
            <w:tcW w:w="1963" w:type="dxa"/>
            <w:vAlign w:val="bottom"/>
          </w:tcPr>
          <w:p w:rsidR="004E0628" w:rsidRDefault="004E0628" w:rsidP="008A3755">
            <w:pPr>
              <w:rPr>
                <w:lang w:eastAsia="en-AU"/>
              </w:rPr>
            </w:pPr>
            <w:r>
              <w:rPr>
                <w:lang w:eastAsia="en-AU"/>
              </w:rPr>
              <w:t>40-44</w:t>
            </w:r>
          </w:p>
        </w:tc>
        <w:tc>
          <w:tcPr>
            <w:tcW w:w="1963" w:type="dxa"/>
          </w:tcPr>
          <w:p w:rsidR="004E0628" w:rsidRDefault="00EE4C0A" w:rsidP="008A3755">
            <w:pPr>
              <w:jc w:val="center"/>
              <w:rPr>
                <w:lang w:eastAsia="en-AU"/>
              </w:rPr>
            </w:pPr>
            <w:r>
              <w:rPr>
                <w:lang w:eastAsia="en-AU"/>
              </w:rPr>
              <w:t>0.90</w:t>
            </w:r>
          </w:p>
        </w:tc>
        <w:tc>
          <w:tcPr>
            <w:tcW w:w="1964" w:type="dxa"/>
          </w:tcPr>
          <w:p w:rsidR="004E0628" w:rsidRDefault="00EE4C0A" w:rsidP="008A3755">
            <w:pPr>
              <w:jc w:val="center"/>
              <w:rPr>
                <w:lang w:eastAsia="en-AU"/>
              </w:rPr>
            </w:pPr>
            <w:r>
              <w:rPr>
                <w:lang w:eastAsia="en-AU"/>
              </w:rPr>
              <w:t>0.65</w:t>
            </w:r>
          </w:p>
        </w:tc>
        <w:tc>
          <w:tcPr>
            <w:tcW w:w="1964" w:type="dxa"/>
          </w:tcPr>
          <w:p w:rsidR="004E0628" w:rsidRDefault="00EE4C0A" w:rsidP="008A3755">
            <w:pPr>
              <w:jc w:val="center"/>
              <w:rPr>
                <w:lang w:eastAsia="en-AU"/>
              </w:rPr>
            </w:pPr>
            <w:r>
              <w:rPr>
                <w:lang w:eastAsia="en-AU"/>
              </w:rPr>
              <w:t>0.20</w:t>
            </w:r>
          </w:p>
        </w:tc>
        <w:tc>
          <w:tcPr>
            <w:tcW w:w="1964" w:type="dxa"/>
          </w:tcPr>
          <w:p w:rsidR="004E0628" w:rsidRDefault="004E0628" w:rsidP="008A3755">
            <w:pPr>
              <w:jc w:val="center"/>
              <w:rPr>
                <w:lang w:eastAsia="en-AU"/>
              </w:rPr>
            </w:pPr>
            <w:r>
              <w:rPr>
                <w:lang w:eastAsia="en-AU"/>
              </w:rPr>
              <w:t>0.05</w:t>
            </w:r>
          </w:p>
        </w:tc>
      </w:tr>
      <w:tr w:rsidR="004E0628" w:rsidTr="008A3755">
        <w:tc>
          <w:tcPr>
            <w:tcW w:w="1963" w:type="dxa"/>
            <w:vAlign w:val="bottom"/>
          </w:tcPr>
          <w:p w:rsidR="004E0628" w:rsidRDefault="004E0628" w:rsidP="008A3755">
            <w:pPr>
              <w:rPr>
                <w:lang w:eastAsia="en-AU"/>
              </w:rPr>
            </w:pPr>
            <w:r>
              <w:rPr>
                <w:lang w:eastAsia="en-AU"/>
              </w:rPr>
              <w:t>45-49</w:t>
            </w:r>
          </w:p>
        </w:tc>
        <w:tc>
          <w:tcPr>
            <w:tcW w:w="1963" w:type="dxa"/>
          </w:tcPr>
          <w:p w:rsidR="004E0628" w:rsidRDefault="00EE4C0A" w:rsidP="00EE4C0A">
            <w:pPr>
              <w:pStyle w:val="Picture"/>
              <w:numPr>
                <w:ilvl w:val="0"/>
                <w:numId w:val="0"/>
              </w:numPr>
              <w:rPr>
                <w:szCs w:val="20"/>
                <w:lang w:val="en-GB" w:eastAsia="en-AU"/>
              </w:rPr>
            </w:pPr>
            <w:r>
              <w:rPr>
                <w:szCs w:val="20"/>
                <w:lang w:val="en-GB" w:eastAsia="en-AU"/>
              </w:rPr>
              <w:t>1.16</w:t>
            </w:r>
          </w:p>
        </w:tc>
        <w:tc>
          <w:tcPr>
            <w:tcW w:w="1964" w:type="dxa"/>
          </w:tcPr>
          <w:p w:rsidR="004E0628" w:rsidRDefault="00EE4C0A" w:rsidP="008A3755">
            <w:pPr>
              <w:jc w:val="center"/>
              <w:rPr>
                <w:lang w:eastAsia="en-AU"/>
              </w:rPr>
            </w:pPr>
            <w:r>
              <w:rPr>
                <w:lang w:eastAsia="en-AU"/>
              </w:rPr>
              <w:t>0.84</w:t>
            </w:r>
          </w:p>
        </w:tc>
        <w:tc>
          <w:tcPr>
            <w:tcW w:w="1964" w:type="dxa"/>
          </w:tcPr>
          <w:p w:rsidR="004E0628" w:rsidRDefault="00EE4C0A" w:rsidP="008A3755">
            <w:pPr>
              <w:jc w:val="center"/>
              <w:rPr>
                <w:lang w:eastAsia="en-AU"/>
              </w:rPr>
            </w:pPr>
            <w:r>
              <w:rPr>
                <w:lang w:eastAsia="en-AU"/>
              </w:rPr>
              <w:t>0.27</w:t>
            </w:r>
          </w:p>
        </w:tc>
        <w:tc>
          <w:tcPr>
            <w:tcW w:w="1964" w:type="dxa"/>
          </w:tcPr>
          <w:p w:rsidR="004E0628" w:rsidRDefault="004E0628" w:rsidP="008A3755">
            <w:pPr>
              <w:jc w:val="center"/>
              <w:rPr>
                <w:lang w:eastAsia="en-AU"/>
              </w:rPr>
            </w:pPr>
            <w:r>
              <w:rPr>
                <w:lang w:eastAsia="en-AU"/>
              </w:rPr>
              <w:t>0.05</w:t>
            </w:r>
          </w:p>
        </w:tc>
      </w:tr>
      <w:tr w:rsidR="004E0628" w:rsidTr="008A3755">
        <w:tc>
          <w:tcPr>
            <w:tcW w:w="1963" w:type="dxa"/>
            <w:vAlign w:val="bottom"/>
          </w:tcPr>
          <w:p w:rsidR="004E0628" w:rsidRDefault="004E0628" w:rsidP="008A3755">
            <w:pPr>
              <w:rPr>
                <w:lang w:eastAsia="en-AU"/>
              </w:rPr>
            </w:pPr>
            <w:r>
              <w:rPr>
                <w:lang w:eastAsia="en-AU"/>
              </w:rPr>
              <w:t>50-54</w:t>
            </w:r>
          </w:p>
        </w:tc>
        <w:tc>
          <w:tcPr>
            <w:tcW w:w="1963" w:type="dxa"/>
          </w:tcPr>
          <w:p w:rsidR="004E0628" w:rsidRDefault="00EE4C0A" w:rsidP="008A3755">
            <w:pPr>
              <w:jc w:val="center"/>
              <w:rPr>
                <w:lang w:eastAsia="en-AU"/>
              </w:rPr>
            </w:pPr>
            <w:r>
              <w:rPr>
                <w:lang w:eastAsia="en-AU"/>
              </w:rPr>
              <w:t>1.50</w:t>
            </w:r>
          </w:p>
        </w:tc>
        <w:tc>
          <w:tcPr>
            <w:tcW w:w="1964" w:type="dxa"/>
          </w:tcPr>
          <w:p w:rsidR="004E0628" w:rsidRDefault="00EE4C0A" w:rsidP="008A3755">
            <w:pPr>
              <w:jc w:val="center"/>
              <w:rPr>
                <w:lang w:eastAsia="en-AU"/>
              </w:rPr>
            </w:pPr>
            <w:r>
              <w:rPr>
                <w:lang w:eastAsia="en-AU"/>
              </w:rPr>
              <w:t>0.99</w:t>
            </w:r>
          </w:p>
        </w:tc>
        <w:tc>
          <w:tcPr>
            <w:tcW w:w="1964" w:type="dxa"/>
          </w:tcPr>
          <w:p w:rsidR="004E0628" w:rsidRDefault="00EE4C0A" w:rsidP="008A3755">
            <w:pPr>
              <w:jc w:val="center"/>
              <w:rPr>
                <w:lang w:eastAsia="en-AU"/>
              </w:rPr>
            </w:pPr>
            <w:r>
              <w:rPr>
                <w:lang w:eastAsia="en-AU"/>
              </w:rPr>
              <w:t>0.38</w:t>
            </w:r>
          </w:p>
        </w:tc>
        <w:tc>
          <w:tcPr>
            <w:tcW w:w="1964" w:type="dxa"/>
          </w:tcPr>
          <w:p w:rsidR="004E0628" w:rsidRDefault="00EE4C0A" w:rsidP="008A3755">
            <w:pPr>
              <w:jc w:val="center"/>
              <w:rPr>
                <w:lang w:eastAsia="en-AU"/>
              </w:rPr>
            </w:pPr>
            <w:r>
              <w:rPr>
                <w:lang w:eastAsia="en-AU"/>
              </w:rPr>
              <w:t>0.13</w:t>
            </w:r>
          </w:p>
        </w:tc>
      </w:tr>
    </w:tbl>
    <w:p w:rsidR="004E0628" w:rsidRDefault="004E0628" w:rsidP="004E0628">
      <w:r>
        <w:t>Source: Source: Access Economics modelling for various sources.</w:t>
      </w:r>
    </w:p>
    <w:p w:rsidR="00FC5B9B" w:rsidRDefault="00FC5B9B" w:rsidP="00FC5B9B"/>
    <w:p w:rsidR="00FC5B9B" w:rsidRDefault="00FC5B9B" w:rsidP="000C41D6">
      <w:pPr>
        <w:pStyle w:val="Heading3"/>
      </w:pPr>
      <w:bookmarkStart w:id="9" w:name="_Toc531602539"/>
      <w:r>
        <w:t>2.2.3 Ethnicity and regional splits</w:t>
      </w:r>
      <w:bookmarkEnd w:id="9"/>
    </w:p>
    <w:p w:rsidR="00FC5B9B" w:rsidRDefault="00FC5B9B" w:rsidP="000C41D6">
      <w:pPr>
        <w:pStyle w:val="Heading4"/>
      </w:pPr>
      <w:r>
        <w:t>Ethnicity splits</w:t>
      </w:r>
    </w:p>
    <w:p w:rsidR="00FC5B9B" w:rsidRDefault="00FC5B9B" w:rsidP="00FC5B9B">
      <w:r>
        <w:t>Ethnicity splits were then applied to the overall prevalence rates – by age, gender and severity – based on relative risks for particular eye diseases (also by age, gender and severity), from the literature.</w:t>
      </w:r>
    </w:p>
    <w:p w:rsidR="004A26E2" w:rsidRDefault="004A26E2" w:rsidP="00FC5B9B"/>
    <w:p w:rsidR="00FC5B9B" w:rsidRDefault="00FC5B9B" w:rsidP="00FC5B9B">
      <w:r>
        <w:t xml:space="preserve">Johnson and </w:t>
      </w:r>
      <w:proofErr w:type="spellStart"/>
      <w:r>
        <w:t>Scase</w:t>
      </w:r>
      <w:proofErr w:type="spellEnd"/>
      <w:r>
        <w:t xml:space="preserve"> (2000) concluded that there was no agreed, comprehensive and reliable source of information on the prevalence of sight loss and blindness among minority ethnic groups in the UK. The majority of studies of minority ethnic groups and their health in Britain have not collected data about sight loss and blindness. The exception was a study by Bhalla and Blakemore (1981) which showed high reported rates of sight problems (61% for African-Caribbean and 53% Asian contrasted with 52% for an older white control population).</w:t>
      </w:r>
    </w:p>
    <w:p w:rsidR="004A26E2" w:rsidRDefault="004A26E2" w:rsidP="00FC5B9B"/>
    <w:p w:rsidR="00FC5B9B" w:rsidRDefault="00FC5B9B" w:rsidP="00FC5B9B">
      <w:r>
        <w:t>Apart from the EDPRG data, one key UK source for ethnicity data was Das et al (1994, 1990), who examined 377 people and found that Asians had a significantly higher prevalence of cataract compared to people of European descent (30% compared to 3% in people aged under 60 years and 78% compared to 54% in those aged 60 years and</w:t>
      </w:r>
      <w:r w:rsidR="004A26E2">
        <w:t xml:space="preserve"> </w:t>
      </w:r>
      <w:r>
        <w:t xml:space="preserve">over). The markedly higher prevalence of cataract in Asians under 60 suggests an earlier onset of the </w:t>
      </w:r>
      <w:r>
        <w:lastRenderedPageBreak/>
        <w:t>disease in Asian people. After adjusting for age, the prevalence did not differ significantly with gender. The higher prevalence of cataract in Asians has also been found in other population-based studies from India and in a hospital-based study in Leicester (Thompson, 1989). Thompson (1989) was based on demand incidence and does not wholly support the widespread belief that there is under-utilisation (or avoidance) among the Asian community. However if this does exist, he may be underestimating the true levels of need. Das et al (1994, 1990) obtained a higher response rate from Asian than White (‘Caucasian’) samples and reports substantially higher prevalence (24% compared to 0% in those aged 40 to 59, and 73% compared to 41% for ages over 60).</w:t>
      </w:r>
    </w:p>
    <w:p w:rsidR="004A26E2" w:rsidRDefault="004A26E2" w:rsidP="00FC5B9B"/>
    <w:p w:rsidR="00FC5B9B" w:rsidRDefault="00FC5B9B" w:rsidP="00FC5B9B">
      <w:r>
        <w:t>Research has also investigated the epidemiology of glaucoma among African-Caribbean people living in London (Wormald et al, 1994), a group with significantly higher rates of this disease. The purpose of the study was to estimate the prevalence of, and risk factors for, chronic glaucoma in a sample of African Caribbean people over 35 years of age living in the London Borough of Haringey. Of 873 eligible persons examined (out of a total of 1022), 32 definite cases of glaucoma were identified, a prevalence of 3.9% and 42% of these had been previously diagnosed. An age-standardised comparison with the findings of the Roscommon survey revealed a relative risk for glaucoma for the Haringey black population compared with Irish whites of 3.7. Despite the lack of a population base, this study provides strong evidence that the four times greater risk of glaucoma estimated for American black people compared with white people applies equally to the United Kingdom population.</w:t>
      </w:r>
    </w:p>
    <w:p w:rsidR="004A26E2" w:rsidRDefault="004A26E2" w:rsidP="00FC5B9B"/>
    <w:p w:rsidR="00FC5B9B" w:rsidRDefault="00FC5B9B" w:rsidP="00FC5B9B">
      <w:r>
        <w:t>Table 2.11 shows the relative risk of selected eye diseases due to ethnicity. In summary:</w:t>
      </w:r>
    </w:p>
    <w:p w:rsidR="00FC5B9B" w:rsidRDefault="00FC5B9B" w:rsidP="00244834">
      <w:pPr>
        <w:pStyle w:val="ListBullet"/>
      </w:pPr>
      <w:r>
        <w:t>The black population has a greater risk of developing AMD compared to the white population in younger age groups, whereas the white population has a greater risk of developing AMD in the latter years of life; Asians are at lower risk than white people of AMD (Friedman et al 2004; Das et al 1994).</w:t>
      </w:r>
    </w:p>
    <w:p w:rsidR="00FC5B9B" w:rsidRDefault="00FC5B9B" w:rsidP="00244834">
      <w:pPr>
        <w:pStyle w:val="ListBullet"/>
      </w:pPr>
      <w:r>
        <w:t>Asians have a greater risk of developing cataracts compared to the black population and white population (</w:t>
      </w:r>
      <w:proofErr w:type="spellStart"/>
      <w:r>
        <w:t>Kempen</w:t>
      </w:r>
      <w:proofErr w:type="spellEnd"/>
      <w:r>
        <w:t xml:space="preserve"> et al 2004; Das et al 1994).</w:t>
      </w:r>
    </w:p>
    <w:p w:rsidR="00FC5B9B" w:rsidRDefault="00FC5B9B" w:rsidP="00244834">
      <w:pPr>
        <w:pStyle w:val="ListBullet"/>
      </w:pPr>
      <w:r>
        <w:t>Black and Asian populations have a greater risk of developing diabetic eye disease compared to the white population (</w:t>
      </w:r>
      <w:proofErr w:type="spellStart"/>
      <w:r>
        <w:t>Kempen</w:t>
      </w:r>
      <w:proofErr w:type="spellEnd"/>
      <w:r>
        <w:t xml:space="preserve"> et al 2004; Das et al 1994).</w:t>
      </w:r>
    </w:p>
    <w:p w:rsidR="00FC5B9B" w:rsidRDefault="00FC5B9B" w:rsidP="00244834">
      <w:pPr>
        <w:pStyle w:val="ListBullet"/>
      </w:pPr>
      <w:r>
        <w:t>The relative risk of glaucoma is much higher for the black population compared to the white population (Friedman et al 2004a; Wormald et al 1994).</w:t>
      </w:r>
    </w:p>
    <w:p w:rsidR="00FC5B9B" w:rsidRDefault="00FC5B9B" w:rsidP="00244834">
      <w:pPr>
        <w:pStyle w:val="ListBullet"/>
      </w:pPr>
      <w:r>
        <w:lastRenderedPageBreak/>
        <w:t>The white population has the greater risk in developing refractive error compared to the black population (</w:t>
      </w:r>
      <w:proofErr w:type="spellStart"/>
      <w:r>
        <w:t>Kempen</w:t>
      </w:r>
      <w:proofErr w:type="spellEnd"/>
      <w:r>
        <w:t xml:space="preserve"> et al 2004a).</w:t>
      </w:r>
    </w:p>
    <w:p w:rsidR="00244834" w:rsidRDefault="00244834" w:rsidP="00FC5B9B"/>
    <w:p w:rsidR="00FC5B9B" w:rsidRDefault="00FC5B9B" w:rsidP="00FC5B9B">
      <w:r>
        <w:t xml:space="preserve">For other eye disease, no robust differences in relative risk as a result of ethnicity have been found (Munier et al 1998; </w:t>
      </w:r>
      <w:proofErr w:type="spellStart"/>
      <w:r>
        <w:t>Ghafour</w:t>
      </w:r>
      <w:proofErr w:type="spellEnd"/>
      <w:r>
        <w:t xml:space="preserve"> et al 1983).</w:t>
      </w:r>
    </w:p>
    <w:p w:rsidR="00244834" w:rsidRDefault="00244834" w:rsidP="00FC5B9B"/>
    <w:p w:rsidR="002D5935" w:rsidRPr="006D6717" w:rsidRDefault="002D5935" w:rsidP="002D5935">
      <w:pPr>
        <w:rPr>
          <w:b/>
        </w:rPr>
      </w:pPr>
      <w:r w:rsidRPr="006D6717">
        <w:rPr>
          <w:b/>
        </w:rPr>
        <w:t>Table 2.11: Relative risk of selected eye diseases due to ethnicity (black to white ratio). Black, white and 'Asian' populations.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211"/>
        <w:gridCol w:w="3211"/>
      </w:tblGrid>
      <w:tr w:rsidR="002D5935" w:rsidTr="001823AE">
        <w:tc>
          <w:tcPr>
            <w:tcW w:w="3172" w:type="dxa"/>
          </w:tcPr>
          <w:p w:rsidR="002D5935" w:rsidRDefault="002D5935" w:rsidP="00855DAB">
            <w:pPr>
              <w:rPr>
                <w:b/>
              </w:rPr>
            </w:pPr>
            <w:r>
              <w:rPr>
                <w:b/>
              </w:rPr>
              <w:t>AMD</w:t>
            </w:r>
          </w:p>
        </w:tc>
        <w:tc>
          <w:tcPr>
            <w:tcW w:w="3211" w:type="dxa"/>
          </w:tcPr>
          <w:p w:rsidR="002D5935" w:rsidRDefault="002D5935" w:rsidP="00855DAB">
            <w:r>
              <w:t>Males (</w:t>
            </w:r>
            <w:proofErr w:type="spellStart"/>
            <w:r>
              <w:t>black:white</w:t>
            </w:r>
            <w:proofErr w:type="spellEnd"/>
            <w:r>
              <w:t>)</w:t>
            </w:r>
          </w:p>
        </w:tc>
        <w:tc>
          <w:tcPr>
            <w:tcW w:w="3211" w:type="dxa"/>
          </w:tcPr>
          <w:p w:rsidR="002D5935" w:rsidRDefault="002D5935" w:rsidP="00855DAB">
            <w:r>
              <w:t>Females (</w:t>
            </w:r>
            <w:proofErr w:type="spellStart"/>
            <w:r>
              <w:t>black:white</w:t>
            </w:r>
            <w:proofErr w:type="spellEnd"/>
            <w:r>
              <w:t>)</w:t>
            </w:r>
          </w:p>
        </w:tc>
      </w:tr>
      <w:tr w:rsidR="002D5935" w:rsidTr="001823AE">
        <w:tc>
          <w:tcPr>
            <w:tcW w:w="3172" w:type="dxa"/>
            <w:vAlign w:val="bottom"/>
          </w:tcPr>
          <w:p w:rsidR="002D5935" w:rsidRDefault="002D5935" w:rsidP="00855DAB">
            <w:pPr>
              <w:rPr>
                <w:lang w:eastAsia="en-AU"/>
              </w:rPr>
            </w:pPr>
            <w:r>
              <w:rPr>
                <w:lang w:eastAsia="en-AU"/>
              </w:rPr>
              <w:t>50-54</w:t>
            </w:r>
          </w:p>
        </w:tc>
        <w:tc>
          <w:tcPr>
            <w:tcW w:w="3211" w:type="dxa"/>
            <w:vAlign w:val="bottom"/>
          </w:tcPr>
          <w:p w:rsidR="002D5935" w:rsidRDefault="002D5935" w:rsidP="00855DAB">
            <w:pPr>
              <w:rPr>
                <w:lang w:eastAsia="en-AU"/>
              </w:rPr>
            </w:pPr>
            <w:r>
              <w:rPr>
                <w:lang w:eastAsia="en-AU"/>
              </w:rPr>
              <w:t>1.235</w:t>
            </w:r>
          </w:p>
        </w:tc>
        <w:tc>
          <w:tcPr>
            <w:tcW w:w="3211" w:type="dxa"/>
            <w:vAlign w:val="bottom"/>
          </w:tcPr>
          <w:p w:rsidR="002D5935" w:rsidRDefault="002D5935" w:rsidP="00855DAB">
            <w:pPr>
              <w:rPr>
                <w:lang w:eastAsia="en-AU"/>
              </w:rPr>
            </w:pPr>
            <w:r>
              <w:rPr>
                <w:lang w:eastAsia="en-AU"/>
              </w:rPr>
              <w:t>3.400</w:t>
            </w:r>
          </w:p>
        </w:tc>
      </w:tr>
      <w:tr w:rsidR="002D5935" w:rsidTr="001823AE">
        <w:tc>
          <w:tcPr>
            <w:tcW w:w="3172" w:type="dxa"/>
            <w:vAlign w:val="bottom"/>
          </w:tcPr>
          <w:p w:rsidR="002D5935" w:rsidRDefault="002D5935" w:rsidP="00855DAB">
            <w:pPr>
              <w:rPr>
                <w:lang w:eastAsia="en-AU"/>
              </w:rPr>
            </w:pPr>
            <w:r>
              <w:rPr>
                <w:lang w:eastAsia="en-AU"/>
              </w:rPr>
              <w:t>55-59</w:t>
            </w:r>
          </w:p>
        </w:tc>
        <w:tc>
          <w:tcPr>
            <w:tcW w:w="3211" w:type="dxa"/>
            <w:vAlign w:val="bottom"/>
          </w:tcPr>
          <w:p w:rsidR="002D5935" w:rsidRDefault="002D5935" w:rsidP="00855DAB">
            <w:pPr>
              <w:rPr>
                <w:lang w:eastAsia="en-AU"/>
              </w:rPr>
            </w:pPr>
            <w:r>
              <w:rPr>
                <w:lang w:eastAsia="en-AU"/>
              </w:rPr>
              <w:t>1.268</w:t>
            </w:r>
          </w:p>
        </w:tc>
        <w:tc>
          <w:tcPr>
            <w:tcW w:w="3211" w:type="dxa"/>
            <w:vAlign w:val="bottom"/>
          </w:tcPr>
          <w:p w:rsidR="002D5935" w:rsidRDefault="002D5935" w:rsidP="00855DAB">
            <w:pPr>
              <w:rPr>
                <w:lang w:eastAsia="en-AU"/>
              </w:rPr>
            </w:pPr>
            <w:r>
              <w:rPr>
                <w:lang w:eastAsia="en-AU"/>
              </w:rPr>
              <w:t>3.727</w:t>
            </w:r>
          </w:p>
        </w:tc>
      </w:tr>
      <w:tr w:rsidR="002D5935" w:rsidTr="001823AE">
        <w:tc>
          <w:tcPr>
            <w:tcW w:w="3172" w:type="dxa"/>
            <w:vAlign w:val="bottom"/>
          </w:tcPr>
          <w:p w:rsidR="002D5935" w:rsidRDefault="002D5935" w:rsidP="00855DAB">
            <w:pPr>
              <w:rPr>
                <w:lang w:eastAsia="en-AU"/>
              </w:rPr>
            </w:pPr>
            <w:r>
              <w:rPr>
                <w:lang w:eastAsia="en-AU"/>
              </w:rPr>
              <w:t>60-64</w:t>
            </w:r>
          </w:p>
        </w:tc>
        <w:tc>
          <w:tcPr>
            <w:tcW w:w="3211" w:type="dxa"/>
            <w:vAlign w:val="bottom"/>
          </w:tcPr>
          <w:p w:rsidR="002D5935" w:rsidRDefault="002D5935" w:rsidP="00855DAB">
            <w:pPr>
              <w:rPr>
                <w:lang w:eastAsia="en-AU"/>
              </w:rPr>
            </w:pPr>
            <w:r>
              <w:rPr>
                <w:lang w:eastAsia="en-AU"/>
              </w:rPr>
              <w:t>1.000</w:t>
            </w:r>
          </w:p>
        </w:tc>
        <w:tc>
          <w:tcPr>
            <w:tcW w:w="3211" w:type="dxa"/>
            <w:vAlign w:val="bottom"/>
          </w:tcPr>
          <w:p w:rsidR="002D5935" w:rsidRDefault="002D5935" w:rsidP="00855DAB">
            <w:pPr>
              <w:rPr>
                <w:lang w:eastAsia="en-AU"/>
              </w:rPr>
            </w:pPr>
            <w:r>
              <w:rPr>
                <w:lang w:eastAsia="en-AU"/>
              </w:rPr>
              <w:t>2.857</w:t>
            </w:r>
          </w:p>
        </w:tc>
      </w:tr>
      <w:tr w:rsidR="002D5935" w:rsidTr="001823AE">
        <w:tc>
          <w:tcPr>
            <w:tcW w:w="3172" w:type="dxa"/>
            <w:vAlign w:val="bottom"/>
          </w:tcPr>
          <w:p w:rsidR="002D5935" w:rsidRDefault="002D5935" w:rsidP="00855DAB">
            <w:pPr>
              <w:rPr>
                <w:lang w:eastAsia="en-AU"/>
              </w:rPr>
            </w:pPr>
            <w:r>
              <w:rPr>
                <w:lang w:eastAsia="en-AU"/>
              </w:rPr>
              <w:t>65-69</w:t>
            </w:r>
          </w:p>
        </w:tc>
        <w:tc>
          <w:tcPr>
            <w:tcW w:w="3211" w:type="dxa"/>
            <w:vAlign w:val="bottom"/>
          </w:tcPr>
          <w:p w:rsidR="002D5935" w:rsidRDefault="002D5935" w:rsidP="00855DAB">
            <w:pPr>
              <w:rPr>
                <w:lang w:eastAsia="en-AU"/>
              </w:rPr>
            </w:pPr>
            <w:r>
              <w:rPr>
                <w:lang w:eastAsia="en-AU"/>
              </w:rPr>
              <w:t>0.713</w:t>
            </w:r>
          </w:p>
        </w:tc>
        <w:tc>
          <w:tcPr>
            <w:tcW w:w="3211" w:type="dxa"/>
            <w:vAlign w:val="bottom"/>
          </w:tcPr>
          <w:p w:rsidR="002D5935" w:rsidRDefault="002D5935" w:rsidP="00855DAB">
            <w:pPr>
              <w:rPr>
                <w:lang w:eastAsia="en-AU"/>
              </w:rPr>
            </w:pPr>
            <w:r>
              <w:rPr>
                <w:lang w:eastAsia="en-AU"/>
              </w:rPr>
              <w:t>1.729</w:t>
            </w:r>
          </w:p>
        </w:tc>
      </w:tr>
      <w:tr w:rsidR="002D5935" w:rsidTr="001823AE">
        <w:tc>
          <w:tcPr>
            <w:tcW w:w="3172" w:type="dxa"/>
            <w:vAlign w:val="bottom"/>
          </w:tcPr>
          <w:p w:rsidR="002D5935" w:rsidRDefault="002D5935" w:rsidP="00855DAB">
            <w:pPr>
              <w:rPr>
                <w:lang w:eastAsia="en-AU"/>
              </w:rPr>
            </w:pPr>
            <w:r>
              <w:rPr>
                <w:lang w:eastAsia="en-AU"/>
              </w:rPr>
              <w:t>70-74</w:t>
            </w:r>
          </w:p>
        </w:tc>
        <w:tc>
          <w:tcPr>
            <w:tcW w:w="3211" w:type="dxa"/>
            <w:vAlign w:val="bottom"/>
          </w:tcPr>
          <w:p w:rsidR="002D5935" w:rsidRDefault="002D5935" w:rsidP="00855DAB">
            <w:pPr>
              <w:rPr>
                <w:lang w:eastAsia="en-AU"/>
              </w:rPr>
            </w:pPr>
            <w:r>
              <w:rPr>
                <w:lang w:eastAsia="en-AU"/>
              </w:rPr>
              <w:t>0.470</w:t>
            </w:r>
          </w:p>
        </w:tc>
        <w:tc>
          <w:tcPr>
            <w:tcW w:w="3211" w:type="dxa"/>
            <w:vAlign w:val="bottom"/>
          </w:tcPr>
          <w:p w:rsidR="002D5935" w:rsidRDefault="002D5935" w:rsidP="00855DAB">
            <w:pPr>
              <w:rPr>
                <w:lang w:eastAsia="en-AU"/>
              </w:rPr>
            </w:pPr>
            <w:r>
              <w:rPr>
                <w:lang w:eastAsia="en-AU"/>
              </w:rPr>
              <w:t>0.967</w:t>
            </w:r>
          </w:p>
        </w:tc>
      </w:tr>
      <w:tr w:rsidR="002D5935" w:rsidTr="001823AE">
        <w:tc>
          <w:tcPr>
            <w:tcW w:w="3172" w:type="dxa"/>
            <w:vAlign w:val="bottom"/>
          </w:tcPr>
          <w:p w:rsidR="002D5935" w:rsidRDefault="002D5935" w:rsidP="00855DAB">
            <w:pPr>
              <w:rPr>
                <w:lang w:eastAsia="en-AU"/>
              </w:rPr>
            </w:pPr>
            <w:r>
              <w:rPr>
                <w:lang w:eastAsia="en-AU"/>
              </w:rPr>
              <w:t>75-79</w:t>
            </w:r>
          </w:p>
        </w:tc>
        <w:tc>
          <w:tcPr>
            <w:tcW w:w="3211" w:type="dxa"/>
            <w:vAlign w:val="bottom"/>
          </w:tcPr>
          <w:p w:rsidR="002D5935" w:rsidRDefault="002D5935" w:rsidP="00855DAB">
            <w:pPr>
              <w:rPr>
                <w:lang w:eastAsia="en-AU"/>
              </w:rPr>
            </w:pPr>
            <w:r>
              <w:rPr>
                <w:lang w:eastAsia="en-AU"/>
              </w:rPr>
              <w:t>0.287</w:t>
            </w:r>
          </w:p>
        </w:tc>
        <w:tc>
          <w:tcPr>
            <w:tcW w:w="3211" w:type="dxa"/>
            <w:vAlign w:val="bottom"/>
          </w:tcPr>
          <w:p w:rsidR="002D5935" w:rsidRDefault="002D5935" w:rsidP="00855DAB">
            <w:pPr>
              <w:rPr>
                <w:lang w:eastAsia="en-AU"/>
              </w:rPr>
            </w:pPr>
            <w:r>
              <w:rPr>
                <w:lang w:eastAsia="en-AU"/>
              </w:rPr>
              <w:t>0.520</w:t>
            </w:r>
          </w:p>
        </w:tc>
      </w:tr>
      <w:tr w:rsidR="002D5935" w:rsidTr="001823AE">
        <w:tc>
          <w:tcPr>
            <w:tcW w:w="3172" w:type="dxa"/>
            <w:vAlign w:val="bottom"/>
          </w:tcPr>
          <w:p w:rsidR="002D5935" w:rsidRDefault="002D5935" w:rsidP="00855DAB">
            <w:pPr>
              <w:rPr>
                <w:lang w:eastAsia="en-AU"/>
              </w:rPr>
            </w:pPr>
            <w:r>
              <w:rPr>
                <w:lang w:eastAsia="en-AU"/>
              </w:rPr>
              <w:t>80+</w:t>
            </w:r>
          </w:p>
        </w:tc>
        <w:tc>
          <w:tcPr>
            <w:tcW w:w="3211" w:type="dxa"/>
            <w:vAlign w:val="bottom"/>
          </w:tcPr>
          <w:p w:rsidR="002D5935" w:rsidRDefault="002D5935" w:rsidP="00855DAB">
            <w:pPr>
              <w:rPr>
                <w:lang w:eastAsia="en-AU"/>
              </w:rPr>
            </w:pPr>
            <w:r>
              <w:rPr>
                <w:lang w:eastAsia="en-AU"/>
              </w:rPr>
              <w:t>0.131</w:t>
            </w:r>
          </w:p>
        </w:tc>
        <w:tc>
          <w:tcPr>
            <w:tcW w:w="3211" w:type="dxa"/>
            <w:vAlign w:val="bottom"/>
          </w:tcPr>
          <w:p w:rsidR="002D5935" w:rsidRDefault="002D5935" w:rsidP="00855DAB">
            <w:pPr>
              <w:rPr>
                <w:lang w:eastAsia="en-AU"/>
              </w:rPr>
            </w:pPr>
            <w:r>
              <w:rPr>
                <w:lang w:eastAsia="en-AU"/>
              </w:rPr>
              <w:t>0.149</w:t>
            </w:r>
          </w:p>
        </w:tc>
      </w:tr>
      <w:tr w:rsidR="001823AE" w:rsidTr="001823AE">
        <w:tc>
          <w:tcPr>
            <w:tcW w:w="3172" w:type="dxa"/>
            <w:vAlign w:val="bottom"/>
          </w:tcPr>
          <w:p w:rsidR="001823AE" w:rsidRDefault="001823AE" w:rsidP="00855DAB">
            <w:pPr>
              <w:rPr>
                <w:lang w:eastAsia="en-AU"/>
              </w:rPr>
            </w:pPr>
            <w:r>
              <w:t>70+ (Asian: white)</w:t>
            </w:r>
          </w:p>
        </w:tc>
        <w:tc>
          <w:tcPr>
            <w:tcW w:w="3211" w:type="dxa"/>
            <w:vAlign w:val="bottom"/>
          </w:tcPr>
          <w:p w:rsidR="001823AE" w:rsidRDefault="001823AE" w:rsidP="00855DAB">
            <w:pPr>
              <w:rPr>
                <w:lang w:eastAsia="en-AU"/>
              </w:rPr>
            </w:pPr>
            <w:r>
              <w:t>(Asian: white): 0.438</w:t>
            </w:r>
          </w:p>
        </w:tc>
        <w:tc>
          <w:tcPr>
            <w:tcW w:w="3211" w:type="dxa"/>
            <w:vAlign w:val="bottom"/>
          </w:tcPr>
          <w:p w:rsidR="001823AE" w:rsidRDefault="001823AE" w:rsidP="00855DAB">
            <w:pPr>
              <w:rPr>
                <w:lang w:eastAsia="en-AU"/>
              </w:rPr>
            </w:pPr>
            <w:r>
              <w:t>(Asian: white): 0.821</w:t>
            </w:r>
          </w:p>
        </w:tc>
      </w:tr>
    </w:tbl>
    <w:p w:rsidR="002D5935" w:rsidRDefault="002D5935" w:rsidP="002D5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406"/>
        <w:gridCol w:w="2405"/>
        <w:gridCol w:w="2410"/>
      </w:tblGrid>
      <w:tr w:rsidR="002D5935" w:rsidTr="00855DAB">
        <w:tc>
          <w:tcPr>
            <w:tcW w:w="2454" w:type="dxa"/>
          </w:tcPr>
          <w:p w:rsidR="002D5935" w:rsidRDefault="002D5935" w:rsidP="00855DAB">
            <w:pPr>
              <w:rPr>
                <w:b/>
              </w:rPr>
            </w:pPr>
            <w:r>
              <w:rPr>
                <w:b/>
              </w:rPr>
              <w:t>Cataract</w:t>
            </w:r>
          </w:p>
        </w:tc>
        <w:tc>
          <w:tcPr>
            <w:tcW w:w="2455" w:type="dxa"/>
          </w:tcPr>
          <w:p w:rsidR="002D5935" w:rsidRDefault="002D5935" w:rsidP="00855DAB">
            <w:r>
              <w:t>Males (</w:t>
            </w:r>
            <w:proofErr w:type="spellStart"/>
            <w:r>
              <w:t>black:white</w:t>
            </w:r>
            <w:proofErr w:type="spellEnd"/>
            <w:r>
              <w:t>)</w:t>
            </w:r>
          </w:p>
        </w:tc>
        <w:tc>
          <w:tcPr>
            <w:tcW w:w="2454" w:type="dxa"/>
          </w:tcPr>
          <w:p w:rsidR="002D5935" w:rsidRDefault="002D5935" w:rsidP="00855DAB">
            <w:r>
              <w:t>Females (</w:t>
            </w:r>
            <w:proofErr w:type="spellStart"/>
            <w:r>
              <w:t>black:white</w:t>
            </w:r>
            <w:proofErr w:type="spellEnd"/>
            <w:r>
              <w:t>)</w:t>
            </w:r>
          </w:p>
        </w:tc>
        <w:tc>
          <w:tcPr>
            <w:tcW w:w="2455" w:type="dxa"/>
          </w:tcPr>
          <w:p w:rsidR="002D5935" w:rsidRDefault="001823AE" w:rsidP="00855DAB">
            <w:r>
              <w:t>Persons</w:t>
            </w:r>
          </w:p>
          <w:p w:rsidR="002D5935" w:rsidRDefault="002D5935" w:rsidP="00855DAB">
            <w:r>
              <w:t>(</w:t>
            </w:r>
            <w:proofErr w:type="spellStart"/>
            <w:proofErr w:type="gramStart"/>
            <w:r>
              <w:t>Asian:white</w:t>
            </w:r>
            <w:proofErr w:type="spellEnd"/>
            <w:proofErr w:type="gramEnd"/>
            <w:r>
              <w:t>)</w:t>
            </w:r>
          </w:p>
        </w:tc>
      </w:tr>
      <w:tr w:rsidR="002D5935" w:rsidTr="00855DAB">
        <w:tc>
          <w:tcPr>
            <w:tcW w:w="2454" w:type="dxa"/>
            <w:vAlign w:val="bottom"/>
          </w:tcPr>
          <w:p w:rsidR="002D5935" w:rsidRDefault="002D5935" w:rsidP="00855DAB">
            <w:pPr>
              <w:rPr>
                <w:lang w:eastAsia="en-AU"/>
              </w:rPr>
            </w:pPr>
            <w:r>
              <w:rPr>
                <w:lang w:eastAsia="en-AU"/>
              </w:rPr>
              <w:t>40-49</w:t>
            </w:r>
          </w:p>
        </w:tc>
        <w:tc>
          <w:tcPr>
            <w:tcW w:w="2455" w:type="dxa"/>
            <w:vAlign w:val="bottom"/>
          </w:tcPr>
          <w:p w:rsidR="002D5935" w:rsidRDefault="002D5935" w:rsidP="00855DAB">
            <w:pPr>
              <w:rPr>
                <w:lang w:eastAsia="en-AU"/>
              </w:rPr>
            </w:pPr>
            <w:r>
              <w:rPr>
                <w:lang w:eastAsia="en-AU"/>
              </w:rPr>
              <w:t>0.607</w:t>
            </w:r>
          </w:p>
        </w:tc>
        <w:tc>
          <w:tcPr>
            <w:tcW w:w="2454" w:type="dxa"/>
            <w:vAlign w:val="bottom"/>
          </w:tcPr>
          <w:p w:rsidR="002D5935" w:rsidRDefault="002D5935" w:rsidP="00855DAB">
            <w:pPr>
              <w:rPr>
                <w:lang w:eastAsia="en-AU"/>
              </w:rPr>
            </w:pPr>
            <w:r>
              <w:rPr>
                <w:lang w:eastAsia="en-AU"/>
              </w:rPr>
              <w:t>1.158</w:t>
            </w:r>
          </w:p>
        </w:tc>
        <w:tc>
          <w:tcPr>
            <w:tcW w:w="2455" w:type="dxa"/>
            <w:vAlign w:val="bottom"/>
          </w:tcPr>
          <w:p w:rsidR="002D5935" w:rsidRDefault="002D5935" w:rsidP="00855DAB">
            <w:pPr>
              <w:rPr>
                <w:lang w:eastAsia="en-AU"/>
              </w:rPr>
            </w:pPr>
            <w:r>
              <w:rPr>
                <w:lang w:eastAsia="en-AU"/>
              </w:rPr>
              <w:t>11.000</w:t>
            </w:r>
          </w:p>
        </w:tc>
      </w:tr>
      <w:tr w:rsidR="002D5935" w:rsidTr="00855DAB">
        <w:tc>
          <w:tcPr>
            <w:tcW w:w="2454" w:type="dxa"/>
            <w:vAlign w:val="bottom"/>
          </w:tcPr>
          <w:p w:rsidR="002D5935" w:rsidRDefault="002D5935" w:rsidP="00855DAB">
            <w:pPr>
              <w:rPr>
                <w:lang w:eastAsia="en-AU"/>
              </w:rPr>
            </w:pPr>
            <w:r>
              <w:rPr>
                <w:lang w:eastAsia="en-AU"/>
              </w:rPr>
              <w:t>50-54</w:t>
            </w:r>
          </w:p>
        </w:tc>
        <w:tc>
          <w:tcPr>
            <w:tcW w:w="2455" w:type="dxa"/>
            <w:vAlign w:val="bottom"/>
          </w:tcPr>
          <w:p w:rsidR="002D5935" w:rsidRDefault="002D5935" w:rsidP="00855DAB">
            <w:pPr>
              <w:rPr>
                <w:lang w:eastAsia="en-AU"/>
              </w:rPr>
            </w:pPr>
            <w:r>
              <w:rPr>
                <w:lang w:eastAsia="en-AU"/>
              </w:rPr>
              <w:t>0.918</w:t>
            </w:r>
          </w:p>
        </w:tc>
        <w:tc>
          <w:tcPr>
            <w:tcW w:w="2454" w:type="dxa"/>
            <w:vAlign w:val="bottom"/>
          </w:tcPr>
          <w:p w:rsidR="002D5935" w:rsidRDefault="002D5935" w:rsidP="00855DAB">
            <w:pPr>
              <w:rPr>
                <w:lang w:eastAsia="en-AU"/>
              </w:rPr>
            </w:pPr>
            <w:r>
              <w:rPr>
                <w:lang w:eastAsia="en-AU"/>
              </w:rPr>
              <w:t>1.460</w:t>
            </w:r>
          </w:p>
        </w:tc>
        <w:tc>
          <w:tcPr>
            <w:tcW w:w="2455" w:type="dxa"/>
            <w:vAlign w:val="bottom"/>
          </w:tcPr>
          <w:p w:rsidR="002D5935" w:rsidRDefault="002D5935" w:rsidP="00855DAB">
            <w:pPr>
              <w:rPr>
                <w:lang w:eastAsia="en-AU"/>
              </w:rPr>
            </w:pPr>
            <w:r>
              <w:rPr>
                <w:lang w:eastAsia="en-AU"/>
              </w:rPr>
              <w:t>8.167</w:t>
            </w:r>
          </w:p>
        </w:tc>
      </w:tr>
      <w:tr w:rsidR="002D5935" w:rsidTr="00855DAB">
        <w:tc>
          <w:tcPr>
            <w:tcW w:w="2454" w:type="dxa"/>
            <w:vAlign w:val="bottom"/>
          </w:tcPr>
          <w:p w:rsidR="002D5935" w:rsidRDefault="002D5935" w:rsidP="00855DAB">
            <w:pPr>
              <w:rPr>
                <w:lang w:eastAsia="en-AU"/>
              </w:rPr>
            </w:pPr>
            <w:r>
              <w:rPr>
                <w:lang w:eastAsia="en-AU"/>
              </w:rPr>
              <w:t>55-59</w:t>
            </w:r>
          </w:p>
        </w:tc>
        <w:tc>
          <w:tcPr>
            <w:tcW w:w="2455" w:type="dxa"/>
            <w:vAlign w:val="bottom"/>
          </w:tcPr>
          <w:p w:rsidR="002D5935" w:rsidRDefault="002D5935" w:rsidP="00855DAB">
            <w:pPr>
              <w:rPr>
                <w:lang w:eastAsia="en-AU"/>
              </w:rPr>
            </w:pPr>
            <w:r>
              <w:rPr>
                <w:lang w:eastAsia="en-AU"/>
              </w:rPr>
              <w:t>0.927</w:t>
            </w:r>
          </w:p>
        </w:tc>
        <w:tc>
          <w:tcPr>
            <w:tcW w:w="2454" w:type="dxa"/>
            <w:vAlign w:val="bottom"/>
          </w:tcPr>
          <w:p w:rsidR="002D5935" w:rsidRDefault="002D5935" w:rsidP="00855DAB">
            <w:pPr>
              <w:rPr>
                <w:lang w:eastAsia="en-AU"/>
              </w:rPr>
            </w:pPr>
            <w:r>
              <w:rPr>
                <w:lang w:eastAsia="en-AU"/>
              </w:rPr>
              <w:t>1.362</w:t>
            </w:r>
          </w:p>
        </w:tc>
        <w:tc>
          <w:tcPr>
            <w:tcW w:w="2455" w:type="dxa"/>
            <w:vAlign w:val="bottom"/>
          </w:tcPr>
          <w:p w:rsidR="002D5935" w:rsidRDefault="002D5935" w:rsidP="00855DAB">
            <w:pPr>
              <w:rPr>
                <w:lang w:eastAsia="en-AU"/>
              </w:rPr>
            </w:pPr>
            <w:r>
              <w:rPr>
                <w:lang w:eastAsia="en-AU"/>
              </w:rPr>
              <w:t>8.167</w:t>
            </w:r>
          </w:p>
        </w:tc>
      </w:tr>
      <w:tr w:rsidR="002D5935" w:rsidTr="00855DAB">
        <w:tc>
          <w:tcPr>
            <w:tcW w:w="2454" w:type="dxa"/>
            <w:vAlign w:val="bottom"/>
          </w:tcPr>
          <w:p w:rsidR="002D5935" w:rsidRDefault="002D5935" w:rsidP="00855DAB">
            <w:pPr>
              <w:rPr>
                <w:lang w:eastAsia="en-AU"/>
              </w:rPr>
            </w:pPr>
            <w:r>
              <w:rPr>
                <w:lang w:eastAsia="en-AU"/>
              </w:rPr>
              <w:t>60-64</w:t>
            </w:r>
          </w:p>
        </w:tc>
        <w:tc>
          <w:tcPr>
            <w:tcW w:w="2455" w:type="dxa"/>
            <w:vAlign w:val="bottom"/>
          </w:tcPr>
          <w:p w:rsidR="002D5935" w:rsidRDefault="002D5935" w:rsidP="00855DAB">
            <w:pPr>
              <w:rPr>
                <w:lang w:eastAsia="en-AU"/>
              </w:rPr>
            </w:pPr>
            <w:r>
              <w:rPr>
                <w:lang w:eastAsia="en-AU"/>
              </w:rPr>
              <w:t>0.862</w:t>
            </w:r>
          </w:p>
        </w:tc>
        <w:tc>
          <w:tcPr>
            <w:tcW w:w="2454" w:type="dxa"/>
            <w:vAlign w:val="bottom"/>
          </w:tcPr>
          <w:p w:rsidR="002D5935" w:rsidRDefault="002D5935" w:rsidP="00855DAB">
            <w:pPr>
              <w:rPr>
                <w:lang w:eastAsia="en-AU"/>
              </w:rPr>
            </w:pPr>
            <w:r>
              <w:rPr>
                <w:lang w:eastAsia="en-AU"/>
              </w:rPr>
              <w:t>1.189</w:t>
            </w:r>
          </w:p>
        </w:tc>
        <w:tc>
          <w:tcPr>
            <w:tcW w:w="2455" w:type="dxa"/>
            <w:vAlign w:val="bottom"/>
          </w:tcPr>
          <w:p w:rsidR="002D5935" w:rsidRDefault="002D5935" w:rsidP="00855DAB">
            <w:pPr>
              <w:rPr>
                <w:lang w:eastAsia="en-AU"/>
              </w:rPr>
            </w:pPr>
            <w:r>
              <w:rPr>
                <w:lang w:eastAsia="en-AU"/>
              </w:rPr>
              <w:t>2.300</w:t>
            </w:r>
          </w:p>
        </w:tc>
      </w:tr>
      <w:tr w:rsidR="002D5935" w:rsidTr="00855DAB">
        <w:tc>
          <w:tcPr>
            <w:tcW w:w="2454" w:type="dxa"/>
            <w:vAlign w:val="bottom"/>
          </w:tcPr>
          <w:p w:rsidR="002D5935" w:rsidRDefault="002D5935" w:rsidP="00855DAB">
            <w:pPr>
              <w:rPr>
                <w:lang w:eastAsia="en-AU"/>
              </w:rPr>
            </w:pPr>
            <w:r>
              <w:rPr>
                <w:lang w:eastAsia="en-AU"/>
              </w:rPr>
              <w:t>65-69</w:t>
            </w:r>
          </w:p>
        </w:tc>
        <w:tc>
          <w:tcPr>
            <w:tcW w:w="2455" w:type="dxa"/>
            <w:vAlign w:val="bottom"/>
          </w:tcPr>
          <w:p w:rsidR="002D5935" w:rsidRDefault="002D5935" w:rsidP="00855DAB">
            <w:pPr>
              <w:rPr>
                <w:lang w:eastAsia="en-AU"/>
              </w:rPr>
            </w:pPr>
            <w:r>
              <w:rPr>
                <w:lang w:eastAsia="en-AU"/>
              </w:rPr>
              <w:t>0.781</w:t>
            </w:r>
          </w:p>
        </w:tc>
        <w:tc>
          <w:tcPr>
            <w:tcW w:w="2454" w:type="dxa"/>
            <w:vAlign w:val="bottom"/>
          </w:tcPr>
          <w:p w:rsidR="002D5935" w:rsidRDefault="002D5935" w:rsidP="00855DAB">
            <w:pPr>
              <w:rPr>
                <w:lang w:eastAsia="en-AU"/>
              </w:rPr>
            </w:pPr>
            <w:r>
              <w:rPr>
                <w:lang w:eastAsia="en-AU"/>
              </w:rPr>
              <w:t>1.029</w:t>
            </w:r>
          </w:p>
        </w:tc>
        <w:tc>
          <w:tcPr>
            <w:tcW w:w="2455" w:type="dxa"/>
            <w:vAlign w:val="bottom"/>
          </w:tcPr>
          <w:p w:rsidR="002D5935" w:rsidRDefault="002D5935" w:rsidP="00855DAB">
            <w:pPr>
              <w:rPr>
                <w:lang w:eastAsia="en-AU"/>
              </w:rPr>
            </w:pPr>
            <w:r>
              <w:rPr>
                <w:lang w:eastAsia="en-AU"/>
              </w:rPr>
              <w:t>2.300</w:t>
            </w:r>
          </w:p>
        </w:tc>
      </w:tr>
      <w:tr w:rsidR="002D5935" w:rsidTr="00855DAB">
        <w:tc>
          <w:tcPr>
            <w:tcW w:w="2454" w:type="dxa"/>
            <w:vAlign w:val="bottom"/>
          </w:tcPr>
          <w:p w:rsidR="002D5935" w:rsidRDefault="002D5935" w:rsidP="00855DAB">
            <w:pPr>
              <w:rPr>
                <w:lang w:eastAsia="en-AU"/>
              </w:rPr>
            </w:pPr>
            <w:r>
              <w:rPr>
                <w:lang w:eastAsia="en-AU"/>
              </w:rPr>
              <w:t>70-74</w:t>
            </w:r>
          </w:p>
        </w:tc>
        <w:tc>
          <w:tcPr>
            <w:tcW w:w="2455" w:type="dxa"/>
            <w:vAlign w:val="bottom"/>
          </w:tcPr>
          <w:p w:rsidR="002D5935" w:rsidRDefault="002D5935" w:rsidP="00855DAB">
            <w:pPr>
              <w:rPr>
                <w:lang w:eastAsia="en-AU"/>
              </w:rPr>
            </w:pPr>
            <w:r>
              <w:rPr>
                <w:lang w:eastAsia="en-AU"/>
              </w:rPr>
              <w:t>0.711</w:t>
            </w:r>
          </w:p>
        </w:tc>
        <w:tc>
          <w:tcPr>
            <w:tcW w:w="2454" w:type="dxa"/>
            <w:vAlign w:val="bottom"/>
          </w:tcPr>
          <w:p w:rsidR="002D5935" w:rsidRDefault="002D5935" w:rsidP="00855DAB">
            <w:pPr>
              <w:rPr>
                <w:lang w:eastAsia="en-AU"/>
              </w:rPr>
            </w:pPr>
            <w:r>
              <w:rPr>
                <w:lang w:eastAsia="en-AU"/>
              </w:rPr>
              <w:t>0.912</w:t>
            </w:r>
          </w:p>
        </w:tc>
        <w:tc>
          <w:tcPr>
            <w:tcW w:w="2455" w:type="dxa"/>
            <w:vAlign w:val="bottom"/>
          </w:tcPr>
          <w:p w:rsidR="002D5935" w:rsidRDefault="002D5935" w:rsidP="00855DAB">
            <w:pPr>
              <w:rPr>
                <w:lang w:eastAsia="en-AU"/>
              </w:rPr>
            </w:pPr>
            <w:r>
              <w:rPr>
                <w:lang w:eastAsia="en-AU"/>
              </w:rPr>
              <w:t>1.453</w:t>
            </w:r>
          </w:p>
        </w:tc>
      </w:tr>
      <w:tr w:rsidR="002D5935" w:rsidTr="00855DAB">
        <w:tc>
          <w:tcPr>
            <w:tcW w:w="2454" w:type="dxa"/>
            <w:vAlign w:val="bottom"/>
          </w:tcPr>
          <w:p w:rsidR="002D5935" w:rsidRDefault="002D5935" w:rsidP="00855DAB">
            <w:pPr>
              <w:rPr>
                <w:lang w:eastAsia="en-AU"/>
              </w:rPr>
            </w:pPr>
            <w:r>
              <w:rPr>
                <w:lang w:eastAsia="en-AU"/>
              </w:rPr>
              <w:t>75-79</w:t>
            </w:r>
          </w:p>
        </w:tc>
        <w:tc>
          <w:tcPr>
            <w:tcW w:w="2455" w:type="dxa"/>
            <w:vAlign w:val="bottom"/>
          </w:tcPr>
          <w:p w:rsidR="002D5935" w:rsidRDefault="002D5935" w:rsidP="00855DAB">
            <w:pPr>
              <w:rPr>
                <w:lang w:eastAsia="en-AU"/>
              </w:rPr>
            </w:pPr>
            <w:r>
              <w:rPr>
                <w:lang w:eastAsia="en-AU"/>
              </w:rPr>
              <w:t>0.663</w:t>
            </w:r>
          </w:p>
        </w:tc>
        <w:tc>
          <w:tcPr>
            <w:tcW w:w="2454" w:type="dxa"/>
            <w:vAlign w:val="bottom"/>
          </w:tcPr>
          <w:p w:rsidR="002D5935" w:rsidRDefault="002D5935" w:rsidP="00855DAB">
            <w:pPr>
              <w:rPr>
                <w:lang w:eastAsia="en-AU"/>
              </w:rPr>
            </w:pPr>
            <w:r>
              <w:rPr>
                <w:lang w:eastAsia="en-AU"/>
              </w:rPr>
              <w:t>0.843</w:t>
            </w:r>
          </w:p>
        </w:tc>
        <w:tc>
          <w:tcPr>
            <w:tcW w:w="2455" w:type="dxa"/>
            <w:vAlign w:val="bottom"/>
          </w:tcPr>
          <w:p w:rsidR="002D5935" w:rsidRDefault="002D5935" w:rsidP="00855DAB">
            <w:pPr>
              <w:rPr>
                <w:lang w:eastAsia="en-AU"/>
              </w:rPr>
            </w:pPr>
            <w:r>
              <w:rPr>
                <w:lang w:eastAsia="en-AU"/>
              </w:rPr>
              <w:t>1.453</w:t>
            </w:r>
          </w:p>
        </w:tc>
      </w:tr>
      <w:tr w:rsidR="002D5935" w:rsidTr="00855DAB">
        <w:tc>
          <w:tcPr>
            <w:tcW w:w="2454" w:type="dxa"/>
            <w:vAlign w:val="bottom"/>
          </w:tcPr>
          <w:p w:rsidR="002D5935" w:rsidRDefault="002D5935" w:rsidP="00855DAB">
            <w:pPr>
              <w:rPr>
                <w:lang w:eastAsia="en-AU"/>
              </w:rPr>
            </w:pPr>
            <w:r>
              <w:rPr>
                <w:lang w:eastAsia="en-AU"/>
              </w:rPr>
              <w:t>80+</w:t>
            </w:r>
          </w:p>
        </w:tc>
        <w:tc>
          <w:tcPr>
            <w:tcW w:w="2455" w:type="dxa"/>
            <w:vAlign w:val="bottom"/>
          </w:tcPr>
          <w:p w:rsidR="002D5935" w:rsidRDefault="002D5935" w:rsidP="00855DAB">
            <w:pPr>
              <w:rPr>
                <w:lang w:eastAsia="en-AU"/>
              </w:rPr>
            </w:pPr>
            <w:r>
              <w:rPr>
                <w:lang w:eastAsia="en-AU"/>
              </w:rPr>
              <w:t>0.648</w:t>
            </w:r>
          </w:p>
        </w:tc>
        <w:tc>
          <w:tcPr>
            <w:tcW w:w="2454" w:type="dxa"/>
            <w:vAlign w:val="bottom"/>
          </w:tcPr>
          <w:p w:rsidR="002D5935" w:rsidRDefault="002D5935" w:rsidP="00855DAB">
            <w:pPr>
              <w:rPr>
                <w:lang w:eastAsia="en-AU"/>
              </w:rPr>
            </w:pPr>
            <w:r>
              <w:rPr>
                <w:lang w:eastAsia="en-AU"/>
              </w:rPr>
              <w:t>0.795</w:t>
            </w:r>
          </w:p>
        </w:tc>
        <w:tc>
          <w:tcPr>
            <w:tcW w:w="2455" w:type="dxa"/>
            <w:vAlign w:val="bottom"/>
          </w:tcPr>
          <w:p w:rsidR="002D5935" w:rsidRDefault="002D5935" w:rsidP="00855DAB">
            <w:pPr>
              <w:rPr>
                <w:lang w:eastAsia="en-AU"/>
              </w:rPr>
            </w:pPr>
            <w:r>
              <w:rPr>
                <w:lang w:eastAsia="en-AU"/>
              </w:rPr>
              <w:t>1.453</w:t>
            </w:r>
          </w:p>
        </w:tc>
      </w:tr>
    </w:tbl>
    <w:p w:rsidR="002D5935" w:rsidRDefault="002D5935" w:rsidP="002D5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68"/>
        <w:gridCol w:w="2552"/>
        <w:gridCol w:w="2369"/>
      </w:tblGrid>
      <w:tr w:rsidR="001823AE" w:rsidTr="001823AE">
        <w:tc>
          <w:tcPr>
            <w:tcW w:w="2405" w:type="dxa"/>
          </w:tcPr>
          <w:p w:rsidR="001823AE" w:rsidRDefault="001823AE" w:rsidP="00855DAB">
            <w:pPr>
              <w:rPr>
                <w:b/>
              </w:rPr>
            </w:pPr>
            <w:r>
              <w:br w:type="page"/>
            </w:r>
            <w:r>
              <w:rPr>
                <w:b/>
              </w:rPr>
              <w:t>Diabetic disease</w:t>
            </w:r>
          </w:p>
        </w:tc>
        <w:tc>
          <w:tcPr>
            <w:tcW w:w="2268" w:type="dxa"/>
          </w:tcPr>
          <w:p w:rsidR="001823AE" w:rsidRDefault="001823AE" w:rsidP="00855DAB">
            <w:r>
              <w:t>Males (</w:t>
            </w:r>
            <w:proofErr w:type="spellStart"/>
            <w:r>
              <w:t>black:white</w:t>
            </w:r>
            <w:proofErr w:type="spellEnd"/>
            <w:r>
              <w:t>)</w:t>
            </w:r>
          </w:p>
        </w:tc>
        <w:tc>
          <w:tcPr>
            <w:tcW w:w="2552" w:type="dxa"/>
          </w:tcPr>
          <w:p w:rsidR="001823AE" w:rsidRDefault="001823AE" w:rsidP="00855DAB">
            <w:r>
              <w:t>Females (</w:t>
            </w:r>
            <w:proofErr w:type="spellStart"/>
            <w:r>
              <w:t>black:white</w:t>
            </w:r>
            <w:proofErr w:type="spellEnd"/>
            <w:r>
              <w:t>)</w:t>
            </w:r>
          </w:p>
        </w:tc>
        <w:tc>
          <w:tcPr>
            <w:tcW w:w="2369" w:type="dxa"/>
          </w:tcPr>
          <w:p w:rsidR="001823AE" w:rsidRDefault="001823AE" w:rsidP="001823AE">
            <w:r>
              <w:t>Persons</w:t>
            </w:r>
          </w:p>
          <w:p w:rsidR="001823AE" w:rsidRDefault="001823AE" w:rsidP="001823AE">
            <w:r>
              <w:t>(</w:t>
            </w:r>
            <w:proofErr w:type="spellStart"/>
            <w:proofErr w:type="gramStart"/>
            <w:r>
              <w:t>Asian:white</w:t>
            </w:r>
            <w:proofErr w:type="spellEnd"/>
            <w:proofErr w:type="gramEnd"/>
            <w:r>
              <w:t>)</w:t>
            </w:r>
          </w:p>
        </w:tc>
      </w:tr>
      <w:tr w:rsidR="001823AE" w:rsidTr="001823AE">
        <w:tc>
          <w:tcPr>
            <w:tcW w:w="2405" w:type="dxa"/>
            <w:vAlign w:val="bottom"/>
          </w:tcPr>
          <w:p w:rsidR="001823AE" w:rsidRDefault="001823AE" w:rsidP="00855DAB">
            <w:pPr>
              <w:rPr>
                <w:lang w:eastAsia="en-AU"/>
              </w:rPr>
            </w:pPr>
            <w:r>
              <w:rPr>
                <w:lang w:eastAsia="en-AU"/>
              </w:rPr>
              <w:t>40-49</w:t>
            </w:r>
          </w:p>
        </w:tc>
        <w:tc>
          <w:tcPr>
            <w:tcW w:w="2268" w:type="dxa"/>
            <w:vAlign w:val="bottom"/>
          </w:tcPr>
          <w:p w:rsidR="001823AE" w:rsidRDefault="001823AE" w:rsidP="00855DAB">
            <w:pPr>
              <w:rPr>
                <w:lang w:eastAsia="en-AU"/>
              </w:rPr>
            </w:pPr>
            <w:r>
              <w:rPr>
                <w:lang w:eastAsia="en-AU"/>
              </w:rPr>
              <w:t>1.450</w:t>
            </w:r>
          </w:p>
        </w:tc>
        <w:tc>
          <w:tcPr>
            <w:tcW w:w="2552" w:type="dxa"/>
            <w:vAlign w:val="bottom"/>
          </w:tcPr>
          <w:p w:rsidR="001823AE" w:rsidRDefault="001823AE" w:rsidP="00855DAB">
            <w:pPr>
              <w:rPr>
                <w:lang w:eastAsia="en-AU"/>
              </w:rPr>
            </w:pPr>
            <w:r>
              <w:rPr>
                <w:lang w:eastAsia="en-AU"/>
              </w:rPr>
              <w:t>1.917</w:t>
            </w:r>
          </w:p>
        </w:tc>
        <w:tc>
          <w:tcPr>
            <w:tcW w:w="2369" w:type="dxa"/>
          </w:tcPr>
          <w:p w:rsidR="001823AE" w:rsidRDefault="001823AE" w:rsidP="00855DAB">
            <w:pPr>
              <w:rPr>
                <w:lang w:eastAsia="en-AU"/>
              </w:rPr>
            </w:pPr>
          </w:p>
        </w:tc>
      </w:tr>
      <w:tr w:rsidR="001823AE" w:rsidTr="001823AE">
        <w:tc>
          <w:tcPr>
            <w:tcW w:w="2405" w:type="dxa"/>
            <w:vAlign w:val="bottom"/>
          </w:tcPr>
          <w:p w:rsidR="001823AE" w:rsidRDefault="001823AE" w:rsidP="00855DAB">
            <w:pPr>
              <w:rPr>
                <w:lang w:eastAsia="en-AU"/>
              </w:rPr>
            </w:pPr>
            <w:r>
              <w:rPr>
                <w:lang w:eastAsia="en-AU"/>
              </w:rPr>
              <w:t>50-64</w:t>
            </w:r>
          </w:p>
        </w:tc>
        <w:tc>
          <w:tcPr>
            <w:tcW w:w="2268" w:type="dxa"/>
            <w:vAlign w:val="bottom"/>
          </w:tcPr>
          <w:p w:rsidR="001823AE" w:rsidRDefault="001823AE" w:rsidP="00855DAB">
            <w:pPr>
              <w:rPr>
                <w:lang w:eastAsia="en-AU"/>
              </w:rPr>
            </w:pPr>
            <w:r>
              <w:rPr>
                <w:lang w:eastAsia="en-AU"/>
              </w:rPr>
              <w:t>1.222</w:t>
            </w:r>
          </w:p>
        </w:tc>
        <w:tc>
          <w:tcPr>
            <w:tcW w:w="2552" w:type="dxa"/>
            <w:vAlign w:val="bottom"/>
          </w:tcPr>
          <w:p w:rsidR="001823AE" w:rsidRDefault="001823AE" w:rsidP="00855DAB">
            <w:pPr>
              <w:rPr>
                <w:lang w:eastAsia="en-AU"/>
              </w:rPr>
            </w:pPr>
            <w:r>
              <w:rPr>
                <w:lang w:eastAsia="en-AU"/>
              </w:rPr>
              <w:t>2.124</w:t>
            </w:r>
          </w:p>
        </w:tc>
        <w:tc>
          <w:tcPr>
            <w:tcW w:w="2369" w:type="dxa"/>
          </w:tcPr>
          <w:p w:rsidR="001823AE" w:rsidRDefault="001823AE" w:rsidP="00855DAB">
            <w:pPr>
              <w:rPr>
                <w:lang w:eastAsia="en-AU"/>
              </w:rPr>
            </w:pPr>
          </w:p>
        </w:tc>
      </w:tr>
      <w:tr w:rsidR="001823AE" w:rsidTr="001823AE">
        <w:tc>
          <w:tcPr>
            <w:tcW w:w="2405" w:type="dxa"/>
            <w:vAlign w:val="bottom"/>
          </w:tcPr>
          <w:p w:rsidR="001823AE" w:rsidRDefault="001823AE" w:rsidP="00855DAB">
            <w:pPr>
              <w:rPr>
                <w:lang w:eastAsia="en-AU"/>
              </w:rPr>
            </w:pPr>
            <w:r>
              <w:rPr>
                <w:lang w:eastAsia="en-AU"/>
              </w:rPr>
              <w:t>65-74</w:t>
            </w:r>
          </w:p>
        </w:tc>
        <w:tc>
          <w:tcPr>
            <w:tcW w:w="2268" w:type="dxa"/>
            <w:vAlign w:val="bottom"/>
          </w:tcPr>
          <w:p w:rsidR="001823AE" w:rsidRDefault="001823AE" w:rsidP="00855DAB">
            <w:pPr>
              <w:rPr>
                <w:lang w:eastAsia="en-AU"/>
              </w:rPr>
            </w:pPr>
            <w:r>
              <w:rPr>
                <w:lang w:eastAsia="en-AU"/>
              </w:rPr>
              <w:t>0.621</w:t>
            </w:r>
          </w:p>
        </w:tc>
        <w:tc>
          <w:tcPr>
            <w:tcW w:w="2552" w:type="dxa"/>
            <w:vAlign w:val="bottom"/>
          </w:tcPr>
          <w:p w:rsidR="001823AE" w:rsidRDefault="001823AE" w:rsidP="00855DAB">
            <w:pPr>
              <w:rPr>
                <w:lang w:eastAsia="en-AU"/>
              </w:rPr>
            </w:pPr>
            <w:r>
              <w:rPr>
                <w:lang w:eastAsia="en-AU"/>
              </w:rPr>
              <w:t>1.417</w:t>
            </w:r>
          </w:p>
        </w:tc>
        <w:tc>
          <w:tcPr>
            <w:tcW w:w="2369" w:type="dxa"/>
          </w:tcPr>
          <w:p w:rsidR="001823AE" w:rsidRDefault="001823AE" w:rsidP="00855DAB">
            <w:pPr>
              <w:rPr>
                <w:lang w:eastAsia="en-AU"/>
              </w:rPr>
            </w:pPr>
          </w:p>
        </w:tc>
      </w:tr>
      <w:tr w:rsidR="001823AE" w:rsidTr="001823AE">
        <w:tc>
          <w:tcPr>
            <w:tcW w:w="2405" w:type="dxa"/>
            <w:vAlign w:val="bottom"/>
          </w:tcPr>
          <w:p w:rsidR="001823AE" w:rsidRDefault="001823AE" w:rsidP="00855DAB">
            <w:pPr>
              <w:rPr>
                <w:lang w:eastAsia="en-AU"/>
              </w:rPr>
            </w:pPr>
            <w:r>
              <w:rPr>
                <w:lang w:eastAsia="en-AU"/>
              </w:rPr>
              <w:t>75+</w:t>
            </w:r>
          </w:p>
        </w:tc>
        <w:tc>
          <w:tcPr>
            <w:tcW w:w="2268" w:type="dxa"/>
            <w:vAlign w:val="bottom"/>
          </w:tcPr>
          <w:p w:rsidR="001823AE" w:rsidRDefault="001823AE" w:rsidP="00855DAB">
            <w:pPr>
              <w:rPr>
                <w:lang w:eastAsia="en-AU"/>
              </w:rPr>
            </w:pPr>
            <w:r>
              <w:rPr>
                <w:lang w:eastAsia="en-AU"/>
              </w:rPr>
              <w:t>1.110</w:t>
            </w:r>
          </w:p>
        </w:tc>
        <w:tc>
          <w:tcPr>
            <w:tcW w:w="2552" w:type="dxa"/>
            <w:vAlign w:val="bottom"/>
          </w:tcPr>
          <w:p w:rsidR="001823AE" w:rsidRDefault="001823AE" w:rsidP="00855DAB">
            <w:pPr>
              <w:rPr>
                <w:lang w:eastAsia="en-AU"/>
              </w:rPr>
            </w:pPr>
            <w:r>
              <w:rPr>
                <w:lang w:eastAsia="en-AU"/>
              </w:rPr>
              <w:t>1.209</w:t>
            </w:r>
          </w:p>
        </w:tc>
        <w:tc>
          <w:tcPr>
            <w:tcW w:w="2369" w:type="dxa"/>
          </w:tcPr>
          <w:p w:rsidR="001823AE" w:rsidRDefault="001823AE" w:rsidP="00855DAB">
            <w:pPr>
              <w:rPr>
                <w:lang w:eastAsia="en-AU"/>
              </w:rPr>
            </w:pPr>
          </w:p>
        </w:tc>
      </w:tr>
      <w:tr w:rsidR="001823AE" w:rsidTr="001823AE">
        <w:tc>
          <w:tcPr>
            <w:tcW w:w="2405" w:type="dxa"/>
            <w:vAlign w:val="bottom"/>
          </w:tcPr>
          <w:p w:rsidR="001823AE" w:rsidRDefault="001823AE" w:rsidP="00855DAB">
            <w:pPr>
              <w:rPr>
                <w:lang w:eastAsia="en-AU"/>
              </w:rPr>
            </w:pPr>
            <w:r>
              <w:t>All ages</w:t>
            </w:r>
          </w:p>
        </w:tc>
        <w:tc>
          <w:tcPr>
            <w:tcW w:w="2268" w:type="dxa"/>
            <w:vAlign w:val="bottom"/>
          </w:tcPr>
          <w:p w:rsidR="001823AE" w:rsidRDefault="001823AE" w:rsidP="00855DAB">
            <w:pPr>
              <w:rPr>
                <w:lang w:eastAsia="en-AU"/>
              </w:rPr>
            </w:pPr>
          </w:p>
        </w:tc>
        <w:tc>
          <w:tcPr>
            <w:tcW w:w="2552" w:type="dxa"/>
            <w:vAlign w:val="bottom"/>
          </w:tcPr>
          <w:p w:rsidR="001823AE" w:rsidRDefault="001823AE" w:rsidP="00855DAB">
            <w:pPr>
              <w:rPr>
                <w:lang w:eastAsia="en-AU"/>
              </w:rPr>
            </w:pPr>
          </w:p>
        </w:tc>
        <w:tc>
          <w:tcPr>
            <w:tcW w:w="2369" w:type="dxa"/>
          </w:tcPr>
          <w:p w:rsidR="001823AE" w:rsidRDefault="001823AE" w:rsidP="00855DAB">
            <w:pPr>
              <w:rPr>
                <w:lang w:eastAsia="en-AU"/>
              </w:rPr>
            </w:pPr>
            <w:r>
              <w:t>1.353</w:t>
            </w:r>
          </w:p>
        </w:tc>
      </w:tr>
    </w:tbl>
    <w:p w:rsidR="002D5935" w:rsidRDefault="002D5935" w:rsidP="002D5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202"/>
        <w:gridCol w:w="3202"/>
      </w:tblGrid>
      <w:tr w:rsidR="002D5935" w:rsidTr="00855DAB">
        <w:tc>
          <w:tcPr>
            <w:tcW w:w="3272" w:type="dxa"/>
          </w:tcPr>
          <w:p w:rsidR="002D5935" w:rsidRDefault="002D5935" w:rsidP="00855DAB">
            <w:pPr>
              <w:rPr>
                <w:b/>
              </w:rPr>
            </w:pPr>
            <w:r>
              <w:rPr>
                <w:b/>
              </w:rPr>
              <w:t>Glaucoma</w:t>
            </w:r>
          </w:p>
        </w:tc>
        <w:tc>
          <w:tcPr>
            <w:tcW w:w="3273" w:type="dxa"/>
          </w:tcPr>
          <w:p w:rsidR="002D5935" w:rsidRDefault="002D5935" w:rsidP="00855DAB">
            <w:r>
              <w:t>Males (</w:t>
            </w:r>
            <w:proofErr w:type="spellStart"/>
            <w:r>
              <w:t>black:white</w:t>
            </w:r>
            <w:proofErr w:type="spellEnd"/>
            <w:r>
              <w:t>)</w:t>
            </w:r>
          </w:p>
        </w:tc>
        <w:tc>
          <w:tcPr>
            <w:tcW w:w="3273" w:type="dxa"/>
          </w:tcPr>
          <w:p w:rsidR="002D5935" w:rsidRDefault="002D5935" w:rsidP="00855DAB">
            <w:r>
              <w:t>Females (</w:t>
            </w:r>
            <w:proofErr w:type="spellStart"/>
            <w:r>
              <w:t>black:white</w:t>
            </w:r>
            <w:proofErr w:type="spellEnd"/>
            <w:r>
              <w:t>)</w:t>
            </w:r>
          </w:p>
        </w:tc>
      </w:tr>
      <w:tr w:rsidR="002D5935" w:rsidTr="00855DAB">
        <w:tc>
          <w:tcPr>
            <w:tcW w:w="3272" w:type="dxa"/>
            <w:vAlign w:val="bottom"/>
          </w:tcPr>
          <w:p w:rsidR="002D5935" w:rsidRDefault="002D5935" w:rsidP="00855DAB">
            <w:pPr>
              <w:rPr>
                <w:lang w:eastAsia="en-AU"/>
              </w:rPr>
            </w:pPr>
            <w:r>
              <w:rPr>
                <w:lang w:eastAsia="en-AU"/>
              </w:rPr>
              <w:t>40-49</w:t>
            </w:r>
          </w:p>
        </w:tc>
        <w:tc>
          <w:tcPr>
            <w:tcW w:w="3273" w:type="dxa"/>
            <w:vAlign w:val="bottom"/>
          </w:tcPr>
          <w:p w:rsidR="002D5935" w:rsidRDefault="002D5935" w:rsidP="00855DAB">
            <w:pPr>
              <w:rPr>
                <w:lang w:eastAsia="en-AU"/>
              </w:rPr>
            </w:pPr>
            <w:r>
              <w:rPr>
                <w:lang w:eastAsia="en-AU"/>
              </w:rPr>
              <w:t>1.528</w:t>
            </w:r>
          </w:p>
        </w:tc>
        <w:tc>
          <w:tcPr>
            <w:tcW w:w="3273" w:type="dxa"/>
            <w:vAlign w:val="bottom"/>
          </w:tcPr>
          <w:p w:rsidR="002D5935" w:rsidRDefault="002D5935" w:rsidP="00855DAB">
            <w:pPr>
              <w:rPr>
                <w:lang w:eastAsia="en-AU"/>
              </w:rPr>
            </w:pPr>
            <w:r>
              <w:rPr>
                <w:lang w:eastAsia="en-AU"/>
              </w:rPr>
              <w:t>1.819</w:t>
            </w:r>
          </w:p>
        </w:tc>
      </w:tr>
      <w:tr w:rsidR="002D5935" w:rsidTr="00855DAB">
        <w:tc>
          <w:tcPr>
            <w:tcW w:w="3272" w:type="dxa"/>
            <w:vAlign w:val="bottom"/>
          </w:tcPr>
          <w:p w:rsidR="002D5935" w:rsidRDefault="002D5935" w:rsidP="00855DAB">
            <w:pPr>
              <w:rPr>
                <w:lang w:eastAsia="en-AU"/>
              </w:rPr>
            </w:pPr>
            <w:r>
              <w:rPr>
                <w:lang w:eastAsia="en-AU"/>
              </w:rPr>
              <w:t>50-54</w:t>
            </w:r>
          </w:p>
        </w:tc>
        <w:tc>
          <w:tcPr>
            <w:tcW w:w="3273" w:type="dxa"/>
            <w:vAlign w:val="bottom"/>
          </w:tcPr>
          <w:p w:rsidR="002D5935" w:rsidRDefault="002D5935" w:rsidP="00855DAB">
            <w:pPr>
              <w:rPr>
                <w:lang w:eastAsia="en-AU"/>
              </w:rPr>
            </w:pPr>
            <w:r>
              <w:rPr>
                <w:lang w:eastAsia="en-AU"/>
              </w:rPr>
              <w:t>2.803</w:t>
            </w:r>
          </w:p>
        </w:tc>
        <w:tc>
          <w:tcPr>
            <w:tcW w:w="3273" w:type="dxa"/>
            <w:vAlign w:val="bottom"/>
          </w:tcPr>
          <w:p w:rsidR="002D5935" w:rsidRDefault="002D5935" w:rsidP="00855DAB">
            <w:pPr>
              <w:rPr>
                <w:lang w:eastAsia="en-AU"/>
              </w:rPr>
            </w:pPr>
            <w:r>
              <w:rPr>
                <w:lang w:eastAsia="en-AU"/>
              </w:rPr>
              <w:t>2.517</w:t>
            </w:r>
          </w:p>
        </w:tc>
      </w:tr>
      <w:tr w:rsidR="002D5935" w:rsidTr="00855DAB">
        <w:tc>
          <w:tcPr>
            <w:tcW w:w="3272" w:type="dxa"/>
            <w:vAlign w:val="bottom"/>
          </w:tcPr>
          <w:p w:rsidR="002D5935" w:rsidRDefault="002D5935" w:rsidP="00855DAB">
            <w:pPr>
              <w:rPr>
                <w:lang w:eastAsia="en-AU"/>
              </w:rPr>
            </w:pPr>
            <w:r>
              <w:rPr>
                <w:lang w:eastAsia="en-AU"/>
              </w:rPr>
              <w:t>55-59</w:t>
            </w:r>
          </w:p>
        </w:tc>
        <w:tc>
          <w:tcPr>
            <w:tcW w:w="3273" w:type="dxa"/>
            <w:vAlign w:val="bottom"/>
          </w:tcPr>
          <w:p w:rsidR="002D5935" w:rsidRDefault="002D5935" w:rsidP="00855DAB">
            <w:pPr>
              <w:rPr>
                <w:lang w:eastAsia="en-AU"/>
              </w:rPr>
            </w:pPr>
            <w:r>
              <w:rPr>
                <w:lang w:eastAsia="en-AU"/>
              </w:rPr>
              <w:t>3.600</w:t>
            </w:r>
          </w:p>
        </w:tc>
        <w:tc>
          <w:tcPr>
            <w:tcW w:w="3273" w:type="dxa"/>
            <w:vAlign w:val="bottom"/>
          </w:tcPr>
          <w:p w:rsidR="002D5935" w:rsidRDefault="002D5935" w:rsidP="00855DAB">
            <w:pPr>
              <w:rPr>
                <w:lang w:eastAsia="en-AU"/>
              </w:rPr>
            </w:pPr>
            <w:r>
              <w:rPr>
                <w:lang w:eastAsia="en-AU"/>
              </w:rPr>
              <w:t>2.804</w:t>
            </w:r>
          </w:p>
        </w:tc>
      </w:tr>
      <w:tr w:rsidR="002D5935" w:rsidTr="00855DAB">
        <w:tc>
          <w:tcPr>
            <w:tcW w:w="3272" w:type="dxa"/>
            <w:vAlign w:val="bottom"/>
          </w:tcPr>
          <w:p w:rsidR="002D5935" w:rsidRDefault="002D5935" w:rsidP="00855DAB">
            <w:pPr>
              <w:rPr>
                <w:lang w:eastAsia="en-AU"/>
              </w:rPr>
            </w:pPr>
            <w:r>
              <w:rPr>
                <w:lang w:eastAsia="en-AU"/>
              </w:rPr>
              <w:t>60-64</w:t>
            </w:r>
          </w:p>
        </w:tc>
        <w:tc>
          <w:tcPr>
            <w:tcW w:w="3273" w:type="dxa"/>
            <w:vAlign w:val="bottom"/>
          </w:tcPr>
          <w:p w:rsidR="002D5935" w:rsidRDefault="002D5935" w:rsidP="00855DAB">
            <w:pPr>
              <w:rPr>
                <w:lang w:eastAsia="en-AU"/>
              </w:rPr>
            </w:pPr>
            <w:r>
              <w:rPr>
                <w:lang w:eastAsia="en-AU"/>
              </w:rPr>
              <w:t>4.186</w:t>
            </w:r>
          </w:p>
        </w:tc>
        <w:tc>
          <w:tcPr>
            <w:tcW w:w="3273" w:type="dxa"/>
            <w:vAlign w:val="bottom"/>
          </w:tcPr>
          <w:p w:rsidR="002D5935" w:rsidRDefault="002D5935" w:rsidP="00855DAB">
            <w:pPr>
              <w:rPr>
                <w:lang w:eastAsia="en-AU"/>
              </w:rPr>
            </w:pPr>
            <w:r>
              <w:rPr>
                <w:lang w:eastAsia="en-AU"/>
              </w:rPr>
              <w:t>2.967</w:t>
            </w:r>
          </w:p>
        </w:tc>
      </w:tr>
      <w:tr w:rsidR="002D5935" w:rsidTr="00855DAB">
        <w:tc>
          <w:tcPr>
            <w:tcW w:w="3272" w:type="dxa"/>
            <w:vAlign w:val="bottom"/>
          </w:tcPr>
          <w:p w:rsidR="002D5935" w:rsidRDefault="002D5935" w:rsidP="00855DAB">
            <w:pPr>
              <w:rPr>
                <w:lang w:eastAsia="en-AU"/>
              </w:rPr>
            </w:pPr>
            <w:r>
              <w:rPr>
                <w:lang w:eastAsia="en-AU"/>
              </w:rPr>
              <w:lastRenderedPageBreak/>
              <w:t>65-69</w:t>
            </w:r>
          </w:p>
        </w:tc>
        <w:tc>
          <w:tcPr>
            <w:tcW w:w="3273" w:type="dxa"/>
            <w:vAlign w:val="bottom"/>
          </w:tcPr>
          <w:p w:rsidR="002D5935" w:rsidRDefault="002D5935" w:rsidP="00855DAB">
            <w:pPr>
              <w:rPr>
                <w:lang w:eastAsia="en-AU"/>
              </w:rPr>
            </w:pPr>
            <w:r>
              <w:rPr>
                <w:lang w:eastAsia="en-AU"/>
              </w:rPr>
              <w:t>4.415</w:t>
            </w:r>
          </w:p>
        </w:tc>
        <w:tc>
          <w:tcPr>
            <w:tcW w:w="3273" w:type="dxa"/>
            <w:vAlign w:val="bottom"/>
          </w:tcPr>
          <w:p w:rsidR="002D5935" w:rsidRDefault="002D5935" w:rsidP="00855DAB">
            <w:pPr>
              <w:rPr>
                <w:lang w:eastAsia="en-AU"/>
              </w:rPr>
            </w:pPr>
            <w:r>
              <w:rPr>
                <w:lang w:eastAsia="en-AU"/>
              </w:rPr>
              <w:t>2.937</w:t>
            </w:r>
          </w:p>
        </w:tc>
      </w:tr>
      <w:tr w:rsidR="002D5935" w:rsidTr="00855DAB">
        <w:tc>
          <w:tcPr>
            <w:tcW w:w="3272" w:type="dxa"/>
            <w:vAlign w:val="bottom"/>
          </w:tcPr>
          <w:p w:rsidR="002D5935" w:rsidRDefault="002D5935" w:rsidP="00855DAB">
            <w:pPr>
              <w:rPr>
                <w:lang w:eastAsia="en-AU"/>
              </w:rPr>
            </w:pPr>
            <w:r>
              <w:rPr>
                <w:lang w:eastAsia="en-AU"/>
              </w:rPr>
              <w:t>70-74</w:t>
            </w:r>
          </w:p>
        </w:tc>
        <w:tc>
          <w:tcPr>
            <w:tcW w:w="3273" w:type="dxa"/>
            <w:vAlign w:val="bottom"/>
          </w:tcPr>
          <w:p w:rsidR="002D5935" w:rsidRDefault="002D5935" w:rsidP="00855DAB">
            <w:pPr>
              <w:rPr>
                <w:lang w:eastAsia="en-AU"/>
              </w:rPr>
            </w:pPr>
            <w:r>
              <w:rPr>
                <w:lang w:eastAsia="en-AU"/>
              </w:rPr>
              <w:t>4.238</w:t>
            </w:r>
          </w:p>
        </w:tc>
        <w:tc>
          <w:tcPr>
            <w:tcW w:w="3273" w:type="dxa"/>
            <w:vAlign w:val="bottom"/>
          </w:tcPr>
          <w:p w:rsidR="002D5935" w:rsidRDefault="002D5935" w:rsidP="00855DAB">
            <w:pPr>
              <w:rPr>
                <w:lang w:eastAsia="en-AU"/>
              </w:rPr>
            </w:pPr>
            <w:r>
              <w:rPr>
                <w:lang w:eastAsia="en-AU"/>
              </w:rPr>
              <w:t>2.727</w:t>
            </w:r>
          </w:p>
        </w:tc>
      </w:tr>
      <w:tr w:rsidR="002D5935" w:rsidTr="00855DAB">
        <w:tc>
          <w:tcPr>
            <w:tcW w:w="3272" w:type="dxa"/>
            <w:vAlign w:val="bottom"/>
          </w:tcPr>
          <w:p w:rsidR="002D5935" w:rsidRDefault="002D5935" w:rsidP="00855DAB">
            <w:pPr>
              <w:rPr>
                <w:lang w:eastAsia="en-AU"/>
              </w:rPr>
            </w:pPr>
            <w:r>
              <w:rPr>
                <w:lang w:eastAsia="en-AU"/>
              </w:rPr>
              <w:t>75-79</w:t>
            </w:r>
          </w:p>
        </w:tc>
        <w:tc>
          <w:tcPr>
            <w:tcW w:w="3273" w:type="dxa"/>
            <w:vAlign w:val="bottom"/>
          </w:tcPr>
          <w:p w:rsidR="002D5935" w:rsidRDefault="002D5935" w:rsidP="00855DAB">
            <w:pPr>
              <w:rPr>
                <w:lang w:eastAsia="en-AU"/>
              </w:rPr>
            </w:pPr>
            <w:r>
              <w:rPr>
                <w:lang w:eastAsia="en-AU"/>
              </w:rPr>
              <w:t>3.710</w:t>
            </w:r>
          </w:p>
        </w:tc>
        <w:tc>
          <w:tcPr>
            <w:tcW w:w="3273" w:type="dxa"/>
            <w:vAlign w:val="bottom"/>
          </w:tcPr>
          <w:p w:rsidR="002D5935" w:rsidRDefault="002D5935" w:rsidP="00855DAB">
            <w:pPr>
              <w:rPr>
                <w:lang w:eastAsia="en-AU"/>
              </w:rPr>
            </w:pPr>
            <w:r>
              <w:rPr>
                <w:lang w:eastAsia="en-AU"/>
              </w:rPr>
              <w:t>2.388</w:t>
            </w:r>
          </w:p>
        </w:tc>
      </w:tr>
      <w:tr w:rsidR="002D5935" w:rsidTr="00855DAB">
        <w:tc>
          <w:tcPr>
            <w:tcW w:w="3272" w:type="dxa"/>
            <w:vAlign w:val="bottom"/>
          </w:tcPr>
          <w:p w:rsidR="002D5935" w:rsidRDefault="002D5935" w:rsidP="00855DAB">
            <w:pPr>
              <w:rPr>
                <w:lang w:eastAsia="en-AU"/>
              </w:rPr>
            </w:pPr>
            <w:r>
              <w:rPr>
                <w:lang w:eastAsia="en-AU"/>
              </w:rPr>
              <w:t>80+</w:t>
            </w:r>
          </w:p>
        </w:tc>
        <w:tc>
          <w:tcPr>
            <w:tcW w:w="3273" w:type="dxa"/>
            <w:vAlign w:val="bottom"/>
          </w:tcPr>
          <w:p w:rsidR="002D5935" w:rsidRDefault="002D5935" w:rsidP="00855DAB">
            <w:pPr>
              <w:rPr>
                <w:lang w:eastAsia="en-AU"/>
              </w:rPr>
            </w:pPr>
            <w:r>
              <w:rPr>
                <w:lang w:eastAsia="en-AU"/>
              </w:rPr>
              <w:t>2.367</w:t>
            </w:r>
          </w:p>
        </w:tc>
        <w:tc>
          <w:tcPr>
            <w:tcW w:w="3273" w:type="dxa"/>
            <w:vAlign w:val="bottom"/>
          </w:tcPr>
          <w:p w:rsidR="002D5935" w:rsidRDefault="002D5935" w:rsidP="00855DAB">
            <w:pPr>
              <w:rPr>
                <w:lang w:eastAsia="en-AU"/>
              </w:rPr>
            </w:pPr>
            <w:r>
              <w:rPr>
                <w:lang w:eastAsia="en-AU"/>
              </w:rPr>
              <w:t>1.415</w:t>
            </w:r>
          </w:p>
        </w:tc>
      </w:tr>
    </w:tbl>
    <w:p w:rsidR="002D5935" w:rsidRDefault="002D5935" w:rsidP="002D59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202"/>
        <w:gridCol w:w="3202"/>
      </w:tblGrid>
      <w:tr w:rsidR="002D5935" w:rsidTr="00855DAB">
        <w:tc>
          <w:tcPr>
            <w:tcW w:w="3272" w:type="dxa"/>
          </w:tcPr>
          <w:p w:rsidR="002D5935" w:rsidRDefault="002D5935" w:rsidP="00855DAB">
            <w:pPr>
              <w:rPr>
                <w:b/>
              </w:rPr>
            </w:pPr>
            <w:r>
              <w:rPr>
                <w:b/>
              </w:rPr>
              <w:t>Refractive error</w:t>
            </w:r>
          </w:p>
        </w:tc>
        <w:tc>
          <w:tcPr>
            <w:tcW w:w="3273" w:type="dxa"/>
          </w:tcPr>
          <w:p w:rsidR="002D5935" w:rsidRDefault="002D5935" w:rsidP="00855DAB">
            <w:r>
              <w:t>Males (</w:t>
            </w:r>
            <w:proofErr w:type="spellStart"/>
            <w:r>
              <w:t>black:white</w:t>
            </w:r>
            <w:proofErr w:type="spellEnd"/>
            <w:r>
              <w:t>)</w:t>
            </w:r>
          </w:p>
        </w:tc>
        <w:tc>
          <w:tcPr>
            <w:tcW w:w="3273" w:type="dxa"/>
          </w:tcPr>
          <w:p w:rsidR="002D5935" w:rsidRDefault="002D5935" w:rsidP="00855DAB">
            <w:r>
              <w:t>Females (</w:t>
            </w:r>
            <w:proofErr w:type="spellStart"/>
            <w:r>
              <w:t>black:white</w:t>
            </w:r>
            <w:proofErr w:type="spellEnd"/>
            <w:r>
              <w:t>)</w:t>
            </w:r>
          </w:p>
        </w:tc>
      </w:tr>
      <w:tr w:rsidR="002D5935" w:rsidTr="00855DAB">
        <w:tc>
          <w:tcPr>
            <w:tcW w:w="3272" w:type="dxa"/>
            <w:vAlign w:val="bottom"/>
          </w:tcPr>
          <w:p w:rsidR="002D5935" w:rsidRDefault="002D5935" w:rsidP="00855DAB">
            <w:pPr>
              <w:rPr>
                <w:lang w:eastAsia="en-AU"/>
              </w:rPr>
            </w:pPr>
            <w:r>
              <w:rPr>
                <w:lang w:eastAsia="en-AU"/>
              </w:rPr>
              <w:t>40-49</w:t>
            </w:r>
          </w:p>
        </w:tc>
        <w:tc>
          <w:tcPr>
            <w:tcW w:w="3273" w:type="dxa"/>
            <w:vAlign w:val="bottom"/>
          </w:tcPr>
          <w:p w:rsidR="002D5935" w:rsidRDefault="002D5935" w:rsidP="00855DAB">
            <w:pPr>
              <w:rPr>
                <w:lang w:eastAsia="en-AU"/>
              </w:rPr>
            </w:pPr>
            <w:r>
              <w:rPr>
                <w:lang w:eastAsia="en-AU"/>
              </w:rPr>
              <w:t>0.614</w:t>
            </w:r>
          </w:p>
        </w:tc>
        <w:tc>
          <w:tcPr>
            <w:tcW w:w="3273" w:type="dxa"/>
            <w:vAlign w:val="bottom"/>
          </w:tcPr>
          <w:p w:rsidR="002D5935" w:rsidRDefault="002D5935" w:rsidP="00855DAB">
            <w:pPr>
              <w:rPr>
                <w:lang w:eastAsia="en-AU"/>
              </w:rPr>
            </w:pPr>
            <w:r>
              <w:rPr>
                <w:lang w:eastAsia="en-AU"/>
              </w:rPr>
              <w:t>0.430</w:t>
            </w:r>
          </w:p>
        </w:tc>
      </w:tr>
      <w:tr w:rsidR="002D5935" w:rsidTr="00855DAB">
        <w:tc>
          <w:tcPr>
            <w:tcW w:w="3272" w:type="dxa"/>
            <w:vAlign w:val="bottom"/>
          </w:tcPr>
          <w:p w:rsidR="002D5935" w:rsidRDefault="002D5935" w:rsidP="00855DAB">
            <w:pPr>
              <w:rPr>
                <w:lang w:eastAsia="en-AU"/>
              </w:rPr>
            </w:pPr>
            <w:r>
              <w:rPr>
                <w:lang w:eastAsia="en-AU"/>
              </w:rPr>
              <w:t>50-54</w:t>
            </w:r>
          </w:p>
        </w:tc>
        <w:tc>
          <w:tcPr>
            <w:tcW w:w="3273" w:type="dxa"/>
            <w:vAlign w:val="bottom"/>
          </w:tcPr>
          <w:p w:rsidR="002D5935" w:rsidRDefault="002D5935" w:rsidP="00855DAB">
            <w:pPr>
              <w:rPr>
                <w:lang w:eastAsia="en-AU"/>
              </w:rPr>
            </w:pPr>
            <w:r>
              <w:rPr>
                <w:lang w:eastAsia="en-AU"/>
              </w:rPr>
              <w:t>0.604</w:t>
            </w:r>
          </w:p>
        </w:tc>
        <w:tc>
          <w:tcPr>
            <w:tcW w:w="3273" w:type="dxa"/>
            <w:vAlign w:val="bottom"/>
          </w:tcPr>
          <w:p w:rsidR="002D5935" w:rsidRDefault="002D5935" w:rsidP="00855DAB">
            <w:pPr>
              <w:rPr>
                <w:lang w:eastAsia="en-AU"/>
              </w:rPr>
            </w:pPr>
            <w:r>
              <w:rPr>
                <w:lang w:eastAsia="en-AU"/>
              </w:rPr>
              <w:t>0.493</w:t>
            </w:r>
          </w:p>
        </w:tc>
      </w:tr>
      <w:tr w:rsidR="002D5935" w:rsidTr="00855DAB">
        <w:tc>
          <w:tcPr>
            <w:tcW w:w="3272" w:type="dxa"/>
            <w:vAlign w:val="bottom"/>
          </w:tcPr>
          <w:p w:rsidR="002D5935" w:rsidRDefault="002D5935" w:rsidP="00855DAB">
            <w:pPr>
              <w:rPr>
                <w:lang w:eastAsia="en-AU"/>
              </w:rPr>
            </w:pPr>
            <w:r>
              <w:rPr>
                <w:lang w:eastAsia="en-AU"/>
              </w:rPr>
              <w:t>55-59</w:t>
            </w:r>
          </w:p>
        </w:tc>
        <w:tc>
          <w:tcPr>
            <w:tcW w:w="3273" w:type="dxa"/>
            <w:vAlign w:val="bottom"/>
          </w:tcPr>
          <w:p w:rsidR="002D5935" w:rsidRDefault="002D5935" w:rsidP="00855DAB">
            <w:pPr>
              <w:rPr>
                <w:lang w:eastAsia="en-AU"/>
              </w:rPr>
            </w:pPr>
            <w:r>
              <w:rPr>
                <w:lang w:eastAsia="en-AU"/>
              </w:rPr>
              <w:t>0.551</w:t>
            </w:r>
          </w:p>
        </w:tc>
        <w:tc>
          <w:tcPr>
            <w:tcW w:w="3273" w:type="dxa"/>
            <w:vAlign w:val="bottom"/>
          </w:tcPr>
          <w:p w:rsidR="002D5935" w:rsidRDefault="002D5935" w:rsidP="00855DAB">
            <w:pPr>
              <w:rPr>
                <w:lang w:eastAsia="en-AU"/>
              </w:rPr>
            </w:pPr>
            <w:r>
              <w:rPr>
                <w:lang w:eastAsia="en-AU"/>
              </w:rPr>
              <w:t>0.539</w:t>
            </w:r>
          </w:p>
        </w:tc>
      </w:tr>
      <w:tr w:rsidR="002D5935" w:rsidTr="00855DAB">
        <w:tc>
          <w:tcPr>
            <w:tcW w:w="3272" w:type="dxa"/>
            <w:vAlign w:val="bottom"/>
          </w:tcPr>
          <w:p w:rsidR="002D5935" w:rsidRDefault="002D5935" w:rsidP="00855DAB">
            <w:pPr>
              <w:rPr>
                <w:lang w:eastAsia="en-AU"/>
              </w:rPr>
            </w:pPr>
            <w:r>
              <w:rPr>
                <w:lang w:eastAsia="en-AU"/>
              </w:rPr>
              <w:t>60-64</w:t>
            </w:r>
          </w:p>
        </w:tc>
        <w:tc>
          <w:tcPr>
            <w:tcW w:w="3273" w:type="dxa"/>
            <w:vAlign w:val="bottom"/>
          </w:tcPr>
          <w:p w:rsidR="002D5935" w:rsidRDefault="002D5935" w:rsidP="00855DAB">
            <w:pPr>
              <w:rPr>
                <w:lang w:eastAsia="en-AU"/>
              </w:rPr>
            </w:pPr>
            <w:r>
              <w:rPr>
                <w:lang w:eastAsia="en-AU"/>
              </w:rPr>
              <w:t>0.468</w:t>
            </w:r>
          </w:p>
        </w:tc>
        <w:tc>
          <w:tcPr>
            <w:tcW w:w="3273" w:type="dxa"/>
            <w:vAlign w:val="bottom"/>
          </w:tcPr>
          <w:p w:rsidR="002D5935" w:rsidRDefault="002D5935" w:rsidP="00855DAB">
            <w:pPr>
              <w:rPr>
                <w:lang w:eastAsia="en-AU"/>
              </w:rPr>
            </w:pPr>
            <w:r>
              <w:rPr>
                <w:lang w:eastAsia="en-AU"/>
              </w:rPr>
              <w:t>0.572</w:t>
            </w:r>
          </w:p>
        </w:tc>
      </w:tr>
      <w:tr w:rsidR="002D5935" w:rsidTr="00855DAB">
        <w:tc>
          <w:tcPr>
            <w:tcW w:w="3272" w:type="dxa"/>
            <w:vAlign w:val="bottom"/>
          </w:tcPr>
          <w:p w:rsidR="002D5935" w:rsidRDefault="002D5935" w:rsidP="00855DAB">
            <w:pPr>
              <w:rPr>
                <w:lang w:eastAsia="en-AU"/>
              </w:rPr>
            </w:pPr>
            <w:r>
              <w:rPr>
                <w:lang w:eastAsia="en-AU"/>
              </w:rPr>
              <w:t>65-69</w:t>
            </w:r>
          </w:p>
        </w:tc>
        <w:tc>
          <w:tcPr>
            <w:tcW w:w="3273" w:type="dxa"/>
            <w:vAlign w:val="bottom"/>
          </w:tcPr>
          <w:p w:rsidR="002D5935" w:rsidRDefault="002D5935" w:rsidP="00855DAB">
            <w:pPr>
              <w:rPr>
                <w:lang w:eastAsia="en-AU"/>
              </w:rPr>
            </w:pPr>
            <w:r>
              <w:rPr>
                <w:lang w:eastAsia="en-AU"/>
              </w:rPr>
              <w:t>0.373</w:t>
            </w:r>
          </w:p>
        </w:tc>
        <w:tc>
          <w:tcPr>
            <w:tcW w:w="3273" w:type="dxa"/>
            <w:vAlign w:val="bottom"/>
          </w:tcPr>
          <w:p w:rsidR="002D5935" w:rsidRDefault="002D5935" w:rsidP="00855DAB">
            <w:pPr>
              <w:rPr>
                <w:lang w:eastAsia="en-AU"/>
              </w:rPr>
            </w:pPr>
            <w:r>
              <w:rPr>
                <w:lang w:eastAsia="en-AU"/>
              </w:rPr>
              <w:t>0.591</w:t>
            </w:r>
          </w:p>
        </w:tc>
      </w:tr>
      <w:tr w:rsidR="002D5935" w:rsidTr="00855DAB">
        <w:tc>
          <w:tcPr>
            <w:tcW w:w="3272" w:type="dxa"/>
            <w:vAlign w:val="bottom"/>
          </w:tcPr>
          <w:p w:rsidR="002D5935" w:rsidRDefault="002D5935" w:rsidP="00855DAB">
            <w:pPr>
              <w:rPr>
                <w:lang w:eastAsia="en-AU"/>
              </w:rPr>
            </w:pPr>
            <w:r>
              <w:rPr>
                <w:lang w:eastAsia="en-AU"/>
              </w:rPr>
              <w:t>70-74</w:t>
            </w:r>
          </w:p>
        </w:tc>
        <w:tc>
          <w:tcPr>
            <w:tcW w:w="3273" w:type="dxa"/>
            <w:vAlign w:val="bottom"/>
          </w:tcPr>
          <w:p w:rsidR="002D5935" w:rsidRDefault="002D5935" w:rsidP="00855DAB">
            <w:pPr>
              <w:rPr>
                <w:lang w:eastAsia="en-AU"/>
              </w:rPr>
            </w:pPr>
            <w:r>
              <w:rPr>
                <w:lang w:eastAsia="en-AU"/>
              </w:rPr>
              <w:t>0.281</w:t>
            </w:r>
          </w:p>
        </w:tc>
        <w:tc>
          <w:tcPr>
            <w:tcW w:w="3273" w:type="dxa"/>
            <w:vAlign w:val="bottom"/>
          </w:tcPr>
          <w:p w:rsidR="002D5935" w:rsidRDefault="002D5935" w:rsidP="00855DAB">
            <w:pPr>
              <w:rPr>
                <w:lang w:eastAsia="en-AU"/>
              </w:rPr>
            </w:pPr>
            <w:r>
              <w:rPr>
                <w:lang w:eastAsia="en-AU"/>
              </w:rPr>
              <w:t>0.600</w:t>
            </w:r>
          </w:p>
        </w:tc>
      </w:tr>
      <w:tr w:rsidR="002D5935" w:rsidTr="00855DAB">
        <w:tc>
          <w:tcPr>
            <w:tcW w:w="3272" w:type="dxa"/>
            <w:vAlign w:val="bottom"/>
          </w:tcPr>
          <w:p w:rsidR="002D5935" w:rsidRDefault="002D5935" w:rsidP="00855DAB">
            <w:pPr>
              <w:rPr>
                <w:lang w:eastAsia="en-AU"/>
              </w:rPr>
            </w:pPr>
            <w:r>
              <w:rPr>
                <w:lang w:eastAsia="en-AU"/>
              </w:rPr>
              <w:t>75-79</w:t>
            </w:r>
          </w:p>
        </w:tc>
        <w:tc>
          <w:tcPr>
            <w:tcW w:w="3273" w:type="dxa"/>
            <w:vAlign w:val="bottom"/>
          </w:tcPr>
          <w:p w:rsidR="002D5935" w:rsidRDefault="002D5935" w:rsidP="00855DAB">
            <w:pPr>
              <w:rPr>
                <w:lang w:eastAsia="en-AU"/>
              </w:rPr>
            </w:pPr>
            <w:r>
              <w:rPr>
                <w:lang w:eastAsia="en-AU"/>
              </w:rPr>
              <w:t>0.202</w:t>
            </w:r>
          </w:p>
        </w:tc>
        <w:tc>
          <w:tcPr>
            <w:tcW w:w="3273" w:type="dxa"/>
            <w:vAlign w:val="bottom"/>
          </w:tcPr>
          <w:p w:rsidR="002D5935" w:rsidRDefault="002D5935" w:rsidP="00855DAB">
            <w:pPr>
              <w:rPr>
                <w:lang w:eastAsia="en-AU"/>
              </w:rPr>
            </w:pPr>
            <w:r>
              <w:rPr>
                <w:lang w:eastAsia="en-AU"/>
              </w:rPr>
              <w:t>0.604</w:t>
            </w:r>
          </w:p>
        </w:tc>
      </w:tr>
      <w:tr w:rsidR="002D5935" w:rsidTr="00855DAB">
        <w:tc>
          <w:tcPr>
            <w:tcW w:w="3272" w:type="dxa"/>
            <w:vAlign w:val="bottom"/>
          </w:tcPr>
          <w:p w:rsidR="002D5935" w:rsidRDefault="002D5935" w:rsidP="00855DAB">
            <w:pPr>
              <w:rPr>
                <w:lang w:eastAsia="en-AU"/>
              </w:rPr>
            </w:pPr>
            <w:r>
              <w:rPr>
                <w:lang w:eastAsia="en-AU"/>
              </w:rPr>
              <w:t>80+</w:t>
            </w:r>
          </w:p>
        </w:tc>
        <w:tc>
          <w:tcPr>
            <w:tcW w:w="3273" w:type="dxa"/>
            <w:vAlign w:val="bottom"/>
          </w:tcPr>
          <w:p w:rsidR="002D5935" w:rsidRDefault="002D5935" w:rsidP="00855DAB">
            <w:pPr>
              <w:rPr>
                <w:lang w:eastAsia="en-AU"/>
              </w:rPr>
            </w:pPr>
            <w:r>
              <w:rPr>
                <w:lang w:eastAsia="en-AU"/>
              </w:rPr>
              <w:t>0.096</w:t>
            </w:r>
          </w:p>
        </w:tc>
        <w:tc>
          <w:tcPr>
            <w:tcW w:w="3273" w:type="dxa"/>
            <w:vAlign w:val="bottom"/>
          </w:tcPr>
          <w:p w:rsidR="002D5935" w:rsidRDefault="002D5935" w:rsidP="00855DAB">
            <w:pPr>
              <w:rPr>
                <w:lang w:eastAsia="en-AU"/>
              </w:rPr>
            </w:pPr>
            <w:r>
              <w:rPr>
                <w:lang w:eastAsia="en-AU"/>
              </w:rPr>
              <w:t>0.616</w:t>
            </w:r>
          </w:p>
        </w:tc>
      </w:tr>
    </w:tbl>
    <w:p w:rsidR="00FC5B9B" w:rsidRDefault="00FC5B9B" w:rsidP="00FC5B9B">
      <w:r>
        <w:t xml:space="preserve">Source: Friedman et al (2004), Das et al (1994), Wormald et al (1994), and </w:t>
      </w:r>
      <w:proofErr w:type="spellStart"/>
      <w:r>
        <w:t>Kempen</w:t>
      </w:r>
      <w:proofErr w:type="spellEnd"/>
      <w:r>
        <w:t xml:space="preserve"> et al (2004, 2004a).</w:t>
      </w:r>
    </w:p>
    <w:p w:rsidR="002D5935" w:rsidRDefault="002D5935" w:rsidP="00FC5B9B"/>
    <w:p w:rsidR="00FC5B9B" w:rsidRDefault="00FC5B9B" w:rsidP="00FC5B9B">
      <w:r>
        <w:t>Total prevalence rates by ethnicity were calculated ‘bottom up’ as the sum of prevalence from the relative risks, and fitted back proportionally into the total population of people with sight loss and blindness as estimated in Section 2.3.2.</w:t>
      </w:r>
    </w:p>
    <w:p w:rsidR="002D5935" w:rsidRDefault="002D5935" w:rsidP="00FC5B9B"/>
    <w:p w:rsidR="00FC5B9B" w:rsidRDefault="00FC5B9B" w:rsidP="002D5935">
      <w:pPr>
        <w:pStyle w:val="Heading4"/>
      </w:pPr>
      <w:r>
        <w:t>Regional splits and literature summary</w:t>
      </w:r>
    </w:p>
    <w:p w:rsidR="00FC5B9B" w:rsidRDefault="00FC5B9B" w:rsidP="00FC5B9B">
      <w:r>
        <w:t>After allowing for age, gender and ethnicity, there were no sources investigated in the literature that showed further differences in the prevalence or severity of sight loss and blindness attributable to regions within the UK. As such, the prevalence modelling by region was based on the demographic differences alone. A summary of prevalence sources used in the modelling is provided in Table 2.12.</w:t>
      </w:r>
    </w:p>
    <w:p w:rsidR="008B06C3" w:rsidRDefault="008B06C3" w:rsidP="00FC5B9B"/>
    <w:p w:rsidR="008B06C3" w:rsidRDefault="006D6717" w:rsidP="008B06C3">
      <w:pPr>
        <w:rPr>
          <w:b/>
        </w:rPr>
      </w:pPr>
      <w:r>
        <w:rPr>
          <w:b/>
        </w:rPr>
        <w:t>Table 2.12: Summary of p</w:t>
      </w:r>
      <w:r w:rsidR="008B06C3">
        <w:rPr>
          <w:b/>
        </w:rPr>
        <w:t>revalence 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875"/>
        <w:gridCol w:w="2547"/>
        <w:gridCol w:w="3849"/>
      </w:tblGrid>
      <w:tr w:rsidR="008B06C3" w:rsidTr="00855DAB">
        <w:trPr>
          <w:tblHeader/>
        </w:trPr>
        <w:tc>
          <w:tcPr>
            <w:tcW w:w="0" w:type="auto"/>
          </w:tcPr>
          <w:p w:rsidR="008B06C3" w:rsidRDefault="008B06C3" w:rsidP="00855DAB">
            <w:pPr>
              <w:rPr>
                <w:b/>
              </w:rPr>
            </w:pPr>
            <w:r>
              <w:rPr>
                <w:b/>
              </w:rPr>
              <w:t>Age group</w:t>
            </w:r>
          </w:p>
        </w:tc>
        <w:tc>
          <w:tcPr>
            <w:tcW w:w="0" w:type="auto"/>
          </w:tcPr>
          <w:p w:rsidR="008B06C3" w:rsidRDefault="008B06C3" w:rsidP="00855DAB">
            <w:pPr>
              <w:rPr>
                <w:b/>
              </w:rPr>
            </w:pPr>
            <w:r>
              <w:rPr>
                <w:b/>
              </w:rPr>
              <w:t>Total VI by age/gender</w:t>
            </w:r>
          </w:p>
        </w:tc>
        <w:tc>
          <w:tcPr>
            <w:tcW w:w="0" w:type="auto"/>
          </w:tcPr>
          <w:p w:rsidR="008B06C3" w:rsidRDefault="008B06C3" w:rsidP="00855DAB">
            <w:pPr>
              <w:rPr>
                <w:b/>
              </w:rPr>
            </w:pPr>
            <w:r>
              <w:rPr>
                <w:b/>
              </w:rPr>
              <w:t>Severity splits</w:t>
            </w:r>
          </w:p>
        </w:tc>
        <w:tc>
          <w:tcPr>
            <w:tcW w:w="0" w:type="auto"/>
          </w:tcPr>
          <w:p w:rsidR="008B06C3" w:rsidRDefault="008B06C3" w:rsidP="00855DAB">
            <w:pPr>
              <w:rPr>
                <w:b/>
              </w:rPr>
            </w:pPr>
            <w:r>
              <w:rPr>
                <w:b/>
              </w:rPr>
              <w:t>Type of eye disease</w:t>
            </w:r>
          </w:p>
        </w:tc>
      </w:tr>
      <w:tr w:rsidR="008B06C3" w:rsidTr="00855DAB">
        <w:tc>
          <w:tcPr>
            <w:tcW w:w="0" w:type="auto"/>
          </w:tcPr>
          <w:p w:rsidR="008B06C3" w:rsidRDefault="008B06C3" w:rsidP="00855DAB">
            <w:r>
              <w:t>75+</w:t>
            </w:r>
          </w:p>
        </w:tc>
        <w:tc>
          <w:tcPr>
            <w:tcW w:w="0" w:type="auto"/>
          </w:tcPr>
          <w:p w:rsidR="008B06C3" w:rsidRDefault="008B06C3" w:rsidP="00855DAB">
            <w:r>
              <w:t>Evans et al (2002)</w:t>
            </w:r>
          </w:p>
        </w:tc>
        <w:tc>
          <w:tcPr>
            <w:tcW w:w="0" w:type="auto"/>
          </w:tcPr>
          <w:p w:rsidR="008B06C3" w:rsidRDefault="008B06C3" w:rsidP="00855DAB">
            <w:r>
              <w:t>Evans et al (2004a) for mild sight loss</w:t>
            </w:r>
          </w:p>
        </w:tc>
        <w:tc>
          <w:tcPr>
            <w:tcW w:w="0" w:type="auto"/>
          </w:tcPr>
          <w:p w:rsidR="008B06C3" w:rsidRDefault="008B06C3" w:rsidP="00855DAB">
            <w:r>
              <w:t>Evans et al (2004a) for shares of ‘big 5’ and ‘other’ in total</w:t>
            </w:r>
          </w:p>
        </w:tc>
      </w:tr>
      <w:tr w:rsidR="008B06C3" w:rsidRPr="00733000" w:rsidTr="00855DAB">
        <w:tc>
          <w:tcPr>
            <w:tcW w:w="0" w:type="auto"/>
          </w:tcPr>
          <w:p w:rsidR="008B06C3" w:rsidRDefault="008B06C3" w:rsidP="00855DAB">
            <w:r>
              <w:t>75+</w:t>
            </w:r>
          </w:p>
        </w:tc>
        <w:tc>
          <w:tcPr>
            <w:tcW w:w="0" w:type="auto"/>
          </w:tcPr>
          <w:p w:rsidR="008B06C3" w:rsidRDefault="008B06C3" w:rsidP="00855DAB">
            <w:r>
              <w:t>Evans et al (2002)</w:t>
            </w:r>
          </w:p>
        </w:tc>
        <w:tc>
          <w:tcPr>
            <w:tcW w:w="0" w:type="auto"/>
          </w:tcPr>
          <w:p w:rsidR="008B06C3" w:rsidRDefault="008B06C3" w:rsidP="00855DAB">
            <w:r>
              <w:t xml:space="preserve">Blind: 15.8 per cent parameter for VA&lt;6/60 relative to VA&lt;6/12 from Evans et al (2004a) lower </w:t>
            </w:r>
            <w:r>
              <w:lastRenderedPageBreak/>
              <w:t>bound and Reidy et al (1998) upper bound</w:t>
            </w:r>
          </w:p>
        </w:tc>
        <w:tc>
          <w:tcPr>
            <w:tcW w:w="0" w:type="auto"/>
          </w:tcPr>
          <w:p w:rsidR="008B06C3" w:rsidRPr="00733000" w:rsidRDefault="008B06C3" w:rsidP="00855DAB">
            <w:pPr>
              <w:rPr>
                <w:lang w:val="fr-FR"/>
              </w:rPr>
            </w:pPr>
            <w:r w:rsidRPr="00733000">
              <w:rPr>
                <w:lang w:val="fr-FR"/>
              </w:rPr>
              <w:lastRenderedPageBreak/>
              <w:t>AMD: Evans et al (2004b)</w:t>
            </w:r>
          </w:p>
          <w:p w:rsidR="008B06C3" w:rsidRPr="00733000" w:rsidRDefault="008B06C3" w:rsidP="00855DAB">
            <w:pPr>
              <w:rPr>
                <w:lang w:val="fr-FR"/>
              </w:rPr>
            </w:pPr>
          </w:p>
        </w:tc>
      </w:tr>
      <w:tr w:rsidR="008B06C3" w:rsidTr="00855DAB">
        <w:tc>
          <w:tcPr>
            <w:tcW w:w="0" w:type="auto"/>
          </w:tcPr>
          <w:p w:rsidR="008B06C3" w:rsidRDefault="008B06C3" w:rsidP="00855DAB">
            <w:r>
              <w:t>75+</w:t>
            </w:r>
          </w:p>
        </w:tc>
        <w:tc>
          <w:tcPr>
            <w:tcW w:w="0" w:type="auto"/>
          </w:tcPr>
          <w:p w:rsidR="008B06C3" w:rsidRDefault="008B06C3" w:rsidP="00855DAB">
            <w:r>
              <w:t>Evans et al (2002)</w:t>
            </w:r>
          </w:p>
        </w:tc>
        <w:tc>
          <w:tcPr>
            <w:tcW w:w="0" w:type="auto"/>
          </w:tcPr>
          <w:p w:rsidR="008B06C3" w:rsidRDefault="008B06C3" w:rsidP="00855DAB">
            <w:r>
              <w:t>Moderate derived as a residual</w:t>
            </w:r>
          </w:p>
        </w:tc>
        <w:tc>
          <w:tcPr>
            <w:tcW w:w="0" w:type="auto"/>
          </w:tcPr>
          <w:p w:rsidR="008B06C3" w:rsidRDefault="008B06C3" w:rsidP="00855DAB">
            <w:r>
              <w:t>Cataract: NLES data from Reidy</w:t>
            </w:r>
          </w:p>
          <w:p w:rsidR="008B06C3" w:rsidRDefault="008B06C3" w:rsidP="00855DAB"/>
        </w:tc>
      </w:tr>
      <w:tr w:rsidR="008B06C3" w:rsidRPr="00733000" w:rsidTr="00855DAB">
        <w:tc>
          <w:tcPr>
            <w:tcW w:w="0" w:type="auto"/>
          </w:tcPr>
          <w:p w:rsidR="008B06C3" w:rsidRDefault="008B06C3" w:rsidP="00855DAB">
            <w:r>
              <w:t>75+</w:t>
            </w:r>
          </w:p>
        </w:tc>
        <w:tc>
          <w:tcPr>
            <w:tcW w:w="0" w:type="auto"/>
          </w:tcPr>
          <w:p w:rsidR="008B06C3" w:rsidRDefault="008B06C3" w:rsidP="00855DAB">
            <w:r>
              <w:t>Evans et al (2002)</w:t>
            </w:r>
          </w:p>
        </w:tc>
        <w:tc>
          <w:tcPr>
            <w:tcW w:w="0" w:type="auto"/>
          </w:tcPr>
          <w:p w:rsidR="008B06C3" w:rsidRDefault="008B06C3" w:rsidP="00855DAB">
            <w:r>
              <w:t>Moderate derived as a residual</w:t>
            </w:r>
          </w:p>
        </w:tc>
        <w:tc>
          <w:tcPr>
            <w:tcW w:w="0" w:type="auto"/>
          </w:tcPr>
          <w:p w:rsidR="008B06C3" w:rsidRPr="00733000" w:rsidRDefault="008B06C3" w:rsidP="00855DAB">
            <w:pPr>
              <w:rPr>
                <w:lang w:val="fr-FR"/>
              </w:rPr>
            </w:pPr>
            <w:proofErr w:type="spellStart"/>
            <w:r w:rsidRPr="00733000">
              <w:rPr>
                <w:lang w:val="fr-FR"/>
              </w:rPr>
              <w:t>Glaucoma</w:t>
            </w:r>
            <w:proofErr w:type="spellEnd"/>
            <w:r w:rsidRPr="00733000">
              <w:rPr>
                <w:lang w:val="fr-FR"/>
              </w:rPr>
              <w:t xml:space="preserve">: Owen et al (2006); </w:t>
            </w:r>
            <w:proofErr w:type="spellStart"/>
            <w:r w:rsidRPr="00733000">
              <w:rPr>
                <w:lang w:val="fr-FR"/>
              </w:rPr>
              <w:t>Coffey</w:t>
            </w:r>
            <w:proofErr w:type="spellEnd"/>
            <w:r w:rsidRPr="00733000">
              <w:rPr>
                <w:lang w:val="fr-FR"/>
              </w:rPr>
              <w:t xml:space="preserve"> et al (1993)</w:t>
            </w:r>
          </w:p>
        </w:tc>
      </w:tr>
      <w:tr w:rsidR="008B06C3" w:rsidTr="00855DAB">
        <w:tc>
          <w:tcPr>
            <w:tcW w:w="0" w:type="auto"/>
          </w:tcPr>
          <w:p w:rsidR="008B06C3" w:rsidRDefault="008B06C3" w:rsidP="00855DAB">
            <w:r>
              <w:t>65-74</w:t>
            </w:r>
          </w:p>
          <w:p w:rsidR="008B06C3" w:rsidRDefault="008B06C3" w:rsidP="00855DAB"/>
        </w:tc>
        <w:tc>
          <w:tcPr>
            <w:tcW w:w="0" w:type="auto"/>
          </w:tcPr>
          <w:p w:rsidR="008B06C3" w:rsidRDefault="008B06C3" w:rsidP="00855DAB">
            <w:r>
              <w:t xml:space="preserve">Van der Pols (2000) </w:t>
            </w:r>
          </w:p>
          <w:p w:rsidR="008B06C3" w:rsidRDefault="008B06C3" w:rsidP="00855DAB"/>
        </w:tc>
        <w:tc>
          <w:tcPr>
            <w:tcW w:w="0" w:type="auto"/>
          </w:tcPr>
          <w:p w:rsidR="008B06C3" w:rsidRDefault="008B06C3" w:rsidP="00855DAB">
            <w:r>
              <w:t>-</w:t>
            </w:r>
          </w:p>
        </w:tc>
        <w:tc>
          <w:tcPr>
            <w:tcW w:w="0" w:type="auto"/>
          </w:tcPr>
          <w:p w:rsidR="008B06C3" w:rsidRDefault="008B06C3" w:rsidP="00855DAB">
            <w:r>
              <w:t xml:space="preserve">Relativities from older age groups and Van der Pols (2000), Owen et al (2003, 2006); Reidy NLES data, Desai et al (1999), Coffey et al (1993), Access Economics (2004, 2006, 2007, forthcoming), Congdon et al (2004, 2004a), Friedman et al (2004, 2004a), </w:t>
            </w:r>
            <w:proofErr w:type="spellStart"/>
            <w:r>
              <w:t>Kempen</w:t>
            </w:r>
            <w:proofErr w:type="spellEnd"/>
            <w:r>
              <w:t xml:space="preserve"> et al (2004, 2004a).</w:t>
            </w:r>
          </w:p>
        </w:tc>
      </w:tr>
      <w:tr w:rsidR="008B06C3" w:rsidTr="00855DAB">
        <w:tc>
          <w:tcPr>
            <w:tcW w:w="0" w:type="auto"/>
          </w:tcPr>
          <w:p w:rsidR="008B06C3" w:rsidRDefault="008B06C3" w:rsidP="00855DAB">
            <w:r>
              <w:t>40-64</w:t>
            </w:r>
          </w:p>
          <w:p w:rsidR="008B06C3" w:rsidRDefault="008B06C3" w:rsidP="00855DAB"/>
        </w:tc>
        <w:tc>
          <w:tcPr>
            <w:tcW w:w="0" w:type="auto"/>
          </w:tcPr>
          <w:p w:rsidR="008B06C3" w:rsidRDefault="008B06C3" w:rsidP="00855DAB">
            <w:r>
              <w:t>Congdon et al (2004) relativities</w:t>
            </w:r>
          </w:p>
        </w:tc>
        <w:tc>
          <w:tcPr>
            <w:tcW w:w="0" w:type="auto"/>
          </w:tcPr>
          <w:p w:rsidR="008B06C3" w:rsidRDefault="008B06C3" w:rsidP="00855DAB">
            <w:r>
              <w:t>-</w:t>
            </w:r>
          </w:p>
        </w:tc>
        <w:tc>
          <w:tcPr>
            <w:tcW w:w="0" w:type="auto"/>
          </w:tcPr>
          <w:p w:rsidR="008B06C3" w:rsidRDefault="008B06C3" w:rsidP="00855DAB">
            <w:r>
              <w:t xml:space="preserve">Relativities from older age groups and Van der Pols (2000), Owen et al (2003, 2006); Reidy NLES data, Desai et al (1999), Coffey et al (1993), Access Economics (2004, 2006, 2007, forthcoming), Congdon et al (2004, 2004a), Friedman et al (2004, 2004a), </w:t>
            </w:r>
            <w:proofErr w:type="spellStart"/>
            <w:r>
              <w:t>Kempen</w:t>
            </w:r>
            <w:proofErr w:type="spellEnd"/>
            <w:r>
              <w:t xml:space="preserve"> et al (2004, 2004a).</w:t>
            </w:r>
          </w:p>
        </w:tc>
      </w:tr>
      <w:tr w:rsidR="008B06C3" w:rsidTr="00855DAB">
        <w:tc>
          <w:tcPr>
            <w:tcW w:w="0" w:type="auto"/>
          </w:tcPr>
          <w:p w:rsidR="008B06C3" w:rsidRDefault="008B06C3" w:rsidP="00855DAB">
            <w:r>
              <w:t>Under 40s</w:t>
            </w:r>
          </w:p>
        </w:tc>
        <w:tc>
          <w:tcPr>
            <w:tcW w:w="0" w:type="auto"/>
          </w:tcPr>
          <w:p w:rsidR="008B06C3" w:rsidRDefault="008B06C3" w:rsidP="00855DAB">
            <w:r>
              <w:t>-</w:t>
            </w:r>
          </w:p>
        </w:tc>
        <w:tc>
          <w:tcPr>
            <w:tcW w:w="0" w:type="auto"/>
          </w:tcPr>
          <w:p w:rsidR="008B06C3" w:rsidRDefault="008B06C3" w:rsidP="00855DAB">
            <w:r>
              <w:t>-</w:t>
            </w:r>
          </w:p>
        </w:tc>
        <w:tc>
          <w:tcPr>
            <w:tcW w:w="0" w:type="auto"/>
          </w:tcPr>
          <w:p w:rsidR="008B06C3" w:rsidRDefault="008B06C3" w:rsidP="00855DAB">
            <w:r>
              <w:t xml:space="preserve">Relativities from older age groups and Van der Pols (2000), Owen et al (2003, 2006); Reidy NLES data, Desai et al (1999), Coffey et al (1993), Access Economics (2004, 2006, 2007, forthcoming), Congdon et al (2004, 2004a), Friedman et al (2004, 2004a), </w:t>
            </w:r>
            <w:proofErr w:type="spellStart"/>
            <w:r>
              <w:t>Kempen</w:t>
            </w:r>
            <w:proofErr w:type="spellEnd"/>
            <w:r>
              <w:t xml:space="preserve"> et al (2004, 2004a).</w:t>
            </w:r>
          </w:p>
        </w:tc>
      </w:tr>
      <w:tr w:rsidR="008B06C3" w:rsidRPr="00733000" w:rsidTr="00855DAB">
        <w:tc>
          <w:tcPr>
            <w:tcW w:w="0" w:type="auto"/>
          </w:tcPr>
          <w:p w:rsidR="008B06C3" w:rsidRDefault="008B06C3" w:rsidP="00855DAB">
            <w:r>
              <w:lastRenderedPageBreak/>
              <w:t>Ethnicity splits</w:t>
            </w:r>
          </w:p>
        </w:tc>
        <w:tc>
          <w:tcPr>
            <w:tcW w:w="0" w:type="auto"/>
          </w:tcPr>
          <w:p w:rsidR="008B06C3" w:rsidRDefault="008B06C3" w:rsidP="00855DAB">
            <w:r>
              <w:t>-</w:t>
            </w:r>
          </w:p>
        </w:tc>
        <w:tc>
          <w:tcPr>
            <w:tcW w:w="0" w:type="auto"/>
          </w:tcPr>
          <w:p w:rsidR="008B06C3" w:rsidRPr="00733000" w:rsidRDefault="008B06C3" w:rsidP="00855DAB">
            <w:pPr>
              <w:rPr>
                <w:lang w:val="fr-FR"/>
              </w:rPr>
            </w:pPr>
            <w:r w:rsidRPr="00733000">
              <w:rPr>
                <w:lang w:val="fr-FR"/>
              </w:rPr>
              <w:t xml:space="preserve">Congdon et al (2004, 2004a), Friedman et al (2004, 2004a), </w:t>
            </w:r>
            <w:proofErr w:type="spellStart"/>
            <w:r w:rsidRPr="00733000">
              <w:rPr>
                <w:lang w:val="fr-FR"/>
              </w:rPr>
              <w:t>Kempen</w:t>
            </w:r>
            <w:proofErr w:type="spellEnd"/>
            <w:r w:rsidRPr="00733000">
              <w:rPr>
                <w:lang w:val="fr-FR"/>
              </w:rPr>
              <w:t xml:space="preserve"> et al (2004, 2004a), </w:t>
            </w:r>
            <w:proofErr w:type="spellStart"/>
            <w:r w:rsidRPr="00733000">
              <w:rPr>
                <w:lang w:val="fr-FR"/>
              </w:rPr>
              <w:t>Das</w:t>
            </w:r>
            <w:proofErr w:type="spellEnd"/>
            <w:r w:rsidRPr="00733000">
              <w:rPr>
                <w:lang w:val="fr-FR"/>
              </w:rPr>
              <w:t xml:space="preserve"> et al (1994), </w:t>
            </w:r>
            <w:proofErr w:type="spellStart"/>
            <w:r w:rsidRPr="00733000">
              <w:rPr>
                <w:lang w:val="fr-FR"/>
              </w:rPr>
              <w:t>Wormald</w:t>
            </w:r>
            <w:proofErr w:type="spellEnd"/>
            <w:r w:rsidRPr="00733000">
              <w:rPr>
                <w:lang w:val="fr-FR"/>
              </w:rPr>
              <w:t xml:space="preserve"> et al (1994).</w:t>
            </w:r>
          </w:p>
        </w:tc>
        <w:tc>
          <w:tcPr>
            <w:tcW w:w="0" w:type="auto"/>
          </w:tcPr>
          <w:p w:rsidR="008B06C3" w:rsidRPr="00733000" w:rsidRDefault="008B06C3" w:rsidP="00855DAB">
            <w:pPr>
              <w:rPr>
                <w:lang w:val="fr-FR"/>
              </w:rPr>
            </w:pPr>
            <w:r w:rsidRPr="00733000">
              <w:rPr>
                <w:lang w:val="fr-FR"/>
              </w:rPr>
              <w:t xml:space="preserve">Congdon et al (2004, 2004a), Friedman et al (2004, 2004a), </w:t>
            </w:r>
            <w:proofErr w:type="spellStart"/>
            <w:r w:rsidRPr="00733000">
              <w:rPr>
                <w:lang w:val="fr-FR"/>
              </w:rPr>
              <w:t>Kempen</w:t>
            </w:r>
            <w:proofErr w:type="spellEnd"/>
            <w:r w:rsidRPr="00733000">
              <w:rPr>
                <w:lang w:val="fr-FR"/>
              </w:rPr>
              <w:t xml:space="preserve"> et al (2004, 2004a), </w:t>
            </w:r>
            <w:proofErr w:type="spellStart"/>
            <w:r w:rsidRPr="00733000">
              <w:rPr>
                <w:lang w:val="fr-FR"/>
              </w:rPr>
              <w:t>Das</w:t>
            </w:r>
            <w:proofErr w:type="spellEnd"/>
            <w:r w:rsidRPr="00733000">
              <w:rPr>
                <w:lang w:val="fr-FR"/>
              </w:rPr>
              <w:t xml:space="preserve"> et al (1994), </w:t>
            </w:r>
            <w:proofErr w:type="spellStart"/>
            <w:r w:rsidRPr="00733000">
              <w:rPr>
                <w:lang w:val="fr-FR"/>
              </w:rPr>
              <w:t>Wormald</w:t>
            </w:r>
            <w:proofErr w:type="spellEnd"/>
            <w:r w:rsidRPr="00733000">
              <w:rPr>
                <w:lang w:val="fr-FR"/>
              </w:rPr>
              <w:t xml:space="preserve"> et al (1994).</w:t>
            </w:r>
          </w:p>
        </w:tc>
      </w:tr>
    </w:tbl>
    <w:p w:rsidR="008B06C3" w:rsidRPr="00733000" w:rsidRDefault="008B06C3" w:rsidP="008B06C3">
      <w:pPr>
        <w:rPr>
          <w:lang w:val="fr-FR"/>
        </w:rPr>
      </w:pPr>
    </w:p>
    <w:p w:rsidR="00C811FF" w:rsidRDefault="00FC5B9B" w:rsidP="00C811FF">
      <w:r>
        <w:t>Other literature sources reviewed but not used directly in the prevalence modelling are provided in the following section (note some of these were reviewed by the EDPRG and</w:t>
      </w:r>
      <w:r w:rsidR="00C811FF">
        <w:t xml:space="preserve"> </w:t>
      </w:r>
      <w:r>
        <w:t xml:space="preserve">form part of their estimates). </w:t>
      </w:r>
    </w:p>
    <w:p w:rsidR="00FC5B9B" w:rsidRDefault="00FC5B9B" w:rsidP="00FC5B9B"/>
    <w:p w:rsidR="00FC5B9B" w:rsidRDefault="00FC5B9B" w:rsidP="00C811FF">
      <w:pPr>
        <w:pStyle w:val="Heading3"/>
      </w:pPr>
      <w:bookmarkStart w:id="10" w:name="_Toc531602540"/>
      <w:r>
        <w:t>2.3 Prevalence of sight loss and blindness in</w:t>
      </w:r>
      <w:r w:rsidR="00C811FF">
        <w:t xml:space="preserve"> </w:t>
      </w:r>
      <w:r>
        <w:t>the UK</w:t>
      </w:r>
      <w:bookmarkEnd w:id="10"/>
    </w:p>
    <w:p w:rsidR="00FC5B9B" w:rsidRDefault="00FC5B9B" w:rsidP="00FC5B9B">
      <w:r>
        <w:t>Applying the prevalence rates estimated in Section 2.2 to each country’s population data</w:t>
      </w:r>
      <w:r w:rsidR="00C811FF">
        <w:t xml:space="preserve"> </w:t>
      </w:r>
      <w:r>
        <w:t>estimated in Section 2.1 provided estimates of the n</w:t>
      </w:r>
      <w:r w:rsidR="00C811FF">
        <w:t xml:space="preserve">umbers of people with sight loss </w:t>
      </w:r>
      <w:r>
        <w:t>and blindness in England, Wales, Scotland and Northern Ireland for the base year 2013.</w:t>
      </w:r>
    </w:p>
    <w:p w:rsidR="00C811FF" w:rsidRDefault="00C811FF" w:rsidP="00FC5B9B"/>
    <w:p w:rsidR="00FC5B9B" w:rsidRDefault="00FC5B9B" w:rsidP="00FC5B9B">
      <w:r>
        <w:t>The estimate of people with sight loss and blindness in the UK is the summation of</w:t>
      </w:r>
      <w:r w:rsidR="00C811FF">
        <w:t xml:space="preserve"> </w:t>
      </w:r>
      <w:r>
        <w:t>country level estimates. Estimates of prevalence for each country in 2013 are shown in</w:t>
      </w:r>
      <w:r w:rsidR="00C811FF">
        <w:t xml:space="preserve"> </w:t>
      </w:r>
      <w:r>
        <w:t>Appendix B. It is not surprising that the number of people with sight loss and blindness</w:t>
      </w:r>
      <w:r w:rsidR="00C811FF">
        <w:t xml:space="preserve"> </w:t>
      </w:r>
      <w:r>
        <w:t>was concentrated within England given its population size relative to Northern Ireland, Wales and Scotland.</w:t>
      </w:r>
    </w:p>
    <w:p w:rsidR="00C811FF" w:rsidRDefault="00C811FF" w:rsidP="00FC5B9B"/>
    <w:p w:rsidR="00FC5B9B" w:rsidRDefault="00FC5B9B" w:rsidP="00FC5B9B">
      <w:r>
        <w:t>Table 2.13 shows a total of 1.93 million people with sight loss and blindness in 2013 for UK as a whole (3.0% of the total population). In summary, it was estimated that approximately:</w:t>
      </w:r>
    </w:p>
    <w:p w:rsidR="00FC5B9B" w:rsidRDefault="00FC5B9B" w:rsidP="00C811FF">
      <w:pPr>
        <w:pStyle w:val="ListBullet"/>
      </w:pPr>
      <w:r>
        <w:t>1.20 million (61.9%) were female and 737,000 (38.1%) were male;</w:t>
      </w:r>
    </w:p>
    <w:p w:rsidR="00FC5B9B" w:rsidRDefault="00FC5B9B" w:rsidP="00C811FF">
      <w:pPr>
        <w:pStyle w:val="ListBullet"/>
      </w:pPr>
      <w:r>
        <w:t>446,000 (23.1%) had sight loss and blindness due to AMD;</w:t>
      </w:r>
    </w:p>
    <w:p w:rsidR="00FC5B9B" w:rsidRDefault="00FC5B9B" w:rsidP="00C811FF">
      <w:pPr>
        <w:pStyle w:val="ListBullet"/>
      </w:pPr>
      <w:r>
        <w:t>361,000 (18.7%) had sight loss and blindness due to cataract;</w:t>
      </w:r>
    </w:p>
    <w:p w:rsidR="00FC5B9B" w:rsidRDefault="00FC5B9B" w:rsidP="00C811FF">
      <w:pPr>
        <w:pStyle w:val="ListBullet"/>
      </w:pPr>
      <w:r>
        <w:t>140,000 (7.2%) had sight loss and blindness due to glaucoma;</w:t>
      </w:r>
    </w:p>
    <w:p w:rsidR="00FC5B9B" w:rsidRDefault="00FC5B9B" w:rsidP="00C811FF">
      <w:pPr>
        <w:pStyle w:val="ListBullet"/>
      </w:pPr>
      <w:r>
        <w:t>91,000 (4.7%) had sight loss and blindness due to DR;</w:t>
      </w:r>
    </w:p>
    <w:p w:rsidR="00FC5B9B" w:rsidRDefault="00FC5B9B" w:rsidP="00C811FF">
      <w:pPr>
        <w:pStyle w:val="ListBullet"/>
      </w:pPr>
      <w:r>
        <w:t>752,000 (38.9%) had sight loss and blindness due to RE; and</w:t>
      </w:r>
    </w:p>
    <w:p w:rsidR="00FC5B9B" w:rsidRDefault="00FC5B9B" w:rsidP="00C811FF">
      <w:pPr>
        <w:pStyle w:val="ListBullet"/>
      </w:pPr>
      <w:r>
        <w:t>143,000 (7.4%) had sight loss and blindness due to other eye diseases.</w:t>
      </w:r>
    </w:p>
    <w:p w:rsidR="00C811FF" w:rsidRDefault="00C811FF" w:rsidP="00FC5B9B"/>
    <w:p w:rsidR="00FC5B9B" w:rsidRDefault="00FC5B9B" w:rsidP="00FC5B9B">
      <w:r>
        <w:t>Table 2.14 shows there was an estimated total of 255,000 blind people in the UK in 2013. In summary, it was estimated that approximately:</w:t>
      </w:r>
    </w:p>
    <w:p w:rsidR="00FC5B9B" w:rsidRDefault="00FC5B9B" w:rsidP="00C811FF">
      <w:pPr>
        <w:pStyle w:val="ListBullet"/>
      </w:pPr>
      <w:r>
        <w:t>160,000 (62.9%) were female and 94,000 (37.1%) were male;</w:t>
      </w:r>
    </w:p>
    <w:p w:rsidR="00FC5B9B" w:rsidRDefault="00FC5B9B" w:rsidP="00C811FF">
      <w:pPr>
        <w:pStyle w:val="ListBullet"/>
      </w:pPr>
      <w:r>
        <w:lastRenderedPageBreak/>
        <w:t>122,000 (47.7%) were blind due to AMD;</w:t>
      </w:r>
    </w:p>
    <w:p w:rsidR="00FC5B9B" w:rsidRDefault="00FC5B9B" w:rsidP="00C811FF">
      <w:pPr>
        <w:pStyle w:val="ListBullet"/>
      </w:pPr>
      <w:r>
        <w:t>41,000 (16.2%) were blind due to cataract;</w:t>
      </w:r>
    </w:p>
    <w:p w:rsidR="00FC5B9B" w:rsidRDefault="00FC5B9B" w:rsidP="00C811FF">
      <w:pPr>
        <w:pStyle w:val="ListBullet"/>
      </w:pPr>
      <w:r>
        <w:t>45,000 (17.5%) were blind due to glaucoma;</w:t>
      </w:r>
    </w:p>
    <w:p w:rsidR="00FC5B9B" w:rsidRDefault="00FC5B9B" w:rsidP="00C811FF">
      <w:pPr>
        <w:pStyle w:val="ListBullet"/>
      </w:pPr>
      <w:r>
        <w:t>20,000 (7.9%) were blind due to DR;</w:t>
      </w:r>
    </w:p>
    <w:p w:rsidR="00FC5B9B" w:rsidRDefault="00FC5B9B" w:rsidP="00C811FF">
      <w:pPr>
        <w:pStyle w:val="ListBullet"/>
      </w:pPr>
      <w:r>
        <w:t>4,000 (1.7%) were blind due to RE; and</w:t>
      </w:r>
    </w:p>
    <w:p w:rsidR="00FC5B9B" w:rsidRDefault="00FC5B9B" w:rsidP="00C811FF">
      <w:pPr>
        <w:pStyle w:val="ListBullet"/>
      </w:pPr>
      <w:r>
        <w:t>23,000 (8.9%) were blind due to other eye diseases.</w:t>
      </w:r>
    </w:p>
    <w:p w:rsidR="00F93B96" w:rsidRDefault="00F93B96" w:rsidP="00FC5B9B"/>
    <w:p w:rsidR="00F93B96" w:rsidRPr="004A0BFB" w:rsidRDefault="004A0BFB" w:rsidP="00FC5B9B">
      <w:pPr>
        <w:rPr>
          <w:b/>
        </w:rPr>
      </w:pPr>
      <w:r w:rsidRPr="004A0BFB">
        <w:rPr>
          <w:b/>
        </w:rPr>
        <w:t>Table 2.13: Sight loss and blindness (&lt;6/12) by age, gender &amp; disease type, UK (people) 2013</w:t>
      </w:r>
    </w:p>
    <w:tbl>
      <w:tblPr>
        <w:tblStyle w:val="TableGrid"/>
        <w:tblW w:w="0" w:type="auto"/>
        <w:tblLook w:val="04A0" w:firstRow="1" w:lastRow="0" w:firstColumn="1" w:lastColumn="0" w:noHBand="0" w:noVBand="1"/>
      </w:tblPr>
      <w:tblGrid>
        <w:gridCol w:w="1202"/>
        <w:gridCol w:w="1180"/>
        <w:gridCol w:w="1283"/>
        <w:gridCol w:w="1032"/>
        <w:gridCol w:w="1505"/>
        <w:gridCol w:w="1180"/>
        <w:gridCol w:w="1032"/>
        <w:gridCol w:w="1180"/>
      </w:tblGrid>
      <w:tr w:rsidR="004A0BFB" w:rsidRPr="004A0BFB" w:rsidTr="00AA4C2F">
        <w:trPr>
          <w:trHeight w:val="290"/>
        </w:trPr>
        <w:tc>
          <w:tcPr>
            <w:tcW w:w="1252" w:type="dxa"/>
            <w:noWrap/>
            <w:hideMark/>
          </w:tcPr>
          <w:p w:rsidR="004A0BFB" w:rsidRPr="00AA4C2F" w:rsidRDefault="00AA4C2F">
            <w:pPr>
              <w:rPr>
                <w:b/>
              </w:rPr>
            </w:pPr>
            <w:r>
              <w:rPr>
                <w:b/>
              </w:rPr>
              <w:t>Males</w:t>
            </w:r>
          </w:p>
        </w:tc>
        <w:tc>
          <w:tcPr>
            <w:tcW w:w="1165" w:type="dxa"/>
            <w:noWrap/>
            <w:hideMark/>
          </w:tcPr>
          <w:p w:rsidR="004A0BFB" w:rsidRPr="00B74B56" w:rsidRDefault="004A0BFB">
            <w:pPr>
              <w:rPr>
                <w:b/>
              </w:rPr>
            </w:pPr>
            <w:r w:rsidRPr="00B74B56">
              <w:rPr>
                <w:b/>
              </w:rPr>
              <w:t>AMD</w:t>
            </w:r>
          </w:p>
        </w:tc>
        <w:tc>
          <w:tcPr>
            <w:tcW w:w="1275" w:type="dxa"/>
            <w:noWrap/>
            <w:hideMark/>
          </w:tcPr>
          <w:p w:rsidR="004A0BFB" w:rsidRPr="00B74B56" w:rsidRDefault="004A0BFB">
            <w:pPr>
              <w:rPr>
                <w:b/>
              </w:rPr>
            </w:pPr>
            <w:r w:rsidRPr="00B74B56">
              <w:rPr>
                <w:b/>
              </w:rPr>
              <w:t>Cataract</w:t>
            </w:r>
          </w:p>
        </w:tc>
        <w:tc>
          <w:tcPr>
            <w:tcW w:w="1019" w:type="dxa"/>
            <w:noWrap/>
            <w:hideMark/>
          </w:tcPr>
          <w:p w:rsidR="004A0BFB" w:rsidRPr="00B74B56" w:rsidRDefault="004A0BFB">
            <w:pPr>
              <w:rPr>
                <w:b/>
              </w:rPr>
            </w:pPr>
            <w:r w:rsidRPr="00B74B56">
              <w:rPr>
                <w:b/>
              </w:rPr>
              <w:t>DR</w:t>
            </w:r>
          </w:p>
        </w:tc>
        <w:tc>
          <w:tcPr>
            <w:tcW w:w="1484" w:type="dxa"/>
            <w:noWrap/>
            <w:hideMark/>
          </w:tcPr>
          <w:p w:rsidR="004A0BFB" w:rsidRPr="00B74B56" w:rsidRDefault="004A0BFB">
            <w:pPr>
              <w:rPr>
                <w:b/>
              </w:rPr>
            </w:pPr>
            <w:r w:rsidRPr="00B74B56">
              <w:rPr>
                <w:b/>
              </w:rPr>
              <w:t>Glaucoma</w:t>
            </w:r>
          </w:p>
        </w:tc>
        <w:tc>
          <w:tcPr>
            <w:tcW w:w="1165" w:type="dxa"/>
            <w:noWrap/>
            <w:hideMark/>
          </w:tcPr>
          <w:p w:rsidR="004A0BFB" w:rsidRPr="00B74B56" w:rsidRDefault="004A0BFB">
            <w:pPr>
              <w:rPr>
                <w:b/>
              </w:rPr>
            </w:pPr>
            <w:r w:rsidRPr="00B74B56">
              <w:rPr>
                <w:b/>
              </w:rPr>
              <w:t>RE</w:t>
            </w:r>
          </w:p>
        </w:tc>
        <w:tc>
          <w:tcPr>
            <w:tcW w:w="1051" w:type="dxa"/>
            <w:noWrap/>
            <w:hideMark/>
          </w:tcPr>
          <w:p w:rsidR="004A0BFB" w:rsidRPr="00B74B56" w:rsidRDefault="004A0BFB">
            <w:pPr>
              <w:rPr>
                <w:b/>
              </w:rPr>
            </w:pPr>
            <w:r w:rsidRPr="00B74B56">
              <w:rPr>
                <w:b/>
              </w:rPr>
              <w:t>Other</w:t>
            </w:r>
          </w:p>
        </w:tc>
        <w:tc>
          <w:tcPr>
            <w:tcW w:w="1183" w:type="dxa"/>
            <w:noWrap/>
            <w:hideMark/>
          </w:tcPr>
          <w:p w:rsidR="004A0BFB" w:rsidRPr="00B74B56" w:rsidRDefault="004A0BFB">
            <w:pPr>
              <w:rPr>
                <w:b/>
              </w:rPr>
            </w:pPr>
            <w:r w:rsidRPr="00B74B56">
              <w:rPr>
                <w:b/>
              </w:rPr>
              <w:t>Total</w:t>
            </w:r>
          </w:p>
        </w:tc>
      </w:tr>
      <w:tr w:rsidR="004A0BFB" w:rsidRPr="004A0BFB" w:rsidTr="00AA4C2F">
        <w:trPr>
          <w:trHeight w:val="290"/>
        </w:trPr>
        <w:tc>
          <w:tcPr>
            <w:tcW w:w="1252" w:type="dxa"/>
            <w:noWrap/>
            <w:hideMark/>
          </w:tcPr>
          <w:p w:rsidR="004A0BFB" w:rsidRPr="004A0BFB" w:rsidRDefault="004A0BFB">
            <w:r w:rsidRPr="004A0BFB">
              <w:t>0- 39</w:t>
            </w:r>
          </w:p>
        </w:tc>
        <w:tc>
          <w:tcPr>
            <w:tcW w:w="1165" w:type="dxa"/>
            <w:noWrap/>
            <w:hideMark/>
          </w:tcPr>
          <w:p w:rsidR="004A0BFB" w:rsidRPr="004A0BFB" w:rsidRDefault="004A0BFB">
            <w:r w:rsidRPr="004A0BFB">
              <w:t xml:space="preserve"> - </w:t>
            </w:r>
          </w:p>
        </w:tc>
        <w:tc>
          <w:tcPr>
            <w:tcW w:w="1275" w:type="dxa"/>
            <w:noWrap/>
            <w:hideMark/>
          </w:tcPr>
          <w:p w:rsidR="004A0BFB" w:rsidRPr="004A0BFB" w:rsidRDefault="004A0BFB">
            <w:r w:rsidRPr="004A0BFB">
              <w:t xml:space="preserve"> - </w:t>
            </w:r>
          </w:p>
        </w:tc>
        <w:tc>
          <w:tcPr>
            <w:tcW w:w="1019" w:type="dxa"/>
            <w:noWrap/>
            <w:hideMark/>
          </w:tcPr>
          <w:p w:rsidR="004A0BFB" w:rsidRPr="004A0BFB" w:rsidRDefault="004A0BFB">
            <w:r w:rsidRPr="004A0BFB">
              <w:t xml:space="preserve">2,164 </w:t>
            </w:r>
          </w:p>
        </w:tc>
        <w:tc>
          <w:tcPr>
            <w:tcW w:w="1484" w:type="dxa"/>
            <w:noWrap/>
            <w:hideMark/>
          </w:tcPr>
          <w:p w:rsidR="004A0BFB" w:rsidRPr="004A0BFB" w:rsidRDefault="004A0BFB">
            <w:r w:rsidRPr="004A0BFB">
              <w:t xml:space="preserve"> - </w:t>
            </w:r>
          </w:p>
        </w:tc>
        <w:tc>
          <w:tcPr>
            <w:tcW w:w="1165" w:type="dxa"/>
            <w:noWrap/>
            <w:hideMark/>
          </w:tcPr>
          <w:p w:rsidR="004A0BFB" w:rsidRPr="004A0BFB" w:rsidRDefault="004A0BFB">
            <w:r w:rsidRPr="004A0BFB">
              <w:t xml:space="preserve">36,287 </w:t>
            </w:r>
          </w:p>
        </w:tc>
        <w:tc>
          <w:tcPr>
            <w:tcW w:w="1051" w:type="dxa"/>
            <w:noWrap/>
            <w:hideMark/>
          </w:tcPr>
          <w:p w:rsidR="004A0BFB" w:rsidRPr="004A0BFB" w:rsidRDefault="004A0BFB">
            <w:r w:rsidRPr="004A0BFB">
              <w:t xml:space="preserve">3,076 </w:t>
            </w:r>
          </w:p>
        </w:tc>
        <w:tc>
          <w:tcPr>
            <w:tcW w:w="1183" w:type="dxa"/>
            <w:noWrap/>
            <w:hideMark/>
          </w:tcPr>
          <w:p w:rsidR="004A0BFB" w:rsidRPr="004A0BFB" w:rsidRDefault="004A0BFB">
            <w:r w:rsidRPr="004A0BFB">
              <w:t xml:space="preserve">41,527 </w:t>
            </w:r>
          </w:p>
        </w:tc>
      </w:tr>
      <w:tr w:rsidR="004A0BFB" w:rsidRPr="004A0BFB" w:rsidTr="00AA4C2F">
        <w:trPr>
          <w:trHeight w:val="290"/>
        </w:trPr>
        <w:tc>
          <w:tcPr>
            <w:tcW w:w="1252" w:type="dxa"/>
            <w:noWrap/>
            <w:hideMark/>
          </w:tcPr>
          <w:p w:rsidR="004A0BFB" w:rsidRPr="004A0BFB" w:rsidRDefault="004A0BFB">
            <w:r w:rsidRPr="004A0BFB">
              <w:t>40-44</w:t>
            </w:r>
          </w:p>
        </w:tc>
        <w:tc>
          <w:tcPr>
            <w:tcW w:w="1165" w:type="dxa"/>
            <w:noWrap/>
            <w:hideMark/>
          </w:tcPr>
          <w:p w:rsidR="004A0BFB" w:rsidRPr="004A0BFB" w:rsidRDefault="004A0BFB">
            <w:r w:rsidRPr="004A0BFB">
              <w:t xml:space="preserve"> - </w:t>
            </w:r>
          </w:p>
        </w:tc>
        <w:tc>
          <w:tcPr>
            <w:tcW w:w="1275" w:type="dxa"/>
            <w:noWrap/>
            <w:hideMark/>
          </w:tcPr>
          <w:p w:rsidR="004A0BFB" w:rsidRPr="004A0BFB" w:rsidRDefault="004A0BFB">
            <w:r w:rsidRPr="004A0BFB">
              <w:t xml:space="preserve"> 1,527 </w:t>
            </w:r>
          </w:p>
        </w:tc>
        <w:tc>
          <w:tcPr>
            <w:tcW w:w="1019" w:type="dxa"/>
            <w:noWrap/>
            <w:hideMark/>
          </w:tcPr>
          <w:p w:rsidR="004A0BFB" w:rsidRPr="004A0BFB" w:rsidRDefault="004A0BFB">
            <w:r w:rsidRPr="004A0BFB">
              <w:t xml:space="preserve">2,744 </w:t>
            </w:r>
          </w:p>
        </w:tc>
        <w:tc>
          <w:tcPr>
            <w:tcW w:w="1484" w:type="dxa"/>
            <w:noWrap/>
            <w:hideMark/>
          </w:tcPr>
          <w:p w:rsidR="004A0BFB" w:rsidRPr="004A0BFB" w:rsidRDefault="004A0BFB">
            <w:r w:rsidRPr="004A0BFB">
              <w:t xml:space="preserve"> 2,880 </w:t>
            </w:r>
          </w:p>
        </w:tc>
        <w:tc>
          <w:tcPr>
            <w:tcW w:w="1165" w:type="dxa"/>
            <w:noWrap/>
            <w:hideMark/>
          </w:tcPr>
          <w:p w:rsidR="004A0BFB" w:rsidRPr="004A0BFB" w:rsidRDefault="004A0BFB">
            <w:r w:rsidRPr="004A0BFB">
              <w:t xml:space="preserve"> 9,847 </w:t>
            </w:r>
          </w:p>
        </w:tc>
        <w:tc>
          <w:tcPr>
            <w:tcW w:w="1051" w:type="dxa"/>
            <w:noWrap/>
            <w:hideMark/>
          </w:tcPr>
          <w:p w:rsidR="004A0BFB" w:rsidRPr="004A0BFB" w:rsidRDefault="004A0BFB">
            <w:r w:rsidRPr="004A0BFB">
              <w:t xml:space="preserve"> 1,360 </w:t>
            </w:r>
          </w:p>
        </w:tc>
        <w:tc>
          <w:tcPr>
            <w:tcW w:w="1183" w:type="dxa"/>
            <w:noWrap/>
            <w:hideMark/>
          </w:tcPr>
          <w:p w:rsidR="004A0BFB" w:rsidRPr="004A0BFB" w:rsidRDefault="004A0BFB">
            <w:r w:rsidRPr="004A0BFB">
              <w:t xml:space="preserve">18,357 </w:t>
            </w:r>
          </w:p>
        </w:tc>
      </w:tr>
      <w:tr w:rsidR="004A0BFB" w:rsidRPr="004A0BFB" w:rsidTr="00AA4C2F">
        <w:trPr>
          <w:trHeight w:val="290"/>
        </w:trPr>
        <w:tc>
          <w:tcPr>
            <w:tcW w:w="1252" w:type="dxa"/>
            <w:noWrap/>
            <w:hideMark/>
          </w:tcPr>
          <w:p w:rsidR="004A0BFB" w:rsidRPr="004A0BFB" w:rsidRDefault="004A0BFB">
            <w:r w:rsidRPr="004A0BFB">
              <w:t>45-49</w:t>
            </w:r>
          </w:p>
        </w:tc>
        <w:tc>
          <w:tcPr>
            <w:tcW w:w="1165" w:type="dxa"/>
            <w:noWrap/>
            <w:hideMark/>
          </w:tcPr>
          <w:p w:rsidR="004A0BFB" w:rsidRPr="004A0BFB" w:rsidRDefault="004A0BFB">
            <w:r w:rsidRPr="004A0BFB">
              <w:t xml:space="preserve"> - </w:t>
            </w:r>
          </w:p>
        </w:tc>
        <w:tc>
          <w:tcPr>
            <w:tcW w:w="1275" w:type="dxa"/>
            <w:noWrap/>
            <w:hideMark/>
          </w:tcPr>
          <w:p w:rsidR="004A0BFB" w:rsidRPr="004A0BFB" w:rsidRDefault="004A0BFB">
            <w:r w:rsidRPr="004A0BFB">
              <w:t xml:space="preserve"> 1,592 </w:t>
            </w:r>
          </w:p>
        </w:tc>
        <w:tc>
          <w:tcPr>
            <w:tcW w:w="1019" w:type="dxa"/>
            <w:noWrap/>
            <w:hideMark/>
          </w:tcPr>
          <w:p w:rsidR="004A0BFB" w:rsidRPr="004A0BFB" w:rsidRDefault="004A0BFB">
            <w:r w:rsidRPr="004A0BFB">
              <w:t xml:space="preserve">2,861 </w:t>
            </w:r>
          </w:p>
        </w:tc>
        <w:tc>
          <w:tcPr>
            <w:tcW w:w="1484" w:type="dxa"/>
            <w:noWrap/>
            <w:hideMark/>
          </w:tcPr>
          <w:p w:rsidR="004A0BFB" w:rsidRPr="004A0BFB" w:rsidRDefault="004A0BFB">
            <w:r w:rsidRPr="004A0BFB">
              <w:t xml:space="preserve"> 3,002 </w:t>
            </w:r>
          </w:p>
        </w:tc>
        <w:tc>
          <w:tcPr>
            <w:tcW w:w="1165" w:type="dxa"/>
            <w:noWrap/>
            <w:hideMark/>
          </w:tcPr>
          <w:p w:rsidR="004A0BFB" w:rsidRPr="004A0BFB" w:rsidRDefault="004A0BFB">
            <w:r>
              <w:t>1</w:t>
            </w:r>
            <w:r w:rsidRPr="004A0BFB">
              <w:t xml:space="preserve">5,408 </w:t>
            </w:r>
          </w:p>
        </w:tc>
        <w:tc>
          <w:tcPr>
            <w:tcW w:w="1051" w:type="dxa"/>
            <w:noWrap/>
            <w:hideMark/>
          </w:tcPr>
          <w:p w:rsidR="004A0BFB" w:rsidRPr="004A0BFB" w:rsidRDefault="004A0BFB">
            <w:r w:rsidRPr="004A0BFB">
              <w:t xml:space="preserve"> 1,829 </w:t>
            </w:r>
          </w:p>
        </w:tc>
        <w:tc>
          <w:tcPr>
            <w:tcW w:w="1183" w:type="dxa"/>
            <w:noWrap/>
            <w:hideMark/>
          </w:tcPr>
          <w:p w:rsidR="004A0BFB" w:rsidRPr="004A0BFB" w:rsidRDefault="004A0BFB">
            <w:r w:rsidRPr="004A0BFB">
              <w:t xml:space="preserve">24,691 </w:t>
            </w:r>
          </w:p>
        </w:tc>
      </w:tr>
      <w:tr w:rsidR="004A0BFB" w:rsidRPr="004A0BFB" w:rsidTr="00AA4C2F">
        <w:trPr>
          <w:trHeight w:val="290"/>
        </w:trPr>
        <w:tc>
          <w:tcPr>
            <w:tcW w:w="1252" w:type="dxa"/>
            <w:noWrap/>
            <w:hideMark/>
          </w:tcPr>
          <w:p w:rsidR="004A0BFB" w:rsidRPr="004A0BFB" w:rsidRDefault="004A0BFB">
            <w:r w:rsidRPr="004A0BFB">
              <w:t>50-54</w:t>
            </w:r>
          </w:p>
        </w:tc>
        <w:tc>
          <w:tcPr>
            <w:tcW w:w="1165" w:type="dxa"/>
            <w:noWrap/>
            <w:hideMark/>
          </w:tcPr>
          <w:p w:rsidR="004A0BFB" w:rsidRPr="004A0BFB" w:rsidRDefault="004A0BFB">
            <w:r w:rsidRPr="004A0BFB">
              <w:t xml:space="preserve"> - </w:t>
            </w:r>
          </w:p>
        </w:tc>
        <w:tc>
          <w:tcPr>
            <w:tcW w:w="1275" w:type="dxa"/>
            <w:noWrap/>
            <w:hideMark/>
          </w:tcPr>
          <w:p w:rsidR="004A0BFB" w:rsidRPr="004A0BFB" w:rsidRDefault="004A0BFB">
            <w:r w:rsidRPr="004A0BFB">
              <w:t xml:space="preserve"> 3,254 </w:t>
            </w:r>
          </w:p>
        </w:tc>
        <w:tc>
          <w:tcPr>
            <w:tcW w:w="1019" w:type="dxa"/>
            <w:noWrap/>
            <w:hideMark/>
          </w:tcPr>
          <w:p w:rsidR="004A0BFB" w:rsidRPr="004A0BFB" w:rsidRDefault="004A0BFB">
            <w:r w:rsidRPr="004A0BFB">
              <w:t xml:space="preserve">6,943 </w:t>
            </w:r>
          </w:p>
        </w:tc>
        <w:tc>
          <w:tcPr>
            <w:tcW w:w="1484" w:type="dxa"/>
            <w:noWrap/>
            <w:hideMark/>
          </w:tcPr>
          <w:p w:rsidR="004A0BFB" w:rsidRPr="004A0BFB" w:rsidRDefault="004A0BFB">
            <w:r w:rsidRPr="004A0BFB">
              <w:t xml:space="preserve"> 2,895 </w:t>
            </w:r>
          </w:p>
        </w:tc>
        <w:tc>
          <w:tcPr>
            <w:tcW w:w="1165" w:type="dxa"/>
            <w:noWrap/>
            <w:hideMark/>
          </w:tcPr>
          <w:p w:rsidR="004A0BFB" w:rsidRPr="004A0BFB" w:rsidRDefault="004A0BFB">
            <w:r w:rsidRPr="004A0BFB">
              <w:t xml:space="preserve">14,331 </w:t>
            </w:r>
          </w:p>
        </w:tc>
        <w:tc>
          <w:tcPr>
            <w:tcW w:w="1051" w:type="dxa"/>
            <w:noWrap/>
            <w:hideMark/>
          </w:tcPr>
          <w:p w:rsidR="004A0BFB" w:rsidRPr="004A0BFB" w:rsidRDefault="004A0BFB">
            <w:r w:rsidRPr="004A0BFB">
              <w:t xml:space="preserve"> 2,194 </w:t>
            </w:r>
          </w:p>
        </w:tc>
        <w:tc>
          <w:tcPr>
            <w:tcW w:w="1183" w:type="dxa"/>
            <w:noWrap/>
            <w:hideMark/>
          </w:tcPr>
          <w:p w:rsidR="004A0BFB" w:rsidRPr="004A0BFB" w:rsidRDefault="004A0BFB">
            <w:r w:rsidRPr="004A0BFB">
              <w:t xml:space="preserve">29,616 </w:t>
            </w:r>
          </w:p>
        </w:tc>
      </w:tr>
      <w:tr w:rsidR="004A0BFB" w:rsidRPr="004A0BFB" w:rsidTr="00AA4C2F">
        <w:trPr>
          <w:trHeight w:val="290"/>
        </w:trPr>
        <w:tc>
          <w:tcPr>
            <w:tcW w:w="1252" w:type="dxa"/>
            <w:noWrap/>
            <w:hideMark/>
          </w:tcPr>
          <w:p w:rsidR="004A0BFB" w:rsidRPr="004A0BFB" w:rsidRDefault="004A0BFB">
            <w:r w:rsidRPr="004A0BFB">
              <w:t>55-59</w:t>
            </w:r>
          </w:p>
        </w:tc>
        <w:tc>
          <w:tcPr>
            <w:tcW w:w="1165" w:type="dxa"/>
            <w:noWrap/>
            <w:hideMark/>
          </w:tcPr>
          <w:p w:rsidR="004A0BFB" w:rsidRPr="004A0BFB" w:rsidRDefault="004A0BFB">
            <w:r w:rsidRPr="004A0BFB">
              <w:t xml:space="preserve"> 1,852 </w:t>
            </w:r>
          </w:p>
        </w:tc>
        <w:tc>
          <w:tcPr>
            <w:tcW w:w="1275" w:type="dxa"/>
            <w:noWrap/>
            <w:hideMark/>
          </w:tcPr>
          <w:p w:rsidR="004A0BFB" w:rsidRPr="004A0BFB" w:rsidRDefault="004A0BFB">
            <w:r w:rsidRPr="004A0BFB">
              <w:t xml:space="preserve"> 4,719 </w:t>
            </w:r>
          </w:p>
        </w:tc>
        <w:tc>
          <w:tcPr>
            <w:tcW w:w="1019" w:type="dxa"/>
            <w:noWrap/>
            <w:hideMark/>
          </w:tcPr>
          <w:p w:rsidR="004A0BFB" w:rsidRPr="004A0BFB" w:rsidRDefault="004A0BFB">
            <w:r w:rsidRPr="004A0BFB">
              <w:t xml:space="preserve">5,989 </w:t>
            </w:r>
          </w:p>
        </w:tc>
        <w:tc>
          <w:tcPr>
            <w:tcW w:w="1484" w:type="dxa"/>
            <w:noWrap/>
            <w:hideMark/>
          </w:tcPr>
          <w:p w:rsidR="004A0BFB" w:rsidRPr="004A0BFB" w:rsidRDefault="004A0BFB">
            <w:r w:rsidRPr="004A0BFB">
              <w:t xml:space="preserve"> 2,498 </w:t>
            </w:r>
          </w:p>
        </w:tc>
        <w:tc>
          <w:tcPr>
            <w:tcW w:w="1165" w:type="dxa"/>
            <w:noWrap/>
            <w:hideMark/>
          </w:tcPr>
          <w:p w:rsidR="004A0BFB" w:rsidRPr="004A0BFB" w:rsidRDefault="004A0BFB">
            <w:r w:rsidRPr="004A0BFB">
              <w:t xml:space="preserve">18,059 </w:t>
            </w:r>
          </w:p>
        </w:tc>
        <w:tc>
          <w:tcPr>
            <w:tcW w:w="1051" w:type="dxa"/>
            <w:noWrap/>
            <w:hideMark/>
          </w:tcPr>
          <w:p w:rsidR="004A0BFB" w:rsidRPr="004A0BFB" w:rsidRDefault="004A0BFB">
            <w:r w:rsidRPr="004A0BFB">
              <w:t xml:space="preserve"> 2,649 </w:t>
            </w:r>
          </w:p>
        </w:tc>
        <w:tc>
          <w:tcPr>
            <w:tcW w:w="1183" w:type="dxa"/>
            <w:noWrap/>
            <w:hideMark/>
          </w:tcPr>
          <w:p w:rsidR="004A0BFB" w:rsidRPr="004A0BFB" w:rsidRDefault="004A0BFB">
            <w:r w:rsidRPr="004A0BFB">
              <w:t xml:space="preserve">35,767 </w:t>
            </w:r>
          </w:p>
        </w:tc>
      </w:tr>
      <w:tr w:rsidR="004A0BFB" w:rsidRPr="004A0BFB" w:rsidTr="00AA4C2F">
        <w:trPr>
          <w:trHeight w:val="290"/>
        </w:trPr>
        <w:tc>
          <w:tcPr>
            <w:tcW w:w="1252" w:type="dxa"/>
            <w:noWrap/>
            <w:hideMark/>
          </w:tcPr>
          <w:p w:rsidR="004A0BFB" w:rsidRPr="004A0BFB" w:rsidRDefault="004A0BFB">
            <w:r w:rsidRPr="004A0BFB">
              <w:t>60-64</w:t>
            </w:r>
          </w:p>
        </w:tc>
        <w:tc>
          <w:tcPr>
            <w:tcW w:w="1165" w:type="dxa"/>
            <w:noWrap/>
            <w:hideMark/>
          </w:tcPr>
          <w:p w:rsidR="004A0BFB" w:rsidRPr="004A0BFB" w:rsidRDefault="004A0BFB">
            <w:r w:rsidRPr="004A0BFB">
              <w:t xml:space="preserve"> 1,734 </w:t>
            </w:r>
          </w:p>
        </w:tc>
        <w:tc>
          <w:tcPr>
            <w:tcW w:w="1275" w:type="dxa"/>
            <w:noWrap/>
            <w:hideMark/>
          </w:tcPr>
          <w:p w:rsidR="004A0BFB" w:rsidRPr="004A0BFB" w:rsidRDefault="004A0BFB">
            <w:r w:rsidRPr="004A0BFB">
              <w:t xml:space="preserve"> 7,173 </w:t>
            </w:r>
          </w:p>
        </w:tc>
        <w:tc>
          <w:tcPr>
            <w:tcW w:w="1019" w:type="dxa"/>
            <w:noWrap/>
            <w:hideMark/>
          </w:tcPr>
          <w:p w:rsidR="004A0BFB" w:rsidRPr="004A0BFB" w:rsidRDefault="004A0BFB">
            <w:r w:rsidRPr="004A0BFB">
              <w:t xml:space="preserve">5,605 </w:t>
            </w:r>
          </w:p>
        </w:tc>
        <w:tc>
          <w:tcPr>
            <w:tcW w:w="1484" w:type="dxa"/>
            <w:noWrap/>
            <w:hideMark/>
          </w:tcPr>
          <w:p w:rsidR="004A0BFB" w:rsidRPr="004A0BFB" w:rsidRDefault="004A0BFB">
            <w:r w:rsidRPr="004A0BFB">
              <w:t xml:space="preserve"> 4,368 </w:t>
            </w:r>
          </w:p>
        </w:tc>
        <w:tc>
          <w:tcPr>
            <w:tcW w:w="1165" w:type="dxa"/>
            <w:noWrap/>
            <w:hideMark/>
          </w:tcPr>
          <w:p w:rsidR="004A0BFB" w:rsidRPr="004A0BFB" w:rsidRDefault="004A0BFB">
            <w:r w:rsidRPr="004A0BFB">
              <w:t xml:space="preserve">29,827 </w:t>
            </w:r>
          </w:p>
        </w:tc>
        <w:tc>
          <w:tcPr>
            <w:tcW w:w="1051" w:type="dxa"/>
            <w:noWrap/>
            <w:hideMark/>
          </w:tcPr>
          <w:p w:rsidR="004A0BFB" w:rsidRPr="004A0BFB" w:rsidRDefault="004A0BFB">
            <w:r w:rsidRPr="004A0BFB">
              <w:t xml:space="preserve"> 3,897 </w:t>
            </w:r>
          </w:p>
        </w:tc>
        <w:tc>
          <w:tcPr>
            <w:tcW w:w="1183" w:type="dxa"/>
            <w:noWrap/>
            <w:hideMark/>
          </w:tcPr>
          <w:p w:rsidR="004A0BFB" w:rsidRPr="004A0BFB" w:rsidRDefault="004A0BFB">
            <w:r w:rsidRPr="004A0BFB">
              <w:t xml:space="preserve">52,604 </w:t>
            </w:r>
          </w:p>
        </w:tc>
      </w:tr>
      <w:tr w:rsidR="004A0BFB" w:rsidRPr="004A0BFB" w:rsidTr="00AA4C2F">
        <w:trPr>
          <w:trHeight w:val="290"/>
        </w:trPr>
        <w:tc>
          <w:tcPr>
            <w:tcW w:w="1252" w:type="dxa"/>
            <w:noWrap/>
            <w:hideMark/>
          </w:tcPr>
          <w:p w:rsidR="004A0BFB" w:rsidRPr="004A0BFB" w:rsidRDefault="004A0BFB">
            <w:r w:rsidRPr="004A0BFB">
              <w:t>65-69</w:t>
            </w:r>
          </w:p>
        </w:tc>
        <w:tc>
          <w:tcPr>
            <w:tcW w:w="1165" w:type="dxa"/>
            <w:noWrap/>
            <w:hideMark/>
          </w:tcPr>
          <w:p w:rsidR="004A0BFB" w:rsidRPr="004A0BFB" w:rsidRDefault="004A0BFB">
            <w:r w:rsidRPr="004A0BFB">
              <w:t xml:space="preserve"> 6,489 </w:t>
            </w:r>
          </w:p>
        </w:tc>
        <w:tc>
          <w:tcPr>
            <w:tcW w:w="1275" w:type="dxa"/>
            <w:noWrap/>
            <w:hideMark/>
          </w:tcPr>
          <w:p w:rsidR="004A0BFB" w:rsidRPr="004A0BFB" w:rsidRDefault="004A0BFB">
            <w:r w:rsidRPr="004A0BFB">
              <w:t xml:space="preserve"> 12,169 </w:t>
            </w:r>
          </w:p>
        </w:tc>
        <w:tc>
          <w:tcPr>
            <w:tcW w:w="1019" w:type="dxa"/>
            <w:noWrap/>
            <w:hideMark/>
          </w:tcPr>
          <w:p w:rsidR="004A0BFB" w:rsidRPr="004A0BFB" w:rsidRDefault="004A0BFB">
            <w:r w:rsidRPr="004A0BFB">
              <w:t xml:space="preserve">9,126 </w:t>
            </w:r>
          </w:p>
        </w:tc>
        <w:tc>
          <w:tcPr>
            <w:tcW w:w="1484" w:type="dxa"/>
            <w:noWrap/>
            <w:hideMark/>
          </w:tcPr>
          <w:p w:rsidR="004A0BFB" w:rsidRPr="004A0BFB" w:rsidRDefault="004A0BFB">
            <w:r w:rsidRPr="004A0BFB">
              <w:t xml:space="preserve"> 8,010 </w:t>
            </w:r>
          </w:p>
        </w:tc>
        <w:tc>
          <w:tcPr>
            <w:tcW w:w="1165" w:type="dxa"/>
            <w:noWrap/>
            <w:hideMark/>
          </w:tcPr>
          <w:p w:rsidR="004A0BFB" w:rsidRPr="004A0BFB" w:rsidRDefault="004A0BFB">
            <w:r w:rsidRPr="004A0BFB">
              <w:t xml:space="preserve">43,819 </w:t>
            </w:r>
          </w:p>
        </w:tc>
        <w:tc>
          <w:tcPr>
            <w:tcW w:w="1051" w:type="dxa"/>
            <w:noWrap/>
            <w:hideMark/>
          </w:tcPr>
          <w:p w:rsidR="004A0BFB" w:rsidRPr="004A0BFB" w:rsidRDefault="004A0BFB">
            <w:r w:rsidRPr="004A0BFB">
              <w:t xml:space="preserve"> 6,369 </w:t>
            </w:r>
          </w:p>
        </w:tc>
        <w:tc>
          <w:tcPr>
            <w:tcW w:w="1183" w:type="dxa"/>
            <w:noWrap/>
            <w:hideMark/>
          </w:tcPr>
          <w:p w:rsidR="004A0BFB" w:rsidRPr="004A0BFB" w:rsidRDefault="004A0BFB">
            <w:r w:rsidRPr="004A0BFB">
              <w:t xml:space="preserve">85,982 </w:t>
            </w:r>
          </w:p>
        </w:tc>
      </w:tr>
      <w:tr w:rsidR="004A0BFB" w:rsidRPr="004A0BFB" w:rsidTr="00AA4C2F">
        <w:trPr>
          <w:trHeight w:val="290"/>
        </w:trPr>
        <w:tc>
          <w:tcPr>
            <w:tcW w:w="1252" w:type="dxa"/>
            <w:noWrap/>
            <w:hideMark/>
          </w:tcPr>
          <w:p w:rsidR="004A0BFB" w:rsidRPr="004A0BFB" w:rsidRDefault="004A0BFB">
            <w:r w:rsidRPr="004A0BFB">
              <w:t>70-74</w:t>
            </w:r>
          </w:p>
        </w:tc>
        <w:tc>
          <w:tcPr>
            <w:tcW w:w="1165" w:type="dxa"/>
            <w:noWrap/>
            <w:hideMark/>
          </w:tcPr>
          <w:p w:rsidR="004A0BFB" w:rsidRPr="004A0BFB" w:rsidRDefault="004A0BFB">
            <w:r w:rsidRPr="004A0BFB">
              <w:t xml:space="preserve">17,660 </w:t>
            </w:r>
          </w:p>
        </w:tc>
        <w:tc>
          <w:tcPr>
            <w:tcW w:w="1275" w:type="dxa"/>
            <w:noWrap/>
            <w:hideMark/>
          </w:tcPr>
          <w:p w:rsidR="004A0BFB" w:rsidRPr="004A0BFB" w:rsidRDefault="004A0BFB">
            <w:r w:rsidRPr="004A0BFB">
              <w:t xml:space="preserve"> 11,653 </w:t>
            </w:r>
          </w:p>
        </w:tc>
        <w:tc>
          <w:tcPr>
            <w:tcW w:w="1019" w:type="dxa"/>
            <w:noWrap/>
            <w:hideMark/>
          </w:tcPr>
          <w:p w:rsidR="004A0BFB" w:rsidRPr="004A0BFB" w:rsidRDefault="004A0BFB">
            <w:r w:rsidRPr="004A0BFB">
              <w:t xml:space="preserve">6,460 </w:t>
            </w:r>
          </w:p>
        </w:tc>
        <w:tc>
          <w:tcPr>
            <w:tcW w:w="1484" w:type="dxa"/>
            <w:noWrap/>
            <w:hideMark/>
          </w:tcPr>
          <w:p w:rsidR="004A0BFB" w:rsidRPr="004A0BFB" w:rsidRDefault="004A0BFB">
            <w:r w:rsidRPr="004A0BFB">
              <w:t xml:space="preserve"> 8,224 </w:t>
            </w:r>
          </w:p>
        </w:tc>
        <w:tc>
          <w:tcPr>
            <w:tcW w:w="1165" w:type="dxa"/>
            <w:noWrap/>
            <w:hideMark/>
          </w:tcPr>
          <w:p w:rsidR="004A0BFB" w:rsidRPr="004A0BFB" w:rsidRDefault="004A0BFB">
            <w:r w:rsidRPr="004A0BFB">
              <w:t xml:space="preserve">39,294 </w:t>
            </w:r>
          </w:p>
        </w:tc>
        <w:tc>
          <w:tcPr>
            <w:tcW w:w="1051" w:type="dxa"/>
            <w:noWrap/>
            <w:hideMark/>
          </w:tcPr>
          <w:p w:rsidR="004A0BFB" w:rsidRPr="004A0BFB" w:rsidRDefault="004A0BFB">
            <w:r w:rsidRPr="004A0BFB">
              <w:t xml:space="preserve"> 6,663 </w:t>
            </w:r>
          </w:p>
        </w:tc>
        <w:tc>
          <w:tcPr>
            <w:tcW w:w="1183" w:type="dxa"/>
            <w:noWrap/>
            <w:hideMark/>
          </w:tcPr>
          <w:p w:rsidR="004A0BFB" w:rsidRPr="004A0BFB" w:rsidRDefault="004A0BFB">
            <w:r w:rsidRPr="004A0BFB">
              <w:t xml:space="preserve">89,954 </w:t>
            </w:r>
          </w:p>
        </w:tc>
      </w:tr>
      <w:tr w:rsidR="004A0BFB" w:rsidRPr="004A0BFB" w:rsidTr="00AA4C2F">
        <w:trPr>
          <w:trHeight w:val="290"/>
        </w:trPr>
        <w:tc>
          <w:tcPr>
            <w:tcW w:w="1252" w:type="dxa"/>
            <w:noWrap/>
            <w:hideMark/>
          </w:tcPr>
          <w:p w:rsidR="004A0BFB" w:rsidRPr="004A0BFB" w:rsidRDefault="004A0BFB">
            <w:r w:rsidRPr="004A0BFB">
              <w:t>75-79</w:t>
            </w:r>
          </w:p>
        </w:tc>
        <w:tc>
          <w:tcPr>
            <w:tcW w:w="1165" w:type="dxa"/>
            <w:noWrap/>
            <w:hideMark/>
          </w:tcPr>
          <w:p w:rsidR="004A0BFB" w:rsidRPr="004A0BFB" w:rsidRDefault="004A0BFB">
            <w:r w:rsidRPr="004A0BFB">
              <w:t xml:space="preserve">18,078 </w:t>
            </w:r>
          </w:p>
        </w:tc>
        <w:tc>
          <w:tcPr>
            <w:tcW w:w="1275" w:type="dxa"/>
            <w:noWrap/>
            <w:hideMark/>
          </w:tcPr>
          <w:p w:rsidR="004A0BFB" w:rsidRPr="004A0BFB" w:rsidRDefault="004A0BFB">
            <w:r w:rsidRPr="004A0BFB">
              <w:t xml:space="preserve">13,912 </w:t>
            </w:r>
          </w:p>
        </w:tc>
        <w:tc>
          <w:tcPr>
            <w:tcW w:w="1019" w:type="dxa"/>
            <w:noWrap/>
            <w:hideMark/>
          </w:tcPr>
          <w:p w:rsidR="004A0BFB" w:rsidRPr="004A0BFB" w:rsidRDefault="004A0BFB">
            <w:r w:rsidRPr="004A0BFB">
              <w:t xml:space="preserve">6,288 </w:t>
            </w:r>
          </w:p>
        </w:tc>
        <w:tc>
          <w:tcPr>
            <w:tcW w:w="1484" w:type="dxa"/>
            <w:noWrap/>
            <w:hideMark/>
          </w:tcPr>
          <w:p w:rsidR="004A0BFB" w:rsidRPr="004A0BFB" w:rsidRDefault="004A0BFB">
            <w:r w:rsidRPr="004A0BFB">
              <w:t xml:space="preserve"> 7,624 </w:t>
            </w:r>
          </w:p>
        </w:tc>
        <w:tc>
          <w:tcPr>
            <w:tcW w:w="1165" w:type="dxa"/>
            <w:noWrap/>
            <w:hideMark/>
          </w:tcPr>
          <w:p w:rsidR="004A0BFB" w:rsidRPr="004A0BFB" w:rsidRDefault="004A0BFB">
            <w:r w:rsidRPr="004A0BFB">
              <w:t xml:space="preserve">32,698 </w:t>
            </w:r>
          </w:p>
        </w:tc>
        <w:tc>
          <w:tcPr>
            <w:tcW w:w="1051" w:type="dxa"/>
            <w:noWrap/>
            <w:hideMark/>
          </w:tcPr>
          <w:p w:rsidR="004A0BFB" w:rsidRPr="004A0BFB" w:rsidRDefault="004A0BFB">
            <w:r w:rsidRPr="004A0BFB">
              <w:t xml:space="preserve"> 6,288 </w:t>
            </w:r>
          </w:p>
        </w:tc>
        <w:tc>
          <w:tcPr>
            <w:tcW w:w="1183" w:type="dxa"/>
            <w:noWrap/>
            <w:hideMark/>
          </w:tcPr>
          <w:p w:rsidR="004A0BFB" w:rsidRPr="004A0BFB" w:rsidRDefault="004A0BFB">
            <w:r w:rsidRPr="004A0BFB">
              <w:t xml:space="preserve">84,888 </w:t>
            </w:r>
          </w:p>
        </w:tc>
      </w:tr>
      <w:tr w:rsidR="004A0BFB" w:rsidRPr="004A0BFB" w:rsidTr="00AA4C2F">
        <w:trPr>
          <w:trHeight w:val="290"/>
        </w:trPr>
        <w:tc>
          <w:tcPr>
            <w:tcW w:w="1252" w:type="dxa"/>
            <w:noWrap/>
            <w:hideMark/>
          </w:tcPr>
          <w:p w:rsidR="004A0BFB" w:rsidRPr="004A0BFB" w:rsidRDefault="004A0BFB">
            <w:r w:rsidRPr="004A0BFB">
              <w:t>80-84</w:t>
            </w:r>
          </w:p>
        </w:tc>
        <w:tc>
          <w:tcPr>
            <w:tcW w:w="1165" w:type="dxa"/>
            <w:noWrap/>
            <w:hideMark/>
          </w:tcPr>
          <w:p w:rsidR="004A0BFB" w:rsidRPr="004A0BFB" w:rsidRDefault="004A0BFB">
            <w:r w:rsidRPr="004A0BFB">
              <w:t xml:space="preserve">32,035 </w:t>
            </w:r>
          </w:p>
        </w:tc>
        <w:tc>
          <w:tcPr>
            <w:tcW w:w="1275" w:type="dxa"/>
            <w:noWrap/>
            <w:hideMark/>
          </w:tcPr>
          <w:p w:rsidR="004A0BFB" w:rsidRPr="004A0BFB" w:rsidRDefault="004A0BFB">
            <w:r w:rsidRPr="004A0BFB">
              <w:t xml:space="preserve">18,471 </w:t>
            </w:r>
          </w:p>
        </w:tc>
        <w:tc>
          <w:tcPr>
            <w:tcW w:w="1019" w:type="dxa"/>
            <w:noWrap/>
            <w:hideMark/>
          </w:tcPr>
          <w:p w:rsidR="004A0BFB" w:rsidRPr="004A0BFB" w:rsidRDefault="004A0BFB">
            <w:r w:rsidRPr="004A0BFB">
              <w:t xml:space="preserve">4,810 </w:t>
            </w:r>
          </w:p>
        </w:tc>
        <w:tc>
          <w:tcPr>
            <w:tcW w:w="1484" w:type="dxa"/>
            <w:noWrap/>
            <w:hideMark/>
          </w:tcPr>
          <w:p w:rsidR="004A0BFB" w:rsidRPr="004A0BFB" w:rsidRDefault="004A0BFB">
            <w:r w:rsidRPr="004A0BFB">
              <w:t xml:space="preserve">11,640 </w:t>
            </w:r>
          </w:p>
        </w:tc>
        <w:tc>
          <w:tcPr>
            <w:tcW w:w="1165" w:type="dxa"/>
            <w:noWrap/>
            <w:hideMark/>
          </w:tcPr>
          <w:p w:rsidR="004A0BFB" w:rsidRPr="004A0BFB" w:rsidRDefault="004A0BFB">
            <w:r w:rsidRPr="004A0BFB">
              <w:t xml:space="preserve">31,362 </w:t>
            </w:r>
          </w:p>
        </w:tc>
        <w:tc>
          <w:tcPr>
            <w:tcW w:w="1051" w:type="dxa"/>
            <w:noWrap/>
            <w:hideMark/>
          </w:tcPr>
          <w:p w:rsidR="004A0BFB" w:rsidRPr="004A0BFB" w:rsidRDefault="004A0BFB">
            <w:r w:rsidRPr="004A0BFB">
              <w:t xml:space="preserve"> 7,865 </w:t>
            </w:r>
          </w:p>
        </w:tc>
        <w:tc>
          <w:tcPr>
            <w:tcW w:w="1183" w:type="dxa"/>
            <w:noWrap/>
            <w:hideMark/>
          </w:tcPr>
          <w:p w:rsidR="004A0BFB" w:rsidRPr="004A0BFB" w:rsidRDefault="004A0BFB">
            <w:r w:rsidRPr="004A0BFB">
              <w:t xml:space="preserve">106,184 </w:t>
            </w:r>
          </w:p>
        </w:tc>
      </w:tr>
      <w:tr w:rsidR="004A0BFB" w:rsidRPr="004A0BFB" w:rsidTr="00AA4C2F">
        <w:trPr>
          <w:trHeight w:val="290"/>
        </w:trPr>
        <w:tc>
          <w:tcPr>
            <w:tcW w:w="1252" w:type="dxa"/>
            <w:noWrap/>
            <w:hideMark/>
          </w:tcPr>
          <w:p w:rsidR="004A0BFB" w:rsidRPr="004A0BFB" w:rsidRDefault="004A0BFB">
            <w:r w:rsidRPr="004A0BFB">
              <w:t>85-89</w:t>
            </w:r>
          </w:p>
        </w:tc>
        <w:tc>
          <w:tcPr>
            <w:tcW w:w="1165" w:type="dxa"/>
            <w:noWrap/>
            <w:hideMark/>
          </w:tcPr>
          <w:p w:rsidR="004A0BFB" w:rsidRPr="004A0BFB" w:rsidRDefault="004A0BFB">
            <w:r w:rsidRPr="004A0BFB">
              <w:t xml:space="preserve">32,581 </w:t>
            </w:r>
          </w:p>
        </w:tc>
        <w:tc>
          <w:tcPr>
            <w:tcW w:w="1275" w:type="dxa"/>
            <w:noWrap/>
            <w:hideMark/>
          </w:tcPr>
          <w:p w:rsidR="004A0BFB" w:rsidRPr="004A0BFB" w:rsidRDefault="004A0BFB">
            <w:r w:rsidRPr="004A0BFB">
              <w:t xml:space="preserve">24,588 </w:t>
            </w:r>
          </w:p>
        </w:tc>
        <w:tc>
          <w:tcPr>
            <w:tcW w:w="1019" w:type="dxa"/>
            <w:noWrap/>
            <w:hideMark/>
          </w:tcPr>
          <w:p w:rsidR="004A0BFB" w:rsidRPr="004A0BFB" w:rsidRDefault="004A0BFB">
            <w:r w:rsidRPr="004A0BFB">
              <w:t xml:space="preserve">695 </w:t>
            </w:r>
          </w:p>
        </w:tc>
        <w:tc>
          <w:tcPr>
            <w:tcW w:w="1484" w:type="dxa"/>
            <w:noWrap/>
            <w:hideMark/>
          </w:tcPr>
          <w:p w:rsidR="004A0BFB" w:rsidRPr="004A0BFB" w:rsidRDefault="004A0BFB">
            <w:r w:rsidRPr="004A0BFB">
              <w:t xml:space="preserve"> 9,383 </w:t>
            </w:r>
          </w:p>
        </w:tc>
        <w:tc>
          <w:tcPr>
            <w:tcW w:w="1165" w:type="dxa"/>
            <w:noWrap/>
            <w:hideMark/>
          </w:tcPr>
          <w:p w:rsidR="004A0BFB" w:rsidRPr="004A0BFB" w:rsidRDefault="004A0BFB">
            <w:r w:rsidRPr="004A0BFB">
              <w:t xml:space="preserve">28,932 </w:t>
            </w:r>
          </w:p>
        </w:tc>
        <w:tc>
          <w:tcPr>
            <w:tcW w:w="1051" w:type="dxa"/>
            <w:noWrap/>
            <w:hideMark/>
          </w:tcPr>
          <w:p w:rsidR="004A0BFB" w:rsidRPr="004A0BFB" w:rsidRDefault="004A0BFB">
            <w:r w:rsidRPr="004A0BFB">
              <w:t xml:space="preserve"> 7,694 </w:t>
            </w:r>
          </w:p>
        </w:tc>
        <w:tc>
          <w:tcPr>
            <w:tcW w:w="1183" w:type="dxa"/>
            <w:noWrap/>
            <w:hideMark/>
          </w:tcPr>
          <w:p w:rsidR="004A0BFB" w:rsidRPr="004A0BFB" w:rsidRDefault="004A0BFB">
            <w:r w:rsidRPr="004A0BFB">
              <w:t xml:space="preserve">103,875 </w:t>
            </w:r>
          </w:p>
        </w:tc>
      </w:tr>
      <w:tr w:rsidR="004A0BFB" w:rsidRPr="004A0BFB" w:rsidTr="00AA4C2F">
        <w:trPr>
          <w:trHeight w:val="290"/>
        </w:trPr>
        <w:tc>
          <w:tcPr>
            <w:tcW w:w="1252" w:type="dxa"/>
            <w:noWrap/>
            <w:hideMark/>
          </w:tcPr>
          <w:p w:rsidR="004A0BFB" w:rsidRPr="004A0BFB" w:rsidRDefault="004A0BFB">
            <w:r w:rsidRPr="004A0BFB">
              <w:t>90+</w:t>
            </w:r>
          </w:p>
        </w:tc>
        <w:tc>
          <w:tcPr>
            <w:tcW w:w="1165" w:type="dxa"/>
            <w:noWrap/>
            <w:hideMark/>
          </w:tcPr>
          <w:p w:rsidR="004A0BFB" w:rsidRPr="004A0BFB" w:rsidRDefault="004A0BFB">
            <w:r w:rsidRPr="004A0BFB">
              <w:t xml:space="preserve">28,560 </w:t>
            </w:r>
          </w:p>
        </w:tc>
        <w:tc>
          <w:tcPr>
            <w:tcW w:w="1275" w:type="dxa"/>
            <w:noWrap/>
            <w:hideMark/>
          </w:tcPr>
          <w:p w:rsidR="004A0BFB" w:rsidRPr="004A0BFB" w:rsidRDefault="004A0BFB">
            <w:r w:rsidRPr="004A0BFB">
              <w:t xml:space="preserve">17,105 </w:t>
            </w:r>
          </w:p>
        </w:tc>
        <w:tc>
          <w:tcPr>
            <w:tcW w:w="1019" w:type="dxa"/>
            <w:noWrap/>
            <w:hideMark/>
          </w:tcPr>
          <w:p w:rsidR="004A0BFB" w:rsidRPr="004A0BFB" w:rsidRDefault="004A0BFB">
            <w:r w:rsidRPr="004A0BFB">
              <w:t xml:space="preserve">51 </w:t>
            </w:r>
          </w:p>
        </w:tc>
        <w:tc>
          <w:tcPr>
            <w:tcW w:w="1484" w:type="dxa"/>
            <w:noWrap/>
            <w:hideMark/>
          </w:tcPr>
          <w:p w:rsidR="004A0BFB" w:rsidRPr="004A0BFB" w:rsidRDefault="004A0BFB">
            <w:r w:rsidRPr="004A0BFB">
              <w:t xml:space="preserve"> 1,438 </w:t>
            </w:r>
          </w:p>
        </w:tc>
        <w:tc>
          <w:tcPr>
            <w:tcW w:w="1165" w:type="dxa"/>
            <w:noWrap/>
            <w:hideMark/>
          </w:tcPr>
          <w:p w:rsidR="004A0BFB" w:rsidRPr="004A0BFB" w:rsidRDefault="004A0BFB">
            <w:r w:rsidRPr="004A0BFB">
              <w:t xml:space="preserve">11,403 </w:t>
            </w:r>
          </w:p>
        </w:tc>
        <w:tc>
          <w:tcPr>
            <w:tcW w:w="1051" w:type="dxa"/>
            <w:noWrap/>
            <w:hideMark/>
          </w:tcPr>
          <w:p w:rsidR="004A0BFB" w:rsidRPr="004A0BFB" w:rsidRDefault="004A0BFB">
            <w:r w:rsidRPr="004A0BFB">
              <w:t xml:space="preserve"> 4,685 </w:t>
            </w:r>
          </w:p>
        </w:tc>
        <w:tc>
          <w:tcPr>
            <w:tcW w:w="1183" w:type="dxa"/>
            <w:noWrap/>
            <w:hideMark/>
          </w:tcPr>
          <w:p w:rsidR="004A0BFB" w:rsidRPr="004A0BFB" w:rsidRDefault="004A0BFB">
            <w:r w:rsidRPr="004A0BFB">
              <w:t xml:space="preserve">63,243 </w:t>
            </w:r>
          </w:p>
        </w:tc>
      </w:tr>
      <w:tr w:rsidR="004A0BFB" w:rsidRPr="004A0BFB" w:rsidTr="00AA4C2F">
        <w:trPr>
          <w:trHeight w:val="290"/>
        </w:trPr>
        <w:tc>
          <w:tcPr>
            <w:tcW w:w="1252" w:type="dxa"/>
            <w:noWrap/>
            <w:hideMark/>
          </w:tcPr>
          <w:p w:rsidR="004A0BFB" w:rsidRPr="004A0BFB" w:rsidRDefault="004A0BFB">
            <w:r w:rsidRPr="004A0BFB">
              <w:t>Total males</w:t>
            </w:r>
          </w:p>
        </w:tc>
        <w:tc>
          <w:tcPr>
            <w:tcW w:w="1165" w:type="dxa"/>
            <w:noWrap/>
            <w:hideMark/>
          </w:tcPr>
          <w:p w:rsidR="004A0BFB" w:rsidRPr="004A0BFB" w:rsidRDefault="004A0BFB">
            <w:r w:rsidRPr="004A0BFB">
              <w:t xml:space="preserve">138,989 </w:t>
            </w:r>
          </w:p>
        </w:tc>
        <w:tc>
          <w:tcPr>
            <w:tcW w:w="1275" w:type="dxa"/>
            <w:noWrap/>
            <w:hideMark/>
          </w:tcPr>
          <w:p w:rsidR="004A0BFB" w:rsidRPr="004A0BFB" w:rsidRDefault="004A0BFB">
            <w:r w:rsidRPr="004A0BFB">
              <w:t xml:space="preserve">116,163 </w:t>
            </w:r>
          </w:p>
        </w:tc>
        <w:tc>
          <w:tcPr>
            <w:tcW w:w="1019" w:type="dxa"/>
            <w:noWrap/>
            <w:hideMark/>
          </w:tcPr>
          <w:p w:rsidR="004A0BFB" w:rsidRPr="004A0BFB" w:rsidRDefault="004A0BFB">
            <w:r w:rsidRPr="004A0BFB">
              <w:t xml:space="preserve">53,736 </w:t>
            </w:r>
          </w:p>
        </w:tc>
        <w:tc>
          <w:tcPr>
            <w:tcW w:w="1484" w:type="dxa"/>
            <w:noWrap/>
            <w:hideMark/>
          </w:tcPr>
          <w:p w:rsidR="004A0BFB" w:rsidRPr="004A0BFB" w:rsidRDefault="004A0BFB">
            <w:r w:rsidRPr="004A0BFB">
              <w:t xml:space="preserve">61,963 </w:t>
            </w:r>
          </w:p>
        </w:tc>
        <w:tc>
          <w:tcPr>
            <w:tcW w:w="1165" w:type="dxa"/>
            <w:noWrap/>
            <w:hideMark/>
          </w:tcPr>
          <w:p w:rsidR="004A0BFB" w:rsidRPr="004A0BFB" w:rsidRDefault="004A0BFB">
            <w:r w:rsidRPr="004A0BFB">
              <w:t xml:space="preserve">311,267 </w:t>
            </w:r>
          </w:p>
        </w:tc>
        <w:tc>
          <w:tcPr>
            <w:tcW w:w="1051" w:type="dxa"/>
            <w:noWrap/>
            <w:hideMark/>
          </w:tcPr>
          <w:p w:rsidR="004A0BFB" w:rsidRPr="004A0BFB" w:rsidRDefault="004A0BFB">
            <w:r w:rsidRPr="004A0BFB">
              <w:t xml:space="preserve">54,569 </w:t>
            </w:r>
          </w:p>
        </w:tc>
        <w:tc>
          <w:tcPr>
            <w:tcW w:w="1183" w:type="dxa"/>
            <w:noWrap/>
            <w:hideMark/>
          </w:tcPr>
          <w:p w:rsidR="004A0BFB" w:rsidRPr="004A0BFB" w:rsidRDefault="004A0BFB">
            <w:r w:rsidRPr="004A0BFB">
              <w:t xml:space="preserve">736,688 </w:t>
            </w:r>
          </w:p>
        </w:tc>
      </w:tr>
    </w:tbl>
    <w:p w:rsidR="004A0BFB" w:rsidRDefault="004A0BFB" w:rsidP="00FC5B9B"/>
    <w:tbl>
      <w:tblPr>
        <w:tblStyle w:val="TableGrid"/>
        <w:tblW w:w="0" w:type="auto"/>
        <w:tblLook w:val="04A0" w:firstRow="1" w:lastRow="0" w:firstColumn="1" w:lastColumn="0" w:noHBand="0" w:noVBand="1"/>
      </w:tblPr>
      <w:tblGrid>
        <w:gridCol w:w="1234"/>
        <w:gridCol w:w="1136"/>
        <w:gridCol w:w="1304"/>
        <w:gridCol w:w="995"/>
        <w:gridCol w:w="1446"/>
        <w:gridCol w:w="1136"/>
        <w:gridCol w:w="995"/>
        <w:gridCol w:w="1348"/>
      </w:tblGrid>
      <w:tr w:rsidR="004A0BFB" w:rsidRPr="004A0BFB" w:rsidTr="004A0BFB">
        <w:trPr>
          <w:trHeight w:val="290"/>
        </w:trPr>
        <w:tc>
          <w:tcPr>
            <w:tcW w:w="1249" w:type="dxa"/>
            <w:noWrap/>
            <w:hideMark/>
          </w:tcPr>
          <w:p w:rsidR="004A0BFB" w:rsidRPr="00AA4C2F" w:rsidRDefault="00AA4C2F" w:rsidP="00855DAB">
            <w:pPr>
              <w:rPr>
                <w:b/>
              </w:rPr>
            </w:pPr>
            <w:r w:rsidRPr="00AA4C2F">
              <w:rPr>
                <w:b/>
              </w:rPr>
              <w:t>Females</w:t>
            </w:r>
          </w:p>
        </w:tc>
        <w:tc>
          <w:tcPr>
            <w:tcW w:w="1161" w:type="dxa"/>
            <w:noWrap/>
            <w:hideMark/>
          </w:tcPr>
          <w:p w:rsidR="004A0BFB" w:rsidRPr="00B74B56" w:rsidRDefault="004A0BFB" w:rsidP="00855DAB">
            <w:pPr>
              <w:rPr>
                <w:b/>
              </w:rPr>
            </w:pPr>
            <w:r w:rsidRPr="00B74B56">
              <w:rPr>
                <w:b/>
              </w:rPr>
              <w:t>AMD</w:t>
            </w:r>
          </w:p>
        </w:tc>
        <w:tc>
          <w:tcPr>
            <w:tcW w:w="1413" w:type="dxa"/>
            <w:noWrap/>
            <w:hideMark/>
          </w:tcPr>
          <w:p w:rsidR="004A0BFB" w:rsidRPr="00B74B56" w:rsidRDefault="004A0BFB" w:rsidP="00855DAB">
            <w:pPr>
              <w:rPr>
                <w:b/>
              </w:rPr>
            </w:pPr>
            <w:r w:rsidRPr="00B74B56">
              <w:rPr>
                <w:b/>
              </w:rPr>
              <w:t>Cataract</w:t>
            </w:r>
          </w:p>
        </w:tc>
        <w:tc>
          <w:tcPr>
            <w:tcW w:w="807" w:type="dxa"/>
            <w:noWrap/>
            <w:hideMark/>
          </w:tcPr>
          <w:p w:rsidR="004A0BFB" w:rsidRPr="00B74B56" w:rsidRDefault="004A0BFB" w:rsidP="00855DAB">
            <w:pPr>
              <w:rPr>
                <w:b/>
              </w:rPr>
            </w:pPr>
            <w:r w:rsidRPr="00B74B56">
              <w:rPr>
                <w:b/>
              </w:rPr>
              <w:t>DR</w:t>
            </w:r>
          </w:p>
        </w:tc>
        <w:tc>
          <w:tcPr>
            <w:tcW w:w="1408" w:type="dxa"/>
            <w:noWrap/>
            <w:hideMark/>
          </w:tcPr>
          <w:p w:rsidR="004A0BFB" w:rsidRPr="00B74B56" w:rsidRDefault="004A0BFB" w:rsidP="00855DAB">
            <w:pPr>
              <w:rPr>
                <w:b/>
              </w:rPr>
            </w:pPr>
            <w:r w:rsidRPr="00B74B56">
              <w:rPr>
                <w:b/>
              </w:rPr>
              <w:t>Glaucoma</w:t>
            </w:r>
          </w:p>
        </w:tc>
        <w:tc>
          <w:tcPr>
            <w:tcW w:w="1161" w:type="dxa"/>
            <w:noWrap/>
            <w:hideMark/>
          </w:tcPr>
          <w:p w:rsidR="004A0BFB" w:rsidRPr="00B74B56" w:rsidRDefault="004A0BFB" w:rsidP="00855DAB">
            <w:pPr>
              <w:rPr>
                <w:b/>
              </w:rPr>
            </w:pPr>
            <w:r w:rsidRPr="00B74B56">
              <w:rPr>
                <w:b/>
              </w:rPr>
              <w:t>RE</w:t>
            </w:r>
          </w:p>
        </w:tc>
        <w:tc>
          <w:tcPr>
            <w:tcW w:w="1016" w:type="dxa"/>
            <w:noWrap/>
            <w:hideMark/>
          </w:tcPr>
          <w:p w:rsidR="004A0BFB" w:rsidRPr="00B74B56" w:rsidRDefault="004A0BFB" w:rsidP="00855DAB">
            <w:pPr>
              <w:rPr>
                <w:b/>
              </w:rPr>
            </w:pPr>
            <w:r w:rsidRPr="00B74B56">
              <w:rPr>
                <w:b/>
              </w:rPr>
              <w:t>Other</w:t>
            </w:r>
          </w:p>
        </w:tc>
        <w:tc>
          <w:tcPr>
            <w:tcW w:w="1379" w:type="dxa"/>
            <w:noWrap/>
            <w:hideMark/>
          </w:tcPr>
          <w:p w:rsidR="004A0BFB" w:rsidRPr="00B74B56" w:rsidRDefault="004A0BFB" w:rsidP="00855DAB">
            <w:pPr>
              <w:rPr>
                <w:b/>
              </w:rPr>
            </w:pPr>
            <w:r w:rsidRPr="00B74B56">
              <w:rPr>
                <w:b/>
              </w:rPr>
              <w:t>Total</w:t>
            </w:r>
          </w:p>
        </w:tc>
      </w:tr>
      <w:tr w:rsidR="004A0BFB" w:rsidRPr="004A0BFB" w:rsidTr="004A0BFB">
        <w:trPr>
          <w:trHeight w:val="290"/>
        </w:trPr>
        <w:tc>
          <w:tcPr>
            <w:tcW w:w="1249" w:type="dxa"/>
            <w:noWrap/>
            <w:hideMark/>
          </w:tcPr>
          <w:p w:rsidR="004A0BFB" w:rsidRPr="004A0BFB" w:rsidRDefault="004A0BFB" w:rsidP="004A0BFB">
            <w:r w:rsidRPr="004A0BFB">
              <w:t>0- 39</w:t>
            </w:r>
          </w:p>
        </w:tc>
        <w:tc>
          <w:tcPr>
            <w:tcW w:w="1161" w:type="dxa"/>
            <w:noWrap/>
            <w:hideMark/>
          </w:tcPr>
          <w:p w:rsidR="004A0BFB" w:rsidRPr="00244346" w:rsidRDefault="004A0BFB" w:rsidP="004A0BFB">
            <w:r w:rsidRPr="00244346">
              <w:t>-</w:t>
            </w:r>
          </w:p>
        </w:tc>
        <w:tc>
          <w:tcPr>
            <w:tcW w:w="1413" w:type="dxa"/>
            <w:noWrap/>
            <w:hideMark/>
          </w:tcPr>
          <w:p w:rsidR="004A0BFB" w:rsidRPr="00244346" w:rsidRDefault="004A0BFB" w:rsidP="004A0BFB">
            <w:r w:rsidRPr="00244346">
              <w:t>-</w:t>
            </w:r>
          </w:p>
        </w:tc>
        <w:tc>
          <w:tcPr>
            <w:tcW w:w="807" w:type="dxa"/>
            <w:noWrap/>
            <w:hideMark/>
          </w:tcPr>
          <w:p w:rsidR="004A0BFB" w:rsidRPr="00244346" w:rsidRDefault="004A0BFB" w:rsidP="004A0BFB">
            <w:r w:rsidRPr="00244346">
              <w:t>1,731</w:t>
            </w:r>
          </w:p>
        </w:tc>
        <w:tc>
          <w:tcPr>
            <w:tcW w:w="1408" w:type="dxa"/>
            <w:noWrap/>
            <w:hideMark/>
          </w:tcPr>
          <w:p w:rsidR="004A0BFB" w:rsidRPr="00244346" w:rsidRDefault="004A0BFB" w:rsidP="004A0BFB">
            <w:r w:rsidRPr="00244346">
              <w:t>-</w:t>
            </w:r>
          </w:p>
        </w:tc>
        <w:tc>
          <w:tcPr>
            <w:tcW w:w="1161" w:type="dxa"/>
            <w:noWrap/>
            <w:hideMark/>
          </w:tcPr>
          <w:p w:rsidR="004A0BFB" w:rsidRPr="00244346" w:rsidRDefault="004A0BFB" w:rsidP="004A0BFB">
            <w:r w:rsidRPr="00244346">
              <w:t>32,377</w:t>
            </w:r>
          </w:p>
        </w:tc>
        <w:tc>
          <w:tcPr>
            <w:tcW w:w="1016" w:type="dxa"/>
            <w:noWrap/>
            <w:hideMark/>
          </w:tcPr>
          <w:p w:rsidR="004A0BFB" w:rsidRPr="00244346" w:rsidRDefault="004A0BFB" w:rsidP="004A0BFB">
            <w:r w:rsidRPr="00244346">
              <w:t>2,729</w:t>
            </w:r>
          </w:p>
        </w:tc>
        <w:tc>
          <w:tcPr>
            <w:tcW w:w="1379" w:type="dxa"/>
            <w:noWrap/>
            <w:hideMark/>
          </w:tcPr>
          <w:p w:rsidR="004A0BFB" w:rsidRPr="00244346" w:rsidRDefault="004A0BFB" w:rsidP="004A0BFB">
            <w:r w:rsidRPr="00244346">
              <w:t>36,837</w:t>
            </w:r>
          </w:p>
        </w:tc>
      </w:tr>
      <w:tr w:rsidR="004A0BFB" w:rsidRPr="004A0BFB" w:rsidTr="004A0BFB">
        <w:trPr>
          <w:trHeight w:val="290"/>
        </w:trPr>
        <w:tc>
          <w:tcPr>
            <w:tcW w:w="1249" w:type="dxa"/>
            <w:noWrap/>
            <w:hideMark/>
          </w:tcPr>
          <w:p w:rsidR="004A0BFB" w:rsidRPr="004A0BFB" w:rsidRDefault="004A0BFB" w:rsidP="004A0BFB">
            <w:r w:rsidRPr="004A0BFB">
              <w:t>40-44</w:t>
            </w:r>
          </w:p>
        </w:tc>
        <w:tc>
          <w:tcPr>
            <w:tcW w:w="1161" w:type="dxa"/>
            <w:noWrap/>
            <w:hideMark/>
          </w:tcPr>
          <w:p w:rsidR="004A0BFB" w:rsidRPr="00244346" w:rsidRDefault="004A0BFB" w:rsidP="004A0BFB">
            <w:r w:rsidRPr="00244346">
              <w:t>-</w:t>
            </w:r>
          </w:p>
        </w:tc>
        <w:tc>
          <w:tcPr>
            <w:tcW w:w="1413" w:type="dxa"/>
            <w:noWrap/>
            <w:hideMark/>
          </w:tcPr>
          <w:p w:rsidR="004A0BFB" w:rsidRPr="00244346" w:rsidRDefault="004A0BFB" w:rsidP="004A0BFB">
            <w:r w:rsidRPr="00244346">
              <w:t>1,504</w:t>
            </w:r>
          </w:p>
        </w:tc>
        <w:tc>
          <w:tcPr>
            <w:tcW w:w="807" w:type="dxa"/>
            <w:noWrap/>
            <w:hideMark/>
          </w:tcPr>
          <w:p w:rsidR="004A0BFB" w:rsidRPr="00244346" w:rsidRDefault="004A0BFB" w:rsidP="004A0BFB">
            <w:r w:rsidRPr="00244346">
              <w:t>1,675</w:t>
            </w:r>
          </w:p>
        </w:tc>
        <w:tc>
          <w:tcPr>
            <w:tcW w:w="1408" w:type="dxa"/>
            <w:noWrap/>
            <w:hideMark/>
          </w:tcPr>
          <w:p w:rsidR="004A0BFB" w:rsidRPr="00244346" w:rsidRDefault="004A0BFB" w:rsidP="004A0BFB">
            <w:r w:rsidRPr="00244346">
              <w:t>2,366</w:t>
            </w:r>
          </w:p>
        </w:tc>
        <w:tc>
          <w:tcPr>
            <w:tcW w:w="1161" w:type="dxa"/>
            <w:noWrap/>
            <w:hideMark/>
          </w:tcPr>
          <w:p w:rsidR="004A0BFB" w:rsidRPr="00244346" w:rsidRDefault="004A0BFB" w:rsidP="004A0BFB">
            <w:r w:rsidRPr="00244346">
              <w:t>13,419</w:t>
            </w:r>
          </w:p>
        </w:tc>
        <w:tc>
          <w:tcPr>
            <w:tcW w:w="1016" w:type="dxa"/>
            <w:noWrap/>
            <w:hideMark/>
          </w:tcPr>
          <w:p w:rsidR="004A0BFB" w:rsidRPr="00244346" w:rsidRDefault="004A0BFB" w:rsidP="004A0BFB">
            <w:r w:rsidRPr="00244346">
              <w:t>1,517</w:t>
            </w:r>
          </w:p>
        </w:tc>
        <w:tc>
          <w:tcPr>
            <w:tcW w:w="1379" w:type="dxa"/>
            <w:noWrap/>
            <w:hideMark/>
          </w:tcPr>
          <w:p w:rsidR="004A0BFB" w:rsidRPr="00244346" w:rsidRDefault="004A0BFB" w:rsidP="004A0BFB">
            <w:r w:rsidRPr="00244346">
              <w:t>20,480</w:t>
            </w:r>
          </w:p>
        </w:tc>
      </w:tr>
      <w:tr w:rsidR="004A0BFB" w:rsidRPr="004A0BFB" w:rsidTr="004A0BFB">
        <w:trPr>
          <w:trHeight w:val="290"/>
        </w:trPr>
        <w:tc>
          <w:tcPr>
            <w:tcW w:w="1249" w:type="dxa"/>
            <w:noWrap/>
            <w:hideMark/>
          </w:tcPr>
          <w:p w:rsidR="004A0BFB" w:rsidRPr="004A0BFB" w:rsidRDefault="004A0BFB" w:rsidP="004A0BFB">
            <w:r w:rsidRPr="004A0BFB">
              <w:t>45-49</w:t>
            </w:r>
          </w:p>
        </w:tc>
        <w:tc>
          <w:tcPr>
            <w:tcW w:w="1161" w:type="dxa"/>
            <w:noWrap/>
            <w:hideMark/>
          </w:tcPr>
          <w:p w:rsidR="004A0BFB" w:rsidRPr="00244346" w:rsidRDefault="004A0BFB" w:rsidP="004A0BFB">
            <w:r w:rsidRPr="00244346">
              <w:t>-</w:t>
            </w:r>
          </w:p>
        </w:tc>
        <w:tc>
          <w:tcPr>
            <w:tcW w:w="1413" w:type="dxa"/>
            <w:noWrap/>
            <w:hideMark/>
          </w:tcPr>
          <w:p w:rsidR="004A0BFB" w:rsidRPr="00244346" w:rsidRDefault="004A0BFB" w:rsidP="004A0BFB">
            <w:r w:rsidRPr="00244346">
              <w:t>1,570</w:t>
            </w:r>
          </w:p>
        </w:tc>
        <w:tc>
          <w:tcPr>
            <w:tcW w:w="807" w:type="dxa"/>
            <w:noWrap/>
            <w:hideMark/>
          </w:tcPr>
          <w:p w:rsidR="004A0BFB" w:rsidRPr="00244346" w:rsidRDefault="004A0BFB" w:rsidP="004A0BFB">
            <w:r w:rsidRPr="00244346">
              <w:t>1,749</w:t>
            </w:r>
          </w:p>
        </w:tc>
        <w:tc>
          <w:tcPr>
            <w:tcW w:w="1408" w:type="dxa"/>
            <w:noWrap/>
            <w:hideMark/>
          </w:tcPr>
          <w:p w:rsidR="004A0BFB" w:rsidRPr="00244346" w:rsidRDefault="004A0BFB" w:rsidP="004A0BFB">
            <w:r w:rsidRPr="00244346">
              <w:t>2,470</w:t>
            </w:r>
          </w:p>
        </w:tc>
        <w:tc>
          <w:tcPr>
            <w:tcW w:w="1161" w:type="dxa"/>
            <w:noWrap/>
            <w:hideMark/>
          </w:tcPr>
          <w:p w:rsidR="004A0BFB" w:rsidRPr="00244346" w:rsidRDefault="004A0BFB" w:rsidP="004A0BFB">
            <w:r w:rsidRPr="00244346">
              <w:t>19,762</w:t>
            </w:r>
          </w:p>
        </w:tc>
        <w:tc>
          <w:tcPr>
            <w:tcW w:w="1016" w:type="dxa"/>
            <w:noWrap/>
            <w:hideMark/>
          </w:tcPr>
          <w:p w:rsidR="004A0BFB" w:rsidRPr="00244346" w:rsidRDefault="004A0BFB" w:rsidP="004A0BFB">
            <w:r w:rsidRPr="00244346">
              <w:t>2,044</w:t>
            </w:r>
          </w:p>
        </w:tc>
        <w:tc>
          <w:tcPr>
            <w:tcW w:w="1379" w:type="dxa"/>
            <w:noWrap/>
            <w:hideMark/>
          </w:tcPr>
          <w:p w:rsidR="004A0BFB" w:rsidRPr="00244346" w:rsidRDefault="004A0BFB" w:rsidP="004A0BFB">
            <w:r w:rsidRPr="00244346">
              <w:t>27,596</w:t>
            </w:r>
          </w:p>
        </w:tc>
      </w:tr>
      <w:tr w:rsidR="004A0BFB" w:rsidRPr="004A0BFB" w:rsidTr="004A0BFB">
        <w:trPr>
          <w:trHeight w:val="290"/>
        </w:trPr>
        <w:tc>
          <w:tcPr>
            <w:tcW w:w="1249" w:type="dxa"/>
            <w:noWrap/>
            <w:hideMark/>
          </w:tcPr>
          <w:p w:rsidR="004A0BFB" w:rsidRPr="004A0BFB" w:rsidRDefault="004A0BFB" w:rsidP="004A0BFB">
            <w:r w:rsidRPr="004A0BFB">
              <w:t>50-54</w:t>
            </w:r>
          </w:p>
        </w:tc>
        <w:tc>
          <w:tcPr>
            <w:tcW w:w="1161" w:type="dxa"/>
            <w:noWrap/>
            <w:hideMark/>
          </w:tcPr>
          <w:p w:rsidR="004A0BFB" w:rsidRPr="00244346" w:rsidRDefault="004A0BFB" w:rsidP="004A0BFB">
            <w:r w:rsidRPr="00244346">
              <w:t>-</w:t>
            </w:r>
          </w:p>
        </w:tc>
        <w:tc>
          <w:tcPr>
            <w:tcW w:w="1413" w:type="dxa"/>
            <w:noWrap/>
            <w:hideMark/>
          </w:tcPr>
          <w:p w:rsidR="004A0BFB" w:rsidRPr="00244346" w:rsidRDefault="004A0BFB" w:rsidP="004A0BFB">
            <w:r w:rsidRPr="00244346">
              <w:t>4,318</w:t>
            </w:r>
          </w:p>
        </w:tc>
        <w:tc>
          <w:tcPr>
            <w:tcW w:w="807" w:type="dxa"/>
            <w:noWrap/>
            <w:hideMark/>
          </w:tcPr>
          <w:p w:rsidR="004A0BFB" w:rsidRPr="00244346" w:rsidRDefault="004A0BFB" w:rsidP="004A0BFB">
            <w:r w:rsidRPr="00244346">
              <w:t>4,666</w:t>
            </w:r>
          </w:p>
        </w:tc>
        <w:tc>
          <w:tcPr>
            <w:tcW w:w="1408" w:type="dxa"/>
            <w:noWrap/>
            <w:hideMark/>
          </w:tcPr>
          <w:p w:rsidR="004A0BFB" w:rsidRPr="00244346" w:rsidRDefault="004A0BFB" w:rsidP="004A0BFB">
            <w:r w:rsidRPr="00244346">
              <w:t>2,835</w:t>
            </w:r>
          </w:p>
        </w:tc>
        <w:tc>
          <w:tcPr>
            <w:tcW w:w="1161" w:type="dxa"/>
            <w:noWrap/>
            <w:hideMark/>
          </w:tcPr>
          <w:p w:rsidR="004A0BFB" w:rsidRPr="00244346" w:rsidRDefault="004A0BFB" w:rsidP="004A0BFB">
            <w:r w:rsidRPr="00244346">
              <w:t>18,659</w:t>
            </w:r>
          </w:p>
        </w:tc>
        <w:tc>
          <w:tcPr>
            <w:tcW w:w="1016" w:type="dxa"/>
            <w:noWrap/>
            <w:hideMark/>
          </w:tcPr>
          <w:p w:rsidR="004A0BFB" w:rsidRPr="00244346" w:rsidRDefault="004A0BFB" w:rsidP="004A0BFB">
            <w:r w:rsidRPr="00244346">
              <w:t>2,438</w:t>
            </w:r>
          </w:p>
        </w:tc>
        <w:tc>
          <w:tcPr>
            <w:tcW w:w="1379" w:type="dxa"/>
            <w:noWrap/>
            <w:hideMark/>
          </w:tcPr>
          <w:p w:rsidR="004A0BFB" w:rsidRPr="00244346" w:rsidRDefault="004A0BFB" w:rsidP="004A0BFB">
            <w:r w:rsidRPr="00244346">
              <w:t>32,916</w:t>
            </w:r>
          </w:p>
        </w:tc>
      </w:tr>
      <w:tr w:rsidR="004A0BFB" w:rsidRPr="004A0BFB" w:rsidTr="004A0BFB">
        <w:trPr>
          <w:trHeight w:val="290"/>
        </w:trPr>
        <w:tc>
          <w:tcPr>
            <w:tcW w:w="1249" w:type="dxa"/>
            <w:noWrap/>
            <w:hideMark/>
          </w:tcPr>
          <w:p w:rsidR="004A0BFB" w:rsidRPr="004A0BFB" w:rsidRDefault="004A0BFB" w:rsidP="004A0BFB">
            <w:r w:rsidRPr="004A0BFB">
              <w:t>55-59</w:t>
            </w:r>
          </w:p>
        </w:tc>
        <w:tc>
          <w:tcPr>
            <w:tcW w:w="1161" w:type="dxa"/>
            <w:noWrap/>
            <w:hideMark/>
          </w:tcPr>
          <w:p w:rsidR="004A0BFB" w:rsidRPr="00244346" w:rsidRDefault="004A0BFB" w:rsidP="004A0BFB">
            <w:r w:rsidRPr="00244346">
              <w:t>1,900</w:t>
            </w:r>
          </w:p>
        </w:tc>
        <w:tc>
          <w:tcPr>
            <w:tcW w:w="1413" w:type="dxa"/>
            <w:noWrap/>
            <w:hideMark/>
          </w:tcPr>
          <w:p w:rsidR="004A0BFB" w:rsidRPr="00244346" w:rsidRDefault="004A0BFB" w:rsidP="004A0BFB">
            <w:r w:rsidRPr="00244346">
              <w:t>6,794</w:t>
            </w:r>
          </w:p>
        </w:tc>
        <w:tc>
          <w:tcPr>
            <w:tcW w:w="807" w:type="dxa"/>
            <w:noWrap/>
            <w:hideMark/>
          </w:tcPr>
          <w:p w:rsidR="004A0BFB" w:rsidRPr="00244346" w:rsidRDefault="004A0BFB" w:rsidP="004A0BFB">
            <w:r w:rsidRPr="00244346">
              <w:t>4,040</w:t>
            </w:r>
          </w:p>
        </w:tc>
        <w:tc>
          <w:tcPr>
            <w:tcW w:w="1408" w:type="dxa"/>
            <w:noWrap/>
            <w:hideMark/>
          </w:tcPr>
          <w:p w:rsidR="004A0BFB" w:rsidRPr="00244346" w:rsidRDefault="004A0BFB" w:rsidP="004A0BFB">
            <w:r w:rsidRPr="00244346">
              <w:t>2,455</w:t>
            </w:r>
          </w:p>
        </w:tc>
        <w:tc>
          <w:tcPr>
            <w:tcW w:w="1161" w:type="dxa"/>
            <w:noWrap/>
            <w:hideMark/>
          </w:tcPr>
          <w:p w:rsidR="004A0BFB" w:rsidRPr="00244346" w:rsidRDefault="004A0BFB" w:rsidP="004A0BFB">
            <w:r w:rsidRPr="00244346">
              <w:t>21,761</w:t>
            </w:r>
          </w:p>
        </w:tc>
        <w:tc>
          <w:tcPr>
            <w:tcW w:w="1016" w:type="dxa"/>
            <w:noWrap/>
            <w:hideMark/>
          </w:tcPr>
          <w:p w:rsidR="004A0BFB" w:rsidRPr="00244346" w:rsidRDefault="004A0BFB" w:rsidP="004A0BFB">
            <w:r w:rsidRPr="00244346">
              <w:t>2,956</w:t>
            </w:r>
          </w:p>
        </w:tc>
        <w:tc>
          <w:tcPr>
            <w:tcW w:w="1379" w:type="dxa"/>
            <w:noWrap/>
            <w:hideMark/>
          </w:tcPr>
          <w:p w:rsidR="004A0BFB" w:rsidRPr="00244346" w:rsidRDefault="004A0BFB" w:rsidP="004A0BFB">
            <w:r w:rsidRPr="00244346">
              <w:t>39,905</w:t>
            </w:r>
          </w:p>
        </w:tc>
      </w:tr>
      <w:tr w:rsidR="004A0BFB" w:rsidRPr="004A0BFB" w:rsidTr="004A0BFB">
        <w:trPr>
          <w:trHeight w:val="290"/>
        </w:trPr>
        <w:tc>
          <w:tcPr>
            <w:tcW w:w="1249" w:type="dxa"/>
            <w:noWrap/>
            <w:hideMark/>
          </w:tcPr>
          <w:p w:rsidR="004A0BFB" w:rsidRPr="004A0BFB" w:rsidRDefault="004A0BFB" w:rsidP="004A0BFB">
            <w:r w:rsidRPr="004A0BFB">
              <w:t>60-64</w:t>
            </w:r>
          </w:p>
        </w:tc>
        <w:tc>
          <w:tcPr>
            <w:tcW w:w="1161" w:type="dxa"/>
            <w:noWrap/>
            <w:hideMark/>
          </w:tcPr>
          <w:p w:rsidR="004A0BFB" w:rsidRPr="00244346" w:rsidRDefault="004A0BFB" w:rsidP="004A0BFB">
            <w:r w:rsidRPr="00244346">
              <w:t>1,804</w:t>
            </w:r>
          </w:p>
        </w:tc>
        <w:tc>
          <w:tcPr>
            <w:tcW w:w="1413" w:type="dxa"/>
            <w:noWrap/>
            <w:hideMark/>
          </w:tcPr>
          <w:p w:rsidR="004A0BFB" w:rsidRPr="00244346" w:rsidRDefault="004A0BFB" w:rsidP="004A0BFB">
            <w:r w:rsidRPr="00244346">
              <w:t>10,864</w:t>
            </w:r>
          </w:p>
        </w:tc>
        <w:tc>
          <w:tcPr>
            <w:tcW w:w="807" w:type="dxa"/>
            <w:noWrap/>
            <w:hideMark/>
          </w:tcPr>
          <w:p w:rsidR="004A0BFB" w:rsidRPr="00244346" w:rsidRDefault="004A0BFB" w:rsidP="004A0BFB">
            <w:r w:rsidRPr="00244346">
              <w:t>3,836</w:t>
            </w:r>
          </w:p>
        </w:tc>
        <w:tc>
          <w:tcPr>
            <w:tcW w:w="1408" w:type="dxa"/>
            <w:noWrap/>
            <w:hideMark/>
          </w:tcPr>
          <w:p w:rsidR="004A0BFB" w:rsidRPr="00244346" w:rsidRDefault="004A0BFB" w:rsidP="004A0BFB">
            <w:r w:rsidRPr="00244346">
              <w:t>4,175</w:t>
            </w:r>
          </w:p>
        </w:tc>
        <w:tc>
          <w:tcPr>
            <w:tcW w:w="1161" w:type="dxa"/>
            <w:noWrap/>
            <w:hideMark/>
          </w:tcPr>
          <w:p w:rsidR="004A0BFB" w:rsidRPr="00244346" w:rsidRDefault="004A0BFB" w:rsidP="004A0BFB">
            <w:r w:rsidRPr="00244346">
              <w:t>34,454</w:t>
            </w:r>
          </w:p>
        </w:tc>
        <w:tc>
          <w:tcPr>
            <w:tcW w:w="1016" w:type="dxa"/>
            <w:noWrap/>
            <w:hideMark/>
          </w:tcPr>
          <w:p w:rsidR="004A0BFB" w:rsidRPr="00244346" w:rsidRDefault="004A0BFB" w:rsidP="004A0BFB">
            <w:r w:rsidRPr="00244346">
              <w:t>4,411</w:t>
            </w:r>
          </w:p>
        </w:tc>
        <w:tc>
          <w:tcPr>
            <w:tcW w:w="1379" w:type="dxa"/>
            <w:noWrap/>
            <w:hideMark/>
          </w:tcPr>
          <w:p w:rsidR="004A0BFB" w:rsidRPr="00244346" w:rsidRDefault="004A0BFB" w:rsidP="004A0BFB">
            <w:r w:rsidRPr="00244346">
              <w:t>59,544</w:t>
            </w:r>
          </w:p>
        </w:tc>
      </w:tr>
      <w:tr w:rsidR="004A0BFB" w:rsidRPr="004A0BFB" w:rsidTr="004A0BFB">
        <w:trPr>
          <w:trHeight w:val="290"/>
        </w:trPr>
        <w:tc>
          <w:tcPr>
            <w:tcW w:w="1249" w:type="dxa"/>
            <w:noWrap/>
            <w:hideMark/>
          </w:tcPr>
          <w:p w:rsidR="004A0BFB" w:rsidRPr="004A0BFB" w:rsidRDefault="004A0BFB" w:rsidP="004A0BFB">
            <w:r w:rsidRPr="004A0BFB">
              <w:t>65-69</w:t>
            </w:r>
          </w:p>
        </w:tc>
        <w:tc>
          <w:tcPr>
            <w:tcW w:w="1161" w:type="dxa"/>
            <w:noWrap/>
            <w:hideMark/>
          </w:tcPr>
          <w:p w:rsidR="004A0BFB" w:rsidRPr="00244346" w:rsidRDefault="004A0BFB" w:rsidP="004A0BFB">
            <w:r w:rsidRPr="00244346">
              <w:t>15,117</w:t>
            </w:r>
          </w:p>
        </w:tc>
        <w:tc>
          <w:tcPr>
            <w:tcW w:w="1413" w:type="dxa"/>
            <w:noWrap/>
            <w:hideMark/>
          </w:tcPr>
          <w:p w:rsidR="004A0BFB" w:rsidRPr="00244346" w:rsidRDefault="004A0BFB" w:rsidP="004A0BFB">
            <w:r w:rsidRPr="00244346">
              <w:t>20,267</w:t>
            </w:r>
          </w:p>
        </w:tc>
        <w:tc>
          <w:tcPr>
            <w:tcW w:w="807" w:type="dxa"/>
            <w:noWrap/>
            <w:hideMark/>
          </w:tcPr>
          <w:p w:rsidR="004A0BFB" w:rsidRPr="00244346" w:rsidRDefault="004A0BFB" w:rsidP="004A0BFB">
            <w:r w:rsidRPr="00244346">
              <w:t>5,454</w:t>
            </w:r>
          </w:p>
        </w:tc>
        <w:tc>
          <w:tcPr>
            <w:tcW w:w="1408" w:type="dxa"/>
            <w:noWrap/>
            <w:hideMark/>
          </w:tcPr>
          <w:p w:rsidR="004A0BFB" w:rsidRPr="00244346" w:rsidRDefault="004A0BFB" w:rsidP="004A0BFB">
            <w:r w:rsidRPr="00244346">
              <w:t>7,433</w:t>
            </w:r>
          </w:p>
        </w:tc>
        <w:tc>
          <w:tcPr>
            <w:tcW w:w="1161" w:type="dxa"/>
            <w:noWrap/>
            <w:hideMark/>
          </w:tcPr>
          <w:p w:rsidR="004A0BFB" w:rsidRPr="00244346" w:rsidRDefault="004A0BFB" w:rsidP="004A0BFB">
            <w:r w:rsidRPr="00244346">
              <w:t>43,219</w:t>
            </w:r>
          </w:p>
        </w:tc>
        <w:tc>
          <w:tcPr>
            <w:tcW w:w="1016" w:type="dxa"/>
            <w:noWrap/>
            <w:hideMark/>
          </w:tcPr>
          <w:p w:rsidR="004A0BFB" w:rsidRPr="00244346" w:rsidRDefault="004A0BFB" w:rsidP="004A0BFB">
            <w:r w:rsidRPr="00244346">
              <w:t>7,319</w:t>
            </w:r>
          </w:p>
        </w:tc>
        <w:tc>
          <w:tcPr>
            <w:tcW w:w="1379" w:type="dxa"/>
            <w:noWrap/>
            <w:hideMark/>
          </w:tcPr>
          <w:p w:rsidR="004A0BFB" w:rsidRPr="00244346" w:rsidRDefault="004A0BFB" w:rsidP="004A0BFB">
            <w:r w:rsidRPr="00244346">
              <w:t>98,809</w:t>
            </w:r>
          </w:p>
        </w:tc>
      </w:tr>
      <w:tr w:rsidR="004A0BFB" w:rsidRPr="004A0BFB" w:rsidTr="004A0BFB">
        <w:trPr>
          <w:trHeight w:val="290"/>
        </w:trPr>
        <w:tc>
          <w:tcPr>
            <w:tcW w:w="1249" w:type="dxa"/>
            <w:noWrap/>
            <w:hideMark/>
          </w:tcPr>
          <w:p w:rsidR="004A0BFB" w:rsidRPr="004A0BFB" w:rsidRDefault="004A0BFB" w:rsidP="004A0BFB">
            <w:r w:rsidRPr="004A0BFB">
              <w:t>70-74</w:t>
            </w:r>
          </w:p>
        </w:tc>
        <w:tc>
          <w:tcPr>
            <w:tcW w:w="1161" w:type="dxa"/>
            <w:noWrap/>
            <w:hideMark/>
          </w:tcPr>
          <w:p w:rsidR="004A0BFB" w:rsidRPr="00244346" w:rsidRDefault="004A0BFB" w:rsidP="004A0BFB">
            <w:r w:rsidRPr="00244346">
              <w:t>11,770</w:t>
            </w:r>
          </w:p>
        </w:tc>
        <w:tc>
          <w:tcPr>
            <w:tcW w:w="1413" w:type="dxa"/>
            <w:noWrap/>
            <w:hideMark/>
          </w:tcPr>
          <w:p w:rsidR="004A0BFB" w:rsidRPr="00244346" w:rsidRDefault="004A0BFB" w:rsidP="004A0BFB">
            <w:r w:rsidRPr="00244346">
              <w:t>24,046</w:t>
            </w:r>
          </w:p>
        </w:tc>
        <w:tc>
          <w:tcPr>
            <w:tcW w:w="807" w:type="dxa"/>
            <w:noWrap/>
            <w:hideMark/>
          </w:tcPr>
          <w:p w:rsidR="004A0BFB" w:rsidRPr="00244346" w:rsidRDefault="004A0BFB" w:rsidP="004A0BFB">
            <w:r w:rsidRPr="00244346">
              <w:t>4,067</w:t>
            </w:r>
          </w:p>
        </w:tc>
        <w:tc>
          <w:tcPr>
            <w:tcW w:w="1408" w:type="dxa"/>
            <w:noWrap/>
            <w:hideMark/>
          </w:tcPr>
          <w:p w:rsidR="004A0BFB" w:rsidRPr="00244346" w:rsidRDefault="004A0BFB" w:rsidP="004A0BFB">
            <w:r w:rsidRPr="00244346">
              <w:t>6,721</w:t>
            </w:r>
          </w:p>
        </w:tc>
        <w:tc>
          <w:tcPr>
            <w:tcW w:w="1161" w:type="dxa"/>
            <w:noWrap/>
            <w:hideMark/>
          </w:tcPr>
          <w:p w:rsidR="004A0BFB" w:rsidRPr="00244346" w:rsidRDefault="004A0BFB" w:rsidP="004A0BFB">
            <w:r w:rsidRPr="00244346">
              <w:t>47,972</w:t>
            </w:r>
          </w:p>
        </w:tc>
        <w:tc>
          <w:tcPr>
            <w:tcW w:w="1016" w:type="dxa"/>
            <w:noWrap/>
            <w:hideMark/>
          </w:tcPr>
          <w:p w:rsidR="004A0BFB" w:rsidRPr="00244346" w:rsidRDefault="004A0BFB" w:rsidP="004A0BFB">
            <w:r w:rsidRPr="00244346">
              <w:t>7,566</w:t>
            </w:r>
          </w:p>
        </w:tc>
        <w:tc>
          <w:tcPr>
            <w:tcW w:w="1379" w:type="dxa"/>
            <w:noWrap/>
            <w:hideMark/>
          </w:tcPr>
          <w:p w:rsidR="004A0BFB" w:rsidRPr="00244346" w:rsidRDefault="004A0BFB" w:rsidP="004A0BFB">
            <w:r w:rsidRPr="00244346">
              <w:t>102,141</w:t>
            </w:r>
          </w:p>
        </w:tc>
      </w:tr>
      <w:tr w:rsidR="004A0BFB" w:rsidRPr="004A0BFB" w:rsidTr="004A0BFB">
        <w:trPr>
          <w:trHeight w:val="290"/>
        </w:trPr>
        <w:tc>
          <w:tcPr>
            <w:tcW w:w="1249" w:type="dxa"/>
            <w:noWrap/>
            <w:hideMark/>
          </w:tcPr>
          <w:p w:rsidR="004A0BFB" w:rsidRPr="004A0BFB" w:rsidRDefault="004A0BFB" w:rsidP="004A0BFB">
            <w:r w:rsidRPr="004A0BFB">
              <w:t>75-79</w:t>
            </w:r>
          </w:p>
        </w:tc>
        <w:tc>
          <w:tcPr>
            <w:tcW w:w="1161" w:type="dxa"/>
            <w:noWrap/>
            <w:hideMark/>
          </w:tcPr>
          <w:p w:rsidR="004A0BFB" w:rsidRPr="00244346" w:rsidRDefault="004A0BFB" w:rsidP="004A0BFB">
            <w:r w:rsidRPr="00244346">
              <w:t>26,552</w:t>
            </w:r>
          </w:p>
        </w:tc>
        <w:tc>
          <w:tcPr>
            <w:tcW w:w="1413" w:type="dxa"/>
            <w:noWrap/>
            <w:hideMark/>
          </w:tcPr>
          <w:p w:rsidR="004A0BFB" w:rsidRPr="00244346" w:rsidRDefault="004A0BFB" w:rsidP="004A0BFB">
            <w:r w:rsidRPr="00244346">
              <w:t>31,603</w:t>
            </w:r>
          </w:p>
        </w:tc>
        <w:tc>
          <w:tcPr>
            <w:tcW w:w="807" w:type="dxa"/>
            <w:noWrap/>
            <w:hideMark/>
          </w:tcPr>
          <w:p w:rsidR="004A0BFB" w:rsidRPr="00244346" w:rsidRDefault="004A0BFB" w:rsidP="004A0BFB">
            <w:r w:rsidRPr="00244346">
              <w:t>2,202</w:t>
            </w:r>
          </w:p>
        </w:tc>
        <w:tc>
          <w:tcPr>
            <w:tcW w:w="1408" w:type="dxa"/>
            <w:noWrap/>
            <w:hideMark/>
          </w:tcPr>
          <w:p w:rsidR="004A0BFB" w:rsidRPr="00244346" w:rsidRDefault="004A0BFB" w:rsidP="004A0BFB">
            <w:r w:rsidRPr="00244346">
              <w:t>6,087</w:t>
            </w:r>
          </w:p>
        </w:tc>
        <w:tc>
          <w:tcPr>
            <w:tcW w:w="1161" w:type="dxa"/>
            <w:noWrap/>
            <w:hideMark/>
          </w:tcPr>
          <w:p w:rsidR="004A0BFB" w:rsidRPr="00244346" w:rsidRDefault="004A0BFB" w:rsidP="004A0BFB">
            <w:r w:rsidRPr="00244346">
              <w:t>63,076</w:t>
            </w:r>
          </w:p>
        </w:tc>
        <w:tc>
          <w:tcPr>
            <w:tcW w:w="1016" w:type="dxa"/>
            <w:noWrap/>
            <w:hideMark/>
          </w:tcPr>
          <w:p w:rsidR="004A0BFB" w:rsidRPr="00244346" w:rsidRDefault="004A0BFB" w:rsidP="004A0BFB">
            <w:r w:rsidRPr="00244346">
              <w:t>10,362</w:t>
            </w:r>
          </w:p>
        </w:tc>
        <w:tc>
          <w:tcPr>
            <w:tcW w:w="1379" w:type="dxa"/>
            <w:noWrap/>
            <w:hideMark/>
          </w:tcPr>
          <w:p w:rsidR="004A0BFB" w:rsidRPr="00244346" w:rsidRDefault="004A0BFB" w:rsidP="004A0BFB">
            <w:r w:rsidRPr="00244346">
              <w:t>139,882</w:t>
            </w:r>
          </w:p>
        </w:tc>
      </w:tr>
      <w:tr w:rsidR="004A0BFB" w:rsidRPr="004A0BFB" w:rsidTr="004A0BFB">
        <w:trPr>
          <w:trHeight w:val="290"/>
        </w:trPr>
        <w:tc>
          <w:tcPr>
            <w:tcW w:w="1249" w:type="dxa"/>
            <w:noWrap/>
            <w:hideMark/>
          </w:tcPr>
          <w:p w:rsidR="004A0BFB" w:rsidRPr="004A0BFB" w:rsidRDefault="004A0BFB" w:rsidP="004A0BFB">
            <w:r w:rsidRPr="004A0BFB">
              <w:t>80-84</w:t>
            </w:r>
          </w:p>
        </w:tc>
        <w:tc>
          <w:tcPr>
            <w:tcW w:w="1161" w:type="dxa"/>
            <w:noWrap/>
            <w:hideMark/>
          </w:tcPr>
          <w:p w:rsidR="004A0BFB" w:rsidRPr="00244346" w:rsidRDefault="004A0BFB" w:rsidP="004A0BFB">
            <w:r w:rsidRPr="00244346">
              <w:t>65,457</w:t>
            </w:r>
          </w:p>
        </w:tc>
        <w:tc>
          <w:tcPr>
            <w:tcW w:w="1413" w:type="dxa"/>
            <w:noWrap/>
            <w:hideMark/>
          </w:tcPr>
          <w:p w:rsidR="004A0BFB" w:rsidRPr="00244346" w:rsidRDefault="004A0BFB" w:rsidP="004A0BFB">
            <w:r w:rsidRPr="00244346">
              <w:t>40,212</w:t>
            </w:r>
          </w:p>
        </w:tc>
        <w:tc>
          <w:tcPr>
            <w:tcW w:w="807" w:type="dxa"/>
            <w:noWrap/>
            <w:hideMark/>
          </w:tcPr>
          <w:p w:rsidR="004A0BFB" w:rsidRPr="00244346" w:rsidRDefault="004A0BFB" w:rsidP="004A0BFB">
            <w:r w:rsidRPr="00244346">
              <w:t>2,885</w:t>
            </w:r>
          </w:p>
        </w:tc>
        <w:tc>
          <w:tcPr>
            <w:tcW w:w="1408" w:type="dxa"/>
            <w:noWrap/>
            <w:hideMark/>
          </w:tcPr>
          <w:p w:rsidR="004A0BFB" w:rsidRPr="00244346" w:rsidRDefault="004A0BFB" w:rsidP="004A0BFB">
            <w:r w:rsidRPr="00244346">
              <w:t>14,065</w:t>
            </w:r>
          </w:p>
        </w:tc>
        <w:tc>
          <w:tcPr>
            <w:tcW w:w="1161" w:type="dxa"/>
            <w:noWrap/>
            <w:hideMark/>
          </w:tcPr>
          <w:p w:rsidR="004A0BFB" w:rsidRPr="00244346" w:rsidRDefault="004A0BFB" w:rsidP="004A0BFB">
            <w:r w:rsidRPr="00244346">
              <w:t>61,310</w:t>
            </w:r>
          </w:p>
        </w:tc>
        <w:tc>
          <w:tcPr>
            <w:tcW w:w="1016" w:type="dxa"/>
            <w:noWrap/>
            <w:hideMark/>
          </w:tcPr>
          <w:p w:rsidR="004A0BFB" w:rsidRPr="00244346" w:rsidRDefault="004A0BFB" w:rsidP="004A0BFB">
            <w:r w:rsidRPr="00244346">
              <w:t>14,714</w:t>
            </w:r>
          </w:p>
        </w:tc>
        <w:tc>
          <w:tcPr>
            <w:tcW w:w="1379" w:type="dxa"/>
            <w:noWrap/>
            <w:hideMark/>
          </w:tcPr>
          <w:p w:rsidR="004A0BFB" w:rsidRPr="00244346" w:rsidRDefault="004A0BFB" w:rsidP="004A0BFB">
            <w:r w:rsidRPr="00244346">
              <w:t>198,644</w:t>
            </w:r>
          </w:p>
        </w:tc>
      </w:tr>
      <w:tr w:rsidR="004A0BFB" w:rsidRPr="004A0BFB" w:rsidTr="004A0BFB">
        <w:trPr>
          <w:trHeight w:val="290"/>
        </w:trPr>
        <w:tc>
          <w:tcPr>
            <w:tcW w:w="1249" w:type="dxa"/>
            <w:noWrap/>
            <w:hideMark/>
          </w:tcPr>
          <w:p w:rsidR="004A0BFB" w:rsidRPr="004A0BFB" w:rsidRDefault="004A0BFB" w:rsidP="004A0BFB">
            <w:r w:rsidRPr="004A0BFB">
              <w:lastRenderedPageBreak/>
              <w:t>85-89</w:t>
            </w:r>
          </w:p>
        </w:tc>
        <w:tc>
          <w:tcPr>
            <w:tcW w:w="1161" w:type="dxa"/>
            <w:noWrap/>
            <w:hideMark/>
          </w:tcPr>
          <w:p w:rsidR="004A0BFB" w:rsidRPr="00244346" w:rsidRDefault="004A0BFB" w:rsidP="004A0BFB">
            <w:r w:rsidRPr="00244346">
              <w:t>82,845</w:t>
            </w:r>
          </w:p>
        </w:tc>
        <w:tc>
          <w:tcPr>
            <w:tcW w:w="1413" w:type="dxa"/>
            <w:noWrap/>
            <w:hideMark/>
          </w:tcPr>
          <w:p w:rsidR="004A0BFB" w:rsidRPr="00244346" w:rsidRDefault="004A0BFB" w:rsidP="004A0BFB">
            <w:r w:rsidRPr="00244346">
              <w:t>58,247</w:t>
            </w:r>
          </w:p>
        </w:tc>
        <w:tc>
          <w:tcPr>
            <w:tcW w:w="807" w:type="dxa"/>
            <w:noWrap/>
            <w:hideMark/>
          </w:tcPr>
          <w:p w:rsidR="004A0BFB" w:rsidRPr="00244346" w:rsidRDefault="004A0BFB" w:rsidP="004A0BFB">
            <w:r w:rsidRPr="00244346">
              <w:t>3,739</w:t>
            </w:r>
          </w:p>
        </w:tc>
        <w:tc>
          <w:tcPr>
            <w:tcW w:w="1408" w:type="dxa"/>
            <w:noWrap/>
            <w:hideMark/>
          </w:tcPr>
          <w:p w:rsidR="004A0BFB" w:rsidRPr="00244346" w:rsidRDefault="004A0BFB" w:rsidP="004A0BFB">
            <w:r w:rsidRPr="00244346">
              <w:t>15,152</w:t>
            </w:r>
          </w:p>
        </w:tc>
        <w:tc>
          <w:tcPr>
            <w:tcW w:w="1161" w:type="dxa"/>
            <w:noWrap/>
            <w:hideMark/>
          </w:tcPr>
          <w:p w:rsidR="004A0BFB" w:rsidRPr="00244346" w:rsidRDefault="004A0BFB" w:rsidP="004A0BFB">
            <w:r w:rsidRPr="00244346">
              <w:t>46,834</w:t>
            </w:r>
          </w:p>
        </w:tc>
        <w:tc>
          <w:tcPr>
            <w:tcW w:w="1016" w:type="dxa"/>
            <w:noWrap/>
            <w:hideMark/>
          </w:tcPr>
          <w:p w:rsidR="004A0BFB" w:rsidRPr="00244346" w:rsidRDefault="004A0BFB" w:rsidP="004A0BFB">
            <w:r w:rsidRPr="00244346">
              <w:t>16,545</w:t>
            </w:r>
          </w:p>
        </w:tc>
        <w:tc>
          <w:tcPr>
            <w:tcW w:w="1379" w:type="dxa"/>
            <w:noWrap/>
            <w:hideMark/>
          </w:tcPr>
          <w:p w:rsidR="004A0BFB" w:rsidRPr="00244346" w:rsidRDefault="004A0BFB" w:rsidP="004A0BFB">
            <w:r w:rsidRPr="00244346">
              <w:t>223,362</w:t>
            </w:r>
          </w:p>
        </w:tc>
      </w:tr>
      <w:tr w:rsidR="004A0BFB" w:rsidRPr="004A0BFB" w:rsidTr="004A0BFB">
        <w:trPr>
          <w:trHeight w:val="290"/>
        </w:trPr>
        <w:tc>
          <w:tcPr>
            <w:tcW w:w="1249" w:type="dxa"/>
            <w:noWrap/>
            <w:hideMark/>
          </w:tcPr>
          <w:p w:rsidR="004A0BFB" w:rsidRPr="004A0BFB" w:rsidRDefault="004A0BFB" w:rsidP="004A0BFB">
            <w:r w:rsidRPr="004A0BFB">
              <w:t>90+</w:t>
            </w:r>
          </w:p>
        </w:tc>
        <w:tc>
          <w:tcPr>
            <w:tcW w:w="1161" w:type="dxa"/>
            <w:noWrap/>
            <w:hideMark/>
          </w:tcPr>
          <w:p w:rsidR="004A0BFB" w:rsidRPr="00244346" w:rsidRDefault="004A0BFB" w:rsidP="004A0BFB">
            <w:r w:rsidRPr="00244346">
              <w:t>101,376</w:t>
            </w:r>
          </w:p>
        </w:tc>
        <w:tc>
          <w:tcPr>
            <w:tcW w:w="1413" w:type="dxa"/>
            <w:noWrap/>
            <w:hideMark/>
          </w:tcPr>
          <w:p w:rsidR="004A0BFB" w:rsidRPr="00244346" w:rsidRDefault="004A0BFB" w:rsidP="004A0BFB">
            <w:r w:rsidRPr="00244346">
              <w:t>45,497</w:t>
            </w:r>
          </w:p>
        </w:tc>
        <w:tc>
          <w:tcPr>
            <w:tcW w:w="807" w:type="dxa"/>
            <w:noWrap/>
            <w:hideMark/>
          </w:tcPr>
          <w:p w:rsidR="004A0BFB" w:rsidRPr="00244346" w:rsidRDefault="004A0BFB" w:rsidP="004A0BFB">
            <w:r w:rsidRPr="00244346">
              <w:t>1,133</w:t>
            </w:r>
          </w:p>
        </w:tc>
        <w:tc>
          <w:tcPr>
            <w:tcW w:w="1408" w:type="dxa"/>
            <w:noWrap/>
            <w:hideMark/>
          </w:tcPr>
          <w:p w:rsidR="004A0BFB" w:rsidRPr="00244346" w:rsidRDefault="004A0BFB" w:rsidP="004A0BFB">
            <w:r w:rsidRPr="00244346">
              <w:t>13,970</w:t>
            </w:r>
          </w:p>
        </w:tc>
        <w:tc>
          <w:tcPr>
            <w:tcW w:w="1161" w:type="dxa"/>
            <w:noWrap/>
            <w:hideMark/>
          </w:tcPr>
          <w:p w:rsidR="004A0BFB" w:rsidRPr="00244346" w:rsidRDefault="004A0BFB" w:rsidP="004A0BFB">
            <w:r w:rsidRPr="00244346">
              <w:t>37,379</w:t>
            </w:r>
          </w:p>
        </w:tc>
        <w:tc>
          <w:tcPr>
            <w:tcW w:w="1016" w:type="dxa"/>
            <w:noWrap/>
            <w:hideMark/>
          </w:tcPr>
          <w:p w:rsidR="004A0BFB" w:rsidRPr="00244346" w:rsidRDefault="004A0BFB" w:rsidP="004A0BFB">
            <w:r w:rsidRPr="00244346">
              <w:t>15,948</w:t>
            </w:r>
          </w:p>
        </w:tc>
        <w:tc>
          <w:tcPr>
            <w:tcW w:w="1379" w:type="dxa"/>
            <w:noWrap/>
            <w:hideMark/>
          </w:tcPr>
          <w:p w:rsidR="004A0BFB" w:rsidRPr="00244346" w:rsidRDefault="004A0BFB" w:rsidP="004A0BFB">
            <w:r w:rsidRPr="00244346">
              <w:t>215,302</w:t>
            </w:r>
          </w:p>
        </w:tc>
      </w:tr>
      <w:tr w:rsidR="004A0BFB" w:rsidRPr="004A0BFB" w:rsidTr="004A0BFB">
        <w:trPr>
          <w:trHeight w:val="290"/>
        </w:trPr>
        <w:tc>
          <w:tcPr>
            <w:tcW w:w="1249" w:type="dxa"/>
            <w:noWrap/>
            <w:hideMark/>
          </w:tcPr>
          <w:p w:rsidR="004A0BFB" w:rsidRPr="004A0BFB" w:rsidRDefault="004A0BFB" w:rsidP="004A0BFB">
            <w:r w:rsidRPr="004A0BFB">
              <w:t>Total males</w:t>
            </w:r>
          </w:p>
        </w:tc>
        <w:tc>
          <w:tcPr>
            <w:tcW w:w="1161" w:type="dxa"/>
            <w:noWrap/>
            <w:hideMark/>
          </w:tcPr>
          <w:p w:rsidR="004A0BFB" w:rsidRPr="00244346" w:rsidRDefault="004A0BFB" w:rsidP="004A0BFB">
            <w:r w:rsidRPr="00244346">
              <w:t>306,820</w:t>
            </w:r>
          </w:p>
        </w:tc>
        <w:tc>
          <w:tcPr>
            <w:tcW w:w="1413" w:type="dxa"/>
            <w:noWrap/>
            <w:hideMark/>
          </w:tcPr>
          <w:p w:rsidR="004A0BFB" w:rsidRPr="00244346" w:rsidRDefault="004A0BFB" w:rsidP="004A0BFB">
            <w:r w:rsidRPr="00244346">
              <w:t>244,922</w:t>
            </w:r>
          </w:p>
        </w:tc>
        <w:tc>
          <w:tcPr>
            <w:tcW w:w="807" w:type="dxa"/>
            <w:noWrap/>
            <w:hideMark/>
          </w:tcPr>
          <w:p w:rsidR="004A0BFB" w:rsidRPr="00244346" w:rsidRDefault="004A0BFB" w:rsidP="004A0BFB">
            <w:r w:rsidRPr="00244346">
              <w:t>37,176</w:t>
            </w:r>
          </w:p>
        </w:tc>
        <w:tc>
          <w:tcPr>
            <w:tcW w:w="1408" w:type="dxa"/>
            <w:noWrap/>
            <w:hideMark/>
          </w:tcPr>
          <w:p w:rsidR="004A0BFB" w:rsidRPr="00244346" w:rsidRDefault="004A0BFB" w:rsidP="004A0BFB">
            <w:r w:rsidRPr="00244346">
              <w:t>77,730</w:t>
            </w:r>
          </w:p>
        </w:tc>
        <w:tc>
          <w:tcPr>
            <w:tcW w:w="1161" w:type="dxa"/>
            <w:noWrap/>
            <w:hideMark/>
          </w:tcPr>
          <w:p w:rsidR="004A0BFB" w:rsidRPr="00244346" w:rsidRDefault="004A0BFB" w:rsidP="004A0BFB">
            <w:r w:rsidRPr="00244346">
              <w:t>440,220</w:t>
            </w:r>
          </w:p>
        </w:tc>
        <w:tc>
          <w:tcPr>
            <w:tcW w:w="1016" w:type="dxa"/>
            <w:noWrap/>
            <w:hideMark/>
          </w:tcPr>
          <w:p w:rsidR="004A0BFB" w:rsidRPr="00244346" w:rsidRDefault="004A0BFB" w:rsidP="004A0BFB">
            <w:r w:rsidRPr="00244346">
              <w:t>88,549</w:t>
            </w:r>
          </w:p>
        </w:tc>
        <w:tc>
          <w:tcPr>
            <w:tcW w:w="1379" w:type="dxa"/>
            <w:noWrap/>
            <w:hideMark/>
          </w:tcPr>
          <w:p w:rsidR="004A0BFB" w:rsidRDefault="004A0BFB" w:rsidP="004A0BFB">
            <w:r w:rsidRPr="00244346">
              <w:t>1,195,417</w:t>
            </w:r>
          </w:p>
        </w:tc>
      </w:tr>
    </w:tbl>
    <w:p w:rsidR="004A0BFB" w:rsidRDefault="004A0BFB" w:rsidP="00FC5B9B"/>
    <w:tbl>
      <w:tblPr>
        <w:tblStyle w:val="TableGrid"/>
        <w:tblW w:w="0" w:type="auto"/>
        <w:tblLook w:val="04A0" w:firstRow="1" w:lastRow="0" w:firstColumn="1" w:lastColumn="0" w:noHBand="0" w:noVBand="1"/>
      </w:tblPr>
      <w:tblGrid>
        <w:gridCol w:w="1268"/>
        <w:gridCol w:w="1122"/>
        <w:gridCol w:w="1219"/>
        <w:gridCol w:w="983"/>
        <w:gridCol w:w="1427"/>
        <w:gridCol w:w="1122"/>
        <w:gridCol w:w="1122"/>
        <w:gridCol w:w="1331"/>
      </w:tblGrid>
      <w:tr w:rsidR="004A0BFB" w:rsidRPr="004A0BFB" w:rsidTr="00315FFE">
        <w:trPr>
          <w:trHeight w:val="290"/>
        </w:trPr>
        <w:tc>
          <w:tcPr>
            <w:tcW w:w="1391" w:type="dxa"/>
            <w:noWrap/>
            <w:hideMark/>
          </w:tcPr>
          <w:p w:rsidR="004A0BFB" w:rsidRPr="00315FFE" w:rsidRDefault="00315FFE">
            <w:pPr>
              <w:rPr>
                <w:b/>
              </w:rPr>
            </w:pPr>
            <w:r w:rsidRPr="00315FFE">
              <w:rPr>
                <w:b/>
              </w:rPr>
              <w:t>All persons</w:t>
            </w:r>
          </w:p>
        </w:tc>
        <w:tc>
          <w:tcPr>
            <w:tcW w:w="1106" w:type="dxa"/>
            <w:noWrap/>
            <w:hideMark/>
          </w:tcPr>
          <w:p w:rsidR="004A0BFB" w:rsidRPr="00B74B56" w:rsidRDefault="004A0BFB">
            <w:pPr>
              <w:rPr>
                <w:b/>
              </w:rPr>
            </w:pPr>
            <w:r w:rsidRPr="00B74B56">
              <w:rPr>
                <w:b/>
              </w:rPr>
              <w:t>AMD</w:t>
            </w:r>
          </w:p>
        </w:tc>
        <w:tc>
          <w:tcPr>
            <w:tcW w:w="1201" w:type="dxa"/>
            <w:noWrap/>
            <w:hideMark/>
          </w:tcPr>
          <w:p w:rsidR="004A0BFB" w:rsidRPr="00B74B56" w:rsidRDefault="004A0BFB">
            <w:pPr>
              <w:rPr>
                <w:b/>
              </w:rPr>
            </w:pPr>
            <w:r w:rsidRPr="00B74B56">
              <w:rPr>
                <w:b/>
              </w:rPr>
              <w:t>Cataract</w:t>
            </w:r>
          </w:p>
        </w:tc>
        <w:tc>
          <w:tcPr>
            <w:tcW w:w="969" w:type="dxa"/>
            <w:noWrap/>
            <w:hideMark/>
          </w:tcPr>
          <w:p w:rsidR="004A0BFB" w:rsidRPr="00B74B56" w:rsidRDefault="004A0BFB">
            <w:pPr>
              <w:rPr>
                <w:b/>
              </w:rPr>
            </w:pPr>
            <w:r w:rsidRPr="00B74B56">
              <w:rPr>
                <w:b/>
              </w:rPr>
              <w:t>DR</w:t>
            </w:r>
          </w:p>
        </w:tc>
        <w:tc>
          <w:tcPr>
            <w:tcW w:w="1405" w:type="dxa"/>
            <w:noWrap/>
            <w:hideMark/>
          </w:tcPr>
          <w:p w:rsidR="004A0BFB" w:rsidRPr="00B74B56" w:rsidRDefault="004A0BFB">
            <w:pPr>
              <w:rPr>
                <w:b/>
              </w:rPr>
            </w:pPr>
            <w:r w:rsidRPr="00B74B56">
              <w:rPr>
                <w:b/>
              </w:rPr>
              <w:t>Glaucoma</w:t>
            </w:r>
          </w:p>
        </w:tc>
        <w:tc>
          <w:tcPr>
            <w:tcW w:w="1106" w:type="dxa"/>
            <w:noWrap/>
            <w:hideMark/>
          </w:tcPr>
          <w:p w:rsidR="004A0BFB" w:rsidRPr="00B74B56" w:rsidRDefault="004A0BFB">
            <w:pPr>
              <w:rPr>
                <w:b/>
              </w:rPr>
            </w:pPr>
            <w:r w:rsidRPr="00B74B56">
              <w:rPr>
                <w:b/>
              </w:rPr>
              <w:t>RE</w:t>
            </w:r>
          </w:p>
        </w:tc>
        <w:tc>
          <w:tcPr>
            <w:tcW w:w="1106" w:type="dxa"/>
            <w:noWrap/>
            <w:hideMark/>
          </w:tcPr>
          <w:p w:rsidR="004A0BFB" w:rsidRPr="00B74B56" w:rsidRDefault="004A0BFB">
            <w:pPr>
              <w:rPr>
                <w:b/>
              </w:rPr>
            </w:pPr>
            <w:r w:rsidRPr="00B74B56">
              <w:rPr>
                <w:b/>
              </w:rPr>
              <w:t>Other</w:t>
            </w:r>
          </w:p>
        </w:tc>
        <w:tc>
          <w:tcPr>
            <w:tcW w:w="1310" w:type="dxa"/>
            <w:noWrap/>
            <w:hideMark/>
          </w:tcPr>
          <w:p w:rsidR="004A0BFB" w:rsidRPr="00B74B56" w:rsidRDefault="004A0BFB">
            <w:pPr>
              <w:rPr>
                <w:b/>
              </w:rPr>
            </w:pPr>
            <w:r w:rsidRPr="00B74B56">
              <w:rPr>
                <w:b/>
              </w:rPr>
              <w:t>Total</w:t>
            </w:r>
          </w:p>
        </w:tc>
      </w:tr>
      <w:tr w:rsidR="004A0BFB" w:rsidRPr="004A0BFB" w:rsidTr="00315FFE">
        <w:trPr>
          <w:trHeight w:val="290"/>
        </w:trPr>
        <w:tc>
          <w:tcPr>
            <w:tcW w:w="1391" w:type="dxa"/>
            <w:noWrap/>
            <w:hideMark/>
          </w:tcPr>
          <w:p w:rsidR="004A0BFB" w:rsidRPr="004A0BFB" w:rsidRDefault="004A0BFB">
            <w:r w:rsidRPr="004A0BFB">
              <w:t>Total persons</w:t>
            </w:r>
          </w:p>
        </w:tc>
        <w:tc>
          <w:tcPr>
            <w:tcW w:w="1106" w:type="dxa"/>
            <w:noWrap/>
            <w:hideMark/>
          </w:tcPr>
          <w:p w:rsidR="004A0BFB" w:rsidRPr="004A0BFB" w:rsidRDefault="004A0BFB">
            <w:r w:rsidRPr="004A0BFB">
              <w:t xml:space="preserve">445,809 </w:t>
            </w:r>
          </w:p>
        </w:tc>
        <w:tc>
          <w:tcPr>
            <w:tcW w:w="1201" w:type="dxa"/>
            <w:noWrap/>
            <w:hideMark/>
          </w:tcPr>
          <w:p w:rsidR="004A0BFB" w:rsidRPr="004A0BFB" w:rsidRDefault="004A0BFB">
            <w:r w:rsidRPr="004A0BFB">
              <w:t xml:space="preserve">361,085 </w:t>
            </w:r>
          </w:p>
        </w:tc>
        <w:tc>
          <w:tcPr>
            <w:tcW w:w="969" w:type="dxa"/>
            <w:noWrap/>
            <w:hideMark/>
          </w:tcPr>
          <w:p w:rsidR="004A0BFB" w:rsidRPr="004A0BFB" w:rsidRDefault="004A0BFB">
            <w:r w:rsidRPr="004A0BFB">
              <w:t xml:space="preserve">90,912 </w:t>
            </w:r>
          </w:p>
        </w:tc>
        <w:tc>
          <w:tcPr>
            <w:tcW w:w="1405" w:type="dxa"/>
            <w:noWrap/>
            <w:hideMark/>
          </w:tcPr>
          <w:p w:rsidR="004A0BFB" w:rsidRPr="004A0BFB" w:rsidRDefault="004A0BFB">
            <w:r w:rsidRPr="004A0BFB">
              <w:t xml:space="preserve">139,693 </w:t>
            </w:r>
          </w:p>
        </w:tc>
        <w:tc>
          <w:tcPr>
            <w:tcW w:w="1106" w:type="dxa"/>
            <w:noWrap/>
            <w:hideMark/>
          </w:tcPr>
          <w:p w:rsidR="004A0BFB" w:rsidRPr="004A0BFB" w:rsidRDefault="004A0BFB">
            <w:r w:rsidRPr="004A0BFB">
              <w:t xml:space="preserve">751,487 </w:t>
            </w:r>
          </w:p>
        </w:tc>
        <w:tc>
          <w:tcPr>
            <w:tcW w:w="1106" w:type="dxa"/>
            <w:noWrap/>
            <w:hideMark/>
          </w:tcPr>
          <w:p w:rsidR="004A0BFB" w:rsidRPr="004A0BFB" w:rsidRDefault="004403D4">
            <w:r>
              <w:t>1</w:t>
            </w:r>
            <w:r w:rsidR="004A0BFB" w:rsidRPr="004A0BFB">
              <w:t xml:space="preserve">43,119 </w:t>
            </w:r>
          </w:p>
        </w:tc>
        <w:tc>
          <w:tcPr>
            <w:tcW w:w="1310" w:type="dxa"/>
            <w:noWrap/>
            <w:hideMark/>
          </w:tcPr>
          <w:p w:rsidR="004A0BFB" w:rsidRPr="004A0BFB" w:rsidRDefault="004A0BFB">
            <w:r w:rsidRPr="004A0BFB">
              <w:t xml:space="preserve">1,932,105 </w:t>
            </w:r>
          </w:p>
        </w:tc>
      </w:tr>
    </w:tbl>
    <w:p w:rsidR="00FC5B9B" w:rsidRDefault="00FC5B9B" w:rsidP="00FC5B9B">
      <w:r>
        <w:t>Source: Deloitte Access Economics modelling.</w:t>
      </w:r>
    </w:p>
    <w:p w:rsidR="00F93B96" w:rsidRDefault="00F93B96" w:rsidP="00FC5B9B"/>
    <w:p w:rsidR="00FC5B9B" w:rsidRDefault="00FC5B9B" w:rsidP="00FC5B9B">
      <w:pPr>
        <w:rPr>
          <w:b/>
        </w:rPr>
      </w:pPr>
      <w:r w:rsidRPr="004A0BFB">
        <w:rPr>
          <w:b/>
        </w:rPr>
        <w:t>Table 2.14: Blindness (&lt;6/60) by age, gender &amp; disease type, UK (people) 2013</w:t>
      </w:r>
    </w:p>
    <w:tbl>
      <w:tblPr>
        <w:tblStyle w:val="TableGrid"/>
        <w:tblW w:w="0" w:type="auto"/>
        <w:tblLook w:val="04A0" w:firstRow="1" w:lastRow="0" w:firstColumn="1" w:lastColumn="0" w:noHBand="0" w:noVBand="1"/>
      </w:tblPr>
      <w:tblGrid>
        <w:gridCol w:w="1172"/>
        <w:gridCol w:w="1061"/>
        <w:gridCol w:w="1321"/>
        <w:gridCol w:w="1061"/>
        <w:gridCol w:w="1551"/>
        <w:gridCol w:w="1107"/>
        <w:gridCol w:w="1091"/>
        <w:gridCol w:w="1230"/>
      </w:tblGrid>
      <w:tr w:rsidR="00855DAB" w:rsidRPr="00855DAB" w:rsidTr="00315FFE">
        <w:trPr>
          <w:trHeight w:val="290"/>
        </w:trPr>
        <w:tc>
          <w:tcPr>
            <w:tcW w:w="1186" w:type="dxa"/>
            <w:noWrap/>
            <w:hideMark/>
          </w:tcPr>
          <w:p w:rsidR="00855DAB" w:rsidRPr="00315FFE" w:rsidRDefault="00315FFE">
            <w:pPr>
              <w:rPr>
                <w:b/>
              </w:rPr>
            </w:pPr>
            <w:r w:rsidRPr="00315FFE">
              <w:rPr>
                <w:b/>
              </w:rPr>
              <w:t>Males</w:t>
            </w:r>
          </w:p>
        </w:tc>
        <w:tc>
          <w:tcPr>
            <w:tcW w:w="1050" w:type="dxa"/>
            <w:noWrap/>
            <w:hideMark/>
          </w:tcPr>
          <w:p w:rsidR="00855DAB" w:rsidRPr="00B74B56" w:rsidRDefault="00855DAB">
            <w:pPr>
              <w:rPr>
                <w:b/>
              </w:rPr>
            </w:pPr>
            <w:r w:rsidRPr="00B74B56">
              <w:rPr>
                <w:b/>
              </w:rPr>
              <w:t>AMD</w:t>
            </w:r>
          </w:p>
        </w:tc>
        <w:tc>
          <w:tcPr>
            <w:tcW w:w="1307" w:type="dxa"/>
            <w:noWrap/>
            <w:hideMark/>
          </w:tcPr>
          <w:p w:rsidR="00855DAB" w:rsidRPr="00B74B56" w:rsidRDefault="00855DAB">
            <w:pPr>
              <w:rPr>
                <w:b/>
              </w:rPr>
            </w:pPr>
            <w:r w:rsidRPr="00B74B56">
              <w:rPr>
                <w:b/>
              </w:rPr>
              <w:t>Cataract</w:t>
            </w:r>
          </w:p>
        </w:tc>
        <w:tc>
          <w:tcPr>
            <w:tcW w:w="1050" w:type="dxa"/>
            <w:noWrap/>
            <w:hideMark/>
          </w:tcPr>
          <w:p w:rsidR="00855DAB" w:rsidRPr="00B74B56" w:rsidRDefault="00855DAB">
            <w:pPr>
              <w:rPr>
                <w:b/>
              </w:rPr>
            </w:pPr>
            <w:r w:rsidRPr="00B74B56">
              <w:rPr>
                <w:b/>
              </w:rPr>
              <w:t>DR</w:t>
            </w:r>
          </w:p>
        </w:tc>
        <w:tc>
          <w:tcPr>
            <w:tcW w:w="1534" w:type="dxa"/>
            <w:noWrap/>
            <w:hideMark/>
          </w:tcPr>
          <w:p w:rsidR="00855DAB" w:rsidRPr="00B74B56" w:rsidRDefault="00855DAB">
            <w:pPr>
              <w:rPr>
                <w:b/>
              </w:rPr>
            </w:pPr>
            <w:r w:rsidRPr="00B74B56">
              <w:rPr>
                <w:b/>
              </w:rPr>
              <w:t>Glaucoma</w:t>
            </w:r>
          </w:p>
        </w:tc>
        <w:tc>
          <w:tcPr>
            <w:tcW w:w="1120" w:type="dxa"/>
            <w:noWrap/>
            <w:hideMark/>
          </w:tcPr>
          <w:p w:rsidR="00855DAB" w:rsidRPr="00B74B56" w:rsidRDefault="00855DAB">
            <w:pPr>
              <w:rPr>
                <w:b/>
              </w:rPr>
            </w:pPr>
            <w:r w:rsidRPr="00B74B56">
              <w:rPr>
                <w:b/>
              </w:rPr>
              <w:t>RE</w:t>
            </w:r>
          </w:p>
        </w:tc>
        <w:tc>
          <w:tcPr>
            <w:tcW w:w="1103" w:type="dxa"/>
            <w:noWrap/>
            <w:hideMark/>
          </w:tcPr>
          <w:p w:rsidR="00855DAB" w:rsidRPr="00B74B56" w:rsidRDefault="00855DAB">
            <w:pPr>
              <w:rPr>
                <w:b/>
              </w:rPr>
            </w:pPr>
            <w:r w:rsidRPr="00B74B56">
              <w:rPr>
                <w:b/>
              </w:rPr>
              <w:t>Other</w:t>
            </w:r>
          </w:p>
        </w:tc>
        <w:tc>
          <w:tcPr>
            <w:tcW w:w="1244" w:type="dxa"/>
            <w:noWrap/>
            <w:hideMark/>
          </w:tcPr>
          <w:p w:rsidR="00855DAB" w:rsidRPr="00B74B56" w:rsidRDefault="00855DAB">
            <w:pPr>
              <w:rPr>
                <w:b/>
              </w:rPr>
            </w:pPr>
            <w:r w:rsidRPr="00B74B56">
              <w:rPr>
                <w:b/>
              </w:rPr>
              <w:t>Total</w:t>
            </w:r>
          </w:p>
        </w:tc>
      </w:tr>
      <w:tr w:rsidR="00B74B56" w:rsidRPr="00855DAB" w:rsidTr="00315FFE">
        <w:trPr>
          <w:trHeight w:val="290"/>
        </w:trPr>
        <w:tc>
          <w:tcPr>
            <w:tcW w:w="1186" w:type="dxa"/>
            <w:noWrap/>
            <w:hideMark/>
          </w:tcPr>
          <w:p w:rsidR="00B74B56" w:rsidRPr="00855DAB" w:rsidRDefault="00B74B56" w:rsidP="00B74B56">
            <w:r w:rsidRPr="00855DAB">
              <w:t>0- 39</w:t>
            </w:r>
          </w:p>
        </w:tc>
        <w:tc>
          <w:tcPr>
            <w:tcW w:w="1050" w:type="dxa"/>
            <w:noWrap/>
            <w:hideMark/>
          </w:tcPr>
          <w:p w:rsidR="00B74B56" w:rsidRPr="00726C31" w:rsidRDefault="00B74B56" w:rsidP="00B74B56">
            <w:r w:rsidRPr="00726C31">
              <w:t>-</w:t>
            </w:r>
          </w:p>
        </w:tc>
        <w:tc>
          <w:tcPr>
            <w:tcW w:w="1307" w:type="dxa"/>
            <w:noWrap/>
            <w:hideMark/>
          </w:tcPr>
          <w:p w:rsidR="00B74B56" w:rsidRPr="00726C31" w:rsidRDefault="00B74B56" w:rsidP="00B74B56">
            <w:r w:rsidRPr="00726C31">
              <w:t>-</w:t>
            </w:r>
          </w:p>
        </w:tc>
        <w:tc>
          <w:tcPr>
            <w:tcW w:w="1050" w:type="dxa"/>
            <w:noWrap/>
            <w:hideMark/>
          </w:tcPr>
          <w:p w:rsidR="00B74B56" w:rsidRPr="00726C31" w:rsidRDefault="00B74B56" w:rsidP="00B74B56">
            <w:r w:rsidRPr="00726C31">
              <w:t>553</w:t>
            </w:r>
          </w:p>
        </w:tc>
        <w:tc>
          <w:tcPr>
            <w:tcW w:w="1534" w:type="dxa"/>
            <w:noWrap/>
            <w:hideMark/>
          </w:tcPr>
          <w:p w:rsidR="00B74B56" w:rsidRPr="00726C31" w:rsidRDefault="00B74B56" w:rsidP="00B74B56">
            <w:r w:rsidRPr="00726C31">
              <w:t>-</w:t>
            </w:r>
          </w:p>
        </w:tc>
        <w:tc>
          <w:tcPr>
            <w:tcW w:w="1120" w:type="dxa"/>
            <w:noWrap/>
            <w:hideMark/>
          </w:tcPr>
          <w:p w:rsidR="00B74B56" w:rsidRPr="00726C31" w:rsidRDefault="00B74B56" w:rsidP="00B74B56">
            <w:r w:rsidRPr="00726C31">
              <w:t>231</w:t>
            </w:r>
          </w:p>
        </w:tc>
        <w:tc>
          <w:tcPr>
            <w:tcW w:w="1103" w:type="dxa"/>
            <w:noWrap/>
            <w:hideMark/>
          </w:tcPr>
          <w:p w:rsidR="00B74B56" w:rsidRPr="00726C31" w:rsidRDefault="00B74B56" w:rsidP="00B74B56">
            <w:r w:rsidRPr="00726C31">
              <w:t>308</w:t>
            </w:r>
          </w:p>
        </w:tc>
        <w:tc>
          <w:tcPr>
            <w:tcW w:w="1244" w:type="dxa"/>
            <w:noWrap/>
            <w:hideMark/>
          </w:tcPr>
          <w:p w:rsidR="00B74B56" w:rsidRPr="00726C31" w:rsidRDefault="00B74B56" w:rsidP="00B74B56">
            <w:r w:rsidRPr="00726C31">
              <w:t>1,092</w:t>
            </w:r>
          </w:p>
        </w:tc>
      </w:tr>
      <w:tr w:rsidR="00B74B56" w:rsidRPr="00855DAB" w:rsidTr="00315FFE">
        <w:trPr>
          <w:trHeight w:val="290"/>
        </w:trPr>
        <w:tc>
          <w:tcPr>
            <w:tcW w:w="1186" w:type="dxa"/>
            <w:noWrap/>
            <w:hideMark/>
          </w:tcPr>
          <w:p w:rsidR="00B74B56" w:rsidRPr="00855DAB" w:rsidRDefault="00B74B56" w:rsidP="00B74B56">
            <w:r w:rsidRPr="00855DAB">
              <w:t>40-44</w:t>
            </w:r>
          </w:p>
        </w:tc>
        <w:tc>
          <w:tcPr>
            <w:tcW w:w="1050" w:type="dxa"/>
            <w:noWrap/>
            <w:hideMark/>
          </w:tcPr>
          <w:p w:rsidR="00B74B56" w:rsidRPr="00726C31" w:rsidRDefault="00B74B56" w:rsidP="00B74B56">
            <w:r w:rsidRPr="00726C31">
              <w:t>-</w:t>
            </w:r>
          </w:p>
        </w:tc>
        <w:tc>
          <w:tcPr>
            <w:tcW w:w="1307" w:type="dxa"/>
            <w:noWrap/>
            <w:hideMark/>
          </w:tcPr>
          <w:p w:rsidR="00B74B56" w:rsidRPr="00726C31" w:rsidRDefault="00B74B56" w:rsidP="00B74B56">
            <w:r w:rsidRPr="00726C31">
              <w:t>-</w:t>
            </w:r>
          </w:p>
        </w:tc>
        <w:tc>
          <w:tcPr>
            <w:tcW w:w="1050" w:type="dxa"/>
            <w:noWrap/>
            <w:hideMark/>
          </w:tcPr>
          <w:p w:rsidR="00B74B56" w:rsidRPr="00726C31" w:rsidRDefault="00B74B56" w:rsidP="00B74B56">
            <w:r w:rsidRPr="00726C31">
              <w:t>701</w:t>
            </w:r>
          </w:p>
        </w:tc>
        <w:tc>
          <w:tcPr>
            <w:tcW w:w="1534" w:type="dxa"/>
            <w:noWrap/>
            <w:hideMark/>
          </w:tcPr>
          <w:p w:rsidR="00B74B56" w:rsidRPr="00726C31" w:rsidRDefault="00B74B56" w:rsidP="00B74B56">
            <w:r w:rsidRPr="00726C31">
              <w:t>802</w:t>
            </w:r>
          </w:p>
        </w:tc>
        <w:tc>
          <w:tcPr>
            <w:tcW w:w="1120" w:type="dxa"/>
            <w:noWrap/>
            <w:hideMark/>
          </w:tcPr>
          <w:p w:rsidR="00B74B56" w:rsidRPr="00726C31" w:rsidRDefault="00B74B56" w:rsidP="00B74B56">
            <w:r w:rsidRPr="00726C31">
              <w:t>63</w:t>
            </w:r>
          </w:p>
        </w:tc>
        <w:tc>
          <w:tcPr>
            <w:tcW w:w="1103" w:type="dxa"/>
            <w:noWrap/>
            <w:hideMark/>
          </w:tcPr>
          <w:p w:rsidR="00B74B56" w:rsidRPr="00726C31" w:rsidRDefault="00B74B56" w:rsidP="00B74B56">
            <w:r w:rsidRPr="00726C31">
              <w:t>136</w:t>
            </w:r>
          </w:p>
        </w:tc>
        <w:tc>
          <w:tcPr>
            <w:tcW w:w="1244" w:type="dxa"/>
            <w:noWrap/>
            <w:hideMark/>
          </w:tcPr>
          <w:p w:rsidR="00B74B56" w:rsidRPr="00726C31" w:rsidRDefault="00B74B56" w:rsidP="00B74B56">
            <w:r w:rsidRPr="00726C31">
              <w:t>1,701</w:t>
            </w:r>
          </w:p>
        </w:tc>
      </w:tr>
      <w:tr w:rsidR="00B74B56" w:rsidRPr="00855DAB" w:rsidTr="00315FFE">
        <w:trPr>
          <w:trHeight w:val="290"/>
        </w:trPr>
        <w:tc>
          <w:tcPr>
            <w:tcW w:w="1186" w:type="dxa"/>
            <w:noWrap/>
            <w:hideMark/>
          </w:tcPr>
          <w:p w:rsidR="00B74B56" w:rsidRPr="00855DAB" w:rsidRDefault="00B74B56" w:rsidP="00B74B56">
            <w:r w:rsidRPr="00855DAB">
              <w:t>45-49</w:t>
            </w:r>
          </w:p>
        </w:tc>
        <w:tc>
          <w:tcPr>
            <w:tcW w:w="1050" w:type="dxa"/>
            <w:noWrap/>
            <w:hideMark/>
          </w:tcPr>
          <w:p w:rsidR="00B74B56" w:rsidRPr="00726C31" w:rsidRDefault="00B74B56" w:rsidP="00B74B56">
            <w:r w:rsidRPr="00726C31">
              <w:t>-</w:t>
            </w:r>
          </w:p>
        </w:tc>
        <w:tc>
          <w:tcPr>
            <w:tcW w:w="1307" w:type="dxa"/>
            <w:noWrap/>
            <w:hideMark/>
          </w:tcPr>
          <w:p w:rsidR="00B74B56" w:rsidRPr="00726C31" w:rsidRDefault="00B74B56" w:rsidP="00B74B56">
            <w:r w:rsidRPr="00726C31">
              <w:t>-</w:t>
            </w:r>
          </w:p>
        </w:tc>
        <w:tc>
          <w:tcPr>
            <w:tcW w:w="1050" w:type="dxa"/>
            <w:noWrap/>
            <w:hideMark/>
          </w:tcPr>
          <w:p w:rsidR="00B74B56" w:rsidRPr="00726C31" w:rsidRDefault="00B74B56" w:rsidP="00B74B56">
            <w:r w:rsidRPr="00726C31">
              <w:t>731</w:t>
            </w:r>
          </w:p>
        </w:tc>
        <w:tc>
          <w:tcPr>
            <w:tcW w:w="1534" w:type="dxa"/>
            <w:noWrap/>
            <w:hideMark/>
          </w:tcPr>
          <w:p w:rsidR="00B74B56" w:rsidRPr="00726C31" w:rsidRDefault="00B74B56" w:rsidP="00B74B56">
            <w:r w:rsidRPr="00726C31">
              <w:t>836</w:t>
            </w:r>
          </w:p>
        </w:tc>
        <w:tc>
          <w:tcPr>
            <w:tcW w:w="1120" w:type="dxa"/>
            <w:noWrap/>
            <w:hideMark/>
          </w:tcPr>
          <w:p w:rsidR="00B74B56" w:rsidRPr="00726C31" w:rsidRDefault="00B74B56" w:rsidP="00B74B56">
            <w:r w:rsidRPr="00726C31">
              <w:t>98</w:t>
            </w:r>
          </w:p>
        </w:tc>
        <w:tc>
          <w:tcPr>
            <w:tcW w:w="1103" w:type="dxa"/>
            <w:noWrap/>
            <w:hideMark/>
          </w:tcPr>
          <w:p w:rsidR="00B74B56" w:rsidRPr="00726C31" w:rsidRDefault="00B74B56" w:rsidP="00B74B56">
            <w:r w:rsidRPr="00726C31">
              <w:t>183</w:t>
            </w:r>
          </w:p>
        </w:tc>
        <w:tc>
          <w:tcPr>
            <w:tcW w:w="1244" w:type="dxa"/>
            <w:noWrap/>
            <w:hideMark/>
          </w:tcPr>
          <w:p w:rsidR="00B74B56" w:rsidRPr="00726C31" w:rsidRDefault="00B74B56" w:rsidP="00B74B56">
            <w:r w:rsidRPr="00726C31">
              <w:t>1,848</w:t>
            </w:r>
          </w:p>
        </w:tc>
      </w:tr>
      <w:tr w:rsidR="00B74B56" w:rsidRPr="00855DAB" w:rsidTr="00315FFE">
        <w:trPr>
          <w:trHeight w:val="290"/>
        </w:trPr>
        <w:tc>
          <w:tcPr>
            <w:tcW w:w="1186" w:type="dxa"/>
            <w:noWrap/>
            <w:hideMark/>
          </w:tcPr>
          <w:p w:rsidR="00B74B56" w:rsidRPr="00855DAB" w:rsidRDefault="00B74B56" w:rsidP="00B74B56">
            <w:r w:rsidRPr="00855DAB">
              <w:t>50-54</w:t>
            </w:r>
          </w:p>
        </w:tc>
        <w:tc>
          <w:tcPr>
            <w:tcW w:w="1050" w:type="dxa"/>
            <w:noWrap/>
            <w:hideMark/>
          </w:tcPr>
          <w:p w:rsidR="00B74B56" w:rsidRPr="00726C31" w:rsidRDefault="00B74B56" w:rsidP="00B74B56">
            <w:r w:rsidRPr="00726C31">
              <w:t>-</w:t>
            </w:r>
          </w:p>
        </w:tc>
        <w:tc>
          <w:tcPr>
            <w:tcW w:w="1307" w:type="dxa"/>
            <w:noWrap/>
            <w:hideMark/>
          </w:tcPr>
          <w:p w:rsidR="00B74B56" w:rsidRPr="00726C31" w:rsidRDefault="00B74B56" w:rsidP="00B74B56">
            <w:r w:rsidRPr="00726C31">
              <w:t>777</w:t>
            </w:r>
          </w:p>
        </w:tc>
        <w:tc>
          <w:tcPr>
            <w:tcW w:w="1050" w:type="dxa"/>
            <w:noWrap/>
            <w:hideMark/>
          </w:tcPr>
          <w:p w:rsidR="00B74B56" w:rsidRPr="00726C31" w:rsidRDefault="00B74B56" w:rsidP="00B74B56">
            <w:r w:rsidRPr="00726C31">
              <w:t>1,774</w:t>
            </w:r>
          </w:p>
        </w:tc>
        <w:tc>
          <w:tcPr>
            <w:tcW w:w="1534" w:type="dxa"/>
            <w:noWrap/>
            <w:hideMark/>
          </w:tcPr>
          <w:p w:rsidR="00B74B56" w:rsidRPr="00726C31" w:rsidRDefault="00B74B56" w:rsidP="00B74B56">
            <w:r w:rsidRPr="00726C31">
              <w:t>806</w:t>
            </w:r>
          </w:p>
        </w:tc>
        <w:tc>
          <w:tcPr>
            <w:tcW w:w="1120" w:type="dxa"/>
            <w:noWrap/>
            <w:hideMark/>
          </w:tcPr>
          <w:p w:rsidR="00B74B56" w:rsidRPr="00726C31" w:rsidRDefault="00B74B56" w:rsidP="00B74B56">
            <w:r w:rsidRPr="00726C31">
              <w:t>91</w:t>
            </w:r>
          </w:p>
        </w:tc>
        <w:tc>
          <w:tcPr>
            <w:tcW w:w="1103" w:type="dxa"/>
            <w:noWrap/>
            <w:hideMark/>
          </w:tcPr>
          <w:p w:rsidR="00B74B56" w:rsidRPr="00726C31" w:rsidRDefault="00B74B56" w:rsidP="00B74B56">
            <w:r w:rsidRPr="00726C31">
              <w:t>219</w:t>
            </w:r>
          </w:p>
        </w:tc>
        <w:tc>
          <w:tcPr>
            <w:tcW w:w="1244" w:type="dxa"/>
            <w:noWrap/>
            <w:hideMark/>
          </w:tcPr>
          <w:p w:rsidR="00B74B56" w:rsidRPr="00726C31" w:rsidRDefault="00B74B56" w:rsidP="00B74B56">
            <w:r w:rsidRPr="00726C31">
              <w:t>3,668</w:t>
            </w:r>
          </w:p>
        </w:tc>
      </w:tr>
      <w:tr w:rsidR="00B74B56" w:rsidRPr="00855DAB" w:rsidTr="00315FFE">
        <w:trPr>
          <w:trHeight w:val="290"/>
        </w:trPr>
        <w:tc>
          <w:tcPr>
            <w:tcW w:w="1186" w:type="dxa"/>
            <w:noWrap/>
            <w:hideMark/>
          </w:tcPr>
          <w:p w:rsidR="00B74B56" w:rsidRPr="00855DAB" w:rsidRDefault="00B74B56" w:rsidP="00B74B56">
            <w:r w:rsidRPr="00855DAB">
              <w:t>55-59</w:t>
            </w:r>
          </w:p>
        </w:tc>
        <w:tc>
          <w:tcPr>
            <w:tcW w:w="1050" w:type="dxa"/>
            <w:noWrap/>
            <w:hideMark/>
          </w:tcPr>
          <w:p w:rsidR="00B74B56" w:rsidRPr="00726C31" w:rsidRDefault="00B74B56" w:rsidP="00B74B56">
            <w:r w:rsidRPr="00726C31">
              <w:t>-</w:t>
            </w:r>
          </w:p>
        </w:tc>
        <w:tc>
          <w:tcPr>
            <w:tcW w:w="1307" w:type="dxa"/>
            <w:noWrap/>
            <w:hideMark/>
          </w:tcPr>
          <w:p w:rsidR="00B74B56" w:rsidRPr="00726C31" w:rsidRDefault="00B74B56" w:rsidP="00B74B56">
            <w:r w:rsidRPr="00726C31">
              <w:t>1,127</w:t>
            </w:r>
          </w:p>
        </w:tc>
        <w:tc>
          <w:tcPr>
            <w:tcW w:w="1050" w:type="dxa"/>
            <w:noWrap/>
            <w:hideMark/>
          </w:tcPr>
          <w:p w:rsidR="00B74B56" w:rsidRPr="00726C31" w:rsidRDefault="00B74B56" w:rsidP="00B74B56">
            <w:r w:rsidRPr="00726C31">
              <w:t>1,531</w:t>
            </w:r>
          </w:p>
        </w:tc>
        <w:tc>
          <w:tcPr>
            <w:tcW w:w="1534" w:type="dxa"/>
            <w:noWrap/>
            <w:hideMark/>
          </w:tcPr>
          <w:p w:rsidR="00B74B56" w:rsidRPr="00726C31" w:rsidRDefault="00B74B56" w:rsidP="00B74B56">
            <w:r w:rsidRPr="00726C31">
              <w:t>695</w:t>
            </w:r>
          </w:p>
        </w:tc>
        <w:tc>
          <w:tcPr>
            <w:tcW w:w="1120" w:type="dxa"/>
            <w:noWrap/>
            <w:hideMark/>
          </w:tcPr>
          <w:p w:rsidR="00B74B56" w:rsidRPr="00726C31" w:rsidRDefault="00B74B56" w:rsidP="00B74B56">
            <w:r w:rsidRPr="00726C31">
              <w:t>115</w:t>
            </w:r>
          </w:p>
        </w:tc>
        <w:tc>
          <w:tcPr>
            <w:tcW w:w="1103" w:type="dxa"/>
            <w:noWrap/>
            <w:hideMark/>
          </w:tcPr>
          <w:p w:rsidR="00B74B56" w:rsidRPr="00726C31" w:rsidRDefault="00B74B56" w:rsidP="00B74B56">
            <w:r w:rsidRPr="00726C31">
              <w:t>265</w:t>
            </w:r>
          </w:p>
        </w:tc>
        <w:tc>
          <w:tcPr>
            <w:tcW w:w="1244" w:type="dxa"/>
            <w:noWrap/>
            <w:hideMark/>
          </w:tcPr>
          <w:p w:rsidR="00B74B56" w:rsidRPr="00726C31" w:rsidRDefault="00B74B56" w:rsidP="00B74B56">
            <w:r w:rsidRPr="00726C31">
              <w:t>3,733</w:t>
            </w:r>
          </w:p>
        </w:tc>
      </w:tr>
      <w:tr w:rsidR="00B74B56" w:rsidRPr="00855DAB" w:rsidTr="00315FFE">
        <w:trPr>
          <w:trHeight w:val="290"/>
        </w:trPr>
        <w:tc>
          <w:tcPr>
            <w:tcW w:w="1186" w:type="dxa"/>
            <w:noWrap/>
            <w:hideMark/>
          </w:tcPr>
          <w:p w:rsidR="00B74B56" w:rsidRPr="00855DAB" w:rsidRDefault="00B74B56" w:rsidP="00B74B56">
            <w:r w:rsidRPr="00855DAB">
              <w:t>60-64</w:t>
            </w:r>
          </w:p>
        </w:tc>
        <w:tc>
          <w:tcPr>
            <w:tcW w:w="1050" w:type="dxa"/>
            <w:noWrap/>
            <w:hideMark/>
          </w:tcPr>
          <w:p w:rsidR="00B74B56" w:rsidRPr="00726C31" w:rsidRDefault="00B74B56" w:rsidP="00B74B56">
            <w:r w:rsidRPr="00726C31">
              <w:t>-</w:t>
            </w:r>
          </w:p>
        </w:tc>
        <w:tc>
          <w:tcPr>
            <w:tcW w:w="1307" w:type="dxa"/>
            <w:noWrap/>
            <w:hideMark/>
          </w:tcPr>
          <w:p w:rsidR="00B74B56" w:rsidRPr="00726C31" w:rsidRDefault="00B74B56" w:rsidP="00B74B56">
            <w:r w:rsidRPr="00726C31">
              <w:t>1,714</w:t>
            </w:r>
          </w:p>
        </w:tc>
        <w:tc>
          <w:tcPr>
            <w:tcW w:w="1050" w:type="dxa"/>
            <w:noWrap/>
            <w:hideMark/>
          </w:tcPr>
          <w:p w:rsidR="00B74B56" w:rsidRPr="00726C31" w:rsidRDefault="00B74B56" w:rsidP="00B74B56">
            <w:r w:rsidRPr="00726C31">
              <w:t>1,432</w:t>
            </w:r>
          </w:p>
        </w:tc>
        <w:tc>
          <w:tcPr>
            <w:tcW w:w="1534" w:type="dxa"/>
            <w:noWrap/>
            <w:hideMark/>
          </w:tcPr>
          <w:p w:rsidR="00B74B56" w:rsidRPr="00726C31" w:rsidRDefault="00B74B56" w:rsidP="00B74B56">
            <w:r w:rsidRPr="00726C31">
              <w:t>2,639</w:t>
            </w:r>
          </w:p>
        </w:tc>
        <w:tc>
          <w:tcPr>
            <w:tcW w:w="1120" w:type="dxa"/>
            <w:noWrap/>
            <w:hideMark/>
          </w:tcPr>
          <w:p w:rsidR="00B74B56" w:rsidRPr="00726C31" w:rsidRDefault="00B74B56" w:rsidP="00B74B56">
            <w:r w:rsidRPr="00726C31">
              <w:t>190</w:t>
            </w:r>
          </w:p>
        </w:tc>
        <w:tc>
          <w:tcPr>
            <w:tcW w:w="1103" w:type="dxa"/>
            <w:noWrap/>
            <w:hideMark/>
          </w:tcPr>
          <w:p w:rsidR="00B74B56" w:rsidRPr="00726C31" w:rsidRDefault="00B74B56" w:rsidP="00B74B56">
            <w:r w:rsidRPr="00726C31">
              <w:t>390</w:t>
            </w:r>
          </w:p>
        </w:tc>
        <w:tc>
          <w:tcPr>
            <w:tcW w:w="1244" w:type="dxa"/>
            <w:noWrap/>
            <w:hideMark/>
          </w:tcPr>
          <w:p w:rsidR="00B74B56" w:rsidRPr="00726C31" w:rsidRDefault="00B74B56" w:rsidP="00B74B56">
            <w:r w:rsidRPr="00726C31">
              <w:t>6,364</w:t>
            </w:r>
          </w:p>
        </w:tc>
      </w:tr>
      <w:tr w:rsidR="00B74B56" w:rsidRPr="00855DAB" w:rsidTr="00315FFE">
        <w:trPr>
          <w:trHeight w:val="290"/>
        </w:trPr>
        <w:tc>
          <w:tcPr>
            <w:tcW w:w="1186" w:type="dxa"/>
            <w:noWrap/>
            <w:hideMark/>
          </w:tcPr>
          <w:p w:rsidR="00B74B56" w:rsidRPr="00855DAB" w:rsidRDefault="00B74B56" w:rsidP="00B74B56">
            <w:r w:rsidRPr="00855DAB">
              <w:t>65-69</w:t>
            </w:r>
          </w:p>
        </w:tc>
        <w:tc>
          <w:tcPr>
            <w:tcW w:w="1050" w:type="dxa"/>
            <w:noWrap/>
            <w:hideMark/>
          </w:tcPr>
          <w:p w:rsidR="00B74B56" w:rsidRPr="00726C31" w:rsidRDefault="00B74B56" w:rsidP="00B74B56">
            <w:r w:rsidRPr="00726C31">
              <w:t>275</w:t>
            </w:r>
          </w:p>
        </w:tc>
        <w:tc>
          <w:tcPr>
            <w:tcW w:w="1307" w:type="dxa"/>
            <w:noWrap/>
            <w:hideMark/>
          </w:tcPr>
          <w:p w:rsidR="00B74B56" w:rsidRPr="00726C31" w:rsidRDefault="00B74B56" w:rsidP="00B74B56">
            <w:r w:rsidRPr="00726C31">
              <w:t>2,908</w:t>
            </w:r>
          </w:p>
        </w:tc>
        <w:tc>
          <w:tcPr>
            <w:tcW w:w="1050" w:type="dxa"/>
            <w:noWrap/>
            <w:hideMark/>
          </w:tcPr>
          <w:p w:rsidR="00B74B56" w:rsidRPr="00726C31" w:rsidRDefault="00B74B56" w:rsidP="00B74B56">
            <w:r w:rsidRPr="00726C31">
              <w:t>2,332</w:t>
            </w:r>
          </w:p>
        </w:tc>
        <w:tc>
          <w:tcPr>
            <w:tcW w:w="1534" w:type="dxa"/>
            <w:noWrap/>
            <w:hideMark/>
          </w:tcPr>
          <w:p w:rsidR="00B74B56" w:rsidRPr="00726C31" w:rsidRDefault="00B74B56" w:rsidP="00B74B56">
            <w:r w:rsidRPr="00726C31">
              <w:t>3,591</w:t>
            </w:r>
          </w:p>
        </w:tc>
        <w:tc>
          <w:tcPr>
            <w:tcW w:w="1120" w:type="dxa"/>
            <w:noWrap/>
            <w:hideMark/>
          </w:tcPr>
          <w:p w:rsidR="00B74B56" w:rsidRPr="00726C31" w:rsidRDefault="00B74B56" w:rsidP="00B74B56">
            <w:r w:rsidRPr="00726C31">
              <w:t>279</w:t>
            </w:r>
          </w:p>
        </w:tc>
        <w:tc>
          <w:tcPr>
            <w:tcW w:w="1103" w:type="dxa"/>
            <w:noWrap/>
            <w:hideMark/>
          </w:tcPr>
          <w:p w:rsidR="00B74B56" w:rsidRPr="00726C31" w:rsidRDefault="00B74B56" w:rsidP="00B74B56">
            <w:r w:rsidRPr="00726C31">
              <w:t>637</w:t>
            </w:r>
          </w:p>
        </w:tc>
        <w:tc>
          <w:tcPr>
            <w:tcW w:w="1244" w:type="dxa"/>
            <w:noWrap/>
            <w:hideMark/>
          </w:tcPr>
          <w:p w:rsidR="00B74B56" w:rsidRPr="00726C31" w:rsidRDefault="00B74B56" w:rsidP="00B74B56">
            <w:r w:rsidRPr="00726C31">
              <w:t>10,022</w:t>
            </w:r>
          </w:p>
        </w:tc>
      </w:tr>
      <w:tr w:rsidR="00B74B56" w:rsidRPr="00855DAB" w:rsidTr="00315FFE">
        <w:trPr>
          <w:trHeight w:val="290"/>
        </w:trPr>
        <w:tc>
          <w:tcPr>
            <w:tcW w:w="1186" w:type="dxa"/>
            <w:noWrap/>
            <w:hideMark/>
          </w:tcPr>
          <w:p w:rsidR="00B74B56" w:rsidRPr="00855DAB" w:rsidRDefault="00B74B56" w:rsidP="00B74B56">
            <w:r w:rsidRPr="00855DAB">
              <w:t>70-74</w:t>
            </w:r>
          </w:p>
        </w:tc>
        <w:tc>
          <w:tcPr>
            <w:tcW w:w="1050" w:type="dxa"/>
            <w:noWrap/>
            <w:hideMark/>
          </w:tcPr>
          <w:p w:rsidR="00B74B56" w:rsidRPr="00726C31" w:rsidRDefault="00B74B56" w:rsidP="00B74B56">
            <w:r w:rsidRPr="00726C31">
              <w:t>535</w:t>
            </w:r>
          </w:p>
        </w:tc>
        <w:tc>
          <w:tcPr>
            <w:tcW w:w="1307" w:type="dxa"/>
            <w:noWrap/>
            <w:hideMark/>
          </w:tcPr>
          <w:p w:rsidR="00B74B56" w:rsidRPr="00726C31" w:rsidRDefault="00B74B56" w:rsidP="00B74B56">
            <w:r w:rsidRPr="00726C31">
              <w:t>2,784</w:t>
            </w:r>
          </w:p>
        </w:tc>
        <w:tc>
          <w:tcPr>
            <w:tcW w:w="1050" w:type="dxa"/>
            <w:noWrap/>
            <w:hideMark/>
          </w:tcPr>
          <w:p w:rsidR="00B74B56" w:rsidRPr="00726C31" w:rsidRDefault="00B74B56" w:rsidP="00B74B56">
            <w:r w:rsidRPr="00726C31">
              <w:t>1,651</w:t>
            </w:r>
          </w:p>
        </w:tc>
        <w:tc>
          <w:tcPr>
            <w:tcW w:w="1534" w:type="dxa"/>
            <w:noWrap/>
            <w:hideMark/>
          </w:tcPr>
          <w:p w:rsidR="00B74B56" w:rsidRPr="00726C31" w:rsidRDefault="00B74B56" w:rsidP="00B74B56">
            <w:r w:rsidRPr="00726C31">
              <w:t>3,619</w:t>
            </w:r>
          </w:p>
        </w:tc>
        <w:tc>
          <w:tcPr>
            <w:tcW w:w="1120" w:type="dxa"/>
            <w:noWrap/>
            <w:hideMark/>
          </w:tcPr>
          <w:p w:rsidR="00B74B56" w:rsidRPr="00726C31" w:rsidRDefault="00B74B56" w:rsidP="00B74B56">
            <w:r w:rsidRPr="00726C31">
              <w:t>250</w:t>
            </w:r>
          </w:p>
        </w:tc>
        <w:tc>
          <w:tcPr>
            <w:tcW w:w="1103" w:type="dxa"/>
            <w:noWrap/>
            <w:hideMark/>
          </w:tcPr>
          <w:p w:rsidR="00B74B56" w:rsidRPr="00726C31" w:rsidRDefault="00B74B56" w:rsidP="00B74B56">
            <w:r w:rsidRPr="00726C31">
              <w:t>666</w:t>
            </w:r>
          </w:p>
        </w:tc>
        <w:tc>
          <w:tcPr>
            <w:tcW w:w="1244" w:type="dxa"/>
            <w:noWrap/>
            <w:hideMark/>
          </w:tcPr>
          <w:p w:rsidR="00B74B56" w:rsidRPr="00726C31" w:rsidRDefault="00B74B56" w:rsidP="00B74B56">
            <w:r w:rsidRPr="00726C31">
              <w:t>9,505</w:t>
            </w:r>
          </w:p>
        </w:tc>
      </w:tr>
      <w:tr w:rsidR="00B74B56" w:rsidRPr="00855DAB" w:rsidTr="00315FFE">
        <w:trPr>
          <w:trHeight w:val="290"/>
        </w:trPr>
        <w:tc>
          <w:tcPr>
            <w:tcW w:w="1186" w:type="dxa"/>
            <w:noWrap/>
            <w:hideMark/>
          </w:tcPr>
          <w:p w:rsidR="00B74B56" w:rsidRPr="00855DAB" w:rsidRDefault="00B74B56" w:rsidP="00B74B56">
            <w:r w:rsidRPr="00855DAB">
              <w:t>75-79</w:t>
            </w:r>
          </w:p>
        </w:tc>
        <w:tc>
          <w:tcPr>
            <w:tcW w:w="1050" w:type="dxa"/>
            <w:noWrap/>
            <w:hideMark/>
          </w:tcPr>
          <w:p w:rsidR="00B74B56" w:rsidRPr="00726C31" w:rsidRDefault="00B74B56" w:rsidP="00B74B56">
            <w:r w:rsidRPr="00726C31">
              <w:t>7,097</w:t>
            </w:r>
          </w:p>
        </w:tc>
        <w:tc>
          <w:tcPr>
            <w:tcW w:w="1307" w:type="dxa"/>
            <w:noWrap/>
            <w:hideMark/>
          </w:tcPr>
          <w:p w:rsidR="00B74B56" w:rsidRPr="00726C31" w:rsidRDefault="00B74B56" w:rsidP="00B74B56">
            <w:r w:rsidRPr="00726C31">
              <w:t>796</w:t>
            </w:r>
          </w:p>
        </w:tc>
        <w:tc>
          <w:tcPr>
            <w:tcW w:w="1050" w:type="dxa"/>
            <w:noWrap/>
            <w:hideMark/>
          </w:tcPr>
          <w:p w:rsidR="00B74B56" w:rsidRPr="00726C31" w:rsidRDefault="00B74B56" w:rsidP="00B74B56">
            <w:r w:rsidRPr="00726C31">
              <w:t>2,500</w:t>
            </w:r>
          </w:p>
        </w:tc>
        <w:tc>
          <w:tcPr>
            <w:tcW w:w="1534" w:type="dxa"/>
            <w:noWrap/>
            <w:hideMark/>
          </w:tcPr>
          <w:p w:rsidR="00B74B56" w:rsidRPr="00726C31" w:rsidRDefault="00B74B56" w:rsidP="00B74B56">
            <w:r w:rsidRPr="00726C31">
              <w:t>2,361</w:t>
            </w:r>
          </w:p>
        </w:tc>
        <w:tc>
          <w:tcPr>
            <w:tcW w:w="1120" w:type="dxa"/>
            <w:noWrap/>
            <w:hideMark/>
          </w:tcPr>
          <w:p w:rsidR="00B74B56" w:rsidRPr="00726C31" w:rsidRDefault="00B74B56" w:rsidP="00B74B56">
            <w:r w:rsidRPr="00726C31">
              <w:t>114</w:t>
            </w:r>
          </w:p>
        </w:tc>
        <w:tc>
          <w:tcPr>
            <w:tcW w:w="1103" w:type="dxa"/>
            <w:noWrap/>
            <w:hideMark/>
          </w:tcPr>
          <w:p w:rsidR="00B74B56" w:rsidRPr="00726C31" w:rsidRDefault="00B74B56" w:rsidP="00B74B56">
            <w:r w:rsidRPr="00726C31">
              <w:t>525</w:t>
            </w:r>
          </w:p>
        </w:tc>
        <w:tc>
          <w:tcPr>
            <w:tcW w:w="1244" w:type="dxa"/>
            <w:noWrap/>
            <w:hideMark/>
          </w:tcPr>
          <w:p w:rsidR="00B74B56" w:rsidRPr="00726C31" w:rsidRDefault="00B74B56" w:rsidP="00B74B56">
            <w:r w:rsidRPr="00726C31">
              <w:t>13,392</w:t>
            </w:r>
          </w:p>
        </w:tc>
      </w:tr>
      <w:tr w:rsidR="00B74B56" w:rsidRPr="00855DAB" w:rsidTr="00315FFE">
        <w:trPr>
          <w:trHeight w:val="290"/>
        </w:trPr>
        <w:tc>
          <w:tcPr>
            <w:tcW w:w="1186" w:type="dxa"/>
            <w:noWrap/>
            <w:hideMark/>
          </w:tcPr>
          <w:p w:rsidR="00B74B56" w:rsidRPr="00855DAB" w:rsidRDefault="00B74B56" w:rsidP="00B74B56">
            <w:r w:rsidRPr="00855DAB">
              <w:t>80-84</w:t>
            </w:r>
          </w:p>
        </w:tc>
        <w:tc>
          <w:tcPr>
            <w:tcW w:w="1050" w:type="dxa"/>
            <w:noWrap/>
            <w:hideMark/>
          </w:tcPr>
          <w:p w:rsidR="00B74B56" w:rsidRPr="00726C31" w:rsidRDefault="00B74B56" w:rsidP="00B74B56">
            <w:r w:rsidRPr="00726C31">
              <w:t>11,645</w:t>
            </w:r>
          </w:p>
        </w:tc>
        <w:tc>
          <w:tcPr>
            <w:tcW w:w="1307" w:type="dxa"/>
            <w:noWrap/>
            <w:hideMark/>
          </w:tcPr>
          <w:p w:rsidR="00B74B56" w:rsidRPr="00726C31" w:rsidRDefault="00B74B56" w:rsidP="00B74B56">
            <w:r w:rsidRPr="00726C31">
              <w:t>698</w:t>
            </w:r>
          </w:p>
        </w:tc>
        <w:tc>
          <w:tcPr>
            <w:tcW w:w="1050" w:type="dxa"/>
            <w:noWrap/>
            <w:hideMark/>
          </w:tcPr>
          <w:p w:rsidR="00B74B56" w:rsidRPr="00726C31" w:rsidRDefault="00B74B56" w:rsidP="00B74B56">
            <w:r w:rsidRPr="00726C31">
              <w:t>998</w:t>
            </w:r>
          </w:p>
        </w:tc>
        <w:tc>
          <w:tcPr>
            <w:tcW w:w="1534" w:type="dxa"/>
            <w:noWrap/>
            <w:hideMark/>
          </w:tcPr>
          <w:p w:rsidR="00B74B56" w:rsidRPr="00726C31" w:rsidRDefault="00B74B56" w:rsidP="00B74B56">
            <w:r w:rsidRPr="00726C31">
              <w:t>2,384</w:t>
            </w:r>
          </w:p>
        </w:tc>
        <w:tc>
          <w:tcPr>
            <w:tcW w:w="1120" w:type="dxa"/>
            <w:noWrap/>
            <w:hideMark/>
          </w:tcPr>
          <w:p w:rsidR="00B74B56" w:rsidRPr="00726C31" w:rsidRDefault="00B74B56" w:rsidP="00B74B56">
            <w:r w:rsidRPr="00726C31">
              <w:t>147</w:t>
            </w:r>
          </w:p>
        </w:tc>
        <w:tc>
          <w:tcPr>
            <w:tcW w:w="1103" w:type="dxa"/>
            <w:noWrap/>
            <w:hideMark/>
          </w:tcPr>
          <w:p w:rsidR="00B74B56" w:rsidRPr="00726C31" w:rsidRDefault="00B74B56" w:rsidP="00B74B56">
            <w:r w:rsidRPr="00726C31">
              <w:t>879</w:t>
            </w:r>
          </w:p>
        </w:tc>
        <w:tc>
          <w:tcPr>
            <w:tcW w:w="1244" w:type="dxa"/>
            <w:noWrap/>
            <w:hideMark/>
          </w:tcPr>
          <w:p w:rsidR="00B74B56" w:rsidRPr="00726C31" w:rsidRDefault="00B74B56" w:rsidP="00B74B56">
            <w:r w:rsidRPr="00726C31">
              <w:t>16,752</w:t>
            </w:r>
          </w:p>
        </w:tc>
      </w:tr>
      <w:tr w:rsidR="00B74B56" w:rsidRPr="00855DAB" w:rsidTr="00315FFE">
        <w:trPr>
          <w:trHeight w:val="290"/>
        </w:trPr>
        <w:tc>
          <w:tcPr>
            <w:tcW w:w="1186" w:type="dxa"/>
            <w:noWrap/>
            <w:hideMark/>
          </w:tcPr>
          <w:p w:rsidR="00B74B56" w:rsidRPr="00855DAB" w:rsidRDefault="00B74B56" w:rsidP="00B74B56">
            <w:r w:rsidRPr="00855DAB">
              <w:t>85-89</w:t>
            </w:r>
          </w:p>
        </w:tc>
        <w:tc>
          <w:tcPr>
            <w:tcW w:w="1050" w:type="dxa"/>
            <w:noWrap/>
            <w:hideMark/>
          </w:tcPr>
          <w:p w:rsidR="00B74B56" w:rsidRPr="00726C31" w:rsidRDefault="00B74B56" w:rsidP="00B74B56">
            <w:r w:rsidRPr="00726C31">
              <w:t>10,736</w:t>
            </w:r>
          </w:p>
        </w:tc>
        <w:tc>
          <w:tcPr>
            <w:tcW w:w="1307" w:type="dxa"/>
            <w:noWrap/>
            <w:hideMark/>
          </w:tcPr>
          <w:p w:rsidR="00B74B56" w:rsidRPr="00726C31" w:rsidRDefault="00B74B56" w:rsidP="00B74B56">
            <w:r w:rsidRPr="00726C31">
              <w:t>1,910</w:t>
            </w:r>
          </w:p>
        </w:tc>
        <w:tc>
          <w:tcPr>
            <w:tcW w:w="1050" w:type="dxa"/>
            <w:noWrap/>
            <w:hideMark/>
          </w:tcPr>
          <w:p w:rsidR="00B74B56" w:rsidRPr="00726C31" w:rsidRDefault="00B74B56" w:rsidP="00B74B56">
            <w:r w:rsidRPr="00726C31">
              <w:t>6</w:t>
            </w:r>
          </w:p>
        </w:tc>
        <w:tc>
          <w:tcPr>
            <w:tcW w:w="1534" w:type="dxa"/>
            <w:noWrap/>
            <w:hideMark/>
          </w:tcPr>
          <w:p w:rsidR="00B74B56" w:rsidRPr="00726C31" w:rsidRDefault="00B74B56" w:rsidP="00B74B56">
            <w:r w:rsidRPr="00726C31">
              <w:t>2,074</w:t>
            </w:r>
          </w:p>
        </w:tc>
        <w:tc>
          <w:tcPr>
            <w:tcW w:w="1120" w:type="dxa"/>
            <w:noWrap/>
            <w:hideMark/>
          </w:tcPr>
          <w:p w:rsidR="00B74B56" w:rsidRPr="00726C31" w:rsidRDefault="00B74B56" w:rsidP="00B74B56">
            <w:r w:rsidRPr="00726C31">
              <w:t>170</w:t>
            </w:r>
          </w:p>
        </w:tc>
        <w:tc>
          <w:tcPr>
            <w:tcW w:w="1103" w:type="dxa"/>
            <w:noWrap/>
            <w:hideMark/>
          </w:tcPr>
          <w:p w:rsidR="00B74B56" w:rsidRPr="00726C31" w:rsidRDefault="00B74B56" w:rsidP="00B74B56">
            <w:r w:rsidRPr="00726C31">
              <w:t>1,492</w:t>
            </w:r>
          </w:p>
        </w:tc>
        <w:tc>
          <w:tcPr>
            <w:tcW w:w="1244" w:type="dxa"/>
            <w:noWrap/>
            <w:hideMark/>
          </w:tcPr>
          <w:p w:rsidR="00B74B56" w:rsidRPr="00726C31" w:rsidRDefault="00B74B56" w:rsidP="00B74B56">
            <w:r w:rsidRPr="00726C31">
              <w:t>16,388</w:t>
            </w:r>
          </w:p>
        </w:tc>
      </w:tr>
      <w:tr w:rsidR="00B74B56" w:rsidRPr="00855DAB" w:rsidTr="00315FFE">
        <w:trPr>
          <w:trHeight w:val="290"/>
        </w:trPr>
        <w:tc>
          <w:tcPr>
            <w:tcW w:w="1186" w:type="dxa"/>
            <w:noWrap/>
            <w:hideMark/>
          </w:tcPr>
          <w:p w:rsidR="00B74B56" w:rsidRPr="00855DAB" w:rsidRDefault="00B74B56" w:rsidP="00B74B56">
            <w:r w:rsidRPr="00855DAB">
              <w:t>90+</w:t>
            </w:r>
          </w:p>
        </w:tc>
        <w:tc>
          <w:tcPr>
            <w:tcW w:w="1050" w:type="dxa"/>
            <w:noWrap/>
            <w:hideMark/>
          </w:tcPr>
          <w:p w:rsidR="00B74B56" w:rsidRPr="00726C31" w:rsidRDefault="00B74B56" w:rsidP="00B74B56">
            <w:r w:rsidRPr="00726C31">
              <w:t>7,332</w:t>
            </w:r>
          </w:p>
        </w:tc>
        <w:tc>
          <w:tcPr>
            <w:tcW w:w="1307" w:type="dxa"/>
            <w:noWrap/>
            <w:hideMark/>
          </w:tcPr>
          <w:p w:rsidR="00B74B56" w:rsidRPr="00726C31" w:rsidRDefault="00B74B56" w:rsidP="00B74B56">
            <w:r w:rsidRPr="00726C31">
              <w:t>749</w:t>
            </w:r>
          </w:p>
        </w:tc>
        <w:tc>
          <w:tcPr>
            <w:tcW w:w="1050" w:type="dxa"/>
            <w:noWrap/>
            <w:hideMark/>
          </w:tcPr>
          <w:p w:rsidR="00B74B56" w:rsidRPr="00726C31" w:rsidRDefault="00B74B56" w:rsidP="00B74B56">
            <w:r w:rsidRPr="00726C31">
              <w:t>1</w:t>
            </w:r>
          </w:p>
        </w:tc>
        <w:tc>
          <w:tcPr>
            <w:tcW w:w="1534" w:type="dxa"/>
            <w:noWrap/>
            <w:hideMark/>
          </w:tcPr>
          <w:p w:rsidR="00B74B56" w:rsidRPr="00726C31" w:rsidRDefault="00B74B56" w:rsidP="00B74B56">
            <w:r w:rsidRPr="00726C31">
              <w:t>385</w:t>
            </w:r>
          </w:p>
        </w:tc>
        <w:tc>
          <w:tcPr>
            <w:tcW w:w="1120" w:type="dxa"/>
            <w:noWrap/>
            <w:hideMark/>
          </w:tcPr>
          <w:p w:rsidR="00B74B56" w:rsidRPr="00726C31" w:rsidRDefault="00B74B56" w:rsidP="00B74B56">
            <w:r w:rsidRPr="00726C31">
              <w:t>76</w:t>
            </w:r>
          </w:p>
        </w:tc>
        <w:tc>
          <w:tcPr>
            <w:tcW w:w="1103" w:type="dxa"/>
            <w:noWrap/>
            <w:hideMark/>
          </w:tcPr>
          <w:p w:rsidR="00B74B56" w:rsidRPr="00726C31" w:rsidRDefault="00B74B56" w:rsidP="00B74B56">
            <w:r w:rsidRPr="00726C31">
              <w:t>1,435</w:t>
            </w:r>
          </w:p>
        </w:tc>
        <w:tc>
          <w:tcPr>
            <w:tcW w:w="1244" w:type="dxa"/>
            <w:noWrap/>
            <w:hideMark/>
          </w:tcPr>
          <w:p w:rsidR="00B74B56" w:rsidRPr="00726C31" w:rsidRDefault="00B74B56" w:rsidP="00B74B56">
            <w:r w:rsidRPr="00726C31">
              <w:t>9,977</w:t>
            </w:r>
          </w:p>
        </w:tc>
      </w:tr>
      <w:tr w:rsidR="00B74B56" w:rsidRPr="00855DAB" w:rsidTr="00315FFE">
        <w:trPr>
          <w:trHeight w:val="290"/>
        </w:trPr>
        <w:tc>
          <w:tcPr>
            <w:tcW w:w="1186" w:type="dxa"/>
            <w:noWrap/>
            <w:hideMark/>
          </w:tcPr>
          <w:p w:rsidR="00B74B56" w:rsidRPr="00855DAB" w:rsidRDefault="00B74B56" w:rsidP="00B74B56">
            <w:r w:rsidRPr="00855DAB">
              <w:t>Total males</w:t>
            </w:r>
          </w:p>
        </w:tc>
        <w:tc>
          <w:tcPr>
            <w:tcW w:w="1050" w:type="dxa"/>
            <w:noWrap/>
            <w:hideMark/>
          </w:tcPr>
          <w:p w:rsidR="00B74B56" w:rsidRPr="00726C31" w:rsidRDefault="00B74B56" w:rsidP="00B74B56">
            <w:r w:rsidRPr="00726C31">
              <w:t>37,620</w:t>
            </w:r>
          </w:p>
        </w:tc>
        <w:tc>
          <w:tcPr>
            <w:tcW w:w="1307" w:type="dxa"/>
            <w:noWrap/>
            <w:hideMark/>
          </w:tcPr>
          <w:p w:rsidR="00B74B56" w:rsidRPr="00726C31" w:rsidRDefault="00B74B56" w:rsidP="00B74B56">
            <w:r w:rsidRPr="00726C31">
              <w:t>13,462</w:t>
            </w:r>
          </w:p>
        </w:tc>
        <w:tc>
          <w:tcPr>
            <w:tcW w:w="1050" w:type="dxa"/>
            <w:noWrap/>
            <w:hideMark/>
          </w:tcPr>
          <w:p w:rsidR="00B74B56" w:rsidRPr="00726C31" w:rsidRDefault="00B74B56" w:rsidP="00B74B56">
            <w:r w:rsidRPr="00726C31">
              <w:t>14,211</w:t>
            </w:r>
          </w:p>
        </w:tc>
        <w:tc>
          <w:tcPr>
            <w:tcW w:w="1534" w:type="dxa"/>
            <w:noWrap/>
            <w:hideMark/>
          </w:tcPr>
          <w:p w:rsidR="00B74B56" w:rsidRPr="00726C31" w:rsidRDefault="00B74B56" w:rsidP="00B74B56">
            <w:r w:rsidRPr="00726C31">
              <w:t>20,190</w:t>
            </w:r>
          </w:p>
        </w:tc>
        <w:tc>
          <w:tcPr>
            <w:tcW w:w="1120" w:type="dxa"/>
            <w:noWrap/>
            <w:hideMark/>
          </w:tcPr>
          <w:p w:rsidR="00B74B56" w:rsidRPr="00726C31" w:rsidRDefault="00B74B56" w:rsidP="00B74B56">
            <w:r w:rsidRPr="00726C31">
              <w:t>1,823</w:t>
            </w:r>
          </w:p>
        </w:tc>
        <w:tc>
          <w:tcPr>
            <w:tcW w:w="1103" w:type="dxa"/>
            <w:noWrap/>
            <w:hideMark/>
          </w:tcPr>
          <w:p w:rsidR="00B74B56" w:rsidRPr="00726C31" w:rsidRDefault="00B74B56" w:rsidP="00B74B56">
            <w:r w:rsidRPr="00726C31">
              <w:t>7,136</w:t>
            </w:r>
          </w:p>
        </w:tc>
        <w:tc>
          <w:tcPr>
            <w:tcW w:w="1244" w:type="dxa"/>
            <w:noWrap/>
            <w:hideMark/>
          </w:tcPr>
          <w:p w:rsidR="00B74B56" w:rsidRDefault="00B74B56" w:rsidP="00B74B56">
            <w:r w:rsidRPr="00726C31">
              <w:t>94,442</w:t>
            </w:r>
          </w:p>
        </w:tc>
      </w:tr>
    </w:tbl>
    <w:p w:rsidR="00855DAB" w:rsidRDefault="00855DAB" w:rsidP="00FC5B9B"/>
    <w:tbl>
      <w:tblPr>
        <w:tblStyle w:val="TableGrid"/>
        <w:tblW w:w="0" w:type="auto"/>
        <w:tblLook w:val="04A0" w:firstRow="1" w:lastRow="0" w:firstColumn="1" w:lastColumn="0" w:noHBand="0" w:noVBand="1"/>
      </w:tblPr>
      <w:tblGrid>
        <w:gridCol w:w="1310"/>
        <w:gridCol w:w="1053"/>
        <w:gridCol w:w="1311"/>
        <w:gridCol w:w="992"/>
        <w:gridCol w:w="1539"/>
        <w:gridCol w:w="1096"/>
        <w:gridCol w:w="1078"/>
        <w:gridCol w:w="1215"/>
      </w:tblGrid>
      <w:tr w:rsidR="00855DAB" w:rsidRPr="00855DAB" w:rsidTr="00315FFE">
        <w:trPr>
          <w:trHeight w:val="290"/>
        </w:trPr>
        <w:tc>
          <w:tcPr>
            <w:tcW w:w="1290" w:type="dxa"/>
            <w:noWrap/>
            <w:hideMark/>
          </w:tcPr>
          <w:p w:rsidR="00855DAB" w:rsidRPr="00315FFE" w:rsidRDefault="00315FFE">
            <w:pPr>
              <w:rPr>
                <w:b/>
              </w:rPr>
            </w:pPr>
            <w:r w:rsidRPr="00315FFE">
              <w:rPr>
                <w:b/>
              </w:rPr>
              <w:t>Females</w:t>
            </w:r>
          </w:p>
        </w:tc>
        <w:tc>
          <w:tcPr>
            <w:tcW w:w="1037" w:type="dxa"/>
            <w:noWrap/>
            <w:hideMark/>
          </w:tcPr>
          <w:p w:rsidR="00855DAB" w:rsidRPr="00B74B56" w:rsidRDefault="00855DAB">
            <w:pPr>
              <w:rPr>
                <w:b/>
              </w:rPr>
            </w:pPr>
            <w:r w:rsidRPr="00B74B56">
              <w:rPr>
                <w:b/>
              </w:rPr>
              <w:t>AMD</w:t>
            </w:r>
          </w:p>
        </w:tc>
        <w:tc>
          <w:tcPr>
            <w:tcW w:w="1290" w:type="dxa"/>
            <w:noWrap/>
            <w:hideMark/>
          </w:tcPr>
          <w:p w:rsidR="00855DAB" w:rsidRPr="00B74B56" w:rsidRDefault="00855DAB">
            <w:pPr>
              <w:rPr>
                <w:b/>
              </w:rPr>
            </w:pPr>
            <w:r w:rsidRPr="00B74B56">
              <w:rPr>
                <w:b/>
              </w:rPr>
              <w:t>Cataract</w:t>
            </w:r>
          </w:p>
        </w:tc>
        <w:tc>
          <w:tcPr>
            <w:tcW w:w="1010" w:type="dxa"/>
            <w:noWrap/>
            <w:hideMark/>
          </w:tcPr>
          <w:p w:rsidR="00855DAB" w:rsidRPr="00B74B56" w:rsidRDefault="00855DAB">
            <w:pPr>
              <w:rPr>
                <w:b/>
              </w:rPr>
            </w:pPr>
            <w:r w:rsidRPr="00B74B56">
              <w:rPr>
                <w:b/>
              </w:rPr>
              <w:t>DR</w:t>
            </w:r>
          </w:p>
        </w:tc>
        <w:tc>
          <w:tcPr>
            <w:tcW w:w="1513" w:type="dxa"/>
            <w:noWrap/>
            <w:hideMark/>
          </w:tcPr>
          <w:p w:rsidR="00855DAB" w:rsidRPr="00B74B56" w:rsidRDefault="00855DAB">
            <w:pPr>
              <w:rPr>
                <w:b/>
              </w:rPr>
            </w:pPr>
            <w:r w:rsidRPr="00B74B56">
              <w:rPr>
                <w:b/>
              </w:rPr>
              <w:t>Glaucoma</w:t>
            </w:r>
          </w:p>
        </w:tc>
        <w:tc>
          <w:tcPr>
            <w:tcW w:w="1117" w:type="dxa"/>
            <w:noWrap/>
            <w:hideMark/>
          </w:tcPr>
          <w:p w:rsidR="00855DAB" w:rsidRPr="00B74B56" w:rsidRDefault="00855DAB">
            <w:pPr>
              <w:rPr>
                <w:b/>
              </w:rPr>
            </w:pPr>
            <w:r w:rsidRPr="00B74B56">
              <w:rPr>
                <w:b/>
              </w:rPr>
              <w:t>RE</w:t>
            </w:r>
          </w:p>
        </w:tc>
        <w:tc>
          <w:tcPr>
            <w:tcW w:w="1098" w:type="dxa"/>
            <w:noWrap/>
            <w:hideMark/>
          </w:tcPr>
          <w:p w:rsidR="00855DAB" w:rsidRPr="00B74B56" w:rsidRDefault="00855DAB">
            <w:pPr>
              <w:rPr>
                <w:b/>
              </w:rPr>
            </w:pPr>
            <w:r w:rsidRPr="00B74B56">
              <w:rPr>
                <w:b/>
              </w:rPr>
              <w:t>Other</w:t>
            </w:r>
          </w:p>
        </w:tc>
        <w:tc>
          <w:tcPr>
            <w:tcW w:w="1239" w:type="dxa"/>
            <w:noWrap/>
            <w:hideMark/>
          </w:tcPr>
          <w:p w:rsidR="00855DAB" w:rsidRPr="00B74B56" w:rsidRDefault="00855DAB">
            <w:pPr>
              <w:rPr>
                <w:b/>
              </w:rPr>
            </w:pPr>
            <w:r w:rsidRPr="00B74B56">
              <w:rPr>
                <w:b/>
              </w:rPr>
              <w:t>Total</w:t>
            </w:r>
          </w:p>
        </w:tc>
      </w:tr>
      <w:tr w:rsidR="00B74B56" w:rsidRPr="00855DAB" w:rsidTr="00315FFE">
        <w:trPr>
          <w:trHeight w:val="290"/>
        </w:trPr>
        <w:tc>
          <w:tcPr>
            <w:tcW w:w="1290" w:type="dxa"/>
            <w:noWrap/>
            <w:hideMark/>
          </w:tcPr>
          <w:p w:rsidR="00B74B56" w:rsidRPr="00855DAB" w:rsidRDefault="00B74B56" w:rsidP="00B74B56">
            <w:r w:rsidRPr="00855DAB">
              <w:t>0- 39</w:t>
            </w:r>
          </w:p>
        </w:tc>
        <w:tc>
          <w:tcPr>
            <w:tcW w:w="1037" w:type="dxa"/>
            <w:noWrap/>
            <w:hideMark/>
          </w:tcPr>
          <w:p w:rsidR="00B74B56" w:rsidRPr="00F93BF8" w:rsidRDefault="00B74B56" w:rsidP="00B74B56">
            <w:r w:rsidRPr="00F93BF8">
              <w:t xml:space="preserve"> - </w:t>
            </w:r>
          </w:p>
        </w:tc>
        <w:tc>
          <w:tcPr>
            <w:tcW w:w="1290" w:type="dxa"/>
            <w:noWrap/>
            <w:hideMark/>
          </w:tcPr>
          <w:p w:rsidR="00B74B56" w:rsidRPr="00F93BF8" w:rsidRDefault="00B74B56" w:rsidP="00B74B56">
            <w:r w:rsidRPr="00F93BF8">
              <w:t xml:space="preserve"> - </w:t>
            </w:r>
          </w:p>
        </w:tc>
        <w:tc>
          <w:tcPr>
            <w:tcW w:w="1010" w:type="dxa"/>
            <w:noWrap/>
            <w:hideMark/>
          </w:tcPr>
          <w:p w:rsidR="00B74B56" w:rsidRPr="00F93BF8" w:rsidRDefault="00B74B56" w:rsidP="00B74B56">
            <w:r w:rsidRPr="00F93BF8">
              <w:t xml:space="preserve"> 249 </w:t>
            </w:r>
          </w:p>
        </w:tc>
        <w:tc>
          <w:tcPr>
            <w:tcW w:w="1513" w:type="dxa"/>
            <w:noWrap/>
            <w:hideMark/>
          </w:tcPr>
          <w:p w:rsidR="00B74B56" w:rsidRPr="00F93BF8" w:rsidRDefault="00B74B56" w:rsidP="00B74B56">
            <w:r w:rsidRPr="00F93BF8">
              <w:t xml:space="preserve"> - </w:t>
            </w:r>
          </w:p>
        </w:tc>
        <w:tc>
          <w:tcPr>
            <w:tcW w:w="1117" w:type="dxa"/>
            <w:noWrap/>
            <w:hideMark/>
          </w:tcPr>
          <w:p w:rsidR="00B74B56" w:rsidRPr="00F93BF8" w:rsidRDefault="00B74B56" w:rsidP="00B74B56">
            <w:r w:rsidRPr="00F93BF8">
              <w:t xml:space="preserve"> 206 </w:t>
            </w:r>
          </w:p>
        </w:tc>
        <w:tc>
          <w:tcPr>
            <w:tcW w:w="1098" w:type="dxa"/>
            <w:noWrap/>
            <w:hideMark/>
          </w:tcPr>
          <w:p w:rsidR="00B74B56" w:rsidRPr="00F93BF8" w:rsidRDefault="00B74B56" w:rsidP="00B74B56">
            <w:r w:rsidRPr="00F93BF8">
              <w:t xml:space="preserve"> 273 </w:t>
            </w:r>
          </w:p>
        </w:tc>
        <w:tc>
          <w:tcPr>
            <w:tcW w:w="1239" w:type="dxa"/>
            <w:noWrap/>
            <w:hideMark/>
          </w:tcPr>
          <w:p w:rsidR="00B74B56" w:rsidRPr="00F93BF8" w:rsidRDefault="00B74B56" w:rsidP="00B74B56">
            <w:r w:rsidRPr="00F93BF8">
              <w:t xml:space="preserve"> 728 </w:t>
            </w:r>
          </w:p>
        </w:tc>
      </w:tr>
      <w:tr w:rsidR="00B74B56" w:rsidRPr="00855DAB" w:rsidTr="00315FFE">
        <w:trPr>
          <w:trHeight w:val="290"/>
        </w:trPr>
        <w:tc>
          <w:tcPr>
            <w:tcW w:w="1290" w:type="dxa"/>
            <w:noWrap/>
            <w:hideMark/>
          </w:tcPr>
          <w:p w:rsidR="00B74B56" w:rsidRPr="00855DAB" w:rsidRDefault="00B74B56" w:rsidP="00B74B56">
            <w:r w:rsidRPr="00855DAB">
              <w:t>40-44</w:t>
            </w:r>
          </w:p>
        </w:tc>
        <w:tc>
          <w:tcPr>
            <w:tcW w:w="1037" w:type="dxa"/>
            <w:noWrap/>
            <w:hideMark/>
          </w:tcPr>
          <w:p w:rsidR="00B74B56" w:rsidRPr="00F93BF8" w:rsidRDefault="00B74B56" w:rsidP="00B74B56">
            <w:r w:rsidRPr="00F93BF8">
              <w:t xml:space="preserve"> - </w:t>
            </w:r>
          </w:p>
        </w:tc>
        <w:tc>
          <w:tcPr>
            <w:tcW w:w="1290" w:type="dxa"/>
            <w:noWrap/>
            <w:hideMark/>
          </w:tcPr>
          <w:p w:rsidR="00B74B56" w:rsidRPr="00F93BF8" w:rsidRDefault="00B74B56" w:rsidP="00B74B56">
            <w:r w:rsidRPr="00F93BF8">
              <w:t xml:space="preserve"> - </w:t>
            </w:r>
          </w:p>
        </w:tc>
        <w:tc>
          <w:tcPr>
            <w:tcW w:w="1010" w:type="dxa"/>
            <w:noWrap/>
            <w:hideMark/>
          </w:tcPr>
          <w:p w:rsidR="00B74B56" w:rsidRPr="00F93BF8" w:rsidRDefault="00B74B56" w:rsidP="00B74B56">
            <w:r w:rsidRPr="00F93BF8">
              <w:t xml:space="preserve"> 241 </w:t>
            </w:r>
          </w:p>
        </w:tc>
        <w:tc>
          <w:tcPr>
            <w:tcW w:w="1513" w:type="dxa"/>
            <w:noWrap/>
            <w:hideMark/>
          </w:tcPr>
          <w:p w:rsidR="00B74B56" w:rsidRPr="00F93BF8" w:rsidRDefault="00B74B56" w:rsidP="00B74B56">
            <w:r w:rsidRPr="00F93BF8">
              <w:t xml:space="preserve"> 665 </w:t>
            </w:r>
          </w:p>
        </w:tc>
        <w:tc>
          <w:tcPr>
            <w:tcW w:w="1117" w:type="dxa"/>
            <w:noWrap/>
            <w:hideMark/>
          </w:tcPr>
          <w:p w:rsidR="00B74B56" w:rsidRPr="00F93BF8" w:rsidRDefault="00B74B56" w:rsidP="00B74B56">
            <w:r w:rsidRPr="00F93BF8">
              <w:t xml:space="preserve"> 85 </w:t>
            </w:r>
          </w:p>
        </w:tc>
        <w:tc>
          <w:tcPr>
            <w:tcW w:w="1098" w:type="dxa"/>
            <w:noWrap/>
            <w:hideMark/>
          </w:tcPr>
          <w:p w:rsidR="00B74B56" w:rsidRPr="00F93BF8" w:rsidRDefault="00B74B56" w:rsidP="00B74B56">
            <w:r w:rsidRPr="00F93BF8">
              <w:t xml:space="preserve"> 152 </w:t>
            </w:r>
          </w:p>
        </w:tc>
        <w:tc>
          <w:tcPr>
            <w:tcW w:w="1239" w:type="dxa"/>
            <w:noWrap/>
            <w:hideMark/>
          </w:tcPr>
          <w:p w:rsidR="00B74B56" w:rsidRPr="00F93BF8" w:rsidRDefault="00B74B56" w:rsidP="00B74B56">
            <w:r w:rsidRPr="00F93BF8">
              <w:t xml:space="preserve"> 1,143 </w:t>
            </w:r>
          </w:p>
        </w:tc>
      </w:tr>
      <w:tr w:rsidR="00B74B56" w:rsidRPr="00855DAB" w:rsidTr="00315FFE">
        <w:trPr>
          <w:trHeight w:val="290"/>
        </w:trPr>
        <w:tc>
          <w:tcPr>
            <w:tcW w:w="1290" w:type="dxa"/>
            <w:noWrap/>
            <w:hideMark/>
          </w:tcPr>
          <w:p w:rsidR="00B74B56" w:rsidRPr="00855DAB" w:rsidRDefault="00B74B56" w:rsidP="00B74B56">
            <w:r w:rsidRPr="00855DAB">
              <w:t>45-49</w:t>
            </w:r>
          </w:p>
        </w:tc>
        <w:tc>
          <w:tcPr>
            <w:tcW w:w="1037" w:type="dxa"/>
            <w:noWrap/>
            <w:hideMark/>
          </w:tcPr>
          <w:p w:rsidR="00B74B56" w:rsidRPr="00F93BF8" w:rsidRDefault="00B74B56" w:rsidP="00B74B56">
            <w:r w:rsidRPr="00F93BF8">
              <w:t xml:space="preserve"> - </w:t>
            </w:r>
          </w:p>
        </w:tc>
        <w:tc>
          <w:tcPr>
            <w:tcW w:w="1290" w:type="dxa"/>
            <w:noWrap/>
            <w:hideMark/>
          </w:tcPr>
          <w:p w:rsidR="00B74B56" w:rsidRPr="00F93BF8" w:rsidRDefault="00B74B56" w:rsidP="00B74B56">
            <w:r w:rsidRPr="00F93BF8">
              <w:t xml:space="preserve"> - </w:t>
            </w:r>
          </w:p>
        </w:tc>
        <w:tc>
          <w:tcPr>
            <w:tcW w:w="1010" w:type="dxa"/>
            <w:noWrap/>
            <w:hideMark/>
          </w:tcPr>
          <w:p w:rsidR="00B74B56" w:rsidRPr="00F93BF8" w:rsidRDefault="00B74B56" w:rsidP="00B74B56">
            <w:r w:rsidRPr="00F93BF8">
              <w:t xml:space="preserve"> 252 </w:t>
            </w:r>
          </w:p>
        </w:tc>
        <w:tc>
          <w:tcPr>
            <w:tcW w:w="1513" w:type="dxa"/>
            <w:noWrap/>
            <w:hideMark/>
          </w:tcPr>
          <w:p w:rsidR="00B74B56" w:rsidRPr="00F93BF8" w:rsidRDefault="00B74B56" w:rsidP="00B74B56">
            <w:r w:rsidRPr="00F93BF8">
              <w:t xml:space="preserve"> 694 </w:t>
            </w:r>
          </w:p>
        </w:tc>
        <w:tc>
          <w:tcPr>
            <w:tcW w:w="1117" w:type="dxa"/>
            <w:noWrap/>
            <w:hideMark/>
          </w:tcPr>
          <w:p w:rsidR="00B74B56" w:rsidRPr="00F93BF8" w:rsidRDefault="00B74B56" w:rsidP="00B74B56">
            <w:r w:rsidRPr="00F93BF8">
              <w:t xml:space="preserve"> 126 </w:t>
            </w:r>
          </w:p>
        </w:tc>
        <w:tc>
          <w:tcPr>
            <w:tcW w:w="1098" w:type="dxa"/>
            <w:noWrap/>
            <w:hideMark/>
          </w:tcPr>
          <w:p w:rsidR="00B74B56" w:rsidRPr="00F93BF8" w:rsidRDefault="00B74B56" w:rsidP="00B74B56">
            <w:r w:rsidRPr="00F93BF8">
              <w:t xml:space="preserve"> 204 </w:t>
            </w:r>
          </w:p>
        </w:tc>
        <w:tc>
          <w:tcPr>
            <w:tcW w:w="1239" w:type="dxa"/>
            <w:noWrap/>
            <w:hideMark/>
          </w:tcPr>
          <w:p w:rsidR="00B74B56" w:rsidRPr="00F93BF8" w:rsidRDefault="00B74B56" w:rsidP="00B74B56">
            <w:r w:rsidRPr="00F93BF8">
              <w:t xml:space="preserve"> 1,276 </w:t>
            </w:r>
          </w:p>
        </w:tc>
      </w:tr>
      <w:tr w:rsidR="00B74B56" w:rsidRPr="00855DAB" w:rsidTr="00315FFE">
        <w:trPr>
          <w:trHeight w:val="290"/>
        </w:trPr>
        <w:tc>
          <w:tcPr>
            <w:tcW w:w="1290" w:type="dxa"/>
            <w:noWrap/>
            <w:hideMark/>
          </w:tcPr>
          <w:p w:rsidR="00B74B56" w:rsidRPr="00855DAB" w:rsidRDefault="00B74B56" w:rsidP="00B74B56">
            <w:r w:rsidRPr="00855DAB">
              <w:t>50-54</w:t>
            </w:r>
          </w:p>
        </w:tc>
        <w:tc>
          <w:tcPr>
            <w:tcW w:w="1037" w:type="dxa"/>
            <w:noWrap/>
            <w:hideMark/>
          </w:tcPr>
          <w:p w:rsidR="00B74B56" w:rsidRPr="00F93BF8" w:rsidRDefault="00B74B56" w:rsidP="00B74B56">
            <w:r w:rsidRPr="00F93BF8">
              <w:t xml:space="preserve"> - </w:t>
            </w:r>
          </w:p>
        </w:tc>
        <w:tc>
          <w:tcPr>
            <w:tcW w:w="1290" w:type="dxa"/>
            <w:noWrap/>
            <w:hideMark/>
          </w:tcPr>
          <w:p w:rsidR="00B74B56" w:rsidRPr="00F93BF8" w:rsidRDefault="00B74B56" w:rsidP="00B74B56">
            <w:r w:rsidRPr="00F93BF8">
              <w:t xml:space="preserve"> 977 </w:t>
            </w:r>
          </w:p>
        </w:tc>
        <w:tc>
          <w:tcPr>
            <w:tcW w:w="1010" w:type="dxa"/>
            <w:noWrap/>
            <w:hideMark/>
          </w:tcPr>
          <w:p w:rsidR="00B74B56" w:rsidRPr="00F93BF8" w:rsidRDefault="00B74B56" w:rsidP="00B74B56">
            <w:r w:rsidRPr="00F93BF8">
              <w:t xml:space="preserve"> 672 </w:t>
            </w:r>
          </w:p>
        </w:tc>
        <w:tc>
          <w:tcPr>
            <w:tcW w:w="1513" w:type="dxa"/>
            <w:noWrap/>
            <w:hideMark/>
          </w:tcPr>
          <w:p w:rsidR="00B74B56" w:rsidRPr="00F93BF8" w:rsidRDefault="00B74B56" w:rsidP="00B74B56">
            <w:r w:rsidRPr="00F93BF8">
              <w:t xml:space="preserve"> 796 </w:t>
            </w:r>
          </w:p>
        </w:tc>
        <w:tc>
          <w:tcPr>
            <w:tcW w:w="1117" w:type="dxa"/>
            <w:noWrap/>
            <w:hideMark/>
          </w:tcPr>
          <w:p w:rsidR="00B74B56" w:rsidRPr="00F93BF8" w:rsidRDefault="00B74B56" w:rsidP="00B74B56">
            <w:r w:rsidRPr="00F93BF8">
              <w:t xml:space="preserve"> 119 </w:t>
            </w:r>
          </w:p>
        </w:tc>
        <w:tc>
          <w:tcPr>
            <w:tcW w:w="1098" w:type="dxa"/>
            <w:noWrap/>
            <w:hideMark/>
          </w:tcPr>
          <w:p w:rsidR="00B74B56" w:rsidRPr="00F93BF8" w:rsidRDefault="00B74B56" w:rsidP="00B74B56">
            <w:r w:rsidRPr="00F93BF8">
              <w:t xml:space="preserve"> 244 </w:t>
            </w:r>
          </w:p>
        </w:tc>
        <w:tc>
          <w:tcPr>
            <w:tcW w:w="1239" w:type="dxa"/>
            <w:noWrap/>
            <w:hideMark/>
          </w:tcPr>
          <w:p w:rsidR="00B74B56" w:rsidRPr="00F93BF8" w:rsidRDefault="00B74B56" w:rsidP="00B74B56">
            <w:r w:rsidRPr="00F93BF8">
              <w:t xml:space="preserve"> 2,809 </w:t>
            </w:r>
          </w:p>
        </w:tc>
      </w:tr>
      <w:tr w:rsidR="00B74B56" w:rsidRPr="00855DAB" w:rsidTr="00315FFE">
        <w:trPr>
          <w:trHeight w:val="290"/>
        </w:trPr>
        <w:tc>
          <w:tcPr>
            <w:tcW w:w="1290" w:type="dxa"/>
            <w:noWrap/>
            <w:hideMark/>
          </w:tcPr>
          <w:p w:rsidR="00B74B56" w:rsidRPr="00855DAB" w:rsidRDefault="00B74B56" w:rsidP="00B74B56">
            <w:r w:rsidRPr="00855DAB">
              <w:t>55-59</w:t>
            </w:r>
          </w:p>
        </w:tc>
        <w:tc>
          <w:tcPr>
            <w:tcW w:w="1037" w:type="dxa"/>
            <w:noWrap/>
            <w:hideMark/>
          </w:tcPr>
          <w:p w:rsidR="00B74B56" w:rsidRPr="00F93BF8" w:rsidRDefault="00B74B56" w:rsidP="00B74B56">
            <w:r w:rsidRPr="00F93BF8">
              <w:t xml:space="preserve"> - </w:t>
            </w:r>
          </w:p>
        </w:tc>
        <w:tc>
          <w:tcPr>
            <w:tcW w:w="1290" w:type="dxa"/>
            <w:noWrap/>
            <w:hideMark/>
          </w:tcPr>
          <w:p w:rsidR="00B74B56" w:rsidRPr="00F93BF8" w:rsidRDefault="00B74B56" w:rsidP="00B74B56">
            <w:r w:rsidRPr="00F93BF8">
              <w:t xml:space="preserve"> 1,538 </w:t>
            </w:r>
          </w:p>
        </w:tc>
        <w:tc>
          <w:tcPr>
            <w:tcW w:w="1010" w:type="dxa"/>
            <w:noWrap/>
            <w:hideMark/>
          </w:tcPr>
          <w:p w:rsidR="00B74B56" w:rsidRPr="00F93BF8" w:rsidRDefault="00B74B56" w:rsidP="00B74B56">
            <w:r w:rsidRPr="00F93BF8">
              <w:t xml:space="preserve"> 582 </w:t>
            </w:r>
          </w:p>
        </w:tc>
        <w:tc>
          <w:tcPr>
            <w:tcW w:w="1513" w:type="dxa"/>
            <w:noWrap/>
            <w:hideMark/>
          </w:tcPr>
          <w:p w:rsidR="00B74B56" w:rsidRPr="00F93BF8" w:rsidRDefault="00B74B56" w:rsidP="00B74B56">
            <w:r w:rsidRPr="00F93BF8">
              <w:t xml:space="preserve"> 690 </w:t>
            </w:r>
          </w:p>
        </w:tc>
        <w:tc>
          <w:tcPr>
            <w:tcW w:w="1117" w:type="dxa"/>
            <w:noWrap/>
            <w:hideMark/>
          </w:tcPr>
          <w:p w:rsidR="00B74B56" w:rsidRPr="00F93BF8" w:rsidRDefault="00B74B56" w:rsidP="00B74B56">
            <w:r w:rsidRPr="00F93BF8">
              <w:t xml:space="preserve"> 138 </w:t>
            </w:r>
          </w:p>
        </w:tc>
        <w:tc>
          <w:tcPr>
            <w:tcW w:w="1098" w:type="dxa"/>
            <w:noWrap/>
            <w:hideMark/>
          </w:tcPr>
          <w:p w:rsidR="00B74B56" w:rsidRPr="00F93BF8" w:rsidRDefault="00B74B56" w:rsidP="00B74B56">
            <w:r w:rsidRPr="00F93BF8">
              <w:t xml:space="preserve"> 296 </w:t>
            </w:r>
          </w:p>
        </w:tc>
        <w:tc>
          <w:tcPr>
            <w:tcW w:w="1239" w:type="dxa"/>
            <w:noWrap/>
            <w:hideMark/>
          </w:tcPr>
          <w:p w:rsidR="00B74B56" w:rsidRPr="00F93BF8" w:rsidRDefault="00B74B56" w:rsidP="00B74B56">
            <w:r w:rsidRPr="00F93BF8">
              <w:t xml:space="preserve"> 3,243 </w:t>
            </w:r>
          </w:p>
        </w:tc>
      </w:tr>
      <w:tr w:rsidR="00B74B56" w:rsidRPr="00855DAB" w:rsidTr="00315FFE">
        <w:trPr>
          <w:trHeight w:val="290"/>
        </w:trPr>
        <w:tc>
          <w:tcPr>
            <w:tcW w:w="1290" w:type="dxa"/>
            <w:noWrap/>
            <w:hideMark/>
          </w:tcPr>
          <w:p w:rsidR="00B74B56" w:rsidRPr="00855DAB" w:rsidRDefault="00B74B56" w:rsidP="00B74B56">
            <w:r w:rsidRPr="00855DAB">
              <w:lastRenderedPageBreak/>
              <w:t>60-64</w:t>
            </w:r>
          </w:p>
        </w:tc>
        <w:tc>
          <w:tcPr>
            <w:tcW w:w="1037" w:type="dxa"/>
            <w:noWrap/>
            <w:hideMark/>
          </w:tcPr>
          <w:p w:rsidR="00B74B56" w:rsidRPr="00F93BF8" w:rsidRDefault="00B74B56" w:rsidP="00B74B56">
            <w:r w:rsidRPr="00F93BF8">
              <w:t xml:space="preserve"> - </w:t>
            </w:r>
          </w:p>
        </w:tc>
        <w:tc>
          <w:tcPr>
            <w:tcW w:w="1290" w:type="dxa"/>
            <w:noWrap/>
            <w:hideMark/>
          </w:tcPr>
          <w:p w:rsidR="00B74B56" w:rsidRPr="00F93BF8" w:rsidRDefault="00B74B56" w:rsidP="00B74B56">
            <w:r w:rsidRPr="00F93BF8">
              <w:t xml:space="preserve"> 2,459 </w:t>
            </w:r>
          </w:p>
        </w:tc>
        <w:tc>
          <w:tcPr>
            <w:tcW w:w="1010" w:type="dxa"/>
            <w:noWrap/>
            <w:hideMark/>
          </w:tcPr>
          <w:p w:rsidR="00B74B56" w:rsidRPr="00F93BF8" w:rsidRDefault="00B74B56" w:rsidP="00B74B56">
            <w:r w:rsidRPr="00F93BF8">
              <w:t xml:space="preserve"> 553 </w:t>
            </w:r>
          </w:p>
        </w:tc>
        <w:tc>
          <w:tcPr>
            <w:tcW w:w="1513" w:type="dxa"/>
            <w:noWrap/>
            <w:hideMark/>
          </w:tcPr>
          <w:p w:rsidR="00B74B56" w:rsidRPr="00F93BF8" w:rsidRDefault="00B74B56" w:rsidP="00B74B56">
            <w:r w:rsidRPr="00F93BF8">
              <w:t xml:space="preserve"> 2,523 </w:t>
            </w:r>
          </w:p>
        </w:tc>
        <w:tc>
          <w:tcPr>
            <w:tcW w:w="1117" w:type="dxa"/>
            <w:noWrap/>
            <w:hideMark/>
          </w:tcPr>
          <w:p w:rsidR="00B74B56" w:rsidRPr="00F93BF8" w:rsidRDefault="00B74B56" w:rsidP="00B74B56">
            <w:r w:rsidRPr="00F93BF8">
              <w:t xml:space="preserve"> 219 </w:t>
            </w:r>
          </w:p>
        </w:tc>
        <w:tc>
          <w:tcPr>
            <w:tcW w:w="1098" w:type="dxa"/>
            <w:noWrap/>
            <w:hideMark/>
          </w:tcPr>
          <w:p w:rsidR="00B74B56" w:rsidRPr="00F93BF8" w:rsidRDefault="00B74B56" w:rsidP="00B74B56">
            <w:r w:rsidRPr="00F93BF8">
              <w:t xml:space="preserve"> 441 </w:t>
            </w:r>
          </w:p>
        </w:tc>
        <w:tc>
          <w:tcPr>
            <w:tcW w:w="1239" w:type="dxa"/>
            <w:noWrap/>
            <w:hideMark/>
          </w:tcPr>
          <w:p w:rsidR="00B74B56" w:rsidRPr="00F93BF8" w:rsidRDefault="00B74B56" w:rsidP="00B74B56">
            <w:r w:rsidRPr="00F93BF8">
              <w:t xml:space="preserve"> 6,195 </w:t>
            </w:r>
          </w:p>
        </w:tc>
      </w:tr>
      <w:tr w:rsidR="00B74B56" w:rsidRPr="00855DAB" w:rsidTr="00315FFE">
        <w:trPr>
          <w:trHeight w:val="290"/>
        </w:trPr>
        <w:tc>
          <w:tcPr>
            <w:tcW w:w="1290" w:type="dxa"/>
            <w:noWrap/>
            <w:hideMark/>
          </w:tcPr>
          <w:p w:rsidR="00B74B56" w:rsidRPr="00855DAB" w:rsidRDefault="00B74B56" w:rsidP="00B74B56">
            <w:r w:rsidRPr="00855DAB">
              <w:t>65-69</w:t>
            </w:r>
          </w:p>
        </w:tc>
        <w:tc>
          <w:tcPr>
            <w:tcW w:w="1037" w:type="dxa"/>
            <w:noWrap/>
            <w:hideMark/>
          </w:tcPr>
          <w:p w:rsidR="00B74B56" w:rsidRPr="00F93BF8" w:rsidRDefault="00B74B56" w:rsidP="00B74B56">
            <w:r w:rsidRPr="00F93BF8">
              <w:t xml:space="preserve"> 784 </w:t>
            </w:r>
          </w:p>
        </w:tc>
        <w:tc>
          <w:tcPr>
            <w:tcW w:w="1290" w:type="dxa"/>
            <w:noWrap/>
            <w:hideMark/>
          </w:tcPr>
          <w:p w:rsidR="00B74B56" w:rsidRPr="00F93BF8" w:rsidRDefault="00B74B56" w:rsidP="00B74B56">
            <w:r w:rsidRPr="00F93BF8">
              <w:t xml:space="preserve"> 4,589 </w:t>
            </w:r>
          </w:p>
        </w:tc>
        <w:tc>
          <w:tcPr>
            <w:tcW w:w="1010" w:type="dxa"/>
            <w:noWrap/>
            <w:hideMark/>
          </w:tcPr>
          <w:p w:rsidR="00B74B56" w:rsidRPr="00F93BF8" w:rsidRDefault="00B74B56" w:rsidP="00B74B56">
            <w:r w:rsidRPr="00F93BF8">
              <w:t xml:space="preserve"> 786 </w:t>
            </w:r>
          </w:p>
        </w:tc>
        <w:tc>
          <w:tcPr>
            <w:tcW w:w="1513" w:type="dxa"/>
            <w:noWrap/>
            <w:hideMark/>
          </w:tcPr>
          <w:p w:rsidR="00B74B56" w:rsidRPr="00F93BF8" w:rsidRDefault="00B74B56" w:rsidP="00B74B56">
            <w:r w:rsidRPr="00F93BF8">
              <w:t xml:space="preserve"> 3,332 </w:t>
            </w:r>
          </w:p>
        </w:tc>
        <w:tc>
          <w:tcPr>
            <w:tcW w:w="1117" w:type="dxa"/>
            <w:noWrap/>
            <w:hideMark/>
          </w:tcPr>
          <w:p w:rsidR="00B74B56" w:rsidRPr="00F93BF8" w:rsidRDefault="00B74B56" w:rsidP="00B74B56">
            <w:r w:rsidRPr="00F93BF8">
              <w:t xml:space="preserve"> 275 </w:t>
            </w:r>
          </w:p>
        </w:tc>
        <w:tc>
          <w:tcPr>
            <w:tcW w:w="1098" w:type="dxa"/>
            <w:noWrap/>
            <w:hideMark/>
          </w:tcPr>
          <w:p w:rsidR="00B74B56" w:rsidRPr="00F93BF8" w:rsidRDefault="00B74B56" w:rsidP="00B74B56">
            <w:r w:rsidRPr="00F93BF8">
              <w:t xml:space="preserve"> 732 </w:t>
            </w:r>
          </w:p>
        </w:tc>
        <w:tc>
          <w:tcPr>
            <w:tcW w:w="1239" w:type="dxa"/>
            <w:noWrap/>
            <w:hideMark/>
          </w:tcPr>
          <w:p w:rsidR="00B74B56" w:rsidRPr="00F93BF8" w:rsidRDefault="00B74B56" w:rsidP="00B74B56">
            <w:r w:rsidRPr="00F93BF8">
              <w:t xml:space="preserve"> 10,498 </w:t>
            </w:r>
          </w:p>
        </w:tc>
      </w:tr>
      <w:tr w:rsidR="00B74B56" w:rsidRPr="00855DAB" w:rsidTr="00315FFE">
        <w:trPr>
          <w:trHeight w:val="290"/>
        </w:trPr>
        <w:tc>
          <w:tcPr>
            <w:tcW w:w="1290" w:type="dxa"/>
            <w:noWrap/>
            <w:hideMark/>
          </w:tcPr>
          <w:p w:rsidR="00B74B56" w:rsidRPr="00855DAB" w:rsidRDefault="00B74B56" w:rsidP="00B74B56">
            <w:r w:rsidRPr="00855DAB">
              <w:t>70-74</w:t>
            </w:r>
          </w:p>
        </w:tc>
        <w:tc>
          <w:tcPr>
            <w:tcW w:w="1037" w:type="dxa"/>
            <w:noWrap/>
            <w:hideMark/>
          </w:tcPr>
          <w:p w:rsidR="00B74B56" w:rsidRPr="00F93BF8" w:rsidRDefault="00B74B56" w:rsidP="00B74B56">
            <w:r w:rsidRPr="00F93BF8">
              <w:t xml:space="preserve"> 1,607 </w:t>
            </w:r>
          </w:p>
        </w:tc>
        <w:tc>
          <w:tcPr>
            <w:tcW w:w="1290" w:type="dxa"/>
            <w:noWrap/>
            <w:hideMark/>
          </w:tcPr>
          <w:p w:rsidR="00B74B56" w:rsidRPr="00F93BF8" w:rsidRDefault="00B74B56" w:rsidP="00B74B56">
            <w:r w:rsidRPr="00F93BF8">
              <w:t xml:space="preserve"> 5,443 </w:t>
            </w:r>
          </w:p>
        </w:tc>
        <w:tc>
          <w:tcPr>
            <w:tcW w:w="1010" w:type="dxa"/>
            <w:noWrap/>
            <w:hideMark/>
          </w:tcPr>
          <w:p w:rsidR="00B74B56" w:rsidRPr="00F93BF8" w:rsidRDefault="00B74B56" w:rsidP="00B74B56">
            <w:r w:rsidRPr="00F93BF8">
              <w:t xml:space="preserve"> 586 </w:t>
            </w:r>
          </w:p>
        </w:tc>
        <w:tc>
          <w:tcPr>
            <w:tcW w:w="1513" w:type="dxa"/>
            <w:noWrap/>
            <w:hideMark/>
          </w:tcPr>
          <w:p w:rsidR="00B74B56" w:rsidRPr="00F93BF8" w:rsidRDefault="00B74B56" w:rsidP="00B74B56">
            <w:r w:rsidRPr="00F93BF8">
              <w:t xml:space="preserve"> 2,957 </w:t>
            </w:r>
          </w:p>
        </w:tc>
        <w:tc>
          <w:tcPr>
            <w:tcW w:w="1117" w:type="dxa"/>
            <w:noWrap/>
            <w:hideMark/>
          </w:tcPr>
          <w:p w:rsidR="00B74B56" w:rsidRPr="00F93BF8" w:rsidRDefault="00B74B56" w:rsidP="00B74B56">
            <w:r w:rsidRPr="00F93BF8">
              <w:t xml:space="preserve"> 305 </w:t>
            </w:r>
          </w:p>
        </w:tc>
        <w:tc>
          <w:tcPr>
            <w:tcW w:w="1098" w:type="dxa"/>
            <w:noWrap/>
            <w:hideMark/>
          </w:tcPr>
          <w:p w:rsidR="00B74B56" w:rsidRPr="00F93BF8" w:rsidRDefault="00B74B56" w:rsidP="00B74B56">
            <w:r w:rsidRPr="00F93BF8">
              <w:t xml:space="preserve"> 757 </w:t>
            </w:r>
          </w:p>
        </w:tc>
        <w:tc>
          <w:tcPr>
            <w:tcW w:w="1239" w:type="dxa"/>
            <w:noWrap/>
            <w:hideMark/>
          </w:tcPr>
          <w:p w:rsidR="00B74B56" w:rsidRPr="00F93BF8" w:rsidRDefault="00B74B56" w:rsidP="00B74B56">
            <w:r w:rsidRPr="00F93BF8">
              <w:t xml:space="preserve"> 11,655 </w:t>
            </w:r>
          </w:p>
        </w:tc>
      </w:tr>
      <w:tr w:rsidR="00B74B56" w:rsidRPr="00855DAB" w:rsidTr="00315FFE">
        <w:trPr>
          <w:trHeight w:val="290"/>
        </w:trPr>
        <w:tc>
          <w:tcPr>
            <w:tcW w:w="1290" w:type="dxa"/>
            <w:noWrap/>
            <w:hideMark/>
          </w:tcPr>
          <w:p w:rsidR="00B74B56" w:rsidRPr="00855DAB" w:rsidRDefault="00B74B56" w:rsidP="00B74B56">
            <w:r w:rsidRPr="00855DAB">
              <w:t>75-79</w:t>
            </w:r>
          </w:p>
        </w:tc>
        <w:tc>
          <w:tcPr>
            <w:tcW w:w="1037" w:type="dxa"/>
            <w:noWrap/>
            <w:hideMark/>
          </w:tcPr>
          <w:p w:rsidR="00B74B56" w:rsidRPr="00F93BF8" w:rsidRDefault="00B74B56" w:rsidP="00B74B56">
            <w:r w:rsidRPr="00F93BF8">
              <w:t xml:space="preserve">11,694 </w:t>
            </w:r>
          </w:p>
        </w:tc>
        <w:tc>
          <w:tcPr>
            <w:tcW w:w="1290" w:type="dxa"/>
            <w:noWrap/>
            <w:hideMark/>
          </w:tcPr>
          <w:p w:rsidR="00B74B56" w:rsidRPr="00F93BF8" w:rsidRDefault="00B74B56" w:rsidP="00B74B56">
            <w:r w:rsidRPr="00F93BF8">
              <w:t xml:space="preserve"> 2,498 </w:t>
            </w:r>
          </w:p>
        </w:tc>
        <w:tc>
          <w:tcPr>
            <w:tcW w:w="1010" w:type="dxa"/>
            <w:noWrap/>
            <w:hideMark/>
          </w:tcPr>
          <w:p w:rsidR="00B74B56" w:rsidRPr="00F93BF8" w:rsidRDefault="00B74B56" w:rsidP="00B74B56">
            <w:r w:rsidRPr="00F93BF8">
              <w:t xml:space="preserve"> 1,210 </w:t>
            </w:r>
          </w:p>
        </w:tc>
        <w:tc>
          <w:tcPr>
            <w:tcW w:w="1513" w:type="dxa"/>
            <w:noWrap/>
            <w:hideMark/>
          </w:tcPr>
          <w:p w:rsidR="00B74B56" w:rsidRPr="00F93BF8" w:rsidRDefault="00B74B56" w:rsidP="00B74B56">
            <w:r w:rsidRPr="00F93BF8">
              <w:t xml:space="preserve"> 2,815 </w:t>
            </w:r>
          </w:p>
        </w:tc>
        <w:tc>
          <w:tcPr>
            <w:tcW w:w="1117" w:type="dxa"/>
            <w:noWrap/>
            <w:hideMark/>
          </w:tcPr>
          <w:p w:rsidR="00B74B56" w:rsidRPr="00F93BF8" w:rsidRDefault="00B74B56" w:rsidP="00B74B56">
            <w:r w:rsidRPr="00F93BF8">
              <w:t xml:space="preserve"> 219 </w:t>
            </w:r>
          </w:p>
        </w:tc>
        <w:tc>
          <w:tcPr>
            <w:tcW w:w="1098" w:type="dxa"/>
            <w:noWrap/>
            <w:hideMark/>
          </w:tcPr>
          <w:p w:rsidR="00B74B56" w:rsidRPr="00F93BF8" w:rsidRDefault="00B74B56" w:rsidP="00B74B56">
            <w:r w:rsidRPr="00F93BF8">
              <w:t xml:space="preserve"> 3,632 </w:t>
            </w:r>
          </w:p>
        </w:tc>
        <w:tc>
          <w:tcPr>
            <w:tcW w:w="1239" w:type="dxa"/>
            <w:noWrap/>
            <w:hideMark/>
          </w:tcPr>
          <w:p w:rsidR="00B74B56" w:rsidRPr="00F93BF8" w:rsidRDefault="00B74B56" w:rsidP="00B74B56">
            <w:r w:rsidRPr="00F93BF8">
              <w:t xml:space="preserve"> 22,068 </w:t>
            </w:r>
          </w:p>
        </w:tc>
      </w:tr>
      <w:tr w:rsidR="00B74B56" w:rsidRPr="00855DAB" w:rsidTr="00315FFE">
        <w:trPr>
          <w:trHeight w:val="290"/>
        </w:trPr>
        <w:tc>
          <w:tcPr>
            <w:tcW w:w="1290" w:type="dxa"/>
            <w:noWrap/>
            <w:hideMark/>
          </w:tcPr>
          <w:p w:rsidR="00B74B56" w:rsidRPr="00855DAB" w:rsidRDefault="00B74B56" w:rsidP="00B74B56">
            <w:r w:rsidRPr="00855DAB">
              <w:t>80-84</w:t>
            </w:r>
          </w:p>
        </w:tc>
        <w:tc>
          <w:tcPr>
            <w:tcW w:w="1037" w:type="dxa"/>
            <w:noWrap/>
            <w:hideMark/>
          </w:tcPr>
          <w:p w:rsidR="00B74B56" w:rsidRPr="00F93BF8" w:rsidRDefault="00B74B56" w:rsidP="00B74B56">
            <w:r w:rsidRPr="00F93BF8">
              <w:t xml:space="preserve">21,785 </w:t>
            </w:r>
          </w:p>
        </w:tc>
        <w:tc>
          <w:tcPr>
            <w:tcW w:w="1290" w:type="dxa"/>
            <w:noWrap/>
            <w:hideMark/>
          </w:tcPr>
          <w:p w:rsidR="00B74B56" w:rsidRPr="00F93BF8" w:rsidRDefault="00B74B56" w:rsidP="00B74B56">
            <w:r w:rsidRPr="00F93BF8">
              <w:t xml:space="preserve"> 2,060 </w:t>
            </w:r>
          </w:p>
        </w:tc>
        <w:tc>
          <w:tcPr>
            <w:tcW w:w="1010" w:type="dxa"/>
            <w:noWrap/>
            <w:hideMark/>
          </w:tcPr>
          <w:p w:rsidR="00B74B56" w:rsidRPr="00F93BF8" w:rsidRDefault="00B74B56" w:rsidP="00B74B56">
            <w:r w:rsidRPr="00F93BF8">
              <w:t xml:space="preserve"> 812 </w:t>
            </w:r>
          </w:p>
        </w:tc>
        <w:tc>
          <w:tcPr>
            <w:tcW w:w="1513" w:type="dxa"/>
            <w:noWrap/>
            <w:hideMark/>
          </w:tcPr>
          <w:p w:rsidR="00B74B56" w:rsidRPr="00F93BF8" w:rsidRDefault="00B74B56" w:rsidP="00B74B56">
            <w:r w:rsidRPr="00F93BF8">
              <w:t xml:space="preserve"> 2,881 </w:t>
            </w:r>
          </w:p>
        </w:tc>
        <w:tc>
          <w:tcPr>
            <w:tcW w:w="1117" w:type="dxa"/>
            <w:noWrap/>
            <w:hideMark/>
          </w:tcPr>
          <w:p w:rsidR="00B74B56" w:rsidRPr="00F93BF8" w:rsidRDefault="00B74B56" w:rsidP="00B74B56">
            <w:r w:rsidRPr="00F93BF8">
              <w:t xml:space="preserve"> 288 </w:t>
            </w:r>
          </w:p>
        </w:tc>
        <w:tc>
          <w:tcPr>
            <w:tcW w:w="1098" w:type="dxa"/>
            <w:noWrap/>
            <w:hideMark/>
          </w:tcPr>
          <w:p w:rsidR="00B74B56" w:rsidRPr="00F93BF8" w:rsidRDefault="00B74B56" w:rsidP="00B74B56">
            <w:r w:rsidRPr="00F93BF8">
              <w:t xml:space="preserve"> 3,513 </w:t>
            </w:r>
          </w:p>
        </w:tc>
        <w:tc>
          <w:tcPr>
            <w:tcW w:w="1239" w:type="dxa"/>
            <w:noWrap/>
            <w:hideMark/>
          </w:tcPr>
          <w:p w:rsidR="00B74B56" w:rsidRPr="00F93BF8" w:rsidRDefault="00B74B56" w:rsidP="00B74B56">
            <w:r w:rsidRPr="00F93BF8">
              <w:t xml:space="preserve"> 31,339 </w:t>
            </w:r>
          </w:p>
        </w:tc>
      </w:tr>
      <w:tr w:rsidR="00B74B56" w:rsidRPr="00855DAB" w:rsidTr="00315FFE">
        <w:trPr>
          <w:trHeight w:val="290"/>
        </w:trPr>
        <w:tc>
          <w:tcPr>
            <w:tcW w:w="1290" w:type="dxa"/>
            <w:noWrap/>
            <w:hideMark/>
          </w:tcPr>
          <w:p w:rsidR="00B74B56" w:rsidRPr="00855DAB" w:rsidRDefault="00B74B56" w:rsidP="00B74B56">
            <w:r w:rsidRPr="00855DAB">
              <w:t>85-89</w:t>
            </w:r>
          </w:p>
        </w:tc>
        <w:tc>
          <w:tcPr>
            <w:tcW w:w="1037" w:type="dxa"/>
            <w:noWrap/>
            <w:hideMark/>
          </w:tcPr>
          <w:p w:rsidR="00B74B56" w:rsidRPr="00F93BF8" w:rsidRDefault="00B74B56" w:rsidP="00B74B56">
            <w:r w:rsidRPr="00F93BF8">
              <w:t xml:space="preserve">23,086 </w:t>
            </w:r>
          </w:p>
        </w:tc>
        <w:tc>
          <w:tcPr>
            <w:tcW w:w="1290" w:type="dxa"/>
            <w:noWrap/>
            <w:hideMark/>
          </w:tcPr>
          <w:p w:rsidR="00B74B56" w:rsidRPr="00F93BF8" w:rsidRDefault="00B74B56" w:rsidP="00B74B56">
            <w:r w:rsidRPr="00F93BF8">
              <w:t xml:space="preserve"> 5,677 </w:t>
            </w:r>
          </w:p>
        </w:tc>
        <w:tc>
          <w:tcPr>
            <w:tcW w:w="1010" w:type="dxa"/>
            <w:noWrap/>
            <w:hideMark/>
          </w:tcPr>
          <w:p w:rsidR="00B74B56" w:rsidRPr="00F93BF8" w:rsidRDefault="00B74B56" w:rsidP="00B74B56">
            <w:r w:rsidRPr="00F93BF8">
              <w:t xml:space="preserve"> 41 </w:t>
            </w:r>
          </w:p>
        </w:tc>
        <w:tc>
          <w:tcPr>
            <w:tcW w:w="1513" w:type="dxa"/>
            <w:noWrap/>
            <w:hideMark/>
          </w:tcPr>
          <w:p w:rsidR="00B74B56" w:rsidRPr="00F93BF8" w:rsidRDefault="00B74B56" w:rsidP="00B74B56">
            <w:r w:rsidRPr="00F93BF8">
              <w:t xml:space="preserve"> 3,348 </w:t>
            </w:r>
          </w:p>
        </w:tc>
        <w:tc>
          <w:tcPr>
            <w:tcW w:w="1117" w:type="dxa"/>
            <w:noWrap/>
            <w:hideMark/>
          </w:tcPr>
          <w:p w:rsidR="00B74B56" w:rsidRPr="00F93BF8" w:rsidRDefault="00B74B56" w:rsidP="00B74B56">
            <w:r w:rsidRPr="00F93BF8">
              <w:t xml:space="preserve"> 275 </w:t>
            </w:r>
          </w:p>
        </w:tc>
        <w:tc>
          <w:tcPr>
            <w:tcW w:w="1098" w:type="dxa"/>
            <w:noWrap/>
            <w:hideMark/>
          </w:tcPr>
          <w:p w:rsidR="00B74B56" w:rsidRPr="00F93BF8" w:rsidRDefault="00B74B56" w:rsidP="00B74B56">
            <w:r w:rsidRPr="00F93BF8">
              <w:t xml:space="preserve"> 2,811 </w:t>
            </w:r>
          </w:p>
        </w:tc>
        <w:tc>
          <w:tcPr>
            <w:tcW w:w="1239" w:type="dxa"/>
            <w:noWrap/>
            <w:hideMark/>
          </w:tcPr>
          <w:p w:rsidR="00B74B56" w:rsidRPr="00F93BF8" w:rsidRDefault="00B74B56" w:rsidP="00B74B56">
            <w:r w:rsidRPr="00F93BF8">
              <w:t xml:space="preserve"> 35,238 </w:t>
            </w:r>
          </w:p>
        </w:tc>
      </w:tr>
      <w:tr w:rsidR="00B74B56" w:rsidRPr="00855DAB" w:rsidTr="00315FFE">
        <w:trPr>
          <w:trHeight w:val="290"/>
        </w:trPr>
        <w:tc>
          <w:tcPr>
            <w:tcW w:w="1290" w:type="dxa"/>
            <w:noWrap/>
            <w:hideMark/>
          </w:tcPr>
          <w:p w:rsidR="00B74B56" w:rsidRPr="00855DAB" w:rsidRDefault="00B74B56" w:rsidP="00B74B56">
            <w:r w:rsidRPr="00855DAB">
              <w:t>90+</w:t>
            </w:r>
          </w:p>
        </w:tc>
        <w:tc>
          <w:tcPr>
            <w:tcW w:w="1037" w:type="dxa"/>
            <w:noWrap/>
            <w:hideMark/>
          </w:tcPr>
          <w:p w:rsidR="00B74B56" w:rsidRPr="00F93BF8" w:rsidRDefault="00B74B56" w:rsidP="00B74B56">
            <w:r w:rsidRPr="00F93BF8">
              <w:t xml:space="preserve">24,960 </w:t>
            </w:r>
          </w:p>
        </w:tc>
        <w:tc>
          <w:tcPr>
            <w:tcW w:w="1290" w:type="dxa"/>
            <w:noWrap/>
            <w:hideMark/>
          </w:tcPr>
          <w:p w:rsidR="00B74B56" w:rsidRPr="00F93BF8" w:rsidRDefault="00B74B56" w:rsidP="00B74B56">
            <w:r w:rsidRPr="00F93BF8">
              <w:t xml:space="preserve"> 2,656 </w:t>
            </w:r>
          </w:p>
        </w:tc>
        <w:tc>
          <w:tcPr>
            <w:tcW w:w="1010" w:type="dxa"/>
            <w:noWrap/>
            <w:hideMark/>
          </w:tcPr>
          <w:p w:rsidR="00B74B56" w:rsidRPr="00F93BF8" w:rsidRDefault="00B74B56" w:rsidP="00B74B56">
            <w:r w:rsidRPr="00F93BF8">
              <w:t xml:space="preserve"> 18 </w:t>
            </w:r>
          </w:p>
        </w:tc>
        <w:tc>
          <w:tcPr>
            <w:tcW w:w="1513" w:type="dxa"/>
            <w:noWrap/>
            <w:hideMark/>
          </w:tcPr>
          <w:p w:rsidR="00B74B56" w:rsidRPr="00F93BF8" w:rsidRDefault="00B74B56" w:rsidP="00B74B56">
            <w:r w:rsidRPr="00F93BF8">
              <w:t xml:space="preserve"> 3,741 </w:t>
            </w:r>
          </w:p>
        </w:tc>
        <w:tc>
          <w:tcPr>
            <w:tcW w:w="1117" w:type="dxa"/>
            <w:noWrap/>
            <w:hideMark/>
          </w:tcPr>
          <w:p w:rsidR="00B74B56" w:rsidRPr="00F93BF8" w:rsidRDefault="00B74B56" w:rsidP="00B74B56">
            <w:r w:rsidRPr="00F93BF8">
              <w:t xml:space="preserve"> 248 </w:t>
            </w:r>
          </w:p>
        </w:tc>
        <w:tc>
          <w:tcPr>
            <w:tcW w:w="1098" w:type="dxa"/>
            <w:noWrap/>
            <w:hideMark/>
          </w:tcPr>
          <w:p w:rsidR="00B74B56" w:rsidRPr="00F93BF8" w:rsidRDefault="00B74B56" w:rsidP="00B74B56">
            <w:r w:rsidRPr="00F93BF8">
              <w:t xml:space="preserve"> 2,345 </w:t>
            </w:r>
          </w:p>
        </w:tc>
        <w:tc>
          <w:tcPr>
            <w:tcW w:w="1239" w:type="dxa"/>
            <w:noWrap/>
            <w:hideMark/>
          </w:tcPr>
          <w:p w:rsidR="00B74B56" w:rsidRPr="00F93BF8" w:rsidRDefault="00B74B56" w:rsidP="00B74B56">
            <w:r w:rsidRPr="00F93BF8">
              <w:t xml:space="preserve"> 33,967 </w:t>
            </w:r>
          </w:p>
        </w:tc>
      </w:tr>
      <w:tr w:rsidR="00B74B56" w:rsidRPr="00855DAB" w:rsidTr="00315FFE">
        <w:trPr>
          <w:trHeight w:val="290"/>
        </w:trPr>
        <w:tc>
          <w:tcPr>
            <w:tcW w:w="1290" w:type="dxa"/>
            <w:noWrap/>
            <w:hideMark/>
          </w:tcPr>
          <w:p w:rsidR="00B74B56" w:rsidRPr="00855DAB" w:rsidRDefault="00B74B56" w:rsidP="00B74B56">
            <w:r w:rsidRPr="00855DAB">
              <w:t xml:space="preserve">Total </w:t>
            </w:r>
            <w:r>
              <w:t>female</w:t>
            </w:r>
          </w:p>
        </w:tc>
        <w:tc>
          <w:tcPr>
            <w:tcW w:w="1037" w:type="dxa"/>
            <w:noWrap/>
            <w:hideMark/>
          </w:tcPr>
          <w:p w:rsidR="00B74B56" w:rsidRPr="00F93BF8" w:rsidRDefault="00B74B56" w:rsidP="00B74B56">
            <w:r w:rsidRPr="00F93BF8">
              <w:t xml:space="preserve">83,917 </w:t>
            </w:r>
          </w:p>
        </w:tc>
        <w:tc>
          <w:tcPr>
            <w:tcW w:w="1290" w:type="dxa"/>
            <w:noWrap/>
            <w:hideMark/>
          </w:tcPr>
          <w:p w:rsidR="00B74B56" w:rsidRPr="00F93BF8" w:rsidRDefault="00B74B56" w:rsidP="00B74B56">
            <w:r w:rsidRPr="00F93BF8">
              <w:t xml:space="preserve"> 27,896 </w:t>
            </w:r>
          </w:p>
        </w:tc>
        <w:tc>
          <w:tcPr>
            <w:tcW w:w="1010" w:type="dxa"/>
            <w:noWrap/>
            <w:hideMark/>
          </w:tcPr>
          <w:p w:rsidR="00B74B56" w:rsidRPr="00F93BF8" w:rsidRDefault="00B74B56" w:rsidP="00B74B56">
            <w:r w:rsidRPr="00F93BF8">
              <w:t xml:space="preserve"> 6,003 </w:t>
            </w:r>
          </w:p>
        </w:tc>
        <w:tc>
          <w:tcPr>
            <w:tcW w:w="1513" w:type="dxa"/>
            <w:noWrap/>
            <w:hideMark/>
          </w:tcPr>
          <w:p w:rsidR="00B74B56" w:rsidRPr="00F93BF8" w:rsidRDefault="00B74B56" w:rsidP="00B74B56">
            <w:r w:rsidRPr="00F93BF8">
              <w:t xml:space="preserve"> 24,441 </w:t>
            </w:r>
          </w:p>
        </w:tc>
        <w:tc>
          <w:tcPr>
            <w:tcW w:w="1117" w:type="dxa"/>
            <w:noWrap/>
            <w:hideMark/>
          </w:tcPr>
          <w:p w:rsidR="00B74B56" w:rsidRPr="00F93BF8" w:rsidRDefault="00B74B56" w:rsidP="00B74B56">
            <w:r w:rsidRPr="00F93BF8">
              <w:t xml:space="preserve"> 2,505 </w:t>
            </w:r>
          </w:p>
        </w:tc>
        <w:tc>
          <w:tcPr>
            <w:tcW w:w="1098" w:type="dxa"/>
            <w:noWrap/>
            <w:hideMark/>
          </w:tcPr>
          <w:p w:rsidR="00B74B56" w:rsidRPr="00F93BF8" w:rsidRDefault="00B74B56" w:rsidP="00B74B56">
            <w:r w:rsidRPr="00F93BF8">
              <w:t xml:space="preserve">15,399 </w:t>
            </w:r>
          </w:p>
        </w:tc>
        <w:tc>
          <w:tcPr>
            <w:tcW w:w="1239" w:type="dxa"/>
            <w:noWrap/>
            <w:hideMark/>
          </w:tcPr>
          <w:p w:rsidR="00B74B56" w:rsidRDefault="00B74B56" w:rsidP="00B74B56">
            <w:r w:rsidRPr="00F93BF8">
              <w:t xml:space="preserve">160,160 </w:t>
            </w:r>
          </w:p>
        </w:tc>
      </w:tr>
    </w:tbl>
    <w:p w:rsidR="00855DAB" w:rsidRDefault="00855DAB" w:rsidP="00FC5B9B">
      <w:r>
        <w:t xml:space="preserve"> </w:t>
      </w:r>
    </w:p>
    <w:tbl>
      <w:tblPr>
        <w:tblStyle w:val="TableGrid"/>
        <w:tblW w:w="0" w:type="auto"/>
        <w:tblLook w:val="04A0" w:firstRow="1" w:lastRow="0" w:firstColumn="1" w:lastColumn="0" w:noHBand="0" w:noVBand="1"/>
      </w:tblPr>
      <w:tblGrid>
        <w:gridCol w:w="1262"/>
        <w:gridCol w:w="1188"/>
        <w:gridCol w:w="1292"/>
        <w:gridCol w:w="1039"/>
        <w:gridCol w:w="1516"/>
        <w:gridCol w:w="1063"/>
        <w:gridCol w:w="1046"/>
        <w:gridCol w:w="1188"/>
      </w:tblGrid>
      <w:tr w:rsidR="00855DAB" w:rsidRPr="00855DAB" w:rsidTr="00315FFE">
        <w:trPr>
          <w:trHeight w:val="290"/>
        </w:trPr>
        <w:tc>
          <w:tcPr>
            <w:tcW w:w="1243" w:type="dxa"/>
            <w:noWrap/>
            <w:hideMark/>
          </w:tcPr>
          <w:p w:rsidR="00855DAB" w:rsidRPr="00315FFE" w:rsidRDefault="00315FFE">
            <w:pPr>
              <w:rPr>
                <w:b/>
              </w:rPr>
            </w:pPr>
            <w:r w:rsidRPr="00315FFE">
              <w:rPr>
                <w:b/>
              </w:rPr>
              <w:t>All persons</w:t>
            </w:r>
          </w:p>
        </w:tc>
        <w:tc>
          <w:tcPr>
            <w:tcW w:w="1169" w:type="dxa"/>
            <w:noWrap/>
            <w:hideMark/>
          </w:tcPr>
          <w:p w:rsidR="00855DAB" w:rsidRPr="00B74B56" w:rsidRDefault="00855DAB">
            <w:pPr>
              <w:rPr>
                <w:b/>
              </w:rPr>
            </w:pPr>
            <w:r w:rsidRPr="00B74B56">
              <w:rPr>
                <w:b/>
              </w:rPr>
              <w:t>AMD</w:t>
            </w:r>
          </w:p>
        </w:tc>
        <w:tc>
          <w:tcPr>
            <w:tcW w:w="1271" w:type="dxa"/>
            <w:noWrap/>
            <w:hideMark/>
          </w:tcPr>
          <w:p w:rsidR="00855DAB" w:rsidRPr="00B74B56" w:rsidRDefault="00855DAB">
            <w:pPr>
              <w:rPr>
                <w:b/>
              </w:rPr>
            </w:pPr>
            <w:r w:rsidRPr="00B74B56">
              <w:rPr>
                <w:b/>
              </w:rPr>
              <w:t>Cataract</w:t>
            </w:r>
          </w:p>
        </w:tc>
        <w:tc>
          <w:tcPr>
            <w:tcW w:w="1023" w:type="dxa"/>
            <w:noWrap/>
            <w:hideMark/>
          </w:tcPr>
          <w:p w:rsidR="00855DAB" w:rsidRPr="00B74B56" w:rsidRDefault="00855DAB">
            <w:pPr>
              <w:rPr>
                <w:b/>
              </w:rPr>
            </w:pPr>
            <w:r w:rsidRPr="00B74B56">
              <w:rPr>
                <w:b/>
              </w:rPr>
              <w:t>DR</w:t>
            </w:r>
          </w:p>
        </w:tc>
        <w:tc>
          <w:tcPr>
            <w:tcW w:w="1490" w:type="dxa"/>
            <w:noWrap/>
            <w:hideMark/>
          </w:tcPr>
          <w:p w:rsidR="00855DAB" w:rsidRPr="00B74B56" w:rsidRDefault="00855DAB">
            <w:pPr>
              <w:rPr>
                <w:b/>
              </w:rPr>
            </w:pPr>
            <w:r w:rsidRPr="00B74B56">
              <w:rPr>
                <w:b/>
              </w:rPr>
              <w:t>Glaucoma</w:t>
            </w:r>
          </w:p>
        </w:tc>
        <w:tc>
          <w:tcPr>
            <w:tcW w:w="1098" w:type="dxa"/>
            <w:noWrap/>
            <w:hideMark/>
          </w:tcPr>
          <w:p w:rsidR="00855DAB" w:rsidRPr="00B74B56" w:rsidRDefault="00855DAB">
            <w:pPr>
              <w:rPr>
                <w:b/>
              </w:rPr>
            </w:pPr>
            <w:r w:rsidRPr="00B74B56">
              <w:rPr>
                <w:b/>
              </w:rPr>
              <w:t>RE</w:t>
            </w:r>
          </w:p>
        </w:tc>
        <w:tc>
          <w:tcPr>
            <w:tcW w:w="1081" w:type="dxa"/>
            <w:noWrap/>
            <w:hideMark/>
          </w:tcPr>
          <w:p w:rsidR="00855DAB" w:rsidRPr="00B74B56" w:rsidRDefault="00855DAB">
            <w:pPr>
              <w:rPr>
                <w:b/>
              </w:rPr>
            </w:pPr>
            <w:r w:rsidRPr="00B74B56">
              <w:rPr>
                <w:b/>
              </w:rPr>
              <w:t>Other</w:t>
            </w:r>
          </w:p>
        </w:tc>
        <w:tc>
          <w:tcPr>
            <w:tcW w:w="1219" w:type="dxa"/>
            <w:noWrap/>
            <w:hideMark/>
          </w:tcPr>
          <w:p w:rsidR="00855DAB" w:rsidRPr="00B74B56" w:rsidRDefault="00855DAB">
            <w:pPr>
              <w:rPr>
                <w:b/>
              </w:rPr>
            </w:pPr>
            <w:r w:rsidRPr="00B74B56">
              <w:rPr>
                <w:b/>
              </w:rPr>
              <w:t>Total</w:t>
            </w:r>
          </w:p>
        </w:tc>
      </w:tr>
      <w:tr w:rsidR="00B74B56" w:rsidRPr="00855DAB" w:rsidTr="00315FFE">
        <w:trPr>
          <w:trHeight w:val="290"/>
        </w:trPr>
        <w:tc>
          <w:tcPr>
            <w:tcW w:w="1243" w:type="dxa"/>
            <w:noWrap/>
            <w:hideMark/>
          </w:tcPr>
          <w:p w:rsidR="00B74B56" w:rsidRPr="00855DAB" w:rsidRDefault="00B74B56" w:rsidP="00B74B56">
            <w:r w:rsidRPr="00855DAB">
              <w:t>Total persons</w:t>
            </w:r>
          </w:p>
        </w:tc>
        <w:tc>
          <w:tcPr>
            <w:tcW w:w="1169" w:type="dxa"/>
            <w:noWrap/>
            <w:hideMark/>
          </w:tcPr>
          <w:p w:rsidR="00B74B56" w:rsidRPr="00354E8E" w:rsidRDefault="00B74B56" w:rsidP="00B74B56">
            <w:r w:rsidRPr="00354E8E">
              <w:t xml:space="preserve">121,536 </w:t>
            </w:r>
          </w:p>
        </w:tc>
        <w:tc>
          <w:tcPr>
            <w:tcW w:w="1271" w:type="dxa"/>
            <w:noWrap/>
            <w:hideMark/>
          </w:tcPr>
          <w:p w:rsidR="00B74B56" w:rsidRPr="00354E8E" w:rsidRDefault="00B74B56" w:rsidP="00B74B56">
            <w:r w:rsidRPr="00354E8E">
              <w:t xml:space="preserve"> 41,358 </w:t>
            </w:r>
          </w:p>
        </w:tc>
        <w:tc>
          <w:tcPr>
            <w:tcW w:w="1023" w:type="dxa"/>
            <w:noWrap/>
            <w:hideMark/>
          </w:tcPr>
          <w:p w:rsidR="00B74B56" w:rsidRPr="00354E8E" w:rsidRDefault="00B74B56" w:rsidP="00B74B56">
            <w:r w:rsidRPr="00354E8E">
              <w:t xml:space="preserve">20,213 </w:t>
            </w:r>
          </w:p>
        </w:tc>
        <w:tc>
          <w:tcPr>
            <w:tcW w:w="1490" w:type="dxa"/>
            <w:noWrap/>
            <w:hideMark/>
          </w:tcPr>
          <w:p w:rsidR="00B74B56" w:rsidRPr="00354E8E" w:rsidRDefault="00B74B56" w:rsidP="00B74B56">
            <w:r w:rsidRPr="00354E8E">
              <w:t xml:space="preserve"> 44,632 </w:t>
            </w:r>
          </w:p>
        </w:tc>
        <w:tc>
          <w:tcPr>
            <w:tcW w:w="1098" w:type="dxa"/>
            <w:noWrap/>
            <w:hideMark/>
          </w:tcPr>
          <w:p w:rsidR="00B74B56" w:rsidRPr="00354E8E" w:rsidRDefault="00B74B56" w:rsidP="00B74B56">
            <w:r w:rsidRPr="00354E8E">
              <w:t xml:space="preserve"> 4,328 </w:t>
            </w:r>
          </w:p>
        </w:tc>
        <w:tc>
          <w:tcPr>
            <w:tcW w:w="1081" w:type="dxa"/>
            <w:noWrap/>
            <w:hideMark/>
          </w:tcPr>
          <w:p w:rsidR="00B74B56" w:rsidRPr="00354E8E" w:rsidRDefault="00B74B56" w:rsidP="00B74B56">
            <w:r w:rsidRPr="00354E8E">
              <w:t xml:space="preserve">22,535 </w:t>
            </w:r>
          </w:p>
        </w:tc>
        <w:tc>
          <w:tcPr>
            <w:tcW w:w="1219" w:type="dxa"/>
            <w:noWrap/>
            <w:hideMark/>
          </w:tcPr>
          <w:p w:rsidR="00B74B56" w:rsidRDefault="00B74B56" w:rsidP="00B74B56">
            <w:r w:rsidRPr="00354E8E">
              <w:t xml:space="preserve">254,602 </w:t>
            </w:r>
          </w:p>
        </w:tc>
      </w:tr>
    </w:tbl>
    <w:p w:rsidR="00FC5B9B" w:rsidRDefault="00FC5B9B" w:rsidP="00FC5B9B">
      <w:r>
        <w:t>Source: Deloitte Access Economics modelling.</w:t>
      </w:r>
    </w:p>
    <w:p w:rsidR="00855DAB" w:rsidRDefault="00855DAB" w:rsidP="00FC5B9B"/>
    <w:p w:rsidR="00FC5B9B" w:rsidRDefault="00FC5B9B" w:rsidP="00FC5B9B">
      <w:r>
        <w:t>The severity of sight loss and blindness is presented in Table 2.15, which shows:</w:t>
      </w:r>
    </w:p>
    <w:p w:rsidR="00FC5B9B" w:rsidRDefault="00FC5B9B" w:rsidP="00855DAB">
      <w:pPr>
        <w:pStyle w:val="ListBullet"/>
      </w:pPr>
      <w:r>
        <w:t>64.5% had low vision (largely due to refractive error);</w:t>
      </w:r>
    </w:p>
    <w:p w:rsidR="00FC5B9B" w:rsidRDefault="00FC5B9B" w:rsidP="00855DAB">
      <w:pPr>
        <w:pStyle w:val="ListBullet"/>
      </w:pPr>
      <w:r>
        <w:t>22.3% had partial sight; and</w:t>
      </w:r>
    </w:p>
    <w:p w:rsidR="00FC5B9B" w:rsidRDefault="00FC5B9B" w:rsidP="00855DAB">
      <w:pPr>
        <w:pStyle w:val="ListBullet"/>
      </w:pPr>
      <w:r>
        <w:t>13.2% were considered blind (severe sight loss), with the proportion who are blind rising with age.</w:t>
      </w:r>
    </w:p>
    <w:p w:rsidR="00855DAB" w:rsidRDefault="00855DAB" w:rsidP="00FC5B9B"/>
    <w:p w:rsidR="00FC5B9B" w:rsidRPr="00B74B56" w:rsidRDefault="00FC5B9B" w:rsidP="00FC5B9B">
      <w:pPr>
        <w:rPr>
          <w:b/>
        </w:rPr>
      </w:pPr>
      <w:r w:rsidRPr="00B74B56">
        <w:rPr>
          <w:b/>
        </w:rPr>
        <w:t>Table 2.15: Sight loss and blindness by age, gender &amp; severity, UK (people) 2013</w:t>
      </w:r>
    </w:p>
    <w:tbl>
      <w:tblPr>
        <w:tblStyle w:val="TableGrid"/>
        <w:tblW w:w="0" w:type="auto"/>
        <w:tblLook w:val="04A0" w:firstRow="1" w:lastRow="0" w:firstColumn="1" w:lastColumn="0" w:noHBand="0" w:noVBand="1"/>
      </w:tblPr>
      <w:tblGrid>
        <w:gridCol w:w="1271"/>
        <w:gridCol w:w="1274"/>
        <w:gridCol w:w="1274"/>
        <w:gridCol w:w="1274"/>
        <w:gridCol w:w="1220"/>
        <w:gridCol w:w="1240"/>
        <w:gridCol w:w="1220"/>
      </w:tblGrid>
      <w:tr w:rsidR="00855DAB" w:rsidRPr="00855DAB" w:rsidTr="00B74B56">
        <w:trPr>
          <w:trHeight w:val="290"/>
        </w:trPr>
        <w:tc>
          <w:tcPr>
            <w:tcW w:w="1271" w:type="dxa"/>
            <w:noWrap/>
            <w:hideMark/>
          </w:tcPr>
          <w:p w:rsidR="00855DAB" w:rsidRPr="00315FFE" w:rsidRDefault="00315FFE">
            <w:pPr>
              <w:rPr>
                <w:b/>
              </w:rPr>
            </w:pPr>
            <w:r w:rsidRPr="00315FFE">
              <w:rPr>
                <w:b/>
              </w:rPr>
              <w:t>Males</w:t>
            </w:r>
          </w:p>
        </w:tc>
        <w:tc>
          <w:tcPr>
            <w:tcW w:w="1274" w:type="dxa"/>
            <w:noWrap/>
            <w:hideMark/>
          </w:tcPr>
          <w:p w:rsidR="00855DAB" w:rsidRPr="00B74B56" w:rsidRDefault="00855DAB">
            <w:pPr>
              <w:rPr>
                <w:b/>
              </w:rPr>
            </w:pPr>
            <w:r w:rsidRPr="00B74B56">
              <w:rPr>
                <w:b/>
              </w:rPr>
              <w:t>Number Low vision</w:t>
            </w:r>
          </w:p>
        </w:tc>
        <w:tc>
          <w:tcPr>
            <w:tcW w:w="1274" w:type="dxa"/>
            <w:noWrap/>
            <w:hideMark/>
          </w:tcPr>
          <w:p w:rsidR="00855DAB" w:rsidRPr="00B74B56" w:rsidRDefault="00855DAB">
            <w:pPr>
              <w:rPr>
                <w:b/>
              </w:rPr>
            </w:pPr>
            <w:r w:rsidRPr="00B74B56">
              <w:rPr>
                <w:b/>
              </w:rPr>
              <w:t>Number Partial Sight</w:t>
            </w:r>
          </w:p>
        </w:tc>
        <w:tc>
          <w:tcPr>
            <w:tcW w:w="1274" w:type="dxa"/>
            <w:noWrap/>
            <w:hideMark/>
          </w:tcPr>
          <w:p w:rsidR="00855DAB" w:rsidRPr="00B74B56" w:rsidRDefault="00855DAB">
            <w:pPr>
              <w:rPr>
                <w:b/>
              </w:rPr>
            </w:pPr>
            <w:r w:rsidRPr="00B74B56">
              <w:rPr>
                <w:b/>
              </w:rPr>
              <w:t>Number Blind</w:t>
            </w:r>
          </w:p>
        </w:tc>
        <w:tc>
          <w:tcPr>
            <w:tcW w:w="1220" w:type="dxa"/>
            <w:noWrap/>
            <w:hideMark/>
          </w:tcPr>
          <w:p w:rsidR="00855DAB" w:rsidRPr="00B74B56" w:rsidRDefault="00855DAB">
            <w:pPr>
              <w:rPr>
                <w:b/>
              </w:rPr>
            </w:pPr>
            <w:r w:rsidRPr="00B74B56">
              <w:rPr>
                <w:b/>
              </w:rPr>
              <w:t>Per cent Low vision</w:t>
            </w:r>
          </w:p>
        </w:tc>
        <w:tc>
          <w:tcPr>
            <w:tcW w:w="1240" w:type="dxa"/>
            <w:noWrap/>
            <w:hideMark/>
          </w:tcPr>
          <w:p w:rsidR="00855DAB" w:rsidRPr="00B74B56" w:rsidRDefault="00855DAB">
            <w:pPr>
              <w:rPr>
                <w:b/>
              </w:rPr>
            </w:pPr>
            <w:r w:rsidRPr="00B74B56">
              <w:rPr>
                <w:b/>
              </w:rPr>
              <w:t>Per cent Partial Sight</w:t>
            </w:r>
          </w:p>
        </w:tc>
        <w:tc>
          <w:tcPr>
            <w:tcW w:w="1220" w:type="dxa"/>
            <w:noWrap/>
            <w:hideMark/>
          </w:tcPr>
          <w:p w:rsidR="00855DAB" w:rsidRPr="00B74B56" w:rsidRDefault="00855DAB">
            <w:pPr>
              <w:rPr>
                <w:b/>
              </w:rPr>
            </w:pPr>
            <w:r w:rsidRPr="00B74B56">
              <w:rPr>
                <w:b/>
              </w:rPr>
              <w:t>Per cent Blind</w:t>
            </w:r>
          </w:p>
        </w:tc>
      </w:tr>
      <w:tr w:rsidR="00B74B56" w:rsidRPr="00855DAB" w:rsidTr="00B74B56">
        <w:trPr>
          <w:trHeight w:val="290"/>
        </w:trPr>
        <w:tc>
          <w:tcPr>
            <w:tcW w:w="1271" w:type="dxa"/>
            <w:noWrap/>
            <w:hideMark/>
          </w:tcPr>
          <w:p w:rsidR="00B74B56" w:rsidRPr="00855DAB" w:rsidRDefault="00B74B56" w:rsidP="00B74B56">
            <w:r w:rsidRPr="00855DAB">
              <w:t>0- 39</w:t>
            </w:r>
          </w:p>
        </w:tc>
        <w:tc>
          <w:tcPr>
            <w:tcW w:w="1274" w:type="dxa"/>
            <w:noWrap/>
            <w:hideMark/>
          </w:tcPr>
          <w:p w:rsidR="00B74B56" w:rsidRPr="006D720F" w:rsidRDefault="00B74B56" w:rsidP="00B74B56">
            <w:r w:rsidRPr="006D720F">
              <w:t xml:space="preserve"> 30,174 </w:t>
            </w:r>
          </w:p>
        </w:tc>
        <w:tc>
          <w:tcPr>
            <w:tcW w:w="1274" w:type="dxa"/>
            <w:noWrap/>
            <w:hideMark/>
          </w:tcPr>
          <w:p w:rsidR="00B74B56" w:rsidRPr="006D720F" w:rsidRDefault="00B74B56" w:rsidP="00B74B56">
            <w:r w:rsidRPr="006D720F">
              <w:t xml:space="preserve"> 10,262 </w:t>
            </w:r>
          </w:p>
        </w:tc>
        <w:tc>
          <w:tcPr>
            <w:tcW w:w="1274" w:type="dxa"/>
            <w:noWrap/>
            <w:hideMark/>
          </w:tcPr>
          <w:p w:rsidR="00B74B56" w:rsidRPr="006D720F" w:rsidRDefault="00B74B56" w:rsidP="00B74B56">
            <w:r w:rsidRPr="006D720F">
              <w:t xml:space="preserve"> 1,092 </w:t>
            </w:r>
          </w:p>
        </w:tc>
        <w:tc>
          <w:tcPr>
            <w:tcW w:w="1220" w:type="dxa"/>
            <w:noWrap/>
            <w:hideMark/>
          </w:tcPr>
          <w:p w:rsidR="00B74B56" w:rsidRPr="006D720F" w:rsidRDefault="00B74B56" w:rsidP="00B74B56">
            <w:r w:rsidRPr="006D720F">
              <w:t>73%</w:t>
            </w:r>
          </w:p>
        </w:tc>
        <w:tc>
          <w:tcPr>
            <w:tcW w:w="1240" w:type="dxa"/>
            <w:noWrap/>
            <w:hideMark/>
          </w:tcPr>
          <w:p w:rsidR="00B74B56" w:rsidRPr="006D720F" w:rsidRDefault="00B74B56" w:rsidP="00B74B56">
            <w:r w:rsidRPr="006D720F">
              <w:t>25%</w:t>
            </w:r>
          </w:p>
        </w:tc>
        <w:tc>
          <w:tcPr>
            <w:tcW w:w="1220" w:type="dxa"/>
            <w:noWrap/>
            <w:hideMark/>
          </w:tcPr>
          <w:p w:rsidR="00B74B56" w:rsidRPr="006D720F" w:rsidRDefault="00B74B56" w:rsidP="00B74B56">
            <w:r w:rsidRPr="006D720F">
              <w:t>3%</w:t>
            </w:r>
          </w:p>
        </w:tc>
      </w:tr>
      <w:tr w:rsidR="00B74B56" w:rsidRPr="00855DAB" w:rsidTr="00B74B56">
        <w:trPr>
          <w:trHeight w:val="290"/>
        </w:trPr>
        <w:tc>
          <w:tcPr>
            <w:tcW w:w="1271" w:type="dxa"/>
            <w:noWrap/>
            <w:hideMark/>
          </w:tcPr>
          <w:p w:rsidR="00B74B56" w:rsidRPr="00855DAB" w:rsidRDefault="00B74B56" w:rsidP="00B74B56">
            <w:r w:rsidRPr="00855DAB">
              <w:t>40-44</w:t>
            </w:r>
          </w:p>
        </w:tc>
        <w:tc>
          <w:tcPr>
            <w:tcW w:w="1274" w:type="dxa"/>
            <w:noWrap/>
            <w:hideMark/>
          </w:tcPr>
          <w:p w:rsidR="00B74B56" w:rsidRPr="006D720F" w:rsidRDefault="00B74B56" w:rsidP="00B74B56">
            <w:r w:rsidRPr="006D720F">
              <w:t xml:space="preserve"> 12,449 </w:t>
            </w:r>
          </w:p>
        </w:tc>
        <w:tc>
          <w:tcPr>
            <w:tcW w:w="1274" w:type="dxa"/>
            <w:noWrap/>
            <w:hideMark/>
          </w:tcPr>
          <w:p w:rsidR="00B74B56" w:rsidRPr="006D720F" w:rsidRDefault="00B74B56" w:rsidP="00B74B56">
            <w:r w:rsidRPr="006D720F">
              <w:t xml:space="preserve"> 4,206 </w:t>
            </w:r>
          </w:p>
        </w:tc>
        <w:tc>
          <w:tcPr>
            <w:tcW w:w="1274" w:type="dxa"/>
            <w:noWrap/>
            <w:hideMark/>
          </w:tcPr>
          <w:p w:rsidR="00B74B56" w:rsidRPr="006D720F" w:rsidRDefault="00B74B56" w:rsidP="00B74B56">
            <w:r w:rsidRPr="006D720F">
              <w:t xml:space="preserve"> 1,701 </w:t>
            </w:r>
          </w:p>
        </w:tc>
        <w:tc>
          <w:tcPr>
            <w:tcW w:w="1220" w:type="dxa"/>
            <w:noWrap/>
            <w:hideMark/>
          </w:tcPr>
          <w:p w:rsidR="00B74B56" w:rsidRPr="006D720F" w:rsidRDefault="00B74B56" w:rsidP="00B74B56">
            <w:r w:rsidRPr="006D720F">
              <w:t>68%</w:t>
            </w:r>
          </w:p>
        </w:tc>
        <w:tc>
          <w:tcPr>
            <w:tcW w:w="1240" w:type="dxa"/>
            <w:noWrap/>
            <w:hideMark/>
          </w:tcPr>
          <w:p w:rsidR="00B74B56" w:rsidRPr="006D720F" w:rsidRDefault="00B74B56" w:rsidP="00B74B56">
            <w:r w:rsidRPr="006D720F">
              <w:t>23%</w:t>
            </w:r>
          </w:p>
        </w:tc>
        <w:tc>
          <w:tcPr>
            <w:tcW w:w="1220" w:type="dxa"/>
            <w:noWrap/>
            <w:hideMark/>
          </w:tcPr>
          <w:p w:rsidR="00B74B56" w:rsidRPr="006D720F" w:rsidRDefault="00B74B56" w:rsidP="00B74B56">
            <w:r w:rsidRPr="006D720F">
              <w:t>9%</w:t>
            </w:r>
          </w:p>
        </w:tc>
      </w:tr>
      <w:tr w:rsidR="00B74B56" w:rsidRPr="00855DAB" w:rsidTr="00B74B56">
        <w:trPr>
          <w:trHeight w:val="290"/>
        </w:trPr>
        <w:tc>
          <w:tcPr>
            <w:tcW w:w="1271" w:type="dxa"/>
            <w:noWrap/>
            <w:hideMark/>
          </w:tcPr>
          <w:p w:rsidR="00B74B56" w:rsidRPr="00855DAB" w:rsidRDefault="00B74B56" w:rsidP="00B74B56">
            <w:r w:rsidRPr="00855DAB">
              <w:t>45-49</w:t>
            </w:r>
          </w:p>
        </w:tc>
        <w:tc>
          <w:tcPr>
            <w:tcW w:w="1274" w:type="dxa"/>
            <w:noWrap/>
            <w:hideMark/>
          </w:tcPr>
          <w:p w:rsidR="00B74B56" w:rsidRPr="006D720F" w:rsidRDefault="00B74B56" w:rsidP="00B74B56">
            <w:r w:rsidRPr="006D720F">
              <w:t xml:space="preserve"> 17,123 </w:t>
            </w:r>
          </w:p>
        </w:tc>
        <w:tc>
          <w:tcPr>
            <w:tcW w:w="1274" w:type="dxa"/>
            <w:noWrap/>
            <w:hideMark/>
          </w:tcPr>
          <w:p w:rsidR="00B74B56" w:rsidRPr="006D720F" w:rsidRDefault="00B74B56" w:rsidP="00B74B56">
            <w:r w:rsidRPr="006D720F">
              <w:t xml:space="preserve"> 5,720 </w:t>
            </w:r>
          </w:p>
        </w:tc>
        <w:tc>
          <w:tcPr>
            <w:tcW w:w="1274" w:type="dxa"/>
            <w:noWrap/>
            <w:hideMark/>
          </w:tcPr>
          <w:p w:rsidR="00B74B56" w:rsidRPr="006D720F" w:rsidRDefault="00B74B56" w:rsidP="00B74B56">
            <w:r w:rsidRPr="006D720F">
              <w:t xml:space="preserve"> 1,848 </w:t>
            </w:r>
          </w:p>
        </w:tc>
        <w:tc>
          <w:tcPr>
            <w:tcW w:w="1220" w:type="dxa"/>
            <w:noWrap/>
            <w:hideMark/>
          </w:tcPr>
          <w:p w:rsidR="00B74B56" w:rsidRPr="006D720F" w:rsidRDefault="00B74B56" w:rsidP="00B74B56">
            <w:r w:rsidRPr="006D720F">
              <w:t>69%</w:t>
            </w:r>
          </w:p>
        </w:tc>
        <w:tc>
          <w:tcPr>
            <w:tcW w:w="1240" w:type="dxa"/>
            <w:noWrap/>
            <w:hideMark/>
          </w:tcPr>
          <w:p w:rsidR="00B74B56" w:rsidRPr="006D720F" w:rsidRDefault="00B74B56" w:rsidP="00B74B56">
            <w:r w:rsidRPr="006D720F">
              <w:t>23%</w:t>
            </w:r>
          </w:p>
        </w:tc>
        <w:tc>
          <w:tcPr>
            <w:tcW w:w="1220" w:type="dxa"/>
            <w:noWrap/>
            <w:hideMark/>
          </w:tcPr>
          <w:p w:rsidR="00B74B56" w:rsidRPr="006D720F" w:rsidRDefault="00B74B56" w:rsidP="00B74B56">
            <w:r w:rsidRPr="006D720F">
              <w:t>8%</w:t>
            </w:r>
          </w:p>
        </w:tc>
      </w:tr>
      <w:tr w:rsidR="00B74B56" w:rsidRPr="00855DAB" w:rsidTr="00B74B56">
        <w:trPr>
          <w:trHeight w:val="290"/>
        </w:trPr>
        <w:tc>
          <w:tcPr>
            <w:tcW w:w="1271" w:type="dxa"/>
            <w:noWrap/>
            <w:hideMark/>
          </w:tcPr>
          <w:p w:rsidR="00B74B56" w:rsidRPr="00855DAB" w:rsidRDefault="00B74B56" w:rsidP="00B74B56">
            <w:r w:rsidRPr="00855DAB">
              <w:t>50-54</w:t>
            </w:r>
          </w:p>
        </w:tc>
        <w:tc>
          <w:tcPr>
            <w:tcW w:w="1274" w:type="dxa"/>
            <w:noWrap/>
            <w:hideMark/>
          </w:tcPr>
          <w:p w:rsidR="00B74B56" w:rsidRPr="006D720F" w:rsidRDefault="00B74B56" w:rsidP="00B74B56">
            <w:r w:rsidRPr="006D720F">
              <w:t xml:space="preserve"> 18,406 </w:t>
            </w:r>
          </w:p>
        </w:tc>
        <w:tc>
          <w:tcPr>
            <w:tcW w:w="1274" w:type="dxa"/>
            <w:noWrap/>
            <w:hideMark/>
          </w:tcPr>
          <w:p w:rsidR="00B74B56" w:rsidRPr="006D720F" w:rsidRDefault="00B74B56" w:rsidP="00B74B56">
            <w:r w:rsidRPr="006D720F">
              <w:t xml:space="preserve"> 7,543 </w:t>
            </w:r>
          </w:p>
        </w:tc>
        <w:tc>
          <w:tcPr>
            <w:tcW w:w="1274" w:type="dxa"/>
            <w:noWrap/>
            <w:hideMark/>
          </w:tcPr>
          <w:p w:rsidR="00B74B56" w:rsidRPr="006D720F" w:rsidRDefault="00B74B56" w:rsidP="00B74B56">
            <w:r w:rsidRPr="006D720F">
              <w:t xml:space="preserve"> 3,668 </w:t>
            </w:r>
          </w:p>
        </w:tc>
        <w:tc>
          <w:tcPr>
            <w:tcW w:w="1220" w:type="dxa"/>
            <w:noWrap/>
            <w:hideMark/>
          </w:tcPr>
          <w:p w:rsidR="00B74B56" w:rsidRPr="006D720F" w:rsidRDefault="00B74B56" w:rsidP="00B74B56">
            <w:r w:rsidRPr="006D720F">
              <w:t>62%</w:t>
            </w:r>
          </w:p>
        </w:tc>
        <w:tc>
          <w:tcPr>
            <w:tcW w:w="1240" w:type="dxa"/>
            <w:noWrap/>
            <w:hideMark/>
          </w:tcPr>
          <w:p w:rsidR="00B74B56" w:rsidRPr="006D720F" w:rsidRDefault="00B74B56" w:rsidP="00B74B56">
            <w:r w:rsidRPr="006D720F">
              <w:t>26%</w:t>
            </w:r>
          </w:p>
        </w:tc>
        <w:tc>
          <w:tcPr>
            <w:tcW w:w="1220" w:type="dxa"/>
            <w:noWrap/>
            <w:hideMark/>
          </w:tcPr>
          <w:p w:rsidR="00B74B56" w:rsidRPr="006D720F" w:rsidRDefault="00B74B56" w:rsidP="00B74B56">
            <w:r w:rsidRPr="006D720F">
              <w:t>12%</w:t>
            </w:r>
          </w:p>
        </w:tc>
      </w:tr>
      <w:tr w:rsidR="00B74B56" w:rsidRPr="00855DAB" w:rsidTr="00B74B56">
        <w:trPr>
          <w:trHeight w:val="290"/>
        </w:trPr>
        <w:tc>
          <w:tcPr>
            <w:tcW w:w="1271" w:type="dxa"/>
            <w:noWrap/>
            <w:hideMark/>
          </w:tcPr>
          <w:p w:rsidR="00B74B56" w:rsidRPr="00855DAB" w:rsidRDefault="00B74B56" w:rsidP="00B74B56">
            <w:r w:rsidRPr="00855DAB">
              <w:t>55-59</w:t>
            </w:r>
          </w:p>
        </w:tc>
        <w:tc>
          <w:tcPr>
            <w:tcW w:w="1274" w:type="dxa"/>
            <w:noWrap/>
            <w:hideMark/>
          </w:tcPr>
          <w:p w:rsidR="00B74B56" w:rsidRPr="006D720F" w:rsidRDefault="00B74B56" w:rsidP="00B74B56">
            <w:r w:rsidRPr="006D720F">
              <w:t xml:space="preserve"> 23,687 </w:t>
            </w:r>
          </w:p>
        </w:tc>
        <w:tc>
          <w:tcPr>
            <w:tcW w:w="1274" w:type="dxa"/>
            <w:noWrap/>
            <w:hideMark/>
          </w:tcPr>
          <w:p w:rsidR="00B74B56" w:rsidRPr="006D720F" w:rsidRDefault="00B74B56" w:rsidP="00B74B56">
            <w:r w:rsidRPr="006D720F">
              <w:t xml:space="preserve"> 8,347 </w:t>
            </w:r>
          </w:p>
        </w:tc>
        <w:tc>
          <w:tcPr>
            <w:tcW w:w="1274" w:type="dxa"/>
            <w:noWrap/>
            <w:hideMark/>
          </w:tcPr>
          <w:p w:rsidR="00B74B56" w:rsidRPr="006D720F" w:rsidRDefault="00B74B56" w:rsidP="00B74B56">
            <w:r w:rsidRPr="006D720F">
              <w:t xml:space="preserve"> 3,733 </w:t>
            </w:r>
          </w:p>
        </w:tc>
        <w:tc>
          <w:tcPr>
            <w:tcW w:w="1220" w:type="dxa"/>
            <w:noWrap/>
            <w:hideMark/>
          </w:tcPr>
          <w:p w:rsidR="00B74B56" w:rsidRPr="006D720F" w:rsidRDefault="00B74B56" w:rsidP="00B74B56">
            <w:r w:rsidRPr="006D720F">
              <w:t>66%</w:t>
            </w:r>
          </w:p>
        </w:tc>
        <w:tc>
          <w:tcPr>
            <w:tcW w:w="1240" w:type="dxa"/>
            <w:noWrap/>
            <w:hideMark/>
          </w:tcPr>
          <w:p w:rsidR="00B74B56" w:rsidRPr="006D720F" w:rsidRDefault="00B74B56" w:rsidP="00B74B56">
            <w:r w:rsidRPr="006D720F">
              <w:t>23%</w:t>
            </w:r>
          </w:p>
        </w:tc>
        <w:tc>
          <w:tcPr>
            <w:tcW w:w="1220" w:type="dxa"/>
            <w:noWrap/>
            <w:hideMark/>
          </w:tcPr>
          <w:p w:rsidR="00B74B56" w:rsidRPr="006D720F" w:rsidRDefault="00B74B56" w:rsidP="00B74B56">
            <w:r w:rsidRPr="006D720F">
              <w:t>10%</w:t>
            </w:r>
          </w:p>
        </w:tc>
      </w:tr>
      <w:tr w:rsidR="00B74B56" w:rsidRPr="00855DAB" w:rsidTr="00B74B56">
        <w:trPr>
          <w:trHeight w:val="290"/>
        </w:trPr>
        <w:tc>
          <w:tcPr>
            <w:tcW w:w="1271" w:type="dxa"/>
            <w:noWrap/>
            <w:hideMark/>
          </w:tcPr>
          <w:p w:rsidR="00B74B56" w:rsidRPr="00855DAB" w:rsidRDefault="00B74B56" w:rsidP="00B74B56">
            <w:r w:rsidRPr="00855DAB">
              <w:t>60-64</w:t>
            </w:r>
          </w:p>
        </w:tc>
        <w:tc>
          <w:tcPr>
            <w:tcW w:w="1274" w:type="dxa"/>
            <w:noWrap/>
            <w:hideMark/>
          </w:tcPr>
          <w:p w:rsidR="00B74B56" w:rsidRPr="006D720F" w:rsidRDefault="00B74B56" w:rsidP="00B74B56">
            <w:r w:rsidRPr="006D720F">
              <w:t xml:space="preserve"> 33,432 </w:t>
            </w:r>
          </w:p>
        </w:tc>
        <w:tc>
          <w:tcPr>
            <w:tcW w:w="1274" w:type="dxa"/>
            <w:noWrap/>
            <w:hideMark/>
          </w:tcPr>
          <w:p w:rsidR="00B74B56" w:rsidRPr="006D720F" w:rsidRDefault="00B74B56" w:rsidP="00B74B56">
            <w:r w:rsidRPr="006D720F">
              <w:t xml:space="preserve"> 12,807 </w:t>
            </w:r>
          </w:p>
        </w:tc>
        <w:tc>
          <w:tcPr>
            <w:tcW w:w="1274" w:type="dxa"/>
            <w:noWrap/>
            <w:hideMark/>
          </w:tcPr>
          <w:p w:rsidR="00B74B56" w:rsidRPr="006D720F" w:rsidRDefault="00B74B56" w:rsidP="00B74B56">
            <w:r w:rsidRPr="006D720F">
              <w:t xml:space="preserve"> 6,364 </w:t>
            </w:r>
          </w:p>
        </w:tc>
        <w:tc>
          <w:tcPr>
            <w:tcW w:w="1220" w:type="dxa"/>
            <w:noWrap/>
            <w:hideMark/>
          </w:tcPr>
          <w:p w:rsidR="00B74B56" w:rsidRPr="006D720F" w:rsidRDefault="00B74B56" w:rsidP="00B74B56">
            <w:r w:rsidRPr="006D720F">
              <w:t>64%</w:t>
            </w:r>
          </w:p>
        </w:tc>
        <w:tc>
          <w:tcPr>
            <w:tcW w:w="1240" w:type="dxa"/>
            <w:noWrap/>
            <w:hideMark/>
          </w:tcPr>
          <w:p w:rsidR="00B74B56" w:rsidRPr="006D720F" w:rsidRDefault="00B74B56" w:rsidP="00B74B56">
            <w:r w:rsidRPr="006D720F">
              <w:t>24%</w:t>
            </w:r>
          </w:p>
        </w:tc>
        <w:tc>
          <w:tcPr>
            <w:tcW w:w="1220" w:type="dxa"/>
            <w:noWrap/>
            <w:hideMark/>
          </w:tcPr>
          <w:p w:rsidR="00B74B56" w:rsidRPr="006D720F" w:rsidRDefault="00B74B56" w:rsidP="00B74B56">
            <w:r w:rsidRPr="006D720F">
              <w:t>12%</w:t>
            </w:r>
          </w:p>
        </w:tc>
      </w:tr>
      <w:tr w:rsidR="00B74B56" w:rsidRPr="00855DAB" w:rsidTr="00B74B56">
        <w:trPr>
          <w:trHeight w:val="290"/>
        </w:trPr>
        <w:tc>
          <w:tcPr>
            <w:tcW w:w="1271" w:type="dxa"/>
            <w:noWrap/>
            <w:hideMark/>
          </w:tcPr>
          <w:p w:rsidR="00B74B56" w:rsidRPr="00855DAB" w:rsidRDefault="00B74B56" w:rsidP="00B74B56">
            <w:r w:rsidRPr="00855DAB">
              <w:t>65-69</w:t>
            </w:r>
          </w:p>
        </w:tc>
        <w:tc>
          <w:tcPr>
            <w:tcW w:w="1274" w:type="dxa"/>
            <w:noWrap/>
            <w:hideMark/>
          </w:tcPr>
          <w:p w:rsidR="00B74B56" w:rsidRPr="006D720F" w:rsidRDefault="00B74B56" w:rsidP="00B74B56">
            <w:r w:rsidRPr="006D720F">
              <w:t xml:space="preserve"> 53,893 </w:t>
            </w:r>
          </w:p>
        </w:tc>
        <w:tc>
          <w:tcPr>
            <w:tcW w:w="1274" w:type="dxa"/>
            <w:noWrap/>
            <w:hideMark/>
          </w:tcPr>
          <w:p w:rsidR="00B74B56" w:rsidRPr="006D720F" w:rsidRDefault="00B74B56" w:rsidP="00B74B56">
            <w:r w:rsidRPr="006D720F">
              <w:t xml:space="preserve"> 22,067 </w:t>
            </w:r>
          </w:p>
        </w:tc>
        <w:tc>
          <w:tcPr>
            <w:tcW w:w="1274" w:type="dxa"/>
            <w:noWrap/>
            <w:hideMark/>
          </w:tcPr>
          <w:p w:rsidR="00B74B56" w:rsidRPr="006D720F" w:rsidRDefault="00B74B56" w:rsidP="00B74B56">
            <w:r w:rsidRPr="006D720F">
              <w:t xml:space="preserve"> 10,022 </w:t>
            </w:r>
          </w:p>
        </w:tc>
        <w:tc>
          <w:tcPr>
            <w:tcW w:w="1220" w:type="dxa"/>
            <w:noWrap/>
            <w:hideMark/>
          </w:tcPr>
          <w:p w:rsidR="00B74B56" w:rsidRPr="006D720F" w:rsidRDefault="00B74B56" w:rsidP="00B74B56">
            <w:r w:rsidRPr="006D720F">
              <w:t>63%</w:t>
            </w:r>
          </w:p>
        </w:tc>
        <w:tc>
          <w:tcPr>
            <w:tcW w:w="1240" w:type="dxa"/>
            <w:noWrap/>
            <w:hideMark/>
          </w:tcPr>
          <w:p w:rsidR="00B74B56" w:rsidRPr="006D720F" w:rsidRDefault="00B74B56" w:rsidP="00B74B56">
            <w:r w:rsidRPr="006D720F">
              <w:t>26%</w:t>
            </w:r>
          </w:p>
        </w:tc>
        <w:tc>
          <w:tcPr>
            <w:tcW w:w="1220" w:type="dxa"/>
            <w:noWrap/>
            <w:hideMark/>
          </w:tcPr>
          <w:p w:rsidR="00B74B56" w:rsidRPr="006D720F" w:rsidRDefault="00B74B56" w:rsidP="00B74B56">
            <w:r w:rsidRPr="006D720F">
              <w:t>12%</w:t>
            </w:r>
          </w:p>
        </w:tc>
      </w:tr>
      <w:tr w:rsidR="00B74B56" w:rsidRPr="00855DAB" w:rsidTr="00B74B56">
        <w:trPr>
          <w:trHeight w:val="290"/>
        </w:trPr>
        <w:tc>
          <w:tcPr>
            <w:tcW w:w="1271" w:type="dxa"/>
            <w:noWrap/>
            <w:hideMark/>
          </w:tcPr>
          <w:p w:rsidR="00B74B56" w:rsidRPr="00855DAB" w:rsidRDefault="00B74B56" w:rsidP="00B74B56">
            <w:r w:rsidRPr="00855DAB">
              <w:t>70-74</w:t>
            </w:r>
          </w:p>
        </w:tc>
        <w:tc>
          <w:tcPr>
            <w:tcW w:w="1274" w:type="dxa"/>
            <w:noWrap/>
            <w:hideMark/>
          </w:tcPr>
          <w:p w:rsidR="00B74B56" w:rsidRPr="006D720F" w:rsidRDefault="00B74B56" w:rsidP="00B74B56">
            <w:r w:rsidRPr="006D720F">
              <w:t xml:space="preserve"> 60,313 </w:t>
            </w:r>
          </w:p>
        </w:tc>
        <w:tc>
          <w:tcPr>
            <w:tcW w:w="1274" w:type="dxa"/>
            <w:noWrap/>
            <w:hideMark/>
          </w:tcPr>
          <w:p w:rsidR="00B74B56" w:rsidRPr="006D720F" w:rsidRDefault="00B74B56" w:rsidP="00B74B56">
            <w:r w:rsidRPr="006D720F">
              <w:t xml:space="preserve"> 20,136 </w:t>
            </w:r>
          </w:p>
        </w:tc>
        <w:tc>
          <w:tcPr>
            <w:tcW w:w="1274" w:type="dxa"/>
            <w:noWrap/>
            <w:hideMark/>
          </w:tcPr>
          <w:p w:rsidR="00B74B56" w:rsidRPr="006D720F" w:rsidRDefault="00B74B56" w:rsidP="00B74B56">
            <w:r w:rsidRPr="006D720F">
              <w:t xml:space="preserve"> 9,505 </w:t>
            </w:r>
          </w:p>
        </w:tc>
        <w:tc>
          <w:tcPr>
            <w:tcW w:w="1220" w:type="dxa"/>
            <w:noWrap/>
            <w:hideMark/>
          </w:tcPr>
          <w:p w:rsidR="00B74B56" w:rsidRPr="006D720F" w:rsidRDefault="00B74B56" w:rsidP="00B74B56">
            <w:r w:rsidRPr="006D720F">
              <w:t>67%</w:t>
            </w:r>
          </w:p>
        </w:tc>
        <w:tc>
          <w:tcPr>
            <w:tcW w:w="1240" w:type="dxa"/>
            <w:noWrap/>
            <w:hideMark/>
          </w:tcPr>
          <w:p w:rsidR="00B74B56" w:rsidRPr="006D720F" w:rsidRDefault="00B74B56" w:rsidP="00B74B56">
            <w:r w:rsidRPr="006D720F">
              <w:t>22%</w:t>
            </w:r>
          </w:p>
        </w:tc>
        <w:tc>
          <w:tcPr>
            <w:tcW w:w="1220" w:type="dxa"/>
            <w:noWrap/>
            <w:hideMark/>
          </w:tcPr>
          <w:p w:rsidR="00B74B56" w:rsidRPr="006D720F" w:rsidRDefault="00B74B56" w:rsidP="00B74B56">
            <w:r w:rsidRPr="006D720F">
              <w:t>11%</w:t>
            </w:r>
          </w:p>
        </w:tc>
      </w:tr>
      <w:tr w:rsidR="00B74B56" w:rsidRPr="00855DAB" w:rsidTr="00B74B56">
        <w:trPr>
          <w:trHeight w:val="290"/>
        </w:trPr>
        <w:tc>
          <w:tcPr>
            <w:tcW w:w="1271" w:type="dxa"/>
            <w:noWrap/>
            <w:hideMark/>
          </w:tcPr>
          <w:p w:rsidR="00B74B56" w:rsidRPr="00855DAB" w:rsidRDefault="00B74B56" w:rsidP="00B74B56">
            <w:r w:rsidRPr="00855DAB">
              <w:lastRenderedPageBreak/>
              <w:t>75-79</w:t>
            </w:r>
          </w:p>
        </w:tc>
        <w:tc>
          <w:tcPr>
            <w:tcW w:w="1274" w:type="dxa"/>
            <w:noWrap/>
            <w:hideMark/>
          </w:tcPr>
          <w:p w:rsidR="00B74B56" w:rsidRPr="006D720F" w:rsidRDefault="00B74B56" w:rsidP="00B74B56">
            <w:r w:rsidRPr="006D720F">
              <w:t xml:space="preserve"> 53,278 </w:t>
            </w:r>
          </w:p>
        </w:tc>
        <w:tc>
          <w:tcPr>
            <w:tcW w:w="1274" w:type="dxa"/>
            <w:noWrap/>
            <w:hideMark/>
          </w:tcPr>
          <w:p w:rsidR="00B74B56" w:rsidRPr="006D720F" w:rsidRDefault="00B74B56" w:rsidP="00B74B56">
            <w:r w:rsidRPr="006D720F">
              <w:t xml:space="preserve"> 18,218 </w:t>
            </w:r>
          </w:p>
        </w:tc>
        <w:tc>
          <w:tcPr>
            <w:tcW w:w="1274" w:type="dxa"/>
            <w:noWrap/>
            <w:hideMark/>
          </w:tcPr>
          <w:p w:rsidR="00B74B56" w:rsidRPr="006D720F" w:rsidRDefault="00B74B56" w:rsidP="00B74B56">
            <w:r w:rsidRPr="006D720F">
              <w:t xml:space="preserve"> 13,392 </w:t>
            </w:r>
          </w:p>
        </w:tc>
        <w:tc>
          <w:tcPr>
            <w:tcW w:w="1220" w:type="dxa"/>
            <w:noWrap/>
            <w:hideMark/>
          </w:tcPr>
          <w:p w:rsidR="00B74B56" w:rsidRPr="006D720F" w:rsidRDefault="00B74B56" w:rsidP="00B74B56">
            <w:r w:rsidRPr="006D720F">
              <w:t>63%</w:t>
            </w:r>
          </w:p>
        </w:tc>
        <w:tc>
          <w:tcPr>
            <w:tcW w:w="1240" w:type="dxa"/>
            <w:noWrap/>
            <w:hideMark/>
          </w:tcPr>
          <w:p w:rsidR="00B74B56" w:rsidRPr="006D720F" w:rsidRDefault="00B74B56" w:rsidP="00B74B56">
            <w:r w:rsidRPr="006D720F">
              <w:t>22%</w:t>
            </w:r>
          </w:p>
        </w:tc>
        <w:tc>
          <w:tcPr>
            <w:tcW w:w="1220" w:type="dxa"/>
            <w:noWrap/>
            <w:hideMark/>
          </w:tcPr>
          <w:p w:rsidR="00B74B56" w:rsidRPr="006D720F" w:rsidRDefault="00B74B56" w:rsidP="00B74B56">
            <w:r w:rsidRPr="006D720F">
              <w:t>16%</w:t>
            </w:r>
          </w:p>
        </w:tc>
      </w:tr>
      <w:tr w:rsidR="00B74B56" w:rsidRPr="00855DAB" w:rsidTr="00B74B56">
        <w:trPr>
          <w:trHeight w:val="290"/>
        </w:trPr>
        <w:tc>
          <w:tcPr>
            <w:tcW w:w="1271" w:type="dxa"/>
            <w:noWrap/>
            <w:hideMark/>
          </w:tcPr>
          <w:p w:rsidR="00B74B56" w:rsidRPr="00855DAB" w:rsidRDefault="00B74B56" w:rsidP="00B74B56">
            <w:r w:rsidRPr="00855DAB">
              <w:t>80-84</w:t>
            </w:r>
          </w:p>
        </w:tc>
        <w:tc>
          <w:tcPr>
            <w:tcW w:w="1274" w:type="dxa"/>
            <w:noWrap/>
            <w:hideMark/>
          </w:tcPr>
          <w:p w:rsidR="00B74B56" w:rsidRPr="006D720F" w:rsidRDefault="00B74B56" w:rsidP="00B74B56">
            <w:r w:rsidRPr="006D720F">
              <w:t xml:space="preserve"> 67,293 </w:t>
            </w:r>
          </w:p>
        </w:tc>
        <w:tc>
          <w:tcPr>
            <w:tcW w:w="1274" w:type="dxa"/>
            <w:noWrap/>
            <w:hideMark/>
          </w:tcPr>
          <w:p w:rsidR="00B74B56" w:rsidRPr="006D720F" w:rsidRDefault="00B74B56" w:rsidP="00B74B56">
            <w:r w:rsidRPr="006D720F">
              <w:t xml:space="preserve"> 22,139 </w:t>
            </w:r>
          </w:p>
        </w:tc>
        <w:tc>
          <w:tcPr>
            <w:tcW w:w="1274" w:type="dxa"/>
            <w:noWrap/>
            <w:hideMark/>
          </w:tcPr>
          <w:p w:rsidR="00B74B56" w:rsidRPr="006D720F" w:rsidRDefault="00B74B56" w:rsidP="00B74B56">
            <w:r w:rsidRPr="006D720F">
              <w:t xml:space="preserve"> 16,752 </w:t>
            </w:r>
          </w:p>
        </w:tc>
        <w:tc>
          <w:tcPr>
            <w:tcW w:w="1220" w:type="dxa"/>
            <w:noWrap/>
            <w:hideMark/>
          </w:tcPr>
          <w:p w:rsidR="00B74B56" w:rsidRPr="006D720F" w:rsidRDefault="00B74B56" w:rsidP="00B74B56">
            <w:r w:rsidRPr="006D720F">
              <w:t>63%</w:t>
            </w:r>
          </w:p>
        </w:tc>
        <w:tc>
          <w:tcPr>
            <w:tcW w:w="1240" w:type="dxa"/>
            <w:noWrap/>
            <w:hideMark/>
          </w:tcPr>
          <w:p w:rsidR="00B74B56" w:rsidRPr="006D720F" w:rsidRDefault="00B74B56" w:rsidP="00B74B56">
            <w:r w:rsidRPr="006D720F">
              <w:t>21%</w:t>
            </w:r>
          </w:p>
        </w:tc>
        <w:tc>
          <w:tcPr>
            <w:tcW w:w="1220" w:type="dxa"/>
            <w:noWrap/>
            <w:hideMark/>
          </w:tcPr>
          <w:p w:rsidR="00B74B56" w:rsidRPr="006D720F" w:rsidRDefault="00B74B56" w:rsidP="00B74B56">
            <w:r w:rsidRPr="006D720F">
              <w:t>16%</w:t>
            </w:r>
          </w:p>
        </w:tc>
      </w:tr>
      <w:tr w:rsidR="00B74B56" w:rsidRPr="00855DAB" w:rsidTr="00B74B56">
        <w:trPr>
          <w:trHeight w:val="290"/>
        </w:trPr>
        <w:tc>
          <w:tcPr>
            <w:tcW w:w="1271" w:type="dxa"/>
            <w:noWrap/>
            <w:hideMark/>
          </w:tcPr>
          <w:p w:rsidR="00B74B56" w:rsidRPr="00855DAB" w:rsidRDefault="00B74B56" w:rsidP="00B74B56">
            <w:r w:rsidRPr="00855DAB">
              <w:t>85-89</w:t>
            </w:r>
          </w:p>
        </w:tc>
        <w:tc>
          <w:tcPr>
            <w:tcW w:w="1274" w:type="dxa"/>
            <w:noWrap/>
            <w:hideMark/>
          </w:tcPr>
          <w:p w:rsidR="00B74B56" w:rsidRPr="006D720F" w:rsidRDefault="00B74B56" w:rsidP="00B74B56">
            <w:r w:rsidRPr="006D720F">
              <w:t xml:space="preserve"> 66,943 </w:t>
            </w:r>
          </w:p>
        </w:tc>
        <w:tc>
          <w:tcPr>
            <w:tcW w:w="1274" w:type="dxa"/>
            <w:noWrap/>
            <w:hideMark/>
          </w:tcPr>
          <w:p w:rsidR="00B74B56" w:rsidRPr="006D720F" w:rsidRDefault="00B74B56" w:rsidP="00B74B56">
            <w:r w:rsidRPr="006D720F">
              <w:t xml:space="preserve"> 20,544 </w:t>
            </w:r>
          </w:p>
        </w:tc>
        <w:tc>
          <w:tcPr>
            <w:tcW w:w="1274" w:type="dxa"/>
            <w:noWrap/>
            <w:hideMark/>
          </w:tcPr>
          <w:p w:rsidR="00B74B56" w:rsidRPr="006D720F" w:rsidRDefault="00B74B56" w:rsidP="00B74B56">
            <w:r w:rsidRPr="006D720F">
              <w:t xml:space="preserve"> 16,388 </w:t>
            </w:r>
          </w:p>
        </w:tc>
        <w:tc>
          <w:tcPr>
            <w:tcW w:w="1220" w:type="dxa"/>
            <w:noWrap/>
            <w:hideMark/>
          </w:tcPr>
          <w:p w:rsidR="00B74B56" w:rsidRPr="006D720F" w:rsidRDefault="00B74B56" w:rsidP="00B74B56">
            <w:r w:rsidRPr="006D720F">
              <w:t>64%</w:t>
            </w:r>
          </w:p>
        </w:tc>
        <w:tc>
          <w:tcPr>
            <w:tcW w:w="1240" w:type="dxa"/>
            <w:noWrap/>
            <w:hideMark/>
          </w:tcPr>
          <w:p w:rsidR="00B74B56" w:rsidRPr="006D720F" w:rsidRDefault="00B74B56" w:rsidP="00B74B56">
            <w:r w:rsidRPr="006D720F">
              <w:t>20%</w:t>
            </w:r>
          </w:p>
        </w:tc>
        <w:tc>
          <w:tcPr>
            <w:tcW w:w="1220" w:type="dxa"/>
            <w:noWrap/>
            <w:hideMark/>
          </w:tcPr>
          <w:p w:rsidR="00B74B56" w:rsidRPr="006D720F" w:rsidRDefault="00B74B56" w:rsidP="00B74B56">
            <w:r w:rsidRPr="006D720F">
              <w:t>16%</w:t>
            </w:r>
          </w:p>
        </w:tc>
      </w:tr>
      <w:tr w:rsidR="00B74B56" w:rsidRPr="00855DAB" w:rsidTr="00B74B56">
        <w:trPr>
          <w:trHeight w:val="290"/>
        </w:trPr>
        <w:tc>
          <w:tcPr>
            <w:tcW w:w="1271" w:type="dxa"/>
            <w:noWrap/>
            <w:hideMark/>
          </w:tcPr>
          <w:p w:rsidR="00B74B56" w:rsidRPr="00855DAB" w:rsidRDefault="00B74B56" w:rsidP="00B74B56">
            <w:r w:rsidRPr="00855DAB">
              <w:t>90 and over</w:t>
            </w:r>
          </w:p>
        </w:tc>
        <w:tc>
          <w:tcPr>
            <w:tcW w:w="1274" w:type="dxa"/>
            <w:noWrap/>
            <w:hideMark/>
          </w:tcPr>
          <w:p w:rsidR="00B74B56" w:rsidRPr="006D720F" w:rsidRDefault="00B74B56" w:rsidP="00B74B56">
            <w:r w:rsidRPr="006D720F">
              <w:t xml:space="preserve"> 42,586 </w:t>
            </w:r>
          </w:p>
        </w:tc>
        <w:tc>
          <w:tcPr>
            <w:tcW w:w="1274" w:type="dxa"/>
            <w:noWrap/>
            <w:hideMark/>
          </w:tcPr>
          <w:p w:rsidR="00B74B56" w:rsidRPr="006D720F" w:rsidRDefault="00B74B56" w:rsidP="00B74B56">
            <w:r w:rsidRPr="006D720F">
              <w:t xml:space="preserve"> 10,680 </w:t>
            </w:r>
          </w:p>
        </w:tc>
        <w:tc>
          <w:tcPr>
            <w:tcW w:w="1274" w:type="dxa"/>
            <w:noWrap/>
            <w:hideMark/>
          </w:tcPr>
          <w:p w:rsidR="00B74B56" w:rsidRPr="006D720F" w:rsidRDefault="00B74B56" w:rsidP="00B74B56">
            <w:r w:rsidRPr="006D720F">
              <w:t xml:space="preserve"> 9,977 </w:t>
            </w:r>
          </w:p>
        </w:tc>
        <w:tc>
          <w:tcPr>
            <w:tcW w:w="1220" w:type="dxa"/>
            <w:noWrap/>
            <w:hideMark/>
          </w:tcPr>
          <w:p w:rsidR="00B74B56" w:rsidRPr="006D720F" w:rsidRDefault="00B74B56" w:rsidP="00B74B56">
            <w:r w:rsidRPr="006D720F">
              <w:t>67%</w:t>
            </w:r>
          </w:p>
        </w:tc>
        <w:tc>
          <w:tcPr>
            <w:tcW w:w="1240" w:type="dxa"/>
            <w:noWrap/>
            <w:hideMark/>
          </w:tcPr>
          <w:p w:rsidR="00B74B56" w:rsidRPr="006D720F" w:rsidRDefault="00B74B56" w:rsidP="00B74B56">
            <w:r w:rsidRPr="006D720F">
              <w:t>17%</w:t>
            </w:r>
          </w:p>
        </w:tc>
        <w:tc>
          <w:tcPr>
            <w:tcW w:w="1220" w:type="dxa"/>
            <w:noWrap/>
            <w:hideMark/>
          </w:tcPr>
          <w:p w:rsidR="00B74B56" w:rsidRPr="006D720F" w:rsidRDefault="00B74B56" w:rsidP="00B74B56">
            <w:r w:rsidRPr="006D720F">
              <w:t>16%</w:t>
            </w:r>
          </w:p>
        </w:tc>
      </w:tr>
      <w:tr w:rsidR="00B74B56" w:rsidRPr="00855DAB" w:rsidTr="00B74B56">
        <w:trPr>
          <w:trHeight w:val="290"/>
        </w:trPr>
        <w:tc>
          <w:tcPr>
            <w:tcW w:w="1271" w:type="dxa"/>
            <w:noWrap/>
            <w:hideMark/>
          </w:tcPr>
          <w:p w:rsidR="00B74B56" w:rsidRPr="00855DAB" w:rsidRDefault="00B74B56" w:rsidP="00B74B56">
            <w:r w:rsidRPr="00855DAB">
              <w:t>All Males</w:t>
            </w:r>
          </w:p>
        </w:tc>
        <w:tc>
          <w:tcPr>
            <w:tcW w:w="1274" w:type="dxa"/>
            <w:noWrap/>
            <w:hideMark/>
          </w:tcPr>
          <w:p w:rsidR="00B74B56" w:rsidRPr="006D720F" w:rsidRDefault="00B74B56" w:rsidP="00B74B56">
            <w:r w:rsidRPr="006D720F">
              <w:t xml:space="preserve">479,577 </w:t>
            </w:r>
          </w:p>
        </w:tc>
        <w:tc>
          <w:tcPr>
            <w:tcW w:w="1274" w:type="dxa"/>
            <w:noWrap/>
            <w:hideMark/>
          </w:tcPr>
          <w:p w:rsidR="00B74B56" w:rsidRPr="006D720F" w:rsidRDefault="00B74B56" w:rsidP="00B74B56">
            <w:r w:rsidRPr="006D720F">
              <w:t xml:space="preserve">162,669 </w:t>
            </w:r>
          </w:p>
        </w:tc>
        <w:tc>
          <w:tcPr>
            <w:tcW w:w="1274" w:type="dxa"/>
            <w:noWrap/>
            <w:hideMark/>
          </w:tcPr>
          <w:p w:rsidR="00B74B56" w:rsidRPr="006D720F" w:rsidRDefault="00B74B56" w:rsidP="00B74B56">
            <w:r w:rsidRPr="006D720F">
              <w:t xml:space="preserve"> 94,442 </w:t>
            </w:r>
          </w:p>
        </w:tc>
        <w:tc>
          <w:tcPr>
            <w:tcW w:w="1220" w:type="dxa"/>
            <w:noWrap/>
            <w:hideMark/>
          </w:tcPr>
          <w:p w:rsidR="00B74B56" w:rsidRPr="006D720F" w:rsidRDefault="00B74B56" w:rsidP="00B74B56">
            <w:r w:rsidRPr="006D720F">
              <w:t>65%</w:t>
            </w:r>
          </w:p>
        </w:tc>
        <w:tc>
          <w:tcPr>
            <w:tcW w:w="1240" w:type="dxa"/>
            <w:noWrap/>
            <w:hideMark/>
          </w:tcPr>
          <w:p w:rsidR="00B74B56" w:rsidRPr="006D720F" w:rsidRDefault="00B74B56" w:rsidP="00B74B56">
            <w:r w:rsidRPr="006D720F">
              <w:t>22%</w:t>
            </w:r>
          </w:p>
        </w:tc>
        <w:tc>
          <w:tcPr>
            <w:tcW w:w="1220" w:type="dxa"/>
            <w:noWrap/>
            <w:hideMark/>
          </w:tcPr>
          <w:p w:rsidR="00B74B56" w:rsidRDefault="00B74B56" w:rsidP="00B74B56">
            <w:r w:rsidRPr="006D720F">
              <w:t>13%</w:t>
            </w:r>
          </w:p>
        </w:tc>
      </w:tr>
    </w:tbl>
    <w:p w:rsidR="00855DAB" w:rsidRDefault="00855DAB" w:rsidP="00FC5B9B"/>
    <w:tbl>
      <w:tblPr>
        <w:tblStyle w:val="TableGrid"/>
        <w:tblW w:w="0" w:type="auto"/>
        <w:tblLook w:val="04A0" w:firstRow="1" w:lastRow="0" w:firstColumn="1" w:lastColumn="0" w:noHBand="0" w:noVBand="1"/>
      </w:tblPr>
      <w:tblGrid>
        <w:gridCol w:w="1337"/>
        <w:gridCol w:w="1274"/>
        <w:gridCol w:w="1274"/>
        <w:gridCol w:w="1274"/>
        <w:gridCol w:w="1220"/>
        <w:gridCol w:w="1240"/>
        <w:gridCol w:w="1220"/>
      </w:tblGrid>
      <w:tr w:rsidR="00A72F13" w:rsidRPr="00A72F13" w:rsidTr="00315FFE">
        <w:trPr>
          <w:trHeight w:val="290"/>
        </w:trPr>
        <w:tc>
          <w:tcPr>
            <w:tcW w:w="1337" w:type="dxa"/>
            <w:noWrap/>
            <w:hideMark/>
          </w:tcPr>
          <w:p w:rsidR="00A72F13" w:rsidRPr="00315FFE" w:rsidRDefault="00315FFE">
            <w:pPr>
              <w:rPr>
                <w:b/>
              </w:rPr>
            </w:pPr>
            <w:r w:rsidRPr="00315FFE">
              <w:rPr>
                <w:b/>
              </w:rPr>
              <w:t>Females</w:t>
            </w:r>
          </w:p>
        </w:tc>
        <w:tc>
          <w:tcPr>
            <w:tcW w:w="1274" w:type="dxa"/>
            <w:noWrap/>
            <w:hideMark/>
          </w:tcPr>
          <w:p w:rsidR="00A72F13" w:rsidRPr="00B74B56" w:rsidRDefault="00A72F13">
            <w:pPr>
              <w:rPr>
                <w:b/>
              </w:rPr>
            </w:pPr>
            <w:r w:rsidRPr="00B74B56">
              <w:rPr>
                <w:b/>
              </w:rPr>
              <w:t>Number Low vision</w:t>
            </w:r>
          </w:p>
        </w:tc>
        <w:tc>
          <w:tcPr>
            <w:tcW w:w="1274" w:type="dxa"/>
            <w:noWrap/>
            <w:hideMark/>
          </w:tcPr>
          <w:p w:rsidR="00A72F13" w:rsidRPr="00B74B56" w:rsidRDefault="00A72F13">
            <w:pPr>
              <w:rPr>
                <w:b/>
              </w:rPr>
            </w:pPr>
            <w:r w:rsidRPr="00B74B56">
              <w:rPr>
                <w:b/>
              </w:rPr>
              <w:t>Number Partial Sight</w:t>
            </w:r>
          </w:p>
        </w:tc>
        <w:tc>
          <w:tcPr>
            <w:tcW w:w="1274" w:type="dxa"/>
            <w:noWrap/>
            <w:hideMark/>
          </w:tcPr>
          <w:p w:rsidR="00A72F13" w:rsidRPr="00B74B56" w:rsidRDefault="00A72F13">
            <w:pPr>
              <w:rPr>
                <w:b/>
              </w:rPr>
            </w:pPr>
            <w:r w:rsidRPr="00B74B56">
              <w:rPr>
                <w:b/>
              </w:rPr>
              <w:t>Number Blind</w:t>
            </w:r>
          </w:p>
        </w:tc>
        <w:tc>
          <w:tcPr>
            <w:tcW w:w="1220" w:type="dxa"/>
            <w:noWrap/>
            <w:hideMark/>
          </w:tcPr>
          <w:p w:rsidR="00A72F13" w:rsidRPr="00B74B56" w:rsidRDefault="00A72F13">
            <w:pPr>
              <w:rPr>
                <w:b/>
              </w:rPr>
            </w:pPr>
            <w:r w:rsidRPr="00B74B56">
              <w:rPr>
                <w:b/>
              </w:rPr>
              <w:t>Per cent Low vision</w:t>
            </w:r>
          </w:p>
        </w:tc>
        <w:tc>
          <w:tcPr>
            <w:tcW w:w="1240" w:type="dxa"/>
            <w:noWrap/>
            <w:hideMark/>
          </w:tcPr>
          <w:p w:rsidR="00A72F13" w:rsidRPr="00B74B56" w:rsidRDefault="00A72F13">
            <w:pPr>
              <w:rPr>
                <w:b/>
              </w:rPr>
            </w:pPr>
            <w:r w:rsidRPr="00B74B56">
              <w:rPr>
                <w:b/>
              </w:rPr>
              <w:t>Per cent Partial Sight</w:t>
            </w:r>
          </w:p>
        </w:tc>
        <w:tc>
          <w:tcPr>
            <w:tcW w:w="1220" w:type="dxa"/>
            <w:noWrap/>
            <w:hideMark/>
          </w:tcPr>
          <w:p w:rsidR="00A72F13" w:rsidRPr="00B74B56" w:rsidRDefault="00A72F13">
            <w:pPr>
              <w:rPr>
                <w:b/>
              </w:rPr>
            </w:pPr>
            <w:r w:rsidRPr="00B74B56">
              <w:rPr>
                <w:b/>
              </w:rPr>
              <w:t>Per cent Blind</w:t>
            </w:r>
          </w:p>
        </w:tc>
      </w:tr>
      <w:tr w:rsidR="00B74B56" w:rsidRPr="00A72F13" w:rsidTr="00315FFE">
        <w:trPr>
          <w:trHeight w:val="290"/>
        </w:trPr>
        <w:tc>
          <w:tcPr>
            <w:tcW w:w="1337" w:type="dxa"/>
            <w:noWrap/>
            <w:hideMark/>
          </w:tcPr>
          <w:p w:rsidR="00B74B56" w:rsidRPr="00A72F13" w:rsidRDefault="00B74B56" w:rsidP="00B74B56">
            <w:r w:rsidRPr="00A72F13">
              <w:t>0- 39</w:t>
            </w:r>
          </w:p>
        </w:tc>
        <w:tc>
          <w:tcPr>
            <w:tcW w:w="1274" w:type="dxa"/>
            <w:noWrap/>
            <w:hideMark/>
          </w:tcPr>
          <w:p w:rsidR="00B74B56" w:rsidRPr="002E043C" w:rsidRDefault="00B74B56" w:rsidP="00B74B56">
            <w:r w:rsidRPr="002E043C">
              <w:t xml:space="preserve"> 26,933 </w:t>
            </w:r>
          </w:p>
        </w:tc>
        <w:tc>
          <w:tcPr>
            <w:tcW w:w="1274" w:type="dxa"/>
            <w:noWrap/>
            <w:hideMark/>
          </w:tcPr>
          <w:p w:rsidR="00B74B56" w:rsidRPr="002E043C" w:rsidRDefault="00B74B56" w:rsidP="00B74B56">
            <w:r w:rsidRPr="002E043C">
              <w:t xml:space="preserve"> 9,175 </w:t>
            </w:r>
          </w:p>
        </w:tc>
        <w:tc>
          <w:tcPr>
            <w:tcW w:w="1274" w:type="dxa"/>
            <w:noWrap/>
            <w:hideMark/>
          </w:tcPr>
          <w:p w:rsidR="00B74B56" w:rsidRPr="002E043C" w:rsidRDefault="00B74B56" w:rsidP="00B74B56">
            <w:r w:rsidRPr="002E043C">
              <w:t xml:space="preserve"> 728 </w:t>
            </w:r>
          </w:p>
        </w:tc>
        <w:tc>
          <w:tcPr>
            <w:tcW w:w="1220" w:type="dxa"/>
            <w:noWrap/>
            <w:hideMark/>
          </w:tcPr>
          <w:p w:rsidR="00B74B56" w:rsidRPr="002E043C" w:rsidRDefault="00B74B56" w:rsidP="00B74B56">
            <w:r w:rsidRPr="002E043C">
              <w:t>73%</w:t>
            </w:r>
          </w:p>
        </w:tc>
        <w:tc>
          <w:tcPr>
            <w:tcW w:w="1240" w:type="dxa"/>
            <w:noWrap/>
            <w:hideMark/>
          </w:tcPr>
          <w:p w:rsidR="00B74B56" w:rsidRPr="002E043C" w:rsidRDefault="00B74B56" w:rsidP="00B74B56">
            <w:r w:rsidRPr="002E043C">
              <w:t>25%</w:t>
            </w:r>
          </w:p>
        </w:tc>
        <w:tc>
          <w:tcPr>
            <w:tcW w:w="1220" w:type="dxa"/>
            <w:noWrap/>
            <w:hideMark/>
          </w:tcPr>
          <w:p w:rsidR="00B74B56" w:rsidRPr="002E043C" w:rsidRDefault="00B74B56" w:rsidP="00B74B56">
            <w:r w:rsidRPr="002E043C">
              <w:t>2%</w:t>
            </w:r>
          </w:p>
        </w:tc>
      </w:tr>
      <w:tr w:rsidR="00B74B56" w:rsidRPr="00A72F13" w:rsidTr="00315FFE">
        <w:trPr>
          <w:trHeight w:val="290"/>
        </w:trPr>
        <w:tc>
          <w:tcPr>
            <w:tcW w:w="1337" w:type="dxa"/>
            <w:noWrap/>
            <w:hideMark/>
          </w:tcPr>
          <w:p w:rsidR="00B74B56" w:rsidRPr="00A72F13" w:rsidRDefault="00B74B56" w:rsidP="00B74B56">
            <w:r w:rsidRPr="00A72F13">
              <w:t>40-44</w:t>
            </w:r>
          </w:p>
        </w:tc>
        <w:tc>
          <w:tcPr>
            <w:tcW w:w="1274" w:type="dxa"/>
            <w:noWrap/>
            <w:hideMark/>
          </w:tcPr>
          <w:p w:rsidR="00B74B56" w:rsidRPr="002E043C" w:rsidRDefault="00B74B56" w:rsidP="00B74B56">
            <w:r w:rsidRPr="002E043C">
              <w:t xml:space="preserve"> 14,690 </w:t>
            </w:r>
          </w:p>
        </w:tc>
        <w:tc>
          <w:tcPr>
            <w:tcW w:w="1274" w:type="dxa"/>
            <w:noWrap/>
            <w:hideMark/>
          </w:tcPr>
          <w:p w:rsidR="00B74B56" w:rsidRPr="002E043C" w:rsidRDefault="00B74B56" w:rsidP="00B74B56">
            <w:r w:rsidRPr="002E043C">
              <w:t xml:space="preserve"> 4,647 </w:t>
            </w:r>
          </w:p>
        </w:tc>
        <w:tc>
          <w:tcPr>
            <w:tcW w:w="1274" w:type="dxa"/>
            <w:noWrap/>
            <w:hideMark/>
          </w:tcPr>
          <w:p w:rsidR="00B74B56" w:rsidRPr="002E043C" w:rsidRDefault="00B74B56" w:rsidP="00B74B56">
            <w:r w:rsidRPr="002E043C">
              <w:t xml:space="preserve"> 1,143 </w:t>
            </w:r>
          </w:p>
        </w:tc>
        <w:tc>
          <w:tcPr>
            <w:tcW w:w="1220" w:type="dxa"/>
            <w:noWrap/>
            <w:hideMark/>
          </w:tcPr>
          <w:p w:rsidR="00B74B56" w:rsidRPr="002E043C" w:rsidRDefault="00B74B56" w:rsidP="00B74B56">
            <w:r w:rsidRPr="002E043C">
              <w:t>72%</w:t>
            </w:r>
          </w:p>
        </w:tc>
        <w:tc>
          <w:tcPr>
            <w:tcW w:w="1240" w:type="dxa"/>
            <w:noWrap/>
            <w:hideMark/>
          </w:tcPr>
          <w:p w:rsidR="00B74B56" w:rsidRPr="002E043C" w:rsidRDefault="00B74B56" w:rsidP="00B74B56">
            <w:r w:rsidRPr="002E043C">
              <w:t>23%</w:t>
            </w:r>
          </w:p>
        </w:tc>
        <w:tc>
          <w:tcPr>
            <w:tcW w:w="1220" w:type="dxa"/>
            <w:noWrap/>
            <w:hideMark/>
          </w:tcPr>
          <w:p w:rsidR="00B74B56" w:rsidRPr="002E043C" w:rsidRDefault="00B74B56" w:rsidP="00B74B56">
            <w:r w:rsidRPr="002E043C">
              <w:t>6%</w:t>
            </w:r>
          </w:p>
        </w:tc>
      </w:tr>
      <w:tr w:rsidR="00B74B56" w:rsidRPr="00A72F13" w:rsidTr="00315FFE">
        <w:trPr>
          <w:trHeight w:val="290"/>
        </w:trPr>
        <w:tc>
          <w:tcPr>
            <w:tcW w:w="1337" w:type="dxa"/>
            <w:noWrap/>
            <w:hideMark/>
          </w:tcPr>
          <w:p w:rsidR="00B74B56" w:rsidRPr="00A72F13" w:rsidRDefault="00B74B56" w:rsidP="00B74B56">
            <w:r w:rsidRPr="00A72F13">
              <w:t>45-49</w:t>
            </w:r>
          </w:p>
        </w:tc>
        <w:tc>
          <w:tcPr>
            <w:tcW w:w="1274" w:type="dxa"/>
            <w:noWrap/>
            <w:hideMark/>
          </w:tcPr>
          <w:p w:rsidR="00B74B56" w:rsidRPr="002E043C" w:rsidRDefault="00B74B56" w:rsidP="00B74B56">
            <w:r w:rsidRPr="002E043C">
              <w:t xml:space="preserve"> 19,974 </w:t>
            </w:r>
          </w:p>
        </w:tc>
        <w:tc>
          <w:tcPr>
            <w:tcW w:w="1274" w:type="dxa"/>
            <w:noWrap/>
            <w:hideMark/>
          </w:tcPr>
          <w:p w:rsidR="00B74B56" w:rsidRPr="002E043C" w:rsidRDefault="00B74B56" w:rsidP="00B74B56">
            <w:r w:rsidRPr="002E043C">
              <w:t xml:space="preserve"> 6,345 </w:t>
            </w:r>
          </w:p>
        </w:tc>
        <w:tc>
          <w:tcPr>
            <w:tcW w:w="1274" w:type="dxa"/>
            <w:noWrap/>
            <w:hideMark/>
          </w:tcPr>
          <w:p w:rsidR="00B74B56" w:rsidRPr="002E043C" w:rsidRDefault="00B74B56" w:rsidP="00B74B56">
            <w:r w:rsidRPr="002E043C">
              <w:t xml:space="preserve"> 1,276 </w:t>
            </w:r>
          </w:p>
        </w:tc>
        <w:tc>
          <w:tcPr>
            <w:tcW w:w="1220" w:type="dxa"/>
            <w:noWrap/>
            <w:hideMark/>
          </w:tcPr>
          <w:p w:rsidR="00B74B56" w:rsidRPr="002E043C" w:rsidRDefault="00B74B56" w:rsidP="00B74B56">
            <w:r w:rsidRPr="002E043C">
              <w:t>72%</w:t>
            </w:r>
          </w:p>
        </w:tc>
        <w:tc>
          <w:tcPr>
            <w:tcW w:w="1240" w:type="dxa"/>
            <w:noWrap/>
            <w:hideMark/>
          </w:tcPr>
          <w:p w:rsidR="00B74B56" w:rsidRPr="002E043C" w:rsidRDefault="00B74B56" w:rsidP="00B74B56">
            <w:r w:rsidRPr="002E043C">
              <w:t>23%</w:t>
            </w:r>
          </w:p>
        </w:tc>
        <w:tc>
          <w:tcPr>
            <w:tcW w:w="1220" w:type="dxa"/>
            <w:noWrap/>
            <w:hideMark/>
          </w:tcPr>
          <w:p w:rsidR="00B74B56" w:rsidRPr="002E043C" w:rsidRDefault="00B74B56" w:rsidP="00B74B56">
            <w:r w:rsidRPr="002E043C">
              <w:t>5%</w:t>
            </w:r>
          </w:p>
        </w:tc>
      </w:tr>
      <w:tr w:rsidR="00B74B56" w:rsidRPr="00A72F13" w:rsidTr="00315FFE">
        <w:trPr>
          <w:trHeight w:val="290"/>
        </w:trPr>
        <w:tc>
          <w:tcPr>
            <w:tcW w:w="1337" w:type="dxa"/>
            <w:noWrap/>
            <w:hideMark/>
          </w:tcPr>
          <w:p w:rsidR="00B74B56" w:rsidRPr="00A72F13" w:rsidRDefault="00B74B56" w:rsidP="00B74B56">
            <w:r w:rsidRPr="00A72F13">
              <w:t>50-54</w:t>
            </w:r>
          </w:p>
        </w:tc>
        <w:tc>
          <w:tcPr>
            <w:tcW w:w="1274" w:type="dxa"/>
            <w:noWrap/>
            <w:hideMark/>
          </w:tcPr>
          <w:p w:rsidR="00B74B56" w:rsidRPr="002E043C" w:rsidRDefault="00B74B56" w:rsidP="00B74B56">
            <w:r w:rsidRPr="002E043C">
              <w:t xml:space="preserve"> 21,745 </w:t>
            </w:r>
          </w:p>
        </w:tc>
        <w:tc>
          <w:tcPr>
            <w:tcW w:w="1274" w:type="dxa"/>
            <w:noWrap/>
            <w:hideMark/>
          </w:tcPr>
          <w:p w:rsidR="00B74B56" w:rsidRPr="002E043C" w:rsidRDefault="00B74B56" w:rsidP="00B74B56">
            <w:r w:rsidRPr="002E043C">
              <w:t xml:space="preserve"> 8,363 </w:t>
            </w:r>
          </w:p>
        </w:tc>
        <w:tc>
          <w:tcPr>
            <w:tcW w:w="1274" w:type="dxa"/>
            <w:noWrap/>
            <w:hideMark/>
          </w:tcPr>
          <w:p w:rsidR="00B74B56" w:rsidRPr="002E043C" w:rsidRDefault="00B74B56" w:rsidP="00B74B56">
            <w:r w:rsidRPr="002E043C">
              <w:t xml:space="preserve"> 2,809 </w:t>
            </w:r>
          </w:p>
        </w:tc>
        <w:tc>
          <w:tcPr>
            <w:tcW w:w="1220" w:type="dxa"/>
            <w:noWrap/>
            <w:hideMark/>
          </w:tcPr>
          <w:p w:rsidR="00B74B56" w:rsidRPr="002E043C" w:rsidRDefault="00B74B56" w:rsidP="00B74B56">
            <w:r w:rsidRPr="002E043C">
              <w:t>66%</w:t>
            </w:r>
          </w:p>
        </w:tc>
        <w:tc>
          <w:tcPr>
            <w:tcW w:w="1240" w:type="dxa"/>
            <w:noWrap/>
            <w:hideMark/>
          </w:tcPr>
          <w:p w:rsidR="00B74B56" w:rsidRPr="002E043C" w:rsidRDefault="00B74B56" w:rsidP="00B74B56">
            <w:r w:rsidRPr="002E043C">
              <w:t>25%</w:t>
            </w:r>
          </w:p>
        </w:tc>
        <w:tc>
          <w:tcPr>
            <w:tcW w:w="1220" w:type="dxa"/>
            <w:noWrap/>
            <w:hideMark/>
          </w:tcPr>
          <w:p w:rsidR="00B74B56" w:rsidRPr="002E043C" w:rsidRDefault="00B74B56" w:rsidP="00B74B56">
            <w:r w:rsidRPr="002E043C">
              <w:t>9%</w:t>
            </w:r>
          </w:p>
        </w:tc>
      </w:tr>
      <w:tr w:rsidR="00B74B56" w:rsidRPr="00A72F13" w:rsidTr="00315FFE">
        <w:trPr>
          <w:trHeight w:val="290"/>
        </w:trPr>
        <w:tc>
          <w:tcPr>
            <w:tcW w:w="1337" w:type="dxa"/>
            <w:noWrap/>
            <w:hideMark/>
          </w:tcPr>
          <w:p w:rsidR="00B74B56" w:rsidRPr="00A72F13" w:rsidRDefault="00B74B56" w:rsidP="00B74B56">
            <w:r w:rsidRPr="00A72F13">
              <w:t>55-59</w:t>
            </w:r>
          </w:p>
        </w:tc>
        <w:tc>
          <w:tcPr>
            <w:tcW w:w="1274" w:type="dxa"/>
            <w:noWrap/>
            <w:hideMark/>
          </w:tcPr>
          <w:p w:rsidR="00B74B56" w:rsidRPr="002E043C" w:rsidRDefault="00B74B56" w:rsidP="00B74B56">
            <w:r w:rsidRPr="002E043C">
              <w:t xml:space="preserve"> 27,246 </w:t>
            </w:r>
          </w:p>
        </w:tc>
        <w:tc>
          <w:tcPr>
            <w:tcW w:w="1274" w:type="dxa"/>
            <w:noWrap/>
            <w:hideMark/>
          </w:tcPr>
          <w:p w:rsidR="00B74B56" w:rsidRPr="002E043C" w:rsidRDefault="00B74B56" w:rsidP="00B74B56">
            <w:r w:rsidRPr="002E043C">
              <w:t xml:space="preserve"> 9,415 </w:t>
            </w:r>
          </w:p>
        </w:tc>
        <w:tc>
          <w:tcPr>
            <w:tcW w:w="1274" w:type="dxa"/>
            <w:noWrap/>
            <w:hideMark/>
          </w:tcPr>
          <w:p w:rsidR="00B74B56" w:rsidRPr="002E043C" w:rsidRDefault="00B74B56" w:rsidP="00B74B56">
            <w:r w:rsidRPr="002E043C">
              <w:t xml:space="preserve"> 3,243 </w:t>
            </w:r>
          </w:p>
        </w:tc>
        <w:tc>
          <w:tcPr>
            <w:tcW w:w="1220" w:type="dxa"/>
            <w:noWrap/>
            <w:hideMark/>
          </w:tcPr>
          <w:p w:rsidR="00B74B56" w:rsidRPr="002E043C" w:rsidRDefault="00B74B56" w:rsidP="00B74B56">
            <w:r w:rsidRPr="002E043C">
              <w:t>68%</w:t>
            </w:r>
          </w:p>
        </w:tc>
        <w:tc>
          <w:tcPr>
            <w:tcW w:w="1240" w:type="dxa"/>
            <w:noWrap/>
            <w:hideMark/>
          </w:tcPr>
          <w:p w:rsidR="00B74B56" w:rsidRPr="002E043C" w:rsidRDefault="00B74B56" w:rsidP="00B74B56">
            <w:r w:rsidRPr="002E043C">
              <w:t>24%</w:t>
            </w:r>
          </w:p>
        </w:tc>
        <w:tc>
          <w:tcPr>
            <w:tcW w:w="1220" w:type="dxa"/>
            <w:noWrap/>
            <w:hideMark/>
          </w:tcPr>
          <w:p w:rsidR="00B74B56" w:rsidRPr="002E043C" w:rsidRDefault="00B74B56" w:rsidP="00B74B56">
            <w:r w:rsidRPr="002E043C">
              <w:t>8%</w:t>
            </w:r>
          </w:p>
        </w:tc>
      </w:tr>
      <w:tr w:rsidR="00B74B56" w:rsidRPr="00A72F13" w:rsidTr="00315FFE">
        <w:trPr>
          <w:trHeight w:val="290"/>
        </w:trPr>
        <w:tc>
          <w:tcPr>
            <w:tcW w:w="1337" w:type="dxa"/>
            <w:noWrap/>
            <w:hideMark/>
          </w:tcPr>
          <w:p w:rsidR="00B74B56" w:rsidRPr="00A72F13" w:rsidRDefault="00B74B56" w:rsidP="00B74B56">
            <w:r w:rsidRPr="00A72F13">
              <w:t>60-64</w:t>
            </w:r>
          </w:p>
        </w:tc>
        <w:tc>
          <w:tcPr>
            <w:tcW w:w="1274" w:type="dxa"/>
            <w:noWrap/>
            <w:hideMark/>
          </w:tcPr>
          <w:p w:rsidR="00B74B56" w:rsidRPr="002E043C" w:rsidRDefault="00B74B56" w:rsidP="00B74B56">
            <w:r w:rsidRPr="002E043C">
              <w:t xml:space="preserve"> 38,678 </w:t>
            </w:r>
          </w:p>
        </w:tc>
        <w:tc>
          <w:tcPr>
            <w:tcW w:w="1274" w:type="dxa"/>
            <w:noWrap/>
            <w:hideMark/>
          </w:tcPr>
          <w:p w:rsidR="00B74B56" w:rsidRPr="002E043C" w:rsidRDefault="00B74B56" w:rsidP="00B74B56">
            <w:r w:rsidRPr="002E043C">
              <w:t xml:space="preserve"> 14,671 </w:t>
            </w:r>
          </w:p>
        </w:tc>
        <w:tc>
          <w:tcPr>
            <w:tcW w:w="1274" w:type="dxa"/>
            <w:noWrap/>
            <w:hideMark/>
          </w:tcPr>
          <w:p w:rsidR="00B74B56" w:rsidRPr="002E043C" w:rsidRDefault="00B74B56" w:rsidP="00B74B56">
            <w:r w:rsidRPr="002E043C">
              <w:t xml:space="preserve"> 6,195 </w:t>
            </w:r>
          </w:p>
        </w:tc>
        <w:tc>
          <w:tcPr>
            <w:tcW w:w="1220" w:type="dxa"/>
            <w:noWrap/>
            <w:hideMark/>
          </w:tcPr>
          <w:p w:rsidR="00B74B56" w:rsidRPr="002E043C" w:rsidRDefault="00B74B56" w:rsidP="00B74B56">
            <w:r w:rsidRPr="002E043C">
              <w:t>65%</w:t>
            </w:r>
          </w:p>
        </w:tc>
        <w:tc>
          <w:tcPr>
            <w:tcW w:w="1240" w:type="dxa"/>
            <w:noWrap/>
            <w:hideMark/>
          </w:tcPr>
          <w:p w:rsidR="00B74B56" w:rsidRPr="002E043C" w:rsidRDefault="00B74B56" w:rsidP="00B74B56">
            <w:r w:rsidRPr="002E043C">
              <w:t>25%</w:t>
            </w:r>
          </w:p>
        </w:tc>
        <w:tc>
          <w:tcPr>
            <w:tcW w:w="1220" w:type="dxa"/>
            <w:noWrap/>
            <w:hideMark/>
          </w:tcPr>
          <w:p w:rsidR="00B74B56" w:rsidRPr="002E043C" w:rsidRDefault="00B74B56" w:rsidP="00B74B56">
            <w:r w:rsidRPr="002E043C">
              <w:t>10%</w:t>
            </w:r>
          </w:p>
        </w:tc>
      </w:tr>
      <w:tr w:rsidR="00B74B56" w:rsidRPr="00A72F13" w:rsidTr="00315FFE">
        <w:trPr>
          <w:trHeight w:val="290"/>
        </w:trPr>
        <w:tc>
          <w:tcPr>
            <w:tcW w:w="1337" w:type="dxa"/>
            <w:noWrap/>
            <w:hideMark/>
          </w:tcPr>
          <w:p w:rsidR="00B74B56" w:rsidRPr="00A72F13" w:rsidRDefault="00B74B56" w:rsidP="00B74B56">
            <w:r w:rsidRPr="00A72F13">
              <w:t>65-69</w:t>
            </w:r>
          </w:p>
        </w:tc>
        <w:tc>
          <w:tcPr>
            <w:tcW w:w="1274" w:type="dxa"/>
            <w:noWrap/>
            <w:hideMark/>
          </w:tcPr>
          <w:p w:rsidR="00B74B56" w:rsidRPr="002E043C" w:rsidRDefault="00B74B56" w:rsidP="00B74B56">
            <w:r w:rsidRPr="002E043C">
              <w:t xml:space="preserve"> 63,526 </w:t>
            </w:r>
          </w:p>
        </w:tc>
        <w:tc>
          <w:tcPr>
            <w:tcW w:w="1274" w:type="dxa"/>
            <w:noWrap/>
            <w:hideMark/>
          </w:tcPr>
          <w:p w:rsidR="00B74B56" w:rsidRPr="002E043C" w:rsidRDefault="00B74B56" w:rsidP="00B74B56">
            <w:r w:rsidRPr="002E043C">
              <w:t xml:space="preserve"> 24,785 </w:t>
            </w:r>
          </w:p>
        </w:tc>
        <w:tc>
          <w:tcPr>
            <w:tcW w:w="1274" w:type="dxa"/>
            <w:noWrap/>
            <w:hideMark/>
          </w:tcPr>
          <w:p w:rsidR="00B74B56" w:rsidRPr="002E043C" w:rsidRDefault="00B74B56" w:rsidP="00B74B56">
            <w:r w:rsidRPr="002E043C">
              <w:t xml:space="preserve"> 10,498 </w:t>
            </w:r>
          </w:p>
        </w:tc>
        <w:tc>
          <w:tcPr>
            <w:tcW w:w="1220" w:type="dxa"/>
            <w:noWrap/>
            <w:hideMark/>
          </w:tcPr>
          <w:p w:rsidR="00B74B56" w:rsidRPr="002E043C" w:rsidRDefault="00B74B56" w:rsidP="00B74B56">
            <w:r w:rsidRPr="002E043C">
              <w:t>64%</w:t>
            </w:r>
          </w:p>
        </w:tc>
        <w:tc>
          <w:tcPr>
            <w:tcW w:w="1240" w:type="dxa"/>
            <w:noWrap/>
            <w:hideMark/>
          </w:tcPr>
          <w:p w:rsidR="00B74B56" w:rsidRPr="002E043C" w:rsidRDefault="00B74B56" w:rsidP="00B74B56">
            <w:r w:rsidRPr="002E043C">
              <w:t>25%</w:t>
            </w:r>
          </w:p>
        </w:tc>
        <w:tc>
          <w:tcPr>
            <w:tcW w:w="1220" w:type="dxa"/>
            <w:noWrap/>
            <w:hideMark/>
          </w:tcPr>
          <w:p w:rsidR="00B74B56" w:rsidRPr="002E043C" w:rsidRDefault="00B74B56" w:rsidP="00B74B56">
            <w:r w:rsidRPr="002E043C">
              <w:t>11%</w:t>
            </w:r>
          </w:p>
        </w:tc>
      </w:tr>
      <w:tr w:rsidR="00B74B56" w:rsidRPr="00A72F13" w:rsidTr="00315FFE">
        <w:trPr>
          <w:trHeight w:val="290"/>
        </w:trPr>
        <w:tc>
          <w:tcPr>
            <w:tcW w:w="1337" w:type="dxa"/>
            <w:noWrap/>
            <w:hideMark/>
          </w:tcPr>
          <w:p w:rsidR="00B74B56" w:rsidRPr="00A72F13" w:rsidRDefault="00B74B56" w:rsidP="00B74B56">
            <w:r w:rsidRPr="00A72F13">
              <w:t>70-74</w:t>
            </w:r>
          </w:p>
        </w:tc>
        <w:tc>
          <w:tcPr>
            <w:tcW w:w="1274" w:type="dxa"/>
            <w:noWrap/>
            <w:hideMark/>
          </w:tcPr>
          <w:p w:rsidR="00B74B56" w:rsidRPr="002E043C" w:rsidRDefault="00B74B56" w:rsidP="00B74B56">
            <w:r w:rsidRPr="002E043C">
              <w:t xml:space="preserve"> 54,696 </w:t>
            </w:r>
          </w:p>
        </w:tc>
        <w:tc>
          <w:tcPr>
            <w:tcW w:w="1274" w:type="dxa"/>
            <w:noWrap/>
            <w:hideMark/>
          </w:tcPr>
          <w:p w:rsidR="00B74B56" w:rsidRPr="002E043C" w:rsidRDefault="00B74B56" w:rsidP="00B74B56">
            <w:r w:rsidRPr="002E043C">
              <w:t xml:space="preserve"> 35,790 </w:t>
            </w:r>
          </w:p>
        </w:tc>
        <w:tc>
          <w:tcPr>
            <w:tcW w:w="1274" w:type="dxa"/>
            <w:noWrap/>
            <w:hideMark/>
          </w:tcPr>
          <w:p w:rsidR="00B74B56" w:rsidRPr="002E043C" w:rsidRDefault="00B74B56" w:rsidP="00B74B56">
            <w:r w:rsidRPr="002E043C">
              <w:t xml:space="preserve"> 11,655 </w:t>
            </w:r>
          </w:p>
        </w:tc>
        <w:tc>
          <w:tcPr>
            <w:tcW w:w="1220" w:type="dxa"/>
            <w:noWrap/>
            <w:hideMark/>
          </w:tcPr>
          <w:p w:rsidR="00B74B56" w:rsidRPr="002E043C" w:rsidRDefault="00B74B56" w:rsidP="00B74B56">
            <w:r w:rsidRPr="002E043C">
              <w:t>54%</w:t>
            </w:r>
          </w:p>
        </w:tc>
        <w:tc>
          <w:tcPr>
            <w:tcW w:w="1240" w:type="dxa"/>
            <w:noWrap/>
            <w:hideMark/>
          </w:tcPr>
          <w:p w:rsidR="00B74B56" w:rsidRPr="002E043C" w:rsidRDefault="00B74B56" w:rsidP="00B74B56">
            <w:r w:rsidRPr="002E043C">
              <w:t>35%</w:t>
            </w:r>
          </w:p>
        </w:tc>
        <w:tc>
          <w:tcPr>
            <w:tcW w:w="1220" w:type="dxa"/>
            <w:noWrap/>
            <w:hideMark/>
          </w:tcPr>
          <w:p w:rsidR="00B74B56" w:rsidRPr="002E043C" w:rsidRDefault="00B74B56" w:rsidP="00B74B56">
            <w:r w:rsidRPr="002E043C">
              <w:t>11%</w:t>
            </w:r>
          </w:p>
        </w:tc>
      </w:tr>
      <w:tr w:rsidR="00B74B56" w:rsidRPr="00A72F13" w:rsidTr="00315FFE">
        <w:trPr>
          <w:trHeight w:val="290"/>
        </w:trPr>
        <w:tc>
          <w:tcPr>
            <w:tcW w:w="1337" w:type="dxa"/>
            <w:noWrap/>
            <w:hideMark/>
          </w:tcPr>
          <w:p w:rsidR="00B74B56" w:rsidRPr="00A72F13" w:rsidRDefault="00B74B56" w:rsidP="00B74B56">
            <w:r w:rsidRPr="00A72F13">
              <w:t>75-79</w:t>
            </w:r>
          </w:p>
        </w:tc>
        <w:tc>
          <w:tcPr>
            <w:tcW w:w="1274" w:type="dxa"/>
            <w:noWrap/>
            <w:hideMark/>
          </w:tcPr>
          <w:p w:rsidR="00B74B56" w:rsidRPr="002E043C" w:rsidRDefault="00B74B56" w:rsidP="00B74B56">
            <w:r w:rsidRPr="002E043C">
              <w:t xml:space="preserve"> 86,585 </w:t>
            </w:r>
          </w:p>
        </w:tc>
        <w:tc>
          <w:tcPr>
            <w:tcW w:w="1274" w:type="dxa"/>
            <w:noWrap/>
            <w:hideMark/>
          </w:tcPr>
          <w:p w:rsidR="00B74B56" w:rsidRPr="002E043C" w:rsidRDefault="00B74B56" w:rsidP="00B74B56">
            <w:r w:rsidRPr="002E043C">
              <w:t xml:space="preserve"> 31,229 </w:t>
            </w:r>
          </w:p>
        </w:tc>
        <w:tc>
          <w:tcPr>
            <w:tcW w:w="1274" w:type="dxa"/>
            <w:noWrap/>
            <w:hideMark/>
          </w:tcPr>
          <w:p w:rsidR="00B74B56" w:rsidRPr="002E043C" w:rsidRDefault="00B74B56" w:rsidP="00B74B56">
            <w:r w:rsidRPr="002E043C">
              <w:t xml:space="preserve"> 22,068 </w:t>
            </w:r>
          </w:p>
        </w:tc>
        <w:tc>
          <w:tcPr>
            <w:tcW w:w="1220" w:type="dxa"/>
            <w:noWrap/>
            <w:hideMark/>
          </w:tcPr>
          <w:p w:rsidR="00B74B56" w:rsidRPr="002E043C" w:rsidRDefault="00B74B56" w:rsidP="00B74B56">
            <w:r w:rsidRPr="002E043C">
              <w:t>62%</w:t>
            </w:r>
          </w:p>
        </w:tc>
        <w:tc>
          <w:tcPr>
            <w:tcW w:w="1240" w:type="dxa"/>
            <w:noWrap/>
            <w:hideMark/>
          </w:tcPr>
          <w:p w:rsidR="00B74B56" w:rsidRPr="002E043C" w:rsidRDefault="00B74B56" w:rsidP="00B74B56">
            <w:r w:rsidRPr="002E043C">
              <w:t>22%</w:t>
            </w:r>
          </w:p>
        </w:tc>
        <w:tc>
          <w:tcPr>
            <w:tcW w:w="1220" w:type="dxa"/>
            <w:noWrap/>
            <w:hideMark/>
          </w:tcPr>
          <w:p w:rsidR="00B74B56" w:rsidRPr="002E043C" w:rsidRDefault="00B74B56" w:rsidP="00B74B56">
            <w:r w:rsidRPr="002E043C">
              <w:t>16%</w:t>
            </w:r>
          </w:p>
        </w:tc>
      </w:tr>
      <w:tr w:rsidR="00B74B56" w:rsidRPr="00A72F13" w:rsidTr="00315FFE">
        <w:trPr>
          <w:trHeight w:val="290"/>
        </w:trPr>
        <w:tc>
          <w:tcPr>
            <w:tcW w:w="1337" w:type="dxa"/>
            <w:noWrap/>
            <w:hideMark/>
          </w:tcPr>
          <w:p w:rsidR="00B74B56" w:rsidRPr="00A72F13" w:rsidRDefault="00B74B56" w:rsidP="00B74B56">
            <w:r w:rsidRPr="00A72F13">
              <w:t>80-84</w:t>
            </w:r>
          </w:p>
        </w:tc>
        <w:tc>
          <w:tcPr>
            <w:tcW w:w="1274" w:type="dxa"/>
            <w:noWrap/>
            <w:hideMark/>
          </w:tcPr>
          <w:p w:rsidR="00B74B56" w:rsidRPr="002E043C" w:rsidRDefault="00B74B56" w:rsidP="00B74B56">
            <w:r w:rsidRPr="002E043C">
              <w:t xml:space="preserve">126,260 </w:t>
            </w:r>
          </w:p>
        </w:tc>
        <w:tc>
          <w:tcPr>
            <w:tcW w:w="1274" w:type="dxa"/>
            <w:noWrap/>
            <w:hideMark/>
          </w:tcPr>
          <w:p w:rsidR="00B74B56" w:rsidRPr="002E043C" w:rsidRDefault="00B74B56" w:rsidP="00B74B56">
            <w:r w:rsidRPr="002E043C">
              <w:t xml:space="preserve"> 41,046 </w:t>
            </w:r>
          </w:p>
        </w:tc>
        <w:tc>
          <w:tcPr>
            <w:tcW w:w="1274" w:type="dxa"/>
            <w:noWrap/>
            <w:hideMark/>
          </w:tcPr>
          <w:p w:rsidR="00B74B56" w:rsidRPr="002E043C" w:rsidRDefault="00B74B56" w:rsidP="00B74B56">
            <w:r w:rsidRPr="002E043C">
              <w:t xml:space="preserve"> 31,339 </w:t>
            </w:r>
          </w:p>
        </w:tc>
        <w:tc>
          <w:tcPr>
            <w:tcW w:w="1220" w:type="dxa"/>
            <w:noWrap/>
            <w:hideMark/>
          </w:tcPr>
          <w:p w:rsidR="00B74B56" w:rsidRPr="002E043C" w:rsidRDefault="00B74B56" w:rsidP="00B74B56">
            <w:r w:rsidRPr="002E043C">
              <w:t>64%</w:t>
            </w:r>
          </w:p>
        </w:tc>
        <w:tc>
          <w:tcPr>
            <w:tcW w:w="1240" w:type="dxa"/>
            <w:noWrap/>
            <w:hideMark/>
          </w:tcPr>
          <w:p w:rsidR="00B74B56" w:rsidRPr="002E043C" w:rsidRDefault="00B74B56" w:rsidP="00B74B56">
            <w:r w:rsidRPr="002E043C">
              <w:t>21%</w:t>
            </w:r>
          </w:p>
        </w:tc>
        <w:tc>
          <w:tcPr>
            <w:tcW w:w="1220" w:type="dxa"/>
            <w:noWrap/>
            <w:hideMark/>
          </w:tcPr>
          <w:p w:rsidR="00B74B56" w:rsidRPr="002E043C" w:rsidRDefault="00B74B56" w:rsidP="00B74B56">
            <w:r w:rsidRPr="002E043C">
              <w:t>16%</w:t>
            </w:r>
          </w:p>
        </w:tc>
      </w:tr>
      <w:tr w:rsidR="00B74B56" w:rsidRPr="00A72F13" w:rsidTr="00315FFE">
        <w:trPr>
          <w:trHeight w:val="290"/>
        </w:trPr>
        <w:tc>
          <w:tcPr>
            <w:tcW w:w="1337" w:type="dxa"/>
            <w:noWrap/>
            <w:hideMark/>
          </w:tcPr>
          <w:p w:rsidR="00B74B56" w:rsidRPr="00A72F13" w:rsidRDefault="00B74B56" w:rsidP="00B74B56">
            <w:r w:rsidRPr="00A72F13">
              <w:t>85-89</w:t>
            </w:r>
          </w:p>
        </w:tc>
        <w:tc>
          <w:tcPr>
            <w:tcW w:w="1274" w:type="dxa"/>
            <w:noWrap/>
            <w:hideMark/>
          </w:tcPr>
          <w:p w:rsidR="00B74B56" w:rsidRPr="002E043C" w:rsidRDefault="00B74B56" w:rsidP="00B74B56">
            <w:r w:rsidRPr="002E043C">
              <w:t xml:space="preserve">143,826 </w:t>
            </w:r>
          </w:p>
        </w:tc>
        <w:tc>
          <w:tcPr>
            <w:tcW w:w="1274" w:type="dxa"/>
            <w:noWrap/>
            <w:hideMark/>
          </w:tcPr>
          <w:p w:rsidR="00B74B56" w:rsidRPr="002E043C" w:rsidRDefault="00B74B56" w:rsidP="00B74B56">
            <w:r w:rsidRPr="002E043C">
              <w:t xml:space="preserve"> 44,298 </w:t>
            </w:r>
          </w:p>
        </w:tc>
        <w:tc>
          <w:tcPr>
            <w:tcW w:w="1274" w:type="dxa"/>
            <w:noWrap/>
            <w:hideMark/>
          </w:tcPr>
          <w:p w:rsidR="00B74B56" w:rsidRPr="002E043C" w:rsidRDefault="00B74B56" w:rsidP="00B74B56">
            <w:r w:rsidRPr="002E043C">
              <w:t xml:space="preserve"> 35,238 </w:t>
            </w:r>
          </w:p>
        </w:tc>
        <w:tc>
          <w:tcPr>
            <w:tcW w:w="1220" w:type="dxa"/>
            <w:noWrap/>
            <w:hideMark/>
          </w:tcPr>
          <w:p w:rsidR="00B74B56" w:rsidRPr="002E043C" w:rsidRDefault="00B74B56" w:rsidP="00B74B56">
            <w:r w:rsidRPr="002E043C">
              <w:t>64%</w:t>
            </w:r>
          </w:p>
        </w:tc>
        <w:tc>
          <w:tcPr>
            <w:tcW w:w="1240" w:type="dxa"/>
            <w:noWrap/>
            <w:hideMark/>
          </w:tcPr>
          <w:p w:rsidR="00B74B56" w:rsidRPr="002E043C" w:rsidRDefault="00B74B56" w:rsidP="00B74B56">
            <w:r w:rsidRPr="002E043C">
              <w:t>20%</w:t>
            </w:r>
          </w:p>
        </w:tc>
        <w:tc>
          <w:tcPr>
            <w:tcW w:w="1220" w:type="dxa"/>
            <w:noWrap/>
            <w:hideMark/>
          </w:tcPr>
          <w:p w:rsidR="00B74B56" w:rsidRPr="002E043C" w:rsidRDefault="00B74B56" w:rsidP="00B74B56">
            <w:r w:rsidRPr="002E043C">
              <w:t>16%</w:t>
            </w:r>
          </w:p>
        </w:tc>
      </w:tr>
      <w:tr w:rsidR="00B74B56" w:rsidRPr="00A72F13" w:rsidTr="00315FFE">
        <w:trPr>
          <w:trHeight w:val="290"/>
        </w:trPr>
        <w:tc>
          <w:tcPr>
            <w:tcW w:w="1337" w:type="dxa"/>
            <w:noWrap/>
            <w:hideMark/>
          </w:tcPr>
          <w:p w:rsidR="00B74B56" w:rsidRPr="00A72F13" w:rsidRDefault="00B74B56" w:rsidP="00B74B56">
            <w:r w:rsidRPr="00A72F13">
              <w:t>90 and over</w:t>
            </w:r>
          </w:p>
        </w:tc>
        <w:tc>
          <w:tcPr>
            <w:tcW w:w="1274" w:type="dxa"/>
            <w:noWrap/>
            <w:hideMark/>
          </w:tcPr>
          <w:p w:rsidR="00B74B56" w:rsidRPr="002E043C" w:rsidRDefault="00B74B56" w:rsidP="00B74B56">
            <w:r w:rsidRPr="002E043C">
              <w:t xml:space="preserve">142,460 </w:t>
            </w:r>
          </w:p>
        </w:tc>
        <w:tc>
          <w:tcPr>
            <w:tcW w:w="1274" w:type="dxa"/>
            <w:noWrap/>
            <w:hideMark/>
          </w:tcPr>
          <w:p w:rsidR="00B74B56" w:rsidRPr="002E043C" w:rsidRDefault="00B74B56" w:rsidP="00B74B56">
            <w:r w:rsidRPr="002E043C">
              <w:t xml:space="preserve"> 38,876 </w:t>
            </w:r>
          </w:p>
        </w:tc>
        <w:tc>
          <w:tcPr>
            <w:tcW w:w="1274" w:type="dxa"/>
            <w:noWrap/>
            <w:hideMark/>
          </w:tcPr>
          <w:p w:rsidR="00B74B56" w:rsidRPr="002E043C" w:rsidRDefault="00B74B56" w:rsidP="00B74B56">
            <w:r w:rsidRPr="002E043C">
              <w:t xml:space="preserve"> 33,967 </w:t>
            </w:r>
          </w:p>
        </w:tc>
        <w:tc>
          <w:tcPr>
            <w:tcW w:w="1220" w:type="dxa"/>
            <w:noWrap/>
            <w:hideMark/>
          </w:tcPr>
          <w:p w:rsidR="00B74B56" w:rsidRPr="002E043C" w:rsidRDefault="00B74B56" w:rsidP="00B74B56">
            <w:r w:rsidRPr="002E043C">
              <w:t>66%</w:t>
            </w:r>
          </w:p>
        </w:tc>
        <w:tc>
          <w:tcPr>
            <w:tcW w:w="1240" w:type="dxa"/>
            <w:noWrap/>
            <w:hideMark/>
          </w:tcPr>
          <w:p w:rsidR="00B74B56" w:rsidRPr="002E043C" w:rsidRDefault="00B74B56" w:rsidP="00B74B56">
            <w:r w:rsidRPr="002E043C">
              <w:t>18%</w:t>
            </w:r>
          </w:p>
        </w:tc>
        <w:tc>
          <w:tcPr>
            <w:tcW w:w="1220" w:type="dxa"/>
            <w:noWrap/>
            <w:hideMark/>
          </w:tcPr>
          <w:p w:rsidR="00B74B56" w:rsidRPr="002E043C" w:rsidRDefault="00B74B56" w:rsidP="00B74B56">
            <w:r w:rsidRPr="002E043C">
              <w:t>16%</w:t>
            </w:r>
          </w:p>
        </w:tc>
      </w:tr>
      <w:tr w:rsidR="00B74B56" w:rsidRPr="00A72F13" w:rsidTr="00315FFE">
        <w:trPr>
          <w:trHeight w:val="290"/>
        </w:trPr>
        <w:tc>
          <w:tcPr>
            <w:tcW w:w="1337" w:type="dxa"/>
            <w:noWrap/>
            <w:hideMark/>
          </w:tcPr>
          <w:p w:rsidR="00B74B56" w:rsidRPr="00A72F13" w:rsidRDefault="00B74B56" w:rsidP="00B74B56">
            <w:r w:rsidRPr="00A72F13">
              <w:t>All Females</w:t>
            </w:r>
          </w:p>
        </w:tc>
        <w:tc>
          <w:tcPr>
            <w:tcW w:w="1274" w:type="dxa"/>
            <w:noWrap/>
            <w:hideMark/>
          </w:tcPr>
          <w:p w:rsidR="00B74B56" w:rsidRPr="002E043C" w:rsidRDefault="00B74B56" w:rsidP="00B74B56">
            <w:r w:rsidRPr="002E043C">
              <w:t xml:space="preserve">766,619 </w:t>
            </w:r>
          </w:p>
        </w:tc>
        <w:tc>
          <w:tcPr>
            <w:tcW w:w="1274" w:type="dxa"/>
            <w:noWrap/>
            <w:hideMark/>
          </w:tcPr>
          <w:p w:rsidR="00B74B56" w:rsidRPr="002E043C" w:rsidRDefault="00B74B56" w:rsidP="00B74B56">
            <w:r w:rsidRPr="002E043C">
              <w:t xml:space="preserve">268,638 </w:t>
            </w:r>
          </w:p>
        </w:tc>
        <w:tc>
          <w:tcPr>
            <w:tcW w:w="1274" w:type="dxa"/>
            <w:noWrap/>
            <w:hideMark/>
          </w:tcPr>
          <w:p w:rsidR="00B74B56" w:rsidRPr="002E043C" w:rsidRDefault="00B74B56" w:rsidP="00B74B56">
            <w:r w:rsidRPr="002E043C">
              <w:t xml:space="preserve">160,160 </w:t>
            </w:r>
          </w:p>
        </w:tc>
        <w:tc>
          <w:tcPr>
            <w:tcW w:w="1220" w:type="dxa"/>
            <w:noWrap/>
            <w:hideMark/>
          </w:tcPr>
          <w:p w:rsidR="00B74B56" w:rsidRPr="002E043C" w:rsidRDefault="00B74B56" w:rsidP="00B74B56">
            <w:r w:rsidRPr="002E043C">
              <w:t>64%</w:t>
            </w:r>
          </w:p>
        </w:tc>
        <w:tc>
          <w:tcPr>
            <w:tcW w:w="1240" w:type="dxa"/>
            <w:noWrap/>
            <w:hideMark/>
          </w:tcPr>
          <w:p w:rsidR="00B74B56" w:rsidRPr="002E043C" w:rsidRDefault="00B74B56" w:rsidP="00B74B56">
            <w:r w:rsidRPr="002E043C">
              <w:t>23%</w:t>
            </w:r>
          </w:p>
        </w:tc>
        <w:tc>
          <w:tcPr>
            <w:tcW w:w="1220" w:type="dxa"/>
            <w:noWrap/>
            <w:hideMark/>
          </w:tcPr>
          <w:p w:rsidR="00B74B56" w:rsidRDefault="00B74B56" w:rsidP="00B74B56">
            <w:r w:rsidRPr="002E043C">
              <w:t>13%</w:t>
            </w:r>
          </w:p>
        </w:tc>
      </w:tr>
    </w:tbl>
    <w:p w:rsidR="00A72F13" w:rsidRDefault="00A72F13" w:rsidP="00FC5B9B"/>
    <w:tbl>
      <w:tblPr>
        <w:tblStyle w:val="TableGrid"/>
        <w:tblW w:w="0" w:type="auto"/>
        <w:tblLook w:val="04A0" w:firstRow="1" w:lastRow="0" w:firstColumn="1" w:lastColumn="0" w:noHBand="0" w:noVBand="1"/>
      </w:tblPr>
      <w:tblGrid>
        <w:gridCol w:w="1306"/>
        <w:gridCol w:w="1462"/>
        <w:gridCol w:w="1337"/>
        <w:gridCol w:w="1229"/>
        <w:gridCol w:w="1570"/>
        <w:gridCol w:w="1240"/>
        <w:gridCol w:w="1220"/>
      </w:tblGrid>
      <w:tr w:rsidR="00A72F13" w:rsidRPr="00A72F13" w:rsidTr="00A72F13">
        <w:trPr>
          <w:trHeight w:val="290"/>
        </w:trPr>
        <w:tc>
          <w:tcPr>
            <w:tcW w:w="960" w:type="dxa"/>
            <w:noWrap/>
            <w:hideMark/>
          </w:tcPr>
          <w:p w:rsidR="00A72F13" w:rsidRPr="00315FFE" w:rsidRDefault="00315FFE">
            <w:pPr>
              <w:rPr>
                <w:b/>
              </w:rPr>
            </w:pPr>
            <w:r w:rsidRPr="00315FFE">
              <w:rPr>
                <w:b/>
              </w:rPr>
              <w:t>All persons</w:t>
            </w:r>
          </w:p>
        </w:tc>
        <w:tc>
          <w:tcPr>
            <w:tcW w:w="1240" w:type="dxa"/>
            <w:noWrap/>
            <w:hideMark/>
          </w:tcPr>
          <w:p w:rsidR="00A72F13" w:rsidRPr="00B74B56" w:rsidRDefault="00A72F13">
            <w:pPr>
              <w:rPr>
                <w:b/>
              </w:rPr>
            </w:pPr>
            <w:r w:rsidRPr="00B74B56">
              <w:rPr>
                <w:b/>
              </w:rPr>
              <w:t>AMD</w:t>
            </w:r>
          </w:p>
        </w:tc>
        <w:tc>
          <w:tcPr>
            <w:tcW w:w="1240" w:type="dxa"/>
            <w:noWrap/>
            <w:hideMark/>
          </w:tcPr>
          <w:p w:rsidR="00A72F13" w:rsidRPr="00B74B56" w:rsidRDefault="00A72F13">
            <w:pPr>
              <w:rPr>
                <w:b/>
              </w:rPr>
            </w:pPr>
            <w:r w:rsidRPr="00B74B56">
              <w:rPr>
                <w:b/>
              </w:rPr>
              <w:t>Cataract</w:t>
            </w:r>
          </w:p>
        </w:tc>
        <w:tc>
          <w:tcPr>
            <w:tcW w:w="1120" w:type="dxa"/>
            <w:noWrap/>
            <w:hideMark/>
          </w:tcPr>
          <w:p w:rsidR="00A72F13" w:rsidRPr="00B74B56" w:rsidRDefault="00A72F13">
            <w:pPr>
              <w:rPr>
                <w:b/>
              </w:rPr>
            </w:pPr>
            <w:r w:rsidRPr="00B74B56">
              <w:rPr>
                <w:b/>
              </w:rPr>
              <w:t>DR</w:t>
            </w:r>
          </w:p>
        </w:tc>
        <w:tc>
          <w:tcPr>
            <w:tcW w:w="1220" w:type="dxa"/>
            <w:noWrap/>
            <w:hideMark/>
          </w:tcPr>
          <w:p w:rsidR="00A72F13" w:rsidRPr="00B74B56" w:rsidRDefault="00A72F13">
            <w:pPr>
              <w:rPr>
                <w:b/>
              </w:rPr>
            </w:pPr>
            <w:r w:rsidRPr="00B74B56">
              <w:rPr>
                <w:b/>
              </w:rPr>
              <w:t>Glaucoma</w:t>
            </w:r>
          </w:p>
        </w:tc>
        <w:tc>
          <w:tcPr>
            <w:tcW w:w="1240" w:type="dxa"/>
            <w:noWrap/>
            <w:hideMark/>
          </w:tcPr>
          <w:p w:rsidR="00A72F13" w:rsidRPr="00B74B56" w:rsidRDefault="00A72F13">
            <w:pPr>
              <w:rPr>
                <w:b/>
              </w:rPr>
            </w:pPr>
            <w:r w:rsidRPr="00B74B56">
              <w:rPr>
                <w:b/>
              </w:rPr>
              <w:t>RE</w:t>
            </w:r>
          </w:p>
        </w:tc>
        <w:tc>
          <w:tcPr>
            <w:tcW w:w="1220" w:type="dxa"/>
            <w:noWrap/>
            <w:hideMark/>
          </w:tcPr>
          <w:p w:rsidR="00A72F13" w:rsidRPr="00B74B56" w:rsidRDefault="00A72F13">
            <w:pPr>
              <w:rPr>
                <w:b/>
              </w:rPr>
            </w:pPr>
            <w:r w:rsidRPr="00B74B56">
              <w:rPr>
                <w:b/>
              </w:rPr>
              <w:t>Other</w:t>
            </w:r>
          </w:p>
        </w:tc>
      </w:tr>
      <w:tr w:rsidR="00A72F13" w:rsidRPr="00A72F13" w:rsidTr="00A72F13">
        <w:trPr>
          <w:trHeight w:val="290"/>
        </w:trPr>
        <w:tc>
          <w:tcPr>
            <w:tcW w:w="960" w:type="dxa"/>
            <w:noWrap/>
            <w:hideMark/>
          </w:tcPr>
          <w:p w:rsidR="00A72F13" w:rsidRPr="00A72F13" w:rsidRDefault="00A72F13">
            <w:r w:rsidRPr="00A72F13">
              <w:t>Total persons</w:t>
            </w:r>
          </w:p>
        </w:tc>
        <w:tc>
          <w:tcPr>
            <w:tcW w:w="1240" w:type="dxa"/>
            <w:noWrap/>
            <w:hideMark/>
          </w:tcPr>
          <w:p w:rsidR="00A72F13" w:rsidRPr="00A72F13" w:rsidRDefault="00A72F13">
            <w:r w:rsidRPr="00A72F13">
              <w:t xml:space="preserve">1,246,196 </w:t>
            </w:r>
          </w:p>
        </w:tc>
        <w:tc>
          <w:tcPr>
            <w:tcW w:w="1240" w:type="dxa"/>
            <w:noWrap/>
            <w:hideMark/>
          </w:tcPr>
          <w:p w:rsidR="00A72F13" w:rsidRPr="00A72F13" w:rsidRDefault="00A72F13">
            <w:r w:rsidRPr="00A72F13">
              <w:t xml:space="preserve">431,307 </w:t>
            </w:r>
          </w:p>
        </w:tc>
        <w:tc>
          <w:tcPr>
            <w:tcW w:w="1120" w:type="dxa"/>
            <w:noWrap/>
            <w:hideMark/>
          </w:tcPr>
          <w:p w:rsidR="00A72F13" w:rsidRPr="00A72F13" w:rsidRDefault="00A72F13">
            <w:r w:rsidRPr="00A72F13">
              <w:t xml:space="preserve">254,602 </w:t>
            </w:r>
          </w:p>
        </w:tc>
        <w:tc>
          <w:tcPr>
            <w:tcW w:w="1220" w:type="dxa"/>
            <w:noWrap/>
            <w:hideMark/>
          </w:tcPr>
          <w:p w:rsidR="00A72F13" w:rsidRPr="00A72F13" w:rsidRDefault="00A72F13" w:rsidP="00A72F13">
            <w:r w:rsidRPr="00A72F13">
              <w:t>65%</w:t>
            </w:r>
          </w:p>
        </w:tc>
        <w:tc>
          <w:tcPr>
            <w:tcW w:w="1240" w:type="dxa"/>
            <w:noWrap/>
            <w:hideMark/>
          </w:tcPr>
          <w:p w:rsidR="00A72F13" w:rsidRPr="00A72F13" w:rsidRDefault="00A72F13" w:rsidP="00A72F13">
            <w:r w:rsidRPr="00A72F13">
              <w:t>22%</w:t>
            </w:r>
          </w:p>
        </w:tc>
        <w:tc>
          <w:tcPr>
            <w:tcW w:w="1220" w:type="dxa"/>
            <w:noWrap/>
            <w:hideMark/>
          </w:tcPr>
          <w:p w:rsidR="00A72F13" w:rsidRPr="00A72F13" w:rsidRDefault="00A72F13" w:rsidP="00A72F13">
            <w:r w:rsidRPr="00A72F13">
              <w:t>13%</w:t>
            </w:r>
          </w:p>
        </w:tc>
      </w:tr>
    </w:tbl>
    <w:p w:rsidR="00FC5B9B" w:rsidRDefault="00FC5B9B" w:rsidP="00FC5B9B">
      <w:r>
        <w:t>Note: Low vision&lt;6/12-6/18; partial sight &lt;6/18-6/60; Blind &lt;6/60.</w:t>
      </w:r>
    </w:p>
    <w:p w:rsidR="00FC5B9B" w:rsidRDefault="00FC5B9B" w:rsidP="00FC5B9B">
      <w:r>
        <w:t>Source: Deloitte Access Economics modelling.</w:t>
      </w:r>
    </w:p>
    <w:p w:rsidR="00855DAB" w:rsidRDefault="00855DAB" w:rsidP="00FC5B9B"/>
    <w:p w:rsidR="00FC5B9B" w:rsidRDefault="00FC5B9B" w:rsidP="00FC5B9B">
      <w:r>
        <w:t>Table 2.16 presents the ethnicity splits. Of the estimated 1.93 million people with sight loss and blindness in the UK, approximately:</w:t>
      </w:r>
    </w:p>
    <w:p w:rsidR="00FC5B9B" w:rsidRDefault="00FC5B9B" w:rsidP="00A72F13">
      <w:pPr>
        <w:pStyle w:val="ListBullet"/>
      </w:pPr>
      <w:r>
        <w:t>1.83 million (94.9%) were white – a population prevalence of 3.3%;</w:t>
      </w:r>
    </w:p>
    <w:p w:rsidR="00FC5B9B" w:rsidRDefault="00FC5B9B" w:rsidP="00A72F13">
      <w:pPr>
        <w:pStyle w:val="ListBullet"/>
      </w:pPr>
      <w:r>
        <w:t>19,000 (1.0%) were black – a population prevalence of 1.0%;</w:t>
      </w:r>
    </w:p>
    <w:p w:rsidR="00FC5B9B" w:rsidRDefault="00FC5B9B" w:rsidP="00A72F13">
      <w:pPr>
        <w:pStyle w:val="ListBullet"/>
      </w:pPr>
      <w:r>
        <w:t>58,000 (3.0%) were Asian – a population prevalence of 1.5%; and</w:t>
      </w:r>
    </w:p>
    <w:p w:rsidR="00FC5B9B" w:rsidRDefault="00FC5B9B" w:rsidP="00A72F13">
      <w:pPr>
        <w:pStyle w:val="ListBullet"/>
      </w:pPr>
      <w:r>
        <w:t>21,000 (1.1%) were other ethnicities – a population prevalence of 0.9%.</w:t>
      </w:r>
    </w:p>
    <w:p w:rsidR="00A72F13" w:rsidRDefault="00A72F13" w:rsidP="00FC5B9B"/>
    <w:p w:rsidR="00FC5B9B" w:rsidRPr="00A72F13" w:rsidRDefault="00FC5B9B" w:rsidP="00FC5B9B">
      <w:pPr>
        <w:rPr>
          <w:b/>
        </w:rPr>
      </w:pPr>
      <w:r w:rsidRPr="00A72F13">
        <w:rPr>
          <w:b/>
        </w:rPr>
        <w:lastRenderedPageBreak/>
        <w:t>Table 2.16: Sight loss and blindness (&lt;6/12) by age, gender &amp; ethnicity, UK (people) 2013</w:t>
      </w:r>
    </w:p>
    <w:tbl>
      <w:tblPr>
        <w:tblStyle w:val="TableGrid"/>
        <w:tblW w:w="0" w:type="auto"/>
        <w:tblLook w:val="04A0" w:firstRow="1" w:lastRow="0" w:firstColumn="1" w:lastColumn="0" w:noHBand="0" w:noVBand="1"/>
      </w:tblPr>
      <w:tblGrid>
        <w:gridCol w:w="1509"/>
        <w:gridCol w:w="1240"/>
        <w:gridCol w:w="1240"/>
        <w:gridCol w:w="1120"/>
        <w:gridCol w:w="1220"/>
        <w:gridCol w:w="1240"/>
      </w:tblGrid>
      <w:tr w:rsidR="00A72F13" w:rsidRPr="00A72F13" w:rsidTr="00BF5206">
        <w:trPr>
          <w:trHeight w:val="290"/>
        </w:trPr>
        <w:tc>
          <w:tcPr>
            <w:tcW w:w="1509" w:type="dxa"/>
            <w:noWrap/>
            <w:hideMark/>
          </w:tcPr>
          <w:p w:rsidR="00A72F13" w:rsidRPr="00315FFE" w:rsidRDefault="00315FFE">
            <w:pPr>
              <w:rPr>
                <w:b/>
              </w:rPr>
            </w:pPr>
            <w:r w:rsidRPr="00315FFE">
              <w:rPr>
                <w:b/>
              </w:rPr>
              <w:t>Males</w:t>
            </w:r>
          </w:p>
        </w:tc>
        <w:tc>
          <w:tcPr>
            <w:tcW w:w="1240" w:type="dxa"/>
            <w:noWrap/>
            <w:hideMark/>
          </w:tcPr>
          <w:p w:rsidR="00A72F13" w:rsidRPr="00B74B56" w:rsidRDefault="00A72F13">
            <w:pPr>
              <w:rPr>
                <w:b/>
              </w:rPr>
            </w:pPr>
            <w:r w:rsidRPr="00B74B56">
              <w:rPr>
                <w:b/>
              </w:rPr>
              <w:t>White</w:t>
            </w:r>
          </w:p>
        </w:tc>
        <w:tc>
          <w:tcPr>
            <w:tcW w:w="1240" w:type="dxa"/>
            <w:noWrap/>
            <w:hideMark/>
          </w:tcPr>
          <w:p w:rsidR="00A72F13" w:rsidRPr="00B74B56" w:rsidRDefault="00A72F13">
            <w:pPr>
              <w:rPr>
                <w:b/>
              </w:rPr>
            </w:pPr>
            <w:r w:rsidRPr="00B74B56">
              <w:rPr>
                <w:b/>
              </w:rPr>
              <w:t>Black</w:t>
            </w:r>
          </w:p>
        </w:tc>
        <w:tc>
          <w:tcPr>
            <w:tcW w:w="1120" w:type="dxa"/>
            <w:noWrap/>
            <w:hideMark/>
          </w:tcPr>
          <w:p w:rsidR="00A72F13" w:rsidRPr="00B74B56" w:rsidRDefault="00A72F13">
            <w:pPr>
              <w:rPr>
                <w:b/>
              </w:rPr>
            </w:pPr>
            <w:r w:rsidRPr="00B74B56">
              <w:rPr>
                <w:b/>
              </w:rPr>
              <w:t>Asian</w:t>
            </w:r>
          </w:p>
        </w:tc>
        <w:tc>
          <w:tcPr>
            <w:tcW w:w="1220" w:type="dxa"/>
            <w:noWrap/>
            <w:hideMark/>
          </w:tcPr>
          <w:p w:rsidR="00A72F13" w:rsidRPr="00B74B56" w:rsidRDefault="00A72F13">
            <w:pPr>
              <w:rPr>
                <w:b/>
              </w:rPr>
            </w:pPr>
            <w:r w:rsidRPr="00B74B56">
              <w:rPr>
                <w:b/>
              </w:rPr>
              <w:t>Other</w:t>
            </w:r>
          </w:p>
        </w:tc>
        <w:tc>
          <w:tcPr>
            <w:tcW w:w="1240" w:type="dxa"/>
            <w:noWrap/>
            <w:hideMark/>
          </w:tcPr>
          <w:p w:rsidR="00A72F13" w:rsidRPr="00B74B56" w:rsidRDefault="00A72F13">
            <w:pPr>
              <w:rPr>
                <w:b/>
              </w:rPr>
            </w:pPr>
            <w:r w:rsidRPr="00B74B56">
              <w:rPr>
                <w:b/>
              </w:rPr>
              <w:t>Total</w:t>
            </w:r>
          </w:p>
        </w:tc>
      </w:tr>
      <w:tr w:rsidR="00BF5206" w:rsidRPr="00A72F13" w:rsidTr="00BF5206">
        <w:trPr>
          <w:trHeight w:val="290"/>
        </w:trPr>
        <w:tc>
          <w:tcPr>
            <w:tcW w:w="1509" w:type="dxa"/>
            <w:noWrap/>
            <w:hideMark/>
          </w:tcPr>
          <w:p w:rsidR="00BF5206" w:rsidRPr="00A72F13" w:rsidRDefault="00BF5206" w:rsidP="00BF5206">
            <w:r w:rsidRPr="00A72F13">
              <w:t>0- 39</w:t>
            </w:r>
          </w:p>
        </w:tc>
        <w:tc>
          <w:tcPr>
            <w:tcW w:w="1240" w:type="dxa"/>
            <w:noWrap/>
            <w:hideMark/>
          </w:tcPr>
          <w:p w:rsidR="00BF5206" w:rsidRPr="0067587A" w:rsidRDefault="00BF5206" w:rsidP="00BF5206">
            <w:r w:rsidRPr="0067587A">
              <w:t xml:space="preserve"> 34,062 </w:t>
            </w:r>
          </w:p>
        </w:tc>
        <w:tc>
          <w:tcPr>
            <w:tcW w:w="1240" w:type="dxa"/>
            <w:noWrap/>
            <w:hideMark/>
          </w:tcPr>
          <w:p w:rsidR="00BF5206" w:rsidRPr="0067587A" w:rsidRDefault="00BF5206" w:rsidP="00BF5206">
            <w:r w:rsidRPr="0067587A">
              <w:t xml:space="preserve"> 1,547 </w:t>
            </w:r>
          </w:p>
        </w:tc>
        <w:tc>
          <w:tcPr>
            <w:tcW w:w="1120" w:type="dxa"/>
            <w:noWrap/>
            <w:hideMark/>
          </w:tcPr>
          <w:p w:rsidR="00BF5206" w:rsidRPr="0067587A" w:rsidRDefault="00BF5206" w:rsidP="00BF5206">
            <w:r w:rsidRPr="0067587A">
              <w:t xml:space="preserve"> 3,724 </w:t>
            </w:r>
          </w:p>
        </w:tc>
        <w:tc>
          <w:tcPr>
            <w:tcW w:w="1220" w:type="dxa"/>
            <w:noWrap/>
            <w:hideMark/>
          </w:tcPr>
          <w:p w:rsidR="00BF5206" w:rsidRPr="0067587A" w:rsidRDefault="00BF5206" w:rsidP="00BF5206">
            <w:r w:rsidRPr="0067587A">
              <w:t xml:space="preserve"> 2,195 </w:t>
            </w:r>
          </w:p>
        </w:tc>
        <w:tc>
          <w:tcPr>
            <w:tcW w:w="1240" w:type="dxa"/>
            <w:noWrap/>
            <w:hideMark/>
          </w:tcPr>
          <w:p w:rsidR="00BF5206" w:rsidRPr="0067587A" w:rsidRDefault="00BF5206" w:rsidP="00BF5206">
            <w:r w:rsidRPr="0067587A">
              <w:t xml:space="preserve"> 41,527 </w:t>
            </w:r>
          </w:p>
        </w:tc>
      </w:tr>
      <w:tr w:rsidR="00BF5206" w:rsidRPr="00A72F13" w:rsidTr="00BF5206">
        <w:trPr>
          <w:trHeight w:val="290"/>
        </w:trPr>
        <w:tc>
          <w:tcPr>
            <w:tcW w:w="1509" w:type="dxa"/>
            <w:noWrap/>
            <w:hideMark/>
          </w:tcPr>
          <w:p w:rsidR="00BF5206" w:rsidRPr="00A72F13" w:rsidRDefault="00BF5206" w:rsidP="00BF5206">
            <w:r w:rsidRPr="00A72F13">
              <w:t>40-44</w:t>
            </w:r>
          </w:p>
        </w:tc>
        <w:tc>
          <w:tcPr>
            <w:tcW w:w="1240" w:type="dxa"/>
            <w:noWrap/>
            <w:hideMark/>
          </w:tcPr>
          <w:p w:rsidR="00BF5206" w:rsidRPr="0067587A" w:rsidRDefault="00BF5206" w:rsidP="00BF5206">
            <w:r w:rsidRPr="0067587A">
              <w:t xml:space="preserve"> 15,033 </w:t>
            </w:r>
          </w:p>
        </w:tc>
        <w:tc>
          <w:tcPr>
            <w:tcW w:w="1240" w:type="dxa"/>
            <w:noWrap/>
            <w:hideMark/>
          </w:tcPr>
          <w:p w:rsidR="00BF5206" w:rsidRPr="0067587A" w:rsidRDefault="00BF5206" w:rsidP="00BF5206">
            <w:r w:rsidRPr="0067587A">
              <w:t xml:space="preserve"> 585 </w:t>
            </w:r>
          </w:p>
        </w:tc>
        <w:tc>
          <w:tcPr>
            <w:tcW w:w="1120" w:type="dxa"/>
            <w:noWrap/>
            <w:hideMark/>
          </w:tcPr>
          <w:p w:rsidR="00BF5206" w:rsidRPr="0067587A" w:rsidRDefault="00BF5206" w:rsidP="00BF5206">
            <w:r w:rsidRPr="0067587A">
              <w:t xml:space="preserve"> 2,197 </w:t>
            </w:r>
          </w:p>
        </w:tc>
        <w:tc>
          <w:tcPr>
            <w:tcW w:w="1220" w:type="dxa"/>
            <w:noWrap/>
            <w:hideMark/>
          </w:tcPr>
          <w:p w:rsidR="00BF5206" w:rsidRPr="0067587A" w:rsidRDefault="00BF5206" w:rsidP="00BF5206">
            <w:r w:rsidRPr="0067587A">
              <w:t xml:space="preserve"> 543 </w:t>
            </w:r>
          </w:p>
        </w:tc>
        <w:tc>
          <w:tcPr>
            <w:tcW w:w="1240" w:type="dxa"/>
            <w:noWrap/>
            <w:hideMark/>
          </w:tcPr>
          <w:p w:rsidR="00BF5206" w:rsidRPr="0067587A" w:rsidRDefault="00BF5206" w:rsidP="00BF5206">
            <w:r w:rsidRPr="0067587A">
              <w:t xml:space="preserve"> 18,357 </w:t>
            </w:r>
          </w:p>
        </w:tc>
      </w:tr>
      <w:tr w:rsidR="00BF5206" w:rsidRPr="00A72F13" w:rsidTr="00BF5206">
        <w:trPr>
          <w:trHeight w:val="290"/>
        </w:trPr>
        <w:tc>
          <w:tcPr>
            <w:tcW w:w="1509" w:type="dxa"/>
            <w:noWrap/>
            <w:hideMark/>
          </w:tcPr>
          <w:p w:rsidR="00BF5206" w:rsidRPr="00A72F13" w:rsidRDefault="00BF5206" w:rsidP="00BF5206">
            <w:r w:rsidRPr="00A72F13">
              <w:t>45-49</w:t>
            </w:r>
          </w:p>
        </w:tc>
        <w:tc>
          <w:tcPr>
            <w:tcW w:w="1240" w:type="dxa"/>
            <w:noWrap/>
            <w:hideMark/>
          </w:tcPr>
          <w:p w:rsidR="00BF5206" w:rsidRPr="0067587A" w:rsidRDefault="00BF5206" w:rsidP="00BF5206">
            <w:r w:rsidRPr="0067587A">
              <w:t xml:space="preserve"> 21,498 </w:t>
            </w:r>
          </w:p>
        </w:tc>
        <w:tc>
          <w:tcPr>
            <w:tcW w:w="1240" w:type="dxa"/>
            <w:noWrap/>
            <w:hideMark/>
          </w:tcPr>
          <w:p w:rsidR="00BF5206" w:rsidRPr="0067587A" w:rsidRDefault="00BF5206" w:rsidP="00BF5206">
            <w:r w:rsidRPr="0067587A">
              <w:t xml:space="preserve"> 697 </w:t>
            </w:r>
          </w:p>
        </w:tc>
        <w:tc>
          <w:tcPr>
            <w:tcW w:w="1120" w:type="dxa"/>
            <w:noWrap/>
            <w:hideMark/>
          </w:tcPr>
          <w:p w:rsidR="00BF5206" w:rsidRPr="0067587A" w:rsidRDefault="00BF5206" w:rsidP="00BF5206">
            <w:r w:rsidRPr="0067587A">
              <w:t xml:space="preserve"> 1,879 </w:t>
            </w:r>
          </w:p>
        </w:tc>
        <w:tc>
          <w:tcPr>
            <w:tcW w:w="1220" w:type="dxa"/>
            <w:noWrap/>
            <w:hideMark/>
          </w:tcPr>
          <w:p w:rsidR="00BF5206" w:rsidRPr="0067587A" w:rsidRDefault="00BF5206" w:rsidP="00BF5206">
            <w:r w:rsidRPr="0067587A">
              <w:t xml:space="preserve"> 617 </w:t>
            </w:r>
          </w:p>
        </w:tc>
        <w:tc>
          <w:tcPr>
            <w:tcW w:w="1240" w:type="dxa"/>
            <w:noWrap/>
            <w:hideMark/>
          </w:tcPr>
          <w:p w:rsidR="00BF5206" w:rsidRPr="0067587A" w:rsidRDefault="00BF5206" w:rsidP="00BF5206">
            <w:r w:rsidRPr="0067587A">
              <w:t xml:space="preserve"> 24,691 </w:t>
            </w:r>
          </w:p>
        </w:tc>
      </w:tr>
      <w:tr w:rsidR="00BF5206" w:rsidRPr="00A72F13" w:rsidTr="00BF5206">
        <w:trPr>
          <w:trHeight w:val="290"/>
        </w:trPr>
        <w:tc>
          <w:tcPr>
            <w:tcW w:w="1509" w:type="dxa"/>
            <w:noWrap/>
            <w:hideMark/>
          </w:tcPr>
          <w:p w:rsidR="00BF5206" w:rsidRPr="00A72F13" w:rsidRDefault="00BF5206" w:rsidP="00BF5206">
            <w:r w:rsidRPr="00A72F13">
              <w:t>50-54</w:t>
            </w:r>
          </w:p>
        </w:tc>
        <w:tc>
          <w:tcPr>
            <w:tcW w:w="1240" w:type="dxa"/>
            <w:noWrap/>
            <w:hideMark/>
          </w:tcPr>
          <w:p w:rsidR="00BF5206" w:rsidRPr="0067587A" w:rsidRDefault="00BF5206" w:rsidP="00BF5206">
            <w:r w:rsidRPr="0067587A">
              <w:t xml:space="preserve"> 25,830 </w:t>
            </w:r>
          </w:p>
        </w:tc>
        <w:tc>
          <w:tcPr>
            <w:tcW w:w="1240" w:type="dxa"/>
            <w:noWrap/>
            <w:hideMark/>
          </w:tcPr>
          <w:p w:rsidR="00BF5206" w:rsidRPr="0067587A" w:rsidRDefault="00BF5206" w:rsidP="00BF5206">
            <w:r w:rsidRPr="0067587A">
              <w:t xml:space="preserve"> 716 </w:t>
            </w:r>
          </w:p>
        </w:tc>
        <w:tc>
          <w:tcPr>
            <w:tcW w:w="1120" w:type="dxa"/>
            <w:noWrap/>
            <w:hideMark/>
          </w:tcPr>
          <w:p w:rsidR="00BF5206" w:rsidRPr="0067587A" w:rsidRDefault="00BF5206" w:rsidP="00BF5206">
            <w:r w:rsidRPr="0067587A">
              <w:t xml:space="preserve"> 2,470 </w:t>
            </w:r>
          </w:p>
        </w:tc>
        <w:tc>
          <w:tcPr>
            <w:tcW w:w="1220" w:type="dxa"/>
            <w:noWrap/>
            <w:hideMark/>
          </w:tcPr>
          <w:p w:rsidR="00BF5206" w:rsidRPr="0067587A" w:rsidRDefault="00BF5206" w:rsidP="00BF5206">
            <w:r w:rsidRPr="0067587A">
              <w:t xml:space="preserve"> 600 </w:t>
            </w:r>
          </w:p>
        </w:tc>
        <w:tc>
          <w:tcPr>
            <w:tcW w:w="1240" w:type="dxa"/>
            <w:noWrap/>
            <w:hideMark/>
          </w:tcPr>
          <w:p w:rsidR="00BF5206" w:rsidRPr="0067587A" w:rsidRDefault="00BF5206" w:rsidP="00BF5206">
            <w:r w:rsidRPr="0067587A">
              <w:t xml:space="preserve"> 29,616 </w:t>
            </w:r>
          </w:p>
        </w:tc>
      </w:tr>
      <w:tr w:rsidR="00BF5206" w:rsidRPr="00A72F13" w:rsidTr="00BF5206">
        <w:trPr>
          <w:trHeight w:val="290"/>
        </w:trPr>
        <w:tc>
          <w:tcPr>
            <w:tcW w:w="1509" w:type="dxa"/>
            <w:noWrap/>
            <w:hideMark/>
          </w:tcPr>
          <w:p w:rsidR="00BF5206" w:rsidRPr="00A72F13" w:rsidRDefault="00BF5206" w:rsidP="00BF5206">
            <w:r w:rsidRPr="00A72F13">
              <w:t>55-59</w:t>
            </w:r>
          </w:p>
        </w:tc>
        <w:tc>
          <w:tcPr>
            <w:tcW w:w="1240" w:type="dxa"/>
            <w:noWrap/>
            <w:hideMark/>
          </w:tcPr>
          <w:p w:rsidR="00BF5206" w:rsidRPr="0067587A" w:rsidRDefault="00BF5206" w:rsidP="00BF5206">
            <w:r w:rsidRPr="0067587A">
              <w:t xml:space="preserve"> 31,654 </w:t>
            </w:r>
          </w:p>
        </w:tc>
        <w:tc>
          <w:tcPr>
            <w:tcW w:w="1240" w:type="dxa"/>
            <w:noWrap/>
            <w:hideMark/>
          </w:tcPr>
          <w:p w:rsidR="00BF5206" w:rsidRPr="0067587A" w:rsidRDefault="00BF5206" w:rsidP="00BF5206">
            <w:r w:rsidRPr="0067587A">
              <w:t xml:space="preserve"> 511 </w:t>
            </w:r>
          </w:p>
        </w:tc>
        <w:tc>
          <w:tcPr>
            <w:tcW w:w="1120" w:type="dxa"/>
            <w:noWrap/>
            <w:hideMark/>
          </w:tcPr>
          <w:p w:rsidR="00BF5206" w:rsidRPr="0067587A" w:rsidRDefault="00BF5206" w:rsidP="00BF5206">
            <w:r w:rsidRPr="0067587A">
              <w:t xml:space="preserve"> 3,019 </w:t>
            </w:r>
          </w:p>
        </w:tc>
        <w:tc>
          <w:tcPr>
            <w:tcW w:w="1220" w:type="dxa"/>
            <w:noWrap/>
            <w:hideMark/>
          </w:tcPr>
          <w:p w:rsidR="00BF5206" w:rsidRPr="0067587A" w:rsidRDefault="00BF5206" w:rsidP="00BF5206">
            <w:r w:rsidRPr="0067587A">
              <w:t xml:space="preserve"> 583 </w:t>
            </w:r>
          </w:p>
        </w:tc>
        <w:tc>
          <w:tcPr>
            <w:tcW w:w="1240" w:type="dxa"/>
            <w:noWrap/>
            <w:hideMark/>
          </w:tcPr>
          <w:p w:rsidR="00BF5206" w:rsidRPr="0067587A" w:rsidRDefault="00BF5206" w:rsidP="00BF5206">
            <w:r w:rsidRPr="0067587A">
              <w:t xml:space="preserve"> 35,767 </w:t>
            </w:r>
          </w:p>
        </w:tc>
      </w:tr>
      <w:tr w:rsidR="00BF5206" w:rsidRPr="00A72F13" w:rsidTr="00BF5206">
        <w:trPr>
          <w:trHeight w:val="290"/>
        </w:trPr>
        <w:tc>
          <w:tcPr>
            <w:tcW w:w="1509" w:type="dxa"/>
            <w:noWrap/>
            <w:hideMark/>
          </w:tcPr>
          <w:p w:rsidR="00BF5206" w:rsidRPr="00A72F13" w:rsidRDefault="00BF5206" w:rsidP="00BF5206">
            <w:r w:rsidRPr="00A72F13">
              <w:t>60-64</w:t>
            </w:r>
          </w:p>
        </w:tc>
        <w:tc>
          <w:tcPr>
            <w:tcW w:w="1240" w:type="dxa"/>
            <w:noWrap/>
            <w:hideMark/>
          </w:tcPr>
          <w:p w:rsidR="00BF5206" w:rsidRPr="0067587A" w:rsidRDefault="00BF5206" w:rsidP="00BF5206">
            <w:r w:rsidRPr="0067587A">
              <w:t xml:space="preserve"> 49,968 </w:t>
            </w:r>
          </w:p>
        </w:tc>
        <w:tc>
          <w:tcPr>
            <w:tcW w:w="1240" w:type="dxa"/>
            <w:noWrap/>
            <w:hideMark/>
          </w:tcPr>
          <w:p w:rsidR="00BF5206" w:rsidRPr="0067587A" w:rsidRDefault="00BF5206" w:rsidP="00BF5206">
            <w:r w:rsidRPr="0067587A">
              <w:t xml:space="preserve"> 380 </w:t>
            </w:r>
          </w:p>
        </w:tc>
        <w:tc>
          <w:tcPr>
            <w:tcW w:w="1120" w:type="dxa"/>
            <w:noWrap/>
            <w:hideMark/>
          </w:tcPr>
          <w:p w:rsidR="00BF5206" w:rsidRPr="0067587A" w:rsidRDefault="00BF5206" w:rsidP="00BF5206">
            <w:r w:rsidRPr="0067587A">
              <w:t xml:space="preserve"> 1,675 </w:t>
            </w:r>
          </w:p>
        </w:tc>
        <w:tc>
          <w:tcPr>
            <w:tcW w:w="1220" w:type="dxa"/>
            <w:noWrap/>
            <w:hideMark/>
          </w:tcPr>
          <w:p w:rsidR="00BF5206" w:rsidRPr="0067587A" w:rsidRDefault="00BF5206" w:rsidP="00BF5206">
            <w:r w:rsidRPr="0067587A">
              <w:t xml:space="preserve"> 581 </w:t>
            </w:r>
          </w:p>
        </w:tc>
        <w:tc>
          <w:tcPr>
            <w:tcW w:w="1240" w:type="dxa"/>
            <w:noWrap/>
            <w:hideMark/>
          </w:tcPr>
          <w:p w:rsidR="00BF5206" w:rsidRPr="0067587A" w:rsidRDefault="00BF5206" w:rsidP="00BF5206">
            <w:r w:rsidRPr="0067587A">
              <w:t xml:space="preserve"> 52,604 </w:t>
            </w:r>
          </w:p>
        </w:tc>
      </w:tr>
      <w:tr w:rsidR="00BF5206" w:rsidRPr="00A72F13" w:rsidTr="00BF5206">
        <w:trPr>
          <w:trHeight w:val="290"/>
        </w:trPr>
        <w:tc>
          <w:tcPr>
            <w:tcW w:w="1509" w:type="dxa"/>
            <w:noWrap/>
            <w:hideMark/>
          </w:tcPr>
          <w:p w:rsidR="00BF5206" w:rsidRPr="00A72F13" w:rsidRDefault="00BF5206" w:rsidP="00BF5206">
            <w:r w:rsidRPr="00A72F13">
              <w:t>65-69</w:t>
            </w:r>
          </w:p>
        </w:tc>
        <w:tc>
          <w:tcPr>
            <w:tcW w:w="1240" w:type="dxa"/>
            <w:noWrap/>
            <w:hideMark/>
          </w:tcPr>
          <w:p w:rsidR="00BF5206" w:rsidRPr="0067587A" w:rsidRDefault="00BF5206" w:rsidP="00BF5206">
            <w:r w:rsidRPr="0067587A">
              <w:t xml:space="preserve"> 82,089 </w:t>
            </w:r>
          </w:p>
        </w:tc>
        <w:tc>
          <w:tcPr>
            <w:tcW w:w="1240" w:type="dxa"/>
            <w:noWrap/>
            <w:hideMark/>
          </w:tcPr>
          <w:p w:rsidR="00BF5206" w:rsidRPr="0067587A" w:rsidRDefault="00BF5206" w:rsidP="00BF5206">
            <w:r w:rsidRPr="0067587A">
              <w:t xml:space="preserve"> 647 </w:t>
            </w:r>
          </w:p>
        </w:tc>
        <w:tc>
          <w:tcPr>
            <w:tcW w:w="1120" w:type="dxa"/>
            <w:noWrap/>
            <w:hideMark/>
          </w:tcPr>
          <w:p w:rsidR="00BF5206" w:rsidRPr="0067587A" w:rsidRDefault="00BF5206" w:rsidP="00BF5206">
            <w:r w:rsidRPr="0067587A">
              <w:t xml:space="preserve"> 2,421 </w:t>
            </w:r>
          </w:p>
        </w:tc>
        <w:tc>
          <w:tcPr>
            <w:tcW w:w="1220" w:type="dxa"/>
            <w:noWrap/>
            <w:hideMark/>
          </w:tcPr>
          <w:p w:rsidR="00BF5206" w:rsidRPr="0067587A" w:rsidRDefault="00BF5206" w:rsidP="00BF5206">
            <w:r w:rsidRPr="0067587A">
              <w:t xml:space="preserve"> 824 </w:t>
            </w:r>
          </w:p>
        </w:tc>
        <w:tc>
          <w:tcPr>
            <w:tcW w:w="1240" w:type="dxa"/>
            <w:noWrap/>
            <w:hideMark/>
          </w:tcPr>
          <w:p w:rsidR="00BF5206" w:rsidRPr="0067587A" w:rsidRDefault="00BF5206" w:rsidP="00BF5206">
            <w:r w:rsidRPr="0067587A">
              <w:t xml:space="preserve"> 85,982 </w:t>
            </w:r>
          </w:p>
        </w:tc>
      </w:tr>
      <w:tr w:rsidR="00BF5206" w:rsidRPr="00A72F13" w:rsidTr="00BF5206">
        <w:trPr>
          <w:trHeight w:val="290"/>
        </w:trPr>
        <w:tc>
          <w:tcPr>
            <w:tcW w:w="1509" w:type="dxa"/>
            <w:noWrap/>
            <w:hideMark/>
          </w:tcPr>
          <w:p w:rsidR="00BF5206" w:rsidRPr="00A72F13" w:rsidRDefault="00BF5206" w:rsidP="00BF5206">
            <w:r w:rsidRPr="00A72F13">
              <w:t>70-74</w:t>
            </w:r>
          </w:p>
        </w:tc>
        <w:tc>
          <w:tcPr>
            <w:tcW w:w="1240" w:type="dxa"/>
            <w:noWrap/>
            <w:hideMark/>
          </w:tcPr>
          <w:p w:rsidR="00BF5206" w:rsidRPr="0067587A" w:rsidRDefault="00BF5206" w:rsidP="00BF5206">
            <w:r w:rsidRPr="0067587A">
              <w:t xml:space="preserve"> 85,419 </w:t>
            </w:r>
          </w:p>
        </w:tc>
        <w:tc>
          <w:tcPr>
            <w:tcW w:w="1240" w:type="dxa"/>
            <w:noWrap/>
            <w:hideMark/>
          </w:tcPr>
          <w:p w:rsidR="00BF5206" w:rsidRPr="0067587A" w:rsidRDefault="00BF5206" w:rsidP="00BF5206">
            <w:r w:rsidRPr="0067587A">
              <w:t xml:space="preserve"> 957 </w:t>
            </w:r>
          </w:p>
        </w:tc>
        <w:tc>
          <w:tcPr>
            <w:tcW w:w="1120" w:type="dxa"/>
            <w:noWrap/>
            <w:hideMark/>
          </w:tcPr>
          <w:p w:rsidR="00BF5206" w:rsidRPr="0067587A" w:rsidRDefault="00BF5206" w:rsidP="00BF5206">
            <w:r w:rsidRPr="0067587A">
              <w:t xml:space="preserve"> 2,729 </w:t>
            </w:r>
          </w:p>
        </w:tc>
        <w:tc>
          <w:tcPr>
            <w:tcW w:w="1220" w:type="dxa"/>
            <w:noWrap/>
            <w:hideMark/>
          </w:tcPr>
          <w:p w:rsidR="00BF5206" w:rsidRPr="0067587A" w:rsidRDefault="00BF5206" w:rsidP="00BF5206">
            <w:r w:rsidRPr="0067587A">
              <w:t xml:space="preserve"> 850 </w:t>
            </w:r>
          </w:p>
        </w:tc>
        <w:tc>
          <w:tcPr>
            <w:tcW w:w="1240" w:type="dxa"/>
            <w:noWrap/>
            <w:hideMark/>
          </w:tcPr>
          <w:p w:rsidR="00BF5206" w:rsidRPr="0067587A" w:rsidRDefault="00BF5206" w:rsidP="00BF5206">
            <w:r w:rsidRPr="0067587A">
              <w:t xml:space="preserve"> 89,954 </w:t>
            </w:r>
          </w:p>
        </w:tc>
      </w:tr>
      <w:tr w:rsidR="00BF5206" w:rsidRPr="00A72F13" w:rsidTr="00BF5206">
        <w:trPr>
          <w:trHeight w:val="290"/>
        </w:trPr>
        <w:tc>
          <w:tcPr>
            <w:tcW w:w="1509" w:type="dxa"/>
            <w:noWrap/>
            <w:hideMark/>
          </w:tcPr>
          <w:p w:rsidR="00BF5206" w:rsidRPr="00A72F13" w:rsidRDefault="00BF5206" w:rsidP="00BF5206">
            <w:r w:rsidRPr="00A72F13">
              <w:t>75-79</w:t>
            </w:r>
          </w:p>
        </w:tc>
        <w:tc>
          <w:tcPr>
            <w:tcW w:w="1240" w:type="dxa"/>
            <w:noWrap/>
            <w:hideMark/>
          </w:tcPr>
          <w:p w:rsidR="00BF5206" w:rsidRPr="0067587A" w:rsidRDefault="00BF5206" w:rsidP="00BF5206">
            <w:r w:rsidRPr="0067587A">
              <w:t xml:space="preserve"> 81,108 </w:t>
            </w:r>
          </w:p>
        </w:tc>
        <w:tc>
          <w:tcPr>
            <w:tcW w:w="1240" w:type="dxa"/>
            <w:noWrap/>
            <w:hideMark/>
          </w:tcPr>
          <w:p w:rsidR="00BF5206" w:rsidRPr="0067587A" w:rsidRDefault="00BF5206" w:rsidP="00BF5206">
            <w:r w:rsidRPr="0067587A">
              <w:t xml:space="preserve"> 804 </w:t>
            </w:r>
          </w:p>
        </w:tc>
        <w:tc>
          <w:tcPr>
            <w:tcW w:w="1120" w:type="dxa"/>
            <w:noWrap/>
            <w:hideMark/>
          </w:tcPr>
          <w:p w:rsidR="00BF5206" w:rsidRPr="0067587A" w:rsidRDefault="00BF5206" w:rsidP="00BF5206">
            <w:r w:rsidRPr="0067587A">
              <w:t xml:space="preserve"> 2,248 </w:t>
            </w:r>
          </w:p>
        </w:tc>
        <w:tc>
          <w:tcPr>
            <w:tcW w:w="1220" w:type="dxa"/>
            <w:noWrap/>
            <w:hideMark/>
          </w:tcPr>
          <w:p w:rsidR="00BF5206" w:rsidRPr="0067587A" w:rsidRDefault="00BF5206" w:rsidP="00BF5206">
            <w:r w:rsidRPr="0067587A">
              <w:t xml:space="preserve"> 728 </w:t>
            </w:r>
          </w:p>
        </w:tc>
        <w:tc>
          <w:tcPr>
            <w:tcW w:w="1240" w:type="dxa"/>
            <w:noWrap/>
            <w:hideMark/>
          </w:tcPr>
          <w:p w:rsidR="00BF5206" w:rsidRPr="0067587A" w:rsidRDefault="00BF5206" w:rsidP="00BF5206">
            <w:r w:rsidRPr="0067587A">
              <w:t xml:space="preserve"> 84,888 </w:t>
            </w:r>
          </w:p>
        </w:tc>
      </w:tr>
      <w:tr w:rsidR="00BF5206" w:rsidRPr="00A72F13" w:rsidTr="00BF5206">
        <w:trPr>
          <w:trHeight w:val="290"/>
        </w:trPr>
        <w:tc>
          <w:tcPr>
            <w:tcW w:w="1509" w:type="dxa"/>
            <w:noWrap/>
            <w:hideMark/>
          </w:tcPr>
          <w:p w:rsidR="00BF5206" w:rsidRPr="00A72F13" w:rsidRDefault="00BF5206" w:rsidP="00BF5206">
            <w:r w:rsidRPr="00A72F13">
              <w:t>80-84</w:t>
            </w:r>
          </w:p>
        </w:tc>
        <w:tc>
          <w:tcPr>
            <w:tcW w:w="1240" w:type="dxa"/>
            <w:noWrap/>
            <w:hideMark/>
          </w:tcPr>
          <w:p w:rsidR="00BF5206" w:rsidRPr="0067587A" w:rsidRDefault="00BF5206" w:rsidP="00BF5206">
            <w:r w:rsidRPr="0067587A">
              <w:t xml:space="preserve">102,735 </w:t>
            </w:r>
          </w:p>
        </w:tc>
        <w:tc>
          <w:tcPr>
            <w:tcW w:w="1240" w:type="dxa"/>
            <w:noWrap/>
            <w:hideMark/>
          </w:tcPr>
          <w:p w:rsidR="00BF5206" w:rsidRPr="0067587A" w:rsidRDefault="00BF5206" w:rsidP="00BF5206">
            <w:r w:rsidRPr="0067587A">
              <w:t xml:space="preserve"> 646 </w:t>
            </w:r>
          </w:p>
        </w:tc>
        <w:tc>
          <w:tcPr>
            <w:tcW w:w="1120" w:type="dxa"/>
            <w:noWrap/>
            <w:hideMark/>
          </w:tcPr>
          <w:p w:rsidR="00BF5206" w:rsidRPr="0067587A" w:rsidRDefault="00BF5206" w:rsidP="00BF5206">
            <w:r w:rsidRPr="0067587A">
              <w:t xml:space="preserve"> 1,997 </w:t>
            </w:r>
          </w:p>
        </w:tc>
        <w:tc>
          <w:tcPr>
            <w:tcW w:w="1220" w:type="dxa"/>
            <w:noWrap/>
            <w:hideMark/>
          </w:tcPr>
          <w:p w:rsidR="00BF5206" w:rsidRPr="0067587A" w:rsidRDefault="00BF5206" w:rsidP="00BF5206">
            <w:r w:rsidRPr="0067587A">
              <w:t xml:space="preserve"> 807 </w:t>
            </w:r>
          </w:p>
        </w:tc>
        <w:tc>
          <w:tcPr>
            <w:tcW w:w="1240" w:type="dxa"/>
            <w:noWrap/>
            <w:hideMark/>
          </w:tcPr>
          <w:p w:rsidR="00BF5206" w:rsidRPr="0067587A" w:rsidRDefault="00BF5206" w:rsidP="00BF5206">
            <w:r w:rsidRPr="0067587A">
              <w:t xml:space="preserve"> 06,184 </w:t>
            </w:r>
          </w:p>
        </w:tc>
      </w:tr>
      <w:tr w:rsidR="00BF5206" w:rsidRPr="00A72F13" w:rsidTr="00BF5206">
        <w:trPr>
          <w:trHeight w:val="290"/>
        </w:trPr>
        <w:tc>
          <w:tcPr>
            <w:tcW w:w="1509" w:type="dxa"/>
            <w:noWrap/>
            <w:hideMark/>
          </w:tcPr>
          <w:p w:rsidR="00BF5206" w:rsidRPr="00A72F13" w:rsidRDefault="00BF5206" w:rsidP="00BF5206">
            <w:r w:rsidRPr="00A72F13">
              <w:t>85-89</w:t>
            </w:r>
          </w:p>
        </w:tc>
        <w:tc>
          <w:tcPr>
            <w:tcW w:w="1240" w:type="dxa"/>
            <w:noWrap/>
            <w:hideMark/>
          </w:tcPr>
          <w:p w:rsidR="00BF5206" w:rsidRPr="0067587A" w:rsidRDefault="00BF5206" w:rsidP="00BF5206">
            <w:r w:rsidRPr="0067587A">
              <w:t xml:space="preserve">101,400 </w:t>
            </w:r>
          </w:p>
        </w:tc>
        <w:tc>
          <w:tcPr>
            <w:tcW w:w="1240" w:type="dxa"/>
            <w:noWrap/>
            <w:hideMark/>
          </w:tcPr>
          <w:p w:rsidR="00BF5206" w:rsidRPr="0067587A" w:rsidRDefault="00BF5206" w:rsidP="00BF5206">
            <w:r w:rsidRPr="0067587A">
              <w:t xml:space="preserve"> 419 </w:t>
            </w:r>
          </w:p>
        </w:tc>
        <w:tc>
          <w:tcPr>
            <w:tcW w:w="1120" w:type="dxa"/>
            <w:noWrap/>
            <w:hideMark/>
          </w:tcPr>
          <w:p w:rsidR="00BF5206" w:rsidRPr="0067587A" w:rsidRDefault="00BF5206" w:rsidP="00BF5206">
            <w:r w:rsidRPr="0067587A">
              <w:t xml:space="preserve"> 1,375 </w:t>
            </w:r>
          </w:p>
        </w:tc>
        <w:tc>
          <w:tcPr>
            <w:tcW w:w="1220" w:type="dxa"/>
            <w:noWrap/>
            <w:hideMark/>
          </w:tcPr>
          <w:p w:rsidR="00BF5206" w:rsidRPr="0067587A" w:rsidRDefault="00BF5206" w:rsidP="00BF5206">
            <w:r w:rsidRPr="0067587A">
              <w:t xml:space="preserve"> 681 </w:t>
            </w:r>
          </w:p>
        </w:tc>
        <w:tc>
          <w:tcPr>
            <w:tcW w:w="1240" w:type="dxa"/>
            <w:noWrap/>
            <w:hideMark/>
          </w:tcPr>
          <w:p w:rsidR="00BF5206" w:rsidRPr="0067587A" w:rsidRDefault="00BF5206" w:rsidP="00BF5206">
            <w:r>
              <w:t>1</w:t>
            </w:r>
            <w:r w:rsidRPr="0067587A">
              <w:t xml:space="preserve">03,875 </w:t>
            </w:r>
          </w:p>
        </w:tc>
      </w:tr>
      <w:tr w:rsidR="00BF5206" w:rsidRPr="00A72F13" w:rsidTr="00BF5206">
        <w:trPr>
          <w:trHeight w:val="290"/>
        </w:trPr>
        <w:tc>
          <w:tcPr>
            <w:tcW w:w="1509" w:type="dxa"/>
            <w:noWrap/>
            <w:hideMark/>
          </w:tcPr>
          <w:p w:rsidR="00BF5206" w:rsidRPr="00A72F13" w:rsidRDefault="00BF5206" w:rsidP="00BF5206">
            <w:r w:rsidRPr="00A72F13">
              <w:t>90 and over</w:t>
            </w:r>
          </w:p>
        </w:tc>
        <w:tc>
          <w:tcPr>
            <w:tcW w:w="1240" w:type="dxa"/>
            <w:noWrap/>
            <w:hideMark/>
          </w:tcPr>
          <w:p w:rsidR="00BF5206" w:rsidRPr="0067587A" w:rsidRDefault="00BF5206" w:rsidP="00BF5206">
            <w:r w:rsidRPr="0067587A">
              <w:t xml:space="preserve"> 61,844 </w:t>
            </w:r>
          </w:p>
        </w:tc>
        <w:tc>
          <w:tcPr>
            <w:tcW w:w="1240" w:type="dxa"/>
            <w:noWrap/>
            <w:hideMark/>
          </w:tcPr>
          <w:p w:rsidR="00BF5206" w:rsidRPr="0067587A" w:rsidRDefault="00BF5206" w:rsidP="00BF5206">
            <w:r w:rsidRPr="0067587A">
              <w:t xml:space="preserve"> 198 </w:t>
            </w:r>
          </w:p>
        </w:tc>
        <w:tc>
          <w:tcPr>
            <w:tcW w:w="1120" w:type="dxa"/>
            <w:noWrap/>
            <w:hideMark/>
          </w:tcPr>
          <w:p w:rsidR="00BF5206" w:rsidRPr="0067587A" w:rsidRDefault="00BF5206" w:rsidP="00BF5206">
            <w:r w:rsidRPr="0067587A">
              <w:t xml:space="preserve"> 784 </w:t>
            </w:r>
          </w:p>
        </w:tc>
        <w:tc>
          <w:tcPr>
            <w:tcW w:w="1220" w:type="dxa"/>
            <w:noWrap/>
            <w:hideMark/>
          </w:tcPr>
          <w:p w:rsidR="00BF5206" w:rsidRPr="0067587A" w:rsidRDefault="00BF5206" w:rsidP="00BF5206">
            <w:r w:rsidRPr="0067587A">
              <w:t xml:space="preserve"> 417 </w:t>
            </w:r>
          </w:p>
        </w:tc>
        <w:tc>
          <w:tcPr>
            <w:tcW w:w="1240" w:type="dxa"/>
            <w:noWrap/>
            <w:hideMark/>
          </w:tcPr>
          <w:p w:rsidR="00BF5206" w:rsidRPr="0067587A" w:rsidRDefault="00BF5206" w:rsidP="00BF5206">
            <w:r w:rsidRPr="0067587A">
              <w:t xml:space="preserve"> 63,243 </w:t>
            </w:r>
          </w:p>
        </w:tc>
      </w:tr>
      <w:tr w:rsidR="00BF5206" w:rsidRPr="00A72F13" w:rsidTr="00BF5206">
        <w:trPr>
          <w:trHeight w:val="290"/>
        </w:trPr>
        <w:tc>
          <w:tcPr>
            <w:tcW w:w="1509" w:type="dxa"/>
            <w:noWrap/>
            <w:hideMark/>
          </w:tcPr>
          <w:p w:rsidR="00BF5206" w:rsidRPr="00A72F13" w:rsidRDefault="00BF5206" w:rsidP="00BF5206">
            <w:r w:rsidRPr="00A72F13">
              <w:t>All Males</w:t>
            </w:r>
          </w:p>
        </w:tc>
        <w:tc>
          <w:tcPr>
            <w:tcW w:w="1240" w:type="dxa"/>
            <w:noWrap/>
            <w:hideMark/>
          </w:tcPr>
          <w:p w:rsidR="00BF5206" w:rsidRPr="0067587A" w:rsidRDefault="00BF5206" w:rsidP="00BF5206">
            <w:r w:rsidRPr="0067587A">
              <w:t xml:space="preserve">692,640 </w:t>
            </w:r>
          </w:p>
        </w:tc>
        <w:tc>
          <w:tcPr>
            <w:tcW w:w="1240" w:type="dxa"/>
            <w:noWrap/>
            <w:hideMark/>
          </w:tcPr>
          <w:p w:rsidR="00BF5206" w:rsidRPr="0067587A" w:rsidRDefault="00BF5206" w:rsidP="00BF5206">
            <w:r w:rsidRPr="0067587A">
              <w:t xml:space="preserve"> 8,106 </w:t>
            </w:r>
          </w:p>
        </w:tc>
        <w:tc>
          <w:tcPr>
            <w:tcW w:w="1120" w:type="dxa"/>
            <w:noWrap/>
            <w:hideMark/>
          </w:tcPr>
          <w:p w:rsidR="00BF5206" w:rsidRPr="0067587A" w:rsidRDefault="00BF5206" w:rsidP="00BF5206">
            <w:r w:rsidRPr="0067587A">
              <w:t xml:space="preserve">26,516 </w:t>
            </w:r>
          </w:p>
        </w:tc>
        <w:tc>
          <w:tcPr>
            <w:tcW w:w="1220" w:type="dxa"/>
            <w:noWrap/>
            <w:hideMark/>
          </w:tcPr>
          <w:p w:rsidR="00BF5206" w:rsidRPr="0067587A" w:rsidRDefault="00BF5206" w:rsidP="00BF5206">
            <w:r w:rsidRPr="0067587A">
              <w:t xml:space="preserve"> 9,426 </w:t>
            </w:r>
          </w:p>
        </w:tc>
        <w:tc>
          <w:tcPr>
            <w:tcW w:w="1240" w:type="dxa"/>
            <w:noWrap/>
            <w:hideMark/>
          </w:tcPr>
          <w:p w:rsidR="00BF5206" w:rsidRPr="0067587A" w:rsidRDefault="00BF5206" w:rsidP="00BF5206">
            <w:r w:rsidRPr="0067587A">
              <w:t xml:space="preserve">736,688 </w:t>
            </w:r>
          </w:p>
        </w:tc>
      </w:tr>
      <w:tr w:rsidR="00BF5206" w:rsidRPr="00A72F13" w:rsidTr="00BF5206">
        <w:trPr>
          <w:trHeight w:val="290"/>
        </w:trPr>
        <w:tc>
          <w:tcPr>
            <w:tcW w:w="1509" w:type="dxa"/>
            <w:noWrap/>
            <w:hideMark/>
          </w:tcPr>
          <w:p w:rsidR="00BF5206" w:rsidRPr="00A72F13" w:rsidRDefault="00BF5206" w:rsidP="00BF5206">
            <w:r>
              <w:t xml:space="preserve">Per cent </w:t>
            </w:r>
            <w:r w:rsidRPr="00A72F13">
              <w:t>of population</w:t>
            </w:r>
          </w:p>
        </w:tc>
        <w:tc>
          <w:tcPr>
            <w:tcW w:w="1240" w:type="dxa"/>
            <w:noWrap/>
            <w:hideMark/>
          </w:tcPr>
          <w:p w:rsidR="00BF5206" w:rsidRPr="0067587A" w:rsidRDefault="00BF5206" w:rsidP="00BF5206">
            <w:r w:rsidRPr="0067587A">
              <w:t>2.5%</w:t>
            </w:r>
          </w:p>
        </w:tc>
        <w:tc>
          <w:tcPr>
            <w:tcW w:w="1240" w:type="dxa"/>
            <w:noWrap/>
            <w:hideMark/>
          </w:tcPr>
          <w:p w:rsidR="00BF5206" w:rsidRPr="0067587A" w:rsidRDefault="00BF5206" w:rsidP="00BF5206">
            <w:r w:rsidRPr="0067587A">
              <w:t>0.9%</w:t>
            </w:r>
          </w:p>
        </w:tc>
        <w:tc>
          <w:tcPr>
            <w:tcW w:w="1120" w:type="dxa"/>
            <w:noWrap/>
            <w:hideMark/>
          </w:tcPr>
          <w:p w:rsidR="00BF5206" w:rsidRPr="0067587A" w:rsidRDefault="00BF5206" w:rsidP="00BF5206">
            <w:r w:rsidRPr="0067587A">
              <w:t>1.3%</w:t>
            </w:r>
          </w:p>
        </w:tc>
        <w:tc>
          <w:tcPr>
            <w:tcW w:w="1220" w:type="dxa"/>
            <w:noWrap/>
            <w:hideMark/>
          </w:tcPr>
          <w:p w:rsidR="00BF5206" w:rsidRPr="0067587A" w:rsidRDefault="00BF5206" w:rsidP="00BF5206">
            <w:r w:rsidRPr="0067587A">
              <w:t>0.8%</w:t>
            </w:r>
          </w:p>
        </w:tc>
        <w:tc>
          <w:tcPr>
            <w:tcW w:w="1240" w:type="dxa"/>
            <w:noWrap/>
            <w:hideMark/>
          </w:tcPr>
          <w:p w:rsidR="00BF5206" w:rsidRDefault="00BF5206" w:rsidP="00BF5206">
            <w:r w:rsidRPr="0067587A">
              <w:t>2.3%</w:t>
            </w:r>
          </w:p>
        </w:tc>
      </w:tr>
    </w:tbl>
    <w:p w:rsidR="00A72F13" w:rsidRDefault="00A72F13" w:rsidP="00FC5B9B"/>
    <w:tbl>
      <w:tblPr>
        <w:tblStyle w:val="TableGrid"/>
        <w:tblW w:w="0" w:type="auto"/>
        <w:tblLook w:val="04A0" w:firstRow="1" w:lastRow="0" w:firstColumn="1" w:lastColumn="0" w:noHBand="0" w:noVBand="1"/>
      </w:tblPr>
      <w:tblGrid>
        <w:gridCol w:w="1509"/>
        <w:gridCol w:w="1462"/>
        <w:gridCol w:w="1240"/>
        <w:gridCol w:w="1120"/>
        <w:gridCol w:w="1220"/>
        <w:gridCol w:w="1462"/>
      </w:tblGrid>
      <w:tr w:rsidR="00A72F13" w:rsidRPr="00A72F13" w:rsidTr="004965EE">
        <w:trPr>
          <w:trHeight w:val="290"/>
        </w:trPr>
        <w:tc>
          <w:tcPr>
            <w:tcW w:w="1509" w:type="dxa"/>
            <w:noWrap/>
            <w:hideMark/>
          </w:tcPr>
          <w:p w:rsidR="00A72F13" w:rsidRPr="00315FFE" w:rsidRDefault="00315FFE">
            <w:pPr>
              <w:rPr>
                <w:b/>
              </w:rPr>
            </w:pPr>
            <w:r w:rsidRPr="00315FFE">
              <w:rPr>
                <w:b/>
              </w:rPr>
              <w:t>Females</w:t>
            </w:r>
          </w:p>
        </w:tc>
        <w:tc>
          <w:tcPr>
            <w:tcW w:w="1462" w:type="dxa"/>
            <w:noWrap/>
            <w:hideMark/>
          </w:tcPr>
          <w:p w:rsidR="00A72F13" w:rsidRPr="00BF5206" w:rsidRDefault="00A72F13">
            <w:pPr>
              <w:rPr>
                <w:b/>
              </w:rPr>
            </w:pPr>
            <w:r w:rsidRPr="00BF5206">
              <w:rPr>
                <w:b/>
              </w:rPr>
              <w:t>White</w:t>
            </w:r>
          </w:p>
        </w:tc>
        <w:tc>
          <w:tcPr>
            <w:tcW w:w="1240" w:type="dxa"/>
            <w:noWrap/>
            <w:hideMark/>
          </w:tcPr>
          <w:p w:rsidR="00A72F13" w:rsidRPr="00BF5206" w:rsidRDefault="00A72F13">
            <w:pPr>
              <w:rPr>
                <w:b/>
              </w:rPr>
            </w:pPr>
            <w:r w:rsidRPr="00BF5206">
              <w:rPr>
                <w:b/>
              </w:rPr>
              <w:t>Black</w:t>
            </w:r>
          </w:p>
        </w:tc>
        <w:tc>
          <w:tcPr>
            <w:tcW w:w="1120" w:type="dxa"/>
            <w:noWrap/>
            <w:hideMark/>
          </w:tcPr>
          <w:p w:rsidR="00A72F13" w:rsidRPr="00BF5206" w:rsidRDefault="00A72F13">
            <w:pPr>
              <w:rPr>
                <w:b/>
              </w:rPr>
            </w:pPr>
            <w:r w:rsidRPr="00BF5206">
              <w:rPr>
                <w:b/>
              </w:rPr>
              <w:t>Asian</w:t>
            </w:r>
          </w:p>
        </w:tc>
        <w:tc>
          <w:tcPr>
            <w:tcW w:w="1220" w:type="dxa"/>
            <w:noWrap/>
            <w:hideMark/>
          </w:tcPr>
          <w:p w:rsidR="00A72F13" w:rsidRPr="00BF5206" w:rsidRDefault="00A72F13">
            <w:pPr>
              <w:rPr>
                <w:b/>
              </w:rPr>
            </w:pPr>
            <w:r w:rsidRPr="00BF5206">
              <w:rPr>
                <w:b/>
              </w:rPr>
              <w:t>Other</w:t>
            </w:r>
          </w:p>
        </w:tc>
        <w:tc>
          <w:tcPr>
            <w:tcW w:w="1462" w:type="dxa"/>
            <w:noWrap/>
            <w:hideMark/>
          </w:tcPr>
          <w:p w:rsidR="00A72F13" w:rsidRPr="00BF5206" w:rsidRDefault="00A72F13">
            <w:pPr>
              <w:rPr>
                <w:b/>
              </w:rPr>
            </w:pPr>
            <w:r w:rsidRPr="00BF5206">
              <w:rPr>
                <w:b/>
              </w:rPr>
              <w:t>Total</w:t>
            </w:r>
          </w:p>
        </w:tc>
      </w:tr>
      <w:tr w:rsidR="00BF5206" w:rsidRPr="00A72F13" w:rsidTr="004965EE">
        <w:trPr>
          <w:trHeight w:val="290"/>
        </w:trPr>
        <w:tc>
          <w:tcPr>
            <w:tcW w:w="1509" w:type="dxa"/>
            <w:noWrap/>
            <w:hideMark/>
          </w:tcPr>
          <w:p w:rsidR="00BF5206" w:rsidRPr="00A72F13" w:rsidRDefault="00BF5206" w:rsidP="00BF5206">
            <w:r w:rsidRPr="00A72F13">
              <w:t>0- 39</w:t>
            </w:r>
          </w:p>
        </w:tc>
        <w:tc>
          <w:tcPr>
            <w:tcW w:w="1462" w:type="dxa"/>
            <w:noWrap/>
            <w:hideMark/>
          </w:tcPr>
          <w:p w:rsidR="00BF5206" w:rsidRPr="004F77C4" w:rsidRDefault="00BF5206" w:rsidP="00BF5206">
            <w:r w:rsidRPr="004F77C4">
              <w:t xml:space="preserve"> 30,275 </w:t>
            </w:r>
          </w:p>
        </w:tc>
        <w:tc>
          <w:tcPr>
            <w:tcW w:w="1240" w:type="dxa"/>
            <w:noWrap/>
            <w:hideMark/>
          </w:tcPr>
          <w:p w:rsidR="00BF5206" w:rsidRPr="004F77C4" w:rsidRDefault="00BF5206" w:rsidP="00BF5206">
            <w:r w:rsidRPr="004F77C4">
              <w:t xml:space="preserve"> 1,498 </w:t>
            </w:r>
          </w:p>
        </w:tc>
        <w:tc>
          <w:tcPr>
            <w:tcW w:w="1120" w:type="dxa"/>
            <w:noWrap/>
            <w:hideMark/>
          </w:tcPr>
          <w:p w:rsidR="00BF5206" w:rsidRPr="004F77C4" w:rsidRDefault="00BF5206" w:rsidP="00BF5206">
            <w:r w:rsidRPr="004F77C4">
              <w:t xml:space="preserve"> 3,189 </w:t>
            </w:r>
          </w:p>
        </w:tc>
        <w:tc>
          <w:tcPr>
            <w:tcW w:w="1220" w:type="dxa"/>
            <w:noWrap/>
            <w:hideMark/>
          </w:tcPr>
          <w:p w:rsidR="00BF5206" w:rsidRPr="004F77C4" w:rsidRDefault="00BF5206" w:rsidP="00BF5206">
            <w:r w:rsidRPr="004F77C4">
              <w:t xml:space="preserve"> 1,874 </w:t>
            </w:r>
          </w:p>
        </w:tc>
        <w:tc>
          <w:tcPr>
            <w:tcW w:w="1462" w:type="dxa"/>
            <w:noWrap/>
            <w:hideMark/>
          </w:tcPr>
          <w:p w:rsidR="00BF5206" w:rsidRPr="004F77C4" w:rsidRDefault="00BF5206" w:rsidP="00BF5206">
            <w:r w:rsidRPr="004F77C4">
              <w:t xml:space="preserve"> 36,837 </w:t>
            </w:r>
          </w:p>
        </w:tc>
      </w:tr>
      <w:tr w:rsidR="00BF5206" w:rsidRPr="00A72F13" w:rsidTr="004965EE">
        <w:trPr>
          <w:trHeight w:val="290"/>
        </w:trPr>
        <w:tc>
          <w:tcPr>
            <w:tcW w:w="1509" w:type="dxa"/>
            <w:noWrap/>
            <w:hideMark/>
          </w:tcPr>
          <w:p w:rsidR="00BF5206" w:rsidRPr="00A72F13" w:rsidRDefault="00BF5206" w:rsidP="00BF5206">
            <w:r w:rsidRPr="00A72F13">
              <w:t>40-44</w:t>
            </w:r>
          </w:p>
        </w:tc>
        <w:tc>
          <w:tcPr>
            <w:tcW w:w="1462" w:type="dxa"/>
            <w:noWrap/>
            <w:hideMark/>
          </w:tcPr>
          <w:p w:rsidR="00BF5206" w:rsidRPr="004F77C4" w:rsidRDefault="00BF5206" w:rsidP="00BF5206">
            <w:r w:rsidRPr="004F77C4">
              <w:t xml:space="preserve"> 17,073 </w:t>
            </w:r>
          </w:p>
        </w:tc>
        <w:tc>
          <w:tcPr>
            <w:tcW w:w="1240" w:type="dxa"/>
            <w:noWrap/>
            <w:hideMark/>
          </w:tcPr>
          <w:p w:rsidR="00BF5206" w:rsidRPr="004F77C4" w:rsidRDefault="00BF5206" w:rsidP="00BF5206">
            <w:r w:rsidRPr="004F77C4">
              <w:t xml:space="preserve"> 633 </w:t>
            </w:r>
          </w:p>
        </w:tc>
        <w:tc>
          <w:tcPr>
            <w:tcW w:w="1120" w:type="dxa"/>
            <w:noWrap/>
            <w:hideMark/>
          </w:tcPr>
          <w:p w:rsidR="00BF5206" w:rsidRPr="004F77C4" w:rsidRDefault="00BF5206" w:rsidP="00BF5206">
            <w:r w:rsidRPr="004F77C4">
              <w:t xml:space="preserve"> 2,166 </w:t>
            </w:r>
          </w:p>
        </w:tc>
        <w:tc>
          <w:tcPr>
            <w:tcW w:w="1220" w:type="dxa"/>
            <w:noWrap/>
            <w:hideMark/>
          </w:tcPr>
          <w:p w:rsidR="00BF5206" w:rsidRPr="004F77C4" w:rsidRDefault="00BF5206" w:rsidP="00BF5206">
            <w:r w:rsidRPr="004F77C4">
              <w:t xml:space="preserve"> 608 </w:t>
            </w:r>
          </w:p>
        </w:tc>
        <w:tc>
          <w:tcPr>
            <w:tcW w:w="1462" w:type="dxa"/>
            <w:noWrap/>
            <w:hideMark/>
          </w:tcPr>
          <w:p w:rsidR="00BF5206" w:rsidRPr="004F77C4" w:rsidRDefault="00BF5206" w:rsidP="00BF5206">
            <w:r w:rsidRPr="004F77C4">
              <w:t xml:space="preserve"> 20,480 </w:t>
            </w:r>
          </w:p>
        </w:tc>
      </w:tr>
      <w:tr w:rsidR="00BF5206" w:rsidRPr="00A72F13" w:rsidTr="004965EE">
        <w:trPr>
          <w:trHeight w:val="290"/>
        </w:trPr>
        <w:tc>
          <w:tcPr>
            <w:tcW w:w="1509" w:type="dxa"/>
            <w:noWrap/>
            <w:hideMark/>
          </w:tcPr>
          <w:p w:rsidR="00BF5206" w:rsidRPr="00A72F13" w:rsidRDefault="00BF5206" w:rsidP="00BF5206">
            <w:r w:rsidRPr="00A72F13">
              <w:t>45-49</w:t>
            </w:r>
          </w:p>
        </w:tc>
        <w:tc>
          <w:tcPr>
            <w:tcW w:w="1462" w:type="dxa"/>
            <w:noWrap/>
            <w:hideMark/>
          </w:tcPr>
          <w:p w:rsidR="00BF5206" w:rsidRPr="004F77C4" w:rsidRDefault="00BF5206" w:rsidP="00BF5206">
            <w:r w:rsidRPr="004F77C4">
              <w:t xml:space="preserve"> 24,195 </w:t>
            </w:r>
          </w:p>
        </w:tc>
        <w:tc>
          <w:tcPr>
            <w:tcW w:w="1240" w:type="dxa"/>
            <w:noWrap/>
            <w:hideMark/>
          </w:tcPr>
          <w:p w:rsidR="00BF5206" w:rsidRPr="004F77C4" w:rsidRDefault="00BF5206" w:rsidP="00BF5206">
            <w:r w:rsidRPr="004F77C4">
              <w:t xml:space="preserve"> 731 </w:t>
            </w:r>
          </w:p>
        </w:tc>
        <w:tc>
          <w:tcPr>
            <w:tcW w:w="1120" w:type="dxa"/>
            <w:noWrap/>
            <w:hideMark/>
          </w:tcPr>
          <w:p w:rsidR="00BF5206" w:rsidRPr="004F77C4" w:rsidRDefault="00BF5206" w:rsidP="00BF5206">
            <w:r w:rsidRPr="004F77C4">
              <w:t xml:space="preserve"> 1,969 </w:t>
            </w:r>
          </w:p>
        </w:tc>
        <w:tc>
          <w:tcPr>
            <w:tcW w:w="1220" w:type="dxa"/>
            <w:noWrap/>
            <w:hideMark/>
          </w:tcPr>
          <w:p w:rsidR="00BF5206" w:rsidRPr="004F77C4" w:rsidRDefault="00BF5206" w:rsidP="00BF5206">
            <w:r w:rsidRPr="004F77C4">
              <w:t xml:space="preserve"> 701 </w:t>
            </w:r>
          </w:p>
        </w:tc>
        <w:tc>
          <w:tcPr>
            <w:tcW w:w="1462" w:type="dxa"/>
            <w:noWrap/>
            <w:hideMark/>
          </w:tcPr>
          <w:p w:rsidR="00BF5206" w:rsidRPr="004F77C4" w:rsidRDefault="00BF5206" w:rsidP="00BF5206">
            <w:r w:rsidRPr="004F77C4">
              <w:t xml:space="preserve"> 27,596 </w:t>
            </w:r>
          </w:p>
        </w:tc>
      </w:tr>
      <w:tr w:rsidR="00BF5206" w:rsidRPr="00A72F13" w:rsidTr="004965EE">
        <w:trPr>
          <w:trHeight w:val="290"/>
        </w:trPr>
        <w:tc>
          <w:tcPr>
            <w:tcW w:w="1509" w:type="dxa"/>
            <w:noWrap/>
            <w:hideMark/>
          </w:tcPr>
          <w:p w:rsidR="00BF5206" w:rsidRPr="00A72F13" w:rsidRDefault="00BF5206" w:rsidP="00BF5206">
            <w:r w:rsidRPr="00A72F13">
              <w:t>50-54</w:t>
            </w:r>
          </w:p>
        </w:tc>
        <w:tc>
          <w:tcPr>
            <w:tcW w:w="1462" w:type="dxa"/>
            <w:noWrap/>
            <w:hideMark/>
          </w:tcPr>
          <w:p w:rsidR="00BF5206" w:rsidRPr="004F77C4" w:rsidRDefault="00BF5206" w:rsidP="00BF5206">
            <w:r w:rsidRPr="004F77C4">
              <w:t xml:space="preserve"> 28,547 </w:t>
            </w:r>
          </w:p>
        </w:tc>
        <w:tc>
          <w:tcPr>
            <w:tcW w:w="1240" w:type="dxa"/>
            <w:noWrap/>
            <w:hideMark/>
          </w:tcPr>
          <w:p w:rsidR="00BF5206" w:rsidRPr="004F77C4" w:rsidRDefault="00BF5206" w:rsidP="00BF5206">
            <w:r w:rsidRPr="004F77C4">
              <w:t xml:space="preserve"> 873 </w:t>
            </w:r>
          </w:p>
        </w:tc>
        <w:tc>
          <w:tcPr>
            <w:tcW w:w="1120" w:type="dxa"/>
            <w:noWrap/>
            <w:hideMark/>
          </w:tcPr>
          <w:p w:rsidR="00BF5206" w:rsidRPr="004F77C4" w:rsidRDefault="00BF5206" w:rsidP="00BF5206">
            <w:r w:rsidRPr="004F77C4">
              <w:t xml:space="preserve"> 2,848 </w:t>
            </w:r>
          </w:p>
        </w:tc>
        <w:tc>
          <w:tcPr>
            <w:tcW w:w="1220" w:type="dxa"/>
            <w:noWrap/>
            <w:hideMark/>
          </w:tcPr>
          <w:p w:rsidR="00BF5206" w:rsidRPr="004F77C4" w:rsidRDefault="00BF5206" w:rsidP="00BF5206">
            <w:r w:rsidRPr="004F77C4">
              <w:t xml:space="preserve"> 648 </w:t>
            </w:r>
          </w:p>
        </w:tc>
        <w:tc>
          <w:tcPr>
            <w:tcW w:w="1462" w:type="dxa"/>
            <w:noWrap/>
            <w:hideMark/>
          </w:tcPr>
          <w:p w:rsidR="00BF5206" w:rsidRPr="004F77C4" w:rsidRDefault="00BF5206" w:rsidP="00BF5206">
            <w:r w:rsidRPr="004F77C4">
              <w:t xml:space="preserve"> 32,916 </w:t>
            </w:r>
          </w:p>
        </w:tc>
      </w:tr>
      <w:tr w:rsidR="00BF5206" w:rsidRPr="00A72F13" w:rsidTr="004965EE">
        <w:trPr>
          <w:trHeight w:val="290"/>
        </w:trPr>
        <w:tc>
          <w:tcPr>
            <w:tcW w:w="1509" w:type="dxa"/>
            <w:noWrap/>
            <w:hideMark/>
          </w:tcPr>
          <w:p w:rsidR="00BF5206" w:rsidRPr="00A72F13" w:rsidRDefault="00BF5206" w:rsidP="00BF5206">
            <w:r w:rsidRPr="00A72F13">
              <w:t>55-59</w:t>
            </w:r>
          </w:p>
        </w:tc>
        <w:tc>
          <w:tcPr>
            <w:tcW w:w="1462" w:type="dxa"/>
            <w:noWrap/>
            <w:hideMark/>
          </w:tcPr>
          <w:p w:rsidR="00BF5206" w:rsidRPr="004F77C4" w:rsidRDefault="00BF5206" w:rsidP="00BF5206">
            <w:r w:rsidRPr="004F77C4">
              <w:t xml:space="preserve"> 34,867 </w:t>
            </w:r>
          </w:p>
        </w:tc>
        <w:tc>
          <w:tcPr>
            <w:tcW w:w="1240" w:type="dxa"/>
            <w:noWrap/>
            <w:hideMark/>
          </w:tcPr>
          <w:p w:rsidR="00BF5206" w:rsidRPr="004F77C4" w:rsidRDefault="00BF5206" w:rsidP="00BF5206">
            <w:r w:rsidRPr="004F77C4">
              <w:t xml:space="preserve"> 758 </w:t>
            </w:r>
          </w:p>
        </w:tc>
        <w:tc>
          <w:tcPr>
            <w:tcW w:w="1120" w:type="dxa"/>
            <w:noWrap/>
            <w:hideMark/>
          </w:tcPr>
          <w:p w:rsidR="00BF5206" w:rsidRPr="004F77C4" w:rsidRDefault="00BF5206" w:rsidP="00BF5206">
            <w:r w:rsidRPr="004F77C4">
              <w:t xml:space="preserve"> 3,634 </w:t>
            </w:r>
          </w:p>
        </w:tc>
        <w:tc>
          <w:tcPr>
            <w:tcW w:w="1220" w:type="dxa"/>
            <w:noWrap/>
            <w:hideMark/>
          </w:tcPr>
          <w:p w:rsidR="00BF5206" w:rsidRPr="004F77C4" w:rsidRDefault="00BF5206" w:rsidP="00BF5206">
            <w:r w:rsidRPr="004F77C4">
              <w:t xml:space="preserve"> 645 </w:t>
            </w:r>
          </w:p>
        </w:tc>
        <w:tc>
          <w:tcPr>
            <w:tcW w:w="1462" w:type="dxa"/>
            <w:noWrap/>
            <w:hideMark/>
          </w:tcPr>
          <w:p w:rsidR="00BF5206" w:rsidRPr="004F77C4" w:rsidRDefault="00BF5206" w:rsidP="00BF5206">
            <w:r w:rsidRPr="004F77C4">
              <w:t xml:space="preserve"> 39,905 </w:t>
            </w:r>
          </w:p>
        </w:tc>
      </w:tr>
      <w:tr w:rsidR="00BF5206" w:rsidRPr="00A72F13" w:rsidTr="004965EE">
        <w:trPr>
          <w:trHeight w:val="290"/>
        </w:trPr>
        <w:tc>
          <w:tcPr>
            <w:tcW w:w="1509" w:type="dxa"/>
            <w:noWrap/>
            <w:hideMark/>
          </w:tcPr>
          <w:p w:rsidR="00BF5206" w:rsidRPr="00A72F13" w:rsidRDefault="00BF5206" w:rsidP="00BF5206">
            <w:r w:rsidRPr="00A72F13">
              <w:t>60-64</w:t>
            </w:r>
          </w:p>
        </w:tc>
        <w:tc>
          <w:tcPr>
            <w:tcW w:w="1462" w:type="dxa"/>
            <w:noWrap/>
            <w:hideMark/>
          </w:tcPr>
          <w:p w:rsidR="00BF5206" w:rsidRPr="004F77C4" w:rsidRDefault="00BF5206" w:rsidP="00BF5206">
            <w:r w:rsidRPr="004F77C4">
              <w:t xml:space="preserve"> 56,022 </w:t>
            </w:r>
          </w:p>
        </w:tc>
        <w:tc>
          <w:tcPr>
            <w:tcW w:w="1240" w:type="dxa"/>
            <w:noWrap/>
            <w:hideMark/>
          </w:tcPr>
          <w:p w:rsidR="00BF5206" w:rsidRPr="004F77C4" w:rsidRDefault="00BF5206" w:rsidP="00BF5206">
            <w:r w:rsidRPr="004F77C4">
              <w:t xml:space="preserve"> 622 </w:t>
            </w:r>
          </w:p>
        </w:tc>
        <w:tc>
          <w:tcPr>
            <w:tcW w:w="1120" w:type="dxa"/>
            <w:noWrap/>
            <w:hideMark/>
          </w:tcPr>
          <w:p w:rsidR="00BF5206" w:rsidRPr="004F77C4" w:rsidRDefault="00BF5206" w:rsidP="00BF5206">
            <w:r w:rsidRPr="004F77C4">
              <w:t xml:space="preserve"> 2,220 </w:t>
            </w:r>
          </w:p>
        </w:tc>
        <w:tc>
          <w:tcPr>
            <w:tcW w:w="1220" w:type="dxa"/>
            <w:noWrap/>
            <w:hideMark/>
          </w:tcPr>
          <w:p w:rsidR="00BF5206" w:rsidRPr="004F77C4" w:rsidRDefault="00BF5206" w:rsidP="00BF5206">
            <w:r w:rsidRPr="004F77C4">
              <w:t xml:space="preserve"> 680 </w:t>
            </w:r>
          </w:p>
        </w:tc>
        <w:tc>
          <w:tcPr>
            <w:tcW w:w="1462" w:type="dxa"/>
            <w:noWrap/>
            <w:hideMark/>
          </w:tcPr>
          <w:p w:rsidR="00BF5206" w:rsidRPr="004F77C4" w:rsidRDefault="00BF5206" w:rsidP="00BF5206">
            <w:r w:rsidRPr="004F77C4">
              <w:t xml:space="preserve"> 59,544 </w:t>
            </w:r>
          </w:p>
        </w:tc>
      </w:tr>
      <w:tr w:rsidR="00BF5206" w:rsidRPr="00A72F13" w:rsidTr="004965EE">
        <w:trPr>
          <w:trHeight w:val="290"/>
        </w:trPr>
        <w:tc>
          <w:tcPr>
            <w:tcW w:w="1509" w:type="dxa"/>
            <w:noWrap/>
            <w:hideMark/>
          </w:tcPr>
          <w:p w:rsidR="00BF5206" w:rsidRPr="00A72F13" w:rsidRDefault="00BF5206" w:rsidP="00BF5206">
            <w:r w:rsidRPr="00A72F13">
              <w:t>65-69</w:t>
            </w:r>
          </w:p>
        </w:tc>
        <w:tc>
          <w:tcPr>
            <w:tcW w:w="1462" w:type="dxa"/>
            <w:noWrap/>
            <w:hideMark/>
          </w:tcPr>
          <w:p w:rsidR="00BF5206" w:rsidRPr="004F77C4" w:rsidRDefault="00BF5206" w:rsidP="00BF5206">
            <w:r w:rsidRPr="004F77C4">
              <w:t xml:space="preserve"> 93,734 </w:t>
            </w:r>
          </w:p>
        </w:tc>
        <w:tc>
          <w:tcPr>
            <w:tcW w:w="1240" w:type="dxa"/>
            <w:noWrap/>
            <w:hideMark/>
          </w:tcPr>
          <w:p w:rsidR="00BF5206" w:rsidRPr="004F77C4" w:rsidRDefault="00BF5206" w:rsidP="00BF5206">
            <w:r w:rsidRPr="004F77C4">
              <w:t xml:space="preserve"> 1,303 </w:t>
            </w:r>
          </w:p>
        </w:tc>
        <w:tc>
          <w:tcPr>
            <w:tcW w:w="1120" w:type="dxa"/>
            <w:noWrap/>
            <w:hideMark/>
          </w:tcPr>
          <w:p w:rsidR="00BF5206" w:rsidRPr="004F77C4" w:rsidRDefault="00BF5206" w:rsidP="00BF5206">
            <w:r w:rsidRPr="004F77C4">
              <w:t xml:space="preserve"> 2,862 </w:t>
            </w:r>
          </w:p>
        </w:tc>
        <w:tc>
          <w:tcPr>
            <w:tcW w:w="1220" w:type="dxa"/>
            <w:noWrap/>
            <w:hideMark/>
          </w:tcPr>
          <w:p w:rsidR="00BF5206" w:rsidRPr="004F77C4" w:rsidRDefault="00BF5206" w:rsidP="00BF5206">
            <w:r w:rsidRPr="004F77C4">
              <w:t xml:space="preserve"> 909 </w:t>
            </w:r>
          </w:p>
        </w:tc>
        <w:tc>
          <w:tcPr>
            <w:tcW w:w="1462" w:type="dxa"/>
            <w:noWrap/>
            <w:hideMark/>
          </w:tcPr>
          <w:p w:rsidR="00BF5206" w:rsidRPr="004F77C4" w:rsidRDefault="00BF5206" w:rsidP="00BF5206">
            <w:r w:rsidRPr="004F77C4">
              <w:t xml:space="preserve"> 98,809 </w:t>
            </w:r>
          </w:p>
        </w:tc>
      </w:tr>
      <w:tr w:rsidR="00BF5206" w:rsidRPr="00A72F13" w:rsidTr="004965EE">
        <w:trPr>
          <w:trHeight w:val="290"/>
        </w:trPr>
        <w:tc>
          <w:tcPr>
            <w:tcW w:w="1509" w:type="dxa"/>
            <w:noWrap/>
            <w:hideMark/>
          </w:tcPr>
          <w:p w:rsidR="00BF5206" w:rsidRPr="00A72F13" w:rsidRDefault="00BF5206" w:rsidP="00BF5206">
            <w:r w:rsidRPr="00A72F13">
              <w:t>70-74</w:t>
            </w:r>
          </w:p>
        </w:tc>
        <w:tc>
          <w:tcPr>
            <w:tcW w:w="1462" w:type="dxa"/>
            <w:noWrap/>
            <w:hideMark/>
          </w:tcPr>
          <w:p w:rsidR="00BF5206" w:rsidRPr="004F77C4" w:rsidRDefault="00BF5206" w:rsidP="00BF5206">
            <w:r w:rsidRPr="004F77C4">
              <w:t xml:space="preserve"> 97,006 </w:t>
            </w:r>
          </w:p>
        </w:tc>
        <w:tc>
          <w:tcPr>
            <w:tcW w:w="1240" w:type="dxa"/>
            <w:noWrap/>
            <w:hideMark/>
          </w:tcPr>
          <w:p w:rsidR="00BF5206" w:rsidRPr="004F77C4" w:rsidRDefault="00BF5206" w:rsidP="00BF5206">
            <w:r w:rsidRPr="004F77C4">
              <w:t xml:space="preserve"> 1,346 </w:t>
            </w:r>
          </w:p>
        </w:tc>
        <w:tc>
          <w:tcPr>
            <w:tcW w:w="1120" w:type="dxa"/>
            <w:noWrap/>
            <w:hideMark/>
          </w:tcPr>
          <w:p w:rsidR="00BF5206" w:rsidRPr="004F77C4" w:rsidRDefault="00BF5206" w:rsidP="00BF5206">
            <w:r w:rsidRPr="004F77C4">
              <w:t xml:space="preserve"> 2,924 </w:t>
            </w:r>
          </w:p>
        </w:tc>
        <w:tc>
          <w:tcPr>
            <w:tcW w:w="1220" w:type="dxa"/>
            <w:noWrap/>
            <w:hideMark/>
          </w:tcPr>
          <w:p w:rsidR="00BF5206" w:rsidRPr="004F77C4" w:rsidRDefault="00BF5206" w:rsidP="00BF5206">
            <w:r w:rsidRPr="004F77C4">
              <w:t xml:space="preserve"> 865 </w:t>
            </w:r>
          </w:p>
        </w:tc>
        <w:tc>
          <w:tcPr>
            <w:tcW w:w="1462" w:type="dxa"/>
            <w:noWrap/>
            <w:hideMark/>
          </w:tcPr>
          <w:p w:rsidR="00BF5206" w:rsidRPr="004F77C4" w:rsidRDefault="00BF5206" w:rsidP="00BF5206">
            <w:r w:rsidRPr="004F77C4">
              <w:t xml:space="preserve"> 102,141 </w:t>
            </w:r>
          </w:p>
        </w:tc>
      </w:tr>
      <w:tr w:rsidR="00BF5206" w:rsidRPr="00A72F13" w:rsidTr="004965EE">
        <w:trPr>
          <w:trHeight w:val="290"/>
        </w:trPr>
        <w:tc>
          <w:tcPr>
            <w:tcW w:w="1509" w:type="dxa"/>
            <w:noWrap/>
            <w:hideMark/>
          </w:tcPr>
          <w:p w:rsidR="00BF5206" w:rsidRPr="00A72F13" w:rsidRDefault="00BF5206" w:rsidP="00BF5206">
            <w:r w:rsidRPr="00A72F13">
              <w:t>75-79</w:t>
            </w:r>
          </w:p>
        </w:tc>
        <w:tc>
          <w:tcPr>
            <w:tcW w:w="1462" w:type="dxa"/>
            <w:noWrap/>
            <w:hideMark/>
          </w:tcPr>
          <w:p w:rsidR="00BF5206" w:rsidRPr="004F77C4" w:rsidRDefault="00BF5206" w:rsidP="00BF5206">
            <w:r w:rsidRPr="004F77C4">
              <w:t xml:space="preserve"> 134,344 </w:t>
            </w:r>
          </w:p>
        </w:tc>
        <w:tc>
          <w:tcPr>
            <w:tcW w:w="1240" w:type="dxa"/>
            <w:noWrap/>
            <w:hideMark/>
          </w:tcPr>
          <w:p w:rsidR="00BF5206" w:rsidRPr="004F77C4" w:rsidRDefault="00BF5206" w:rsidP="00BF5206">
            <w:r w:rsidRPr="004F77C4">
              <w:t xml:space="preserve"> 1,305 </w:t>
            </w:r>
          </w:p>
        </w:tc>
        <w:tc>
          <w:tcPr>
            <w:tcW w:w="1120" w:type="dxa"/>
            <w:noWrap/>
            <w:hideMark/>
          </w:tcPr>
          <w:p w:rsidR="00BF5206" w:rsidRPr="004F77C4" w:rsidRDefault="00BF5206" w:rsidP="00BF5206">
            <w:r w:rsidRPr="004F77C4">
              <w:t xml:space="preserve"> 3,179 </w:t>
            </w:r>
          </w:p>
        </w:tc>
        <w:tc>
          <w:tcPr>
            <w:tcW w:w="1220" w:type="dxa"/>
            <w:noWrap/>
            <w:hideMark/>
          </w:tcPr>
          <w:p w:rsidR="00BF5206" w:rsidRPr="004F77C4" w:rsidRDefault="00BF5206" w:rsidP="00BF5206">
            <w:r w:rsidRPr="004F77C4">
              <w:t xml:space="preserve"> 1,054 </w:t>
            </w:r>
          </w:p>
        </w:tc>
        <w:tc>
          <w:tcPr>
            <w:tcW w:w="1462" w:type="dxa"/>
            <w:noWrap/>
            <w:hideMark/>
          </w:tcPr>
          <w:p w:rsidR="00BF5206" w:rsidRPr="004F77C4" w:rsidRDefault="00BF5206" w:rsidP="00BF5206">
            <w:r w:rsidRPr="004F77C4">
              <w:t xml:space="preserve"> 139,882 </w:t>
            </w:r>
          </w:p>
        </w:tc>
      </w:tr>
      <w:tr w:rsidR="00BF5206" w:rsidRPr="00A72F13" w:rsidTr="004965EE">
        <w:trPr>
          <w:trHeight w:val="290"/>
        </w:trPr>
        <w:tc>
          <w:tcPr>
            <w:tcW w:w="1509" w:type="dxa"/>
            <w:noWrap/>
            <w:hideMark/>
          </w:tcPr>
          <w:p w:rsidR="00BF5206" w:rsidRPr="00A72F13" w:rsidRDefault="00BF5206" w:rsidP="00BF5206">
            <w:r w:rsidRPr="00A72F13">
              <w:t>80-84</w:t>
            </w:r>
          </w:p>
        </w:tc>
        <w:tc>
          <w:tcPr>
            <w:tcW w:w="1462" w:type="dxa"/>
            <w:noWrap/>
            <w:hideMark/>
          </w:tcPr>
          <w:p w:rsidR="00BF5206" w:rsidRPr="004F77C4" w:rsidRDefault="00BF5206" w:rsidP="00BF5206">
            <w:r w:rsidRPr="004F77C4">
              <w:t xml:space="preserve"> 193,328 </w:t>
            </w:r>
          </w:p>
        </w:tc>
        <w:tc>
          <w:tcPr>
            <w:tcW w:w="1240" w:type="dxa"/>
            <w:noWrap/>
            <w:hideMark/>
          </w:tcPr>
          <w:p w:rsidR="00BF5206" w:rsidRPr="004F77C4" w:rsidRDefault="00BF5206" w:rsidP="00BF5206">
            <w:r w:rsidRPr="004F77C4">
              <w:t xml:space="preserve"> 1,015 </w:t>
            </w:r>
          </w:p>
        </w:tc>
        <w:tc>
          <w:tcPr>
            <w:tcW w:w="1120" w:type="dxa"/>
            <w:noWrap/>
            <w:hideMark/>
          </w:tcPr>
          <w:p w:rsidR="00BF5206" w:rsidRPr="004F77C4" w:rsidRDefault="00BF5206" w:rsidP="00BF5206">
            <w:r w:rsidRPr="004F77C4">
              <w:t xml:space="preserve"> 3,071 </w:t>
            </w:r>
          </w:p>
        </w:tc>
        <w:tc>
          <w:tcPr>
            <w:tcW w:w="1220" w:type="dxa"/>
            <w:noWrap/>
            <w:hideMark/>
          </w:tcPr>
          <w:p w:rsidR="00BF5206" w:rsidRPr="004F77C4" w:rsidRDefault="00BF5206" w:rsidP="00BF5206">
            <w:r w:rsidRPr="004F77C4">
              <w:t xml:space="preserve"> 1,231 </w:t>
            </w:r>
          </w:p>
        </w:tc>
        <w:tc>
          <w:tcPr>
            <w:tcW w:w="1462" w:type="dxa"/>
            <w:noWrap/>
            <w:hideMark/>
          </w:tcPr>
          <w:p w:rsidR="00BF5206" w:rsidRPr="004F77C4" w:rsidRDefault="00BF5206" w:rsidP="00BF5206">
            <w:r w:rsidRPr="004F77C4">
              <w:t xml:space="preserve"> 198,644 </w:t>
            </w:r>
          </w:p>
        </w:tc>
      </w:tr>
      <w:tr w:rsidR="00BF5206" w:rsidRPr="00A72F13" w:rsidTr="004965EE">
        <w:trPr>
          <w:trHeight w:val="290"/>
        </w:trPr>
        <w:tc>
          <w:tcPr>
            <w:tcW w:w="1509" w:type="dxa"/>
            <w:noWrap/>
            <w:hideMark/>
          </w:tcPr>
          <w:p w:rsidR="00BF5206" w:rsidRPr="00A72F13" w:rsidRDefault="00BF5206" w:rsidP="00BF5206">
            <w:r w:rsidRPr="00A72F13">
              <w:t>85-89</w:t>
            </w:r>
          </w:p>
        </w:tc>
        <w:tc>
          <w:tcPr>
            <w:tcW w:w="1462" w:type="dxa"/>
            <w:noWrap/>
            <w:hideMark/>
          </w:tcPr>
          <w:p w:rsidR="00BF5206" w:rsidRPr="004F77C4" w:rsidRDefault="00BF5206" w:rsidP="00BF5206">
            <w:r w:rsidRPr="004F77C4">
              <w:t xml:space="preserve"> 219,688 </w:t>
            </w:r>
          </w:p>
        </w:tc>
        <w:tc>
          <w:tcPr>
            <w:tcW w:w="1240" w:type="dxa"/>
            <w:noWrap/>
            <w:hideMark/>
          </w:tcPr>
          <w:p w:rsidR="00BF5206" w:rsidRPr="004F77C4" w:rsidRDefault="00BF5206" w:rsidP="00BF5206">
            <w:r w:rsidRPr="004F77C4">
              <w:t xml:space="preserve"> 580 </w:t>
            </w:r>
          </w:p>
        </w:tc>
        <w:tc>
          <w:tcPr>
            <w:tcW w:w="1120" w:type="dxa"/>
            <w:noWrap/>
            <w:hideMark/>
          </w:tcPr>
          <w:p w:rsidR="00BF5206" w:rsidRPr="004F77C4" w:rsidRDefault="00BF5206" w:rsidP="00BF5206">
            <w:r w:rsidRPr="004F77C4">
              <w:t xml:space="preserve"> 2,049 </w:t>
            </w:r>
          </w:p>
        </w:tc>
        <w:tc>
          <w:tcPr>
            <w:tcW w:w="1220" w:type="dxa"/>
            <w:noWrap/>
            <w:hideMark/>
          </w:tcPr>
          <w:p w:rsidR="00BF5206" w:rsidRPr="004F77C4" w:rsidRDefault="00BF5206" w:rsidP="00BF5206">
            <w:r w:rsidRPr="004F77C4">
              <w:t xml:space="preserve"> 1,045 </w:t>
            </w:r>
          </w:p>
        </w:tc>
        <w:tc>
          <w:tcPr>
            <w:tcW w:w="1462" w:type="dxa"/>
            <w:noWrap/>
            <w:hideMark/>
          </w:tcPr>
          <w:p w:rsidR="00BF5206" w:rsidRPr="004F77C4" w:rsidRDefault="00BF5206" w:rsidP="00BF5206">
            <w:r w:rsidRPr="004F77C4">
              <w:t xml:space="preserve"> 223,362 </w:t>
            </w:r>
          </w:p>
        </w:tc>
      </w:tr>
      <w:tr w:rsidR="00BF5206" w:rsidRPr="00A72F13" w:rsidTr="004965EE">
        <w:trPr>
          <w:trHeight w:val="290"/>
        </w:trPr>
        <w:tc>
          <w:tcPr>
            <w:tcW w:w="1509" w:type="dxa"/>
            <w:noWrap/>
            <w:hideMark/>
          </w:tcPr>
          <w:p w:rsidR="00BF5206" w:rsidRPr="00A72F13" w:rsidRDefault="00BF5206" w:rsidP="00BF5206">
            <w:r w:rsidRPr="00A72F13">
              <w:t>90 and over</w:t>
            </w:r>
          </w:p>
        </w:tc>
        <w:tc>
          <w:tcPr>
            <w:tcW w:w="1462" w:type="dxa"/>
            <w:noWrap/>
            <w:hideMark/>
          </w:tcPr>
          <w:p w:rsidR="00BF5206" w:rsidRPr="004F77C4" w:rsidRDefault="00BF5206" w:rsidP="00BF5206">
            <w:r w:rsidRPr="004F77C4">
              <w:t xml:space="preserve"> 211,883 </w:t>
            </w:r>
          </w:p>
        </w:tc>
        <w:tc>
          <w:tcPr>
            <w:tcW w:w="1240" w:type="dxa"/>
            <w:noWrap/>
            <w:hideMark/>
          </w:tcPr>
          <w:p w:rsidR="00BF5206" w:rsidRPr="004F77C4" w:rsidRDefault="00BF5206" w:rsidP="00BF5206">
            <w:r w:rsidRPr="004F77C4">
              <w:t xml:space="preserve"> 501 </w:t>
            </w:r>
          </w:p>
        </w:tc>
        <w:tc>
          <w:tcPr>
            <w:tcW w:w="1120" w:type="dxa"/>
            <w:noWrap/>
            <w:hideMark/>
          </w:tcPr>
          <w:p w:rsidR="00BF5206" w:rsidRPr="004F77C4" w:rsidRDefault="00BF5206" w:rsidP="00BF5206">
            <w:r w:rsidRPr="004F77C4">
              <w:t xml:space="preserve"> 1,903 </w:t>
            </w:r>
          </w:p>
        </w:tc>
        <w:tc>
          <w:tcPr>
            <w:tcW w:w="1220" w:type="dxa"/>
            <w:noWrap/>
            <w:hideMark/>
          </w:tcPr>
          <w:p w:rsidR="00BF5206" w:rsidRPr="004F77C4" w:rsidRDefault="00BF5206" w:rsidP="00BF5206">
            <w:r w:rsidRPr="004F77C4">
              <w:t xml:space="preserve"> 1,016 </w:t>
            </w:r>
          </w:p>
        </w:tc>
        <w:tc>
          <w:tcPr>
            <w:tcW w:w="1462" w:type="dxa"/>
            <w:noWrap/>
            <w:hideMark/>
          </w:tcPr>
          <w:p w:rsidR="00BF5206" w:rsidRPr="004F77C4" w:rsidRDefault="00BF5206" w:rsidP="00BF5206">
            <w:r w:rsidRPr="004F77C4">
              <w:t xml:space="preserve"> 215,302 </w:t>
            </w:r>
          </w:p>
        </w:tc>
      </w:tr>
      <w:tr w:rsidR="00BF5206" w:rsidRPr="00A72F13" w:rsidTr="004965EE">
        <w:trPr>
          <w:trHeight w:val="290"/>
        </w:trPr>
        <w:tc>
          <w:tcPr>
            <w:tcW w:w="1509" w:type="dxa"/>
            <w:noWrap/>
            <w:hideMark/>
          </w:tcPr>
          <w:p w:rsidR="00BF5206" w:rsidRPr="00315FFE" w:rsidRDefault="00BF5206" w:rsidP="00BF5206">
            <w:r w:rsidRPr="00315FFE">
              <w:t>All Females</w:t>
            </w:r>
          </w:p>
        </w:tc>
        <w:tc>
          <w:tcPr>
            <w:tcW w:w="1462" w:type="dxa"/>
            <w:noWrap/>
            <w:hideMark/>
          </w:tcPr>
          <w:p w:rsidR="00BF5206" w:rsidRPr="004F77C4" w:rsidRDefault="00BF5206" w:rsidP="00BF5206">
            <w:r w:rsidRPr="004F77C4">
              <w:t xml:space="preserve">1,140,963 </w:t>
            </w:r>
          </w:p>
        </w:tc>
        <w:tc>
          <w:tcPr>
            <w:tcW w:w="1240" w:type="dxa"/>
            <w:noWrap/>
            <w:hideMark/>
          </w:tcPr>
          <w:p w:rsidR="00BF5206" w:rsidRPr="004F77C4" w:rsidRDefault="00BF5206" w:rsidP="00BF5206">
            <w:r w:rsidRPr="004F77C4">
              <w:t xml:space="preserve"> 11,165 </w:t>
            </w:r>
          </w:p>
        </w:tc>
        <w:tc>
          <w:tcPr>
            <w:tcW w:w="1120" w:type="dxa"/>
            <w:noWrap/>
            <w:hideMark/>
          </w:tcPr>
          <w:p w:rsidR="00BF5206" w:rsidRPr="004F77C4" w:rsidRDefault="00BF5206" w:rsidP="00BF5206">
            <w:r w:rsidRPr="004F77C4">
              <w:t xml:space="preserve">32,014 </w:t>
            </w:r>
          </w:p>
        </w:tc>
        <w:tc>
          <w:tcPr>
            <w:tcW w:w="1220" w:type="dxa"/>
            <w:noWrap/>
            <w:hideMark/>
          </w:tcPr>
          <w:p w:rsidR="00BF5206" w:rsidRPr="004F77C4" w:rsidRDefault="00BF5206" w:rsidP="00BF5206">
            <w:r w:rsidRPr="004F77C4">
              <w:t xml:space="preserve"> 11,276 </w:t>
            </w:r>
          </w:p>
        </w:tc>
        <w:tc>
          <w:tcPr>
            <w:tcW w:w="1462" w:type="dxa"/>
            <w:noWrap/>
            <w:hideMark/>
          </w:tcPr>
          <w:p w:rsidR="00BF5206" w:rsidRPr="004F77C4" w:rsidRDefault="00BF5206" w:rsidP="00BF5206">
            <w:r w:rsidRPr="004F77C4">
              <w:t xml:space="preserve">1,195,417 </w:t>
            </w:r>
          </w:p>
        </w:tc>
      </w:tr>
      <w:tr w:rsidR="00BF5206" w:rsidRPr="00A72F13" w:rsidTr="004965EE">
        <w:trPr>
          <w:trHeight w:val="290"/>
        </w:trPr>
        <w:tc>
          <w:tcPr>
            <w:tcW w:w="1509" w:type="dxa"/>
            <w:noWrap/>
            <w:hideMark/>
          </w:tcPr>
          <w:p w:rsidR="00BF5206" w:rsidRPr="00A72F13" w:rsidRDefault="00BF5206" w:rsidP="00BF5206">
            <w:r>
              <w:t xml:space="preserve">Per cent </w:t>
            </w:r>
            <w:r w:rsidRPr="00A72F13">
              <w:t>of population</w:t>
            </w:r>
          </w:p>
        </w:tc>
        <w:tc>
          <w:tcPr>
            <w:tcW w:w="1462" w:type="dxa"/>
            <w:noWrap/>
            <w:hideMark/>
          </w:tcPr>
          <w:p w:rsidR="00BF5206" w:rsidRPr="004F77C4" w:rsidRDefault="00BF5206" w:rsidP="00BF5206">
            <w:r w:rsidRPr="004F77C4">
              <w:t>4.0%</w:t>
            </w:r>
          </w:p>
        </w:tc>
        <w:tc>
          <w:tcPr>
            <w:tcW w:w="1240" w:type="dxa"/>
            <w:noWrap/>
            <w:hideMark/>
          </w:tcPr>
          <w:p w:rsidR="00BF5206" w:rsidRPr="004F77C4" w:rsidRDefault="00BF5206" w:rsidP="00BF5206">
            <w:r w:rsidRPr="004F77C4">
              <w:t>1.1%</w:t>
            </w:r>
          </w:p>
        </w:tc>
        <w:tc>
          <w:tcPr>
            <w:tcW w:w="1120" w:type="dxa"/>
            <w:noWrap/>
            <w:hideMark/>
          </w:tcPr>
          <w:p w:rsidR="00BF5206" w:rsidRPr="004F77C4" w:rsidRDefault="00BF5206" w:rsidP="00BF5206">
            <w:r w:rsidRPr="004F77C4">
              <w:t>1.6%</w:t>
            </w:r>
          </w:p>
        </w:tc>
        <w:tc>
          <w:tcPr>
            <w:tcW w:w="1220" w:type="dxa"/>
            <w:noWrap/>
            <w:hideMark/>
          </w:tcPr>
          <w:p w:rsidR="00BF5206" w:rsidRPr="004F77C4" w:rsidRDefault="00BF5206" w:rsidP="00BF5206">
            <w:r w:rsidRPr="004F77C4">
              <w:t>1.0%</w:t>
            </w:r>
          </w:p>
        </w:tc>
        <w:tc>
          <w:tcPr>
            <w:tcW w:w="1462" w:type="dxa"/>
            <w:noWrap/>
            <w:hideMark/>
          </w:tcPr>
          <w:p w:rsidR="00BF5206" w:rsidRDefault="00BF5206" w:rsidP="00BF5206">
            <w:r w:rsidRPr="004F77C4">
              <w:t>3.7%</w:t>
            </w:r>
          </w:p>
        </w:tc>
      </w:tr>
    </w:tbl>
    <w:p w:rsidR="00A72F13" w:rsidRDefault="00A72F13" w:rsidP="00FC5B9B"/>
    <w:p w:rsidR="00A72F13" w:rsidRDefault="00A72F13" w:rsidP="00FC5B9B"/>
    <w:tbl>
      <w:tblPr>
        <w:tblStyle w:val="TableGrid"/>
        <w:tblW w:w="0" w:type="auto"/>
        <w:tblLook w:val="04A0" w:firstRow="1" w:lastRow="0" w:firstColumn="1" w:lastColumn="0" w:noHBand="0" w:noVBand="1"/>
      </w:tblPr>
      <w:tblGrid>
        <w:gridCol w:w="1509"/>
        <w:gridCol w:w="1462"/>
        <w:gridCol w:w="1240"/>
        <w:gridCol w:w="1120"/>
        <w:gridCol w:w="1220"/>
        <w:gridCol w:w="1462"/>
      </w:tblGrid>
      <w:tr w:rsidR="004965EE" w:rsidRPr="004965EE" w:rsidTr="004965EE">
        <w:trPr>
          <w:trHeight w:val="290"/>
        </w:trPr>
        <w:tc>
          <w:tcPr>
            <w:tcW w:w="1509" w:type="dxa"/>
            <w:noWrap/>
            <w:hideMark/>
          </w:tcPr>
          <w:p w:rsidR="004965EE" w:rsidRPr="00315FFE" w:rsidRDefault="00315FFE">
            <w:pPr>
              <w:rPr>
                <w:b/>
              </w:rPr>
            </w:pPr>
            <w:r w:rsidRPr="00315FFE">
              <w:rPr>
                <w:b/>
              </w:rPr>
              <w:lastRenderedPageBreak/>
              <w:t>All persons</w:t>
            </w:r>
          </w:p>
        </w:tc>
        <w:tc>
          <w:tcPr>
            <w:tcW w:w="1462" w:type="dxa"/>
            <w:noWrap/>
            <w:hideMark/>
          </w:tcPr>
          <w:p w:rsidR="004965EE" w:rsidRPr="00BF5206" w:rsidRDefault="004965EE">
            <w:pPr>
              <w:rPr>
                <w:b/>
              </w:rPr>
            </w:pPr>
            <w:r w:rsidRPr="00BF5206">
              <w:rPr>
                <w:b/>
              </w:rPr>
              <w:t>White</w:t>
            </w:r>
          </w:p>
        </w:tc>
        <w:tc>
          <w:tcPr>
            <w:tcW w:w="1240" w:type="dxa"/>
            <w:noWrap/>
            <w:hideMark/>
          </w:tcPr>
          <w:p w:rsidR="004965EE" w:rsidRPr="00BF5206" w:rsidRDefault="004965EE">
            <w:pPr>
              <w:rPr>
                <w:b/>
              </w:rPr>
            </w:pPr>
            <w:r w:rsidRPr="00BF5206">
              <w:rPr>
                <w:b/>
              </w:rPr>
              <w:t>Black</w:t>
            </w:r>
          </w:p>
        </w:tc>
        <w:tc>
          <w:tcPr>
            <w:tcW w:w="1120" w:type="dxa"/>
            <w:noWrap/>
            <w:hideMark/>
          </w:tcPr>
          <w:p w:rsidR="004965EE" w:rsidRPr="00BF5206" w:rsidRDefault="004965EE">
            <w:pPr>
              <w:rPr>
                <w:b/>
              </w:rPr>
            </w:pPr>
            <w:r w:rsidRPr="00BF5206">
              <w:rPr>
                <w:b/>
              </w:rPr>
              <w:t>Asian</w:t>
            </w:r>
          </w:p>
        </w:tc>
        <w:tc>
          <w:tcPr>
            <w:tcW w:w="1220" w:type="dxa"/>
            <w:noWrap/>
            <w:hideMark/>
          </w:tcPr>
          <w:p w:rsidR="004965EE" w:rsidRPr="00BF5206" w:rsidRDefault="004965EE">
            <w:pPr>
              <w:rPr>
                <w:b/>
              </w:rPr>
            </w:pPr>
            <w:r w:rsidRPr="00BF5206">
              <w:rPr>
                <w:b/>
              </w:rPr>
              <w:t>Other</w:t>
            </w:r>
          </w:p>
        </w:tc>
        <w:tc>
          <w:tcPr>
            <w:tcW w:w="1462" w:type="dxa"/>
            <w:noWrap/>
            <w:hideMark/>
          </w:tcPr>
          <w:p w:rsidR="004965EE" w:rsidRPr="00BF5206" w:rsidRDefault="004965EE">
            <w:pPr>
              <w:rPr>
                <w:b/>
              </w:rPr>
            </w:pPr>
            <w:r w:rsidRPr="00BF5206">
              <w:rPr>
                <w:b/>
              </w:rPr>
              <w:t>Total</w:t>
            </w:r>
          </w:p>
        </w:tc>
      </w:tr>
      <w:tr w:rsidR="004965EE" w:rsidRPr="004965EE" w:rsidTr="004965EE">
        <w:trPr>
          <w:trHeight w:val="290"/>
        </w:trPr>
        <w:tc>
          <w:tcPr>
            <w:tcW w:w="1509" w:type="dxa"/>
            <w:noWrap/>
            <w:hideMark/>
          </w:tcPr>
          <w:p w:rsidR="004965EE" w:rsidRPr="004965EE" w:rsidRDefault="004965EE">
            <w:r w:rsidRPr="004965EE">
              <w:t>Total</w:t>
            </w:r>
          </w:p>
        </w:tc>
        <w:tc>
          <w:tcPr>
            <w:tcW w:w="1462" w:type="dxa"/>
            <w:noWrap/>
            <w:hideMark/>
          </w:tcPr>
          <w:p w:rsidR="004965EE" w:rsidRPr="004965EE" w:rsidRDefault="004965EE">
            <w:r w:rsidRPr="004965EE">
              <w:t xml:space="preserve">1,833,603 </w:t>
            </w:r>
          </w:p>
        </w:tc>
        <w:tc>
          <w:tcPr>
            <w:tcW w:w="1240" w:type="dxa"/>
            <w:noWrap/>
            <w:hideMark/>
          </w:tcPr>
          <w:p w:rsidR="004965EE" w:rsidRPr="004965EE" w:rsidRDefault="004965EE">
            <w:r w:rsidRPr="004965EE">
              <w:t xml:space="preserve">19,270 </w:t>
            </w:r>
          </w:p>
        </w:tc>
        <w:tc>
          <w:tcPr>
            <w:tcW w:w="1120" w:type="dxa"/>
            <w:noWrap/>
            <w:hideMark/>
          </w:tcPr>
          <w:p w:rsidR="004965EE" w:rsidRPr="004965EE" w:rsidRDefault="004965EE">
            <w:r w:rsidRPr="004965EE">
              <w:t xml:space="preserve">58,530 </w:t>
            </w:r>
          </w:p>
        </w:tc>
        <w:tc>
          <w:tcPr>
            <w:tcW w:w="1220" w:type="dxa"/>
            <w:noWrap/>
            <w:hideMark/>
          </w:tcPr>
          <w:p w:rsidR="004965EE" w:rsidRPr="004965EE" w:rsidRDefault="004965EE">
            <w:r w:rsidRPr="004965EE">
              <w:t xml:space="preserve">20,702 </w:t>
            </w:r>
          </w:p>
        </w:tc>
        <w:tc>
          <w:tcPr>
            <w:tcW w:w="1462" w:type="dxa"/>
            <w:noWrap/>
            <w:hideMark/>
          </w:tcPr>
          <w:p w:rsidR="004965EE" w:rsidRPr="004965EE" w:rsidRDefault="004965EE">
            <w:r w:rsidRPr="004965EE">
              <w:t xml:space="preserve">1,932,105 </w:t>
            </w:r>
          </w:p>
        </w:tc>
      </w:tr>
      <w:tr w:rsidR="004965EE" w:rsidRPr="004965EE" w:rsidTr="004965EE">
        <w:trPr>
          <w:trHeight w:val="290"/>
        </w:trPr>
        <w:tc>
          <w:tcPr>
            <w:tcW w:w="1509" w:type="dxa"/>
            <w:noWrap/>
            <w:hideMark/>
          </w:tcPr>
          <w:p w:rsidR="004965EE" w:rsidRPr="004965EE" w:rsidRDefault="004965EE" w:rsidP="004965EE">
            <w:r>
              <w:t xml:space="preserve">Per cent </w:t>
            </w:r>
            <w:r w:rsidRPr="00A72F13">
              <w:t>of population</w:t>
            </w:r>
          </w:p>
        </w:tc>
        <w:tc>
          <w:tcPr>
            <w:tcW w:w="1462" w:type="dxa"/>
            <w:noWrap/>
            <w:hideMark/>
          </w:tcPr>
          <w:p w:rsidR="004965EE" w:rsidRPr="00025C3E" w:rsidRDefault="004965EE" w:rsidP="004965EE">
            <w:r w:rsidRPr="00025C3E">
              <w:t>3.3%</w:t>
            </w:r>
          </w:p>
        </w:tc>
        <w:tc>
          <w:tcPr>
            <w:tcW w:w="1240" w:type="dxa"/>
            <w:noWrap/>
            <w:hideMark/>
          </w:tcPr>
          <w:p w:rsidR="004965EE" w:rsidRPr="00025C3E" w:rsidRDefault="004965EE" w:rsidP="004965EE">
            <w:r w:rsidRPr="00025C3E">
              <w:t>1.0%</w:t>
            </w:r>
          </w:p>
        </w:tc>
        <w:tc>
          <w:tcPr>
            <w:tcW w:w="1120" w:type="dxa"/>
            <w:noWrap/>
            <w:hideMark/>
          </w:tcPr>
          <w:p w:rsidR="004965EE" w:rsidRPr="00025C3E" w:rsidRDefault="004965EE" w:rsidP="004965EE">
            <w:r w:rsidRPr="00025C3E">
              <w:t>1.5%</w:t>
            </w:r>
          </w:p>
        </w:tc>
        <w:tc>
          <w:tcPr>
            <w:tcW w:w="1220" w:type="dxa"/>
            <w:noWrap/>
            <w:hideMark/>
          </w:tcPr>
          <w:p w:rsidR="004965EE" w:rsidRPr="00025C3E" w:rsidRDefault="004965EE" w:rsidP="004965EE">
            <w:r w:rsidRPr="00025C3E">
              <w:t>0.9%</w:t>
            </w:r>
          </w:p>
        </w:tc>
        <w:tc>
          <w:tcPr>
            <w:tcW w:w="1462" w:type="dxa"/>
            <w:noWrap/>
            <w:hideMark/>
          </w:tcPr>
          <w:p w:rsidR="004965EE" w:rsidRDefault="004965EE" w:rsidP="004965EE">
            <w:r w:rsidRPr="00025C3E">
              <w:t>3.0%</w:t>
            </w:r>
          </w:p>
        </w:tc>
      </w:tr>
    </w:tbl>
    <w:p w:rsidR="00FC5B9B" w:rsidRDefault="00FC5B9B" w:rsidP="00FC5B9B">
      <w:r>
        <w:t>Source: Deloitte Access Economics modelling.</w:t>
      </w:r>
    </w:p>
    <w:p w:rsidR="004965EE" w:rsidRDefault="004965EE" w:rsidP="00FC5B9B"/>
    <w:p w:rsidR="00FC5B9B" w:rsidRDefault="00FC5B9B" w:rsidP="004965EE">
      <w:pPr>
        <w:pStyle w:val="Heading3"/>
      </w:pPr>
      <w:bookmarkStart w:id="11" w:name="_Toc531602541"/>
      <w:r>
        <w:t>2.4 Projections of prevalence to 2050</w:t>
      </w:r>
      <w:bookmarkEnd w:id="11"/>
    </w:p>
    <w:p w:rsidR="00FC5B9B" w:rsidRDefault="00FC5B9B" w:rsidP="00FC5B9B">
      <w:r>
        <w:t>Applying the prevalence rates estimated in Sections 2.2 to each country’s population projections from Section 2.1 provides estimates of the numbers of people with sight loss and blindness in England, Wales, Scotland and Northern Ireland for the years 2013 to 2050. As before, the estimate of people with sight loss and blindness in the UK is the summation of country level estimates. The projected prevalence for each country is shown in Appendix C.</w:t>
      </w:r>
    </w:p>
    <w:p w:rsidR="004965EE" w:rsidRDefault="004965EE" w:rsidP="00FC5B9B"/>
    <w:p w:rsidR="00FC5B9B" w:rsidRDefault="00FC5B9B" w:rsidP="00FC5B9B">
      <w:r>
        <w:t>The prevalence rates estimated in Sections 2.2 provide an indication of the projected prevalence for each country, although the projection does not account for changes such as new technologies for treating sight loss and blindness, or healthcare and policy changes regarding access to treatment. For example, Anti-VEGF treatments have been shown to be highly effective in treating sight loss. This can delay and reverse some of the prevalent cases. For now, there are few studies estimating the impact of these treatments, and it remains to be seen how this will affect future projections. This indicates that ongoing research is needed.</w:t>
      </w:r>
    </w:p>
    <w:p w:rsidR="004965EE" w:rsidRDefault="004965EE" w:rsidP="00FC5B9B"/>
    <w:p w:rsidR="00FC5B9B" w:rsidRDefault="00FC5B9B" w:rsidP="00FC5B9B">
      <w:r>
        <w:t>Given this, these projections present the case of what will happen if treatment rates, technologies, and other such assumptions remain constant over the years to 2050.</w:t>
      </w:r>
    </w:p>
    <w:p w:rsidR="004965EE" w:rsidRDefault="004965EE" w:rsidP="00FC5B9B"/>
    <w:p w:rsidR="00FC5B9B" w:rsidRDefault="00FC5B9B" w:rsidP="00FC5B9B">
      <w:r>
        <w:t>The main findings for UK as a whole are summarised in Table 2.17 showing more than a doubling (115% increase between 2013 and 2050) in the numbers of people with sight loss and blindness in the UK, to more than 4 million people by 2050. Of these:</w:t>
      </w:r>
    </w:p>
    <w:p w:rsidR="00FC5B9B" w:rsidRDefault="00FC5B9B" w:rsidP="004965EE">
      <w:pPr>
        <w:pStyle w:val="ListBullet"/>
      </w:pPr>
      <w:r>
        <w:t>1.6 million (40%) will be males and 2.5 million (60%) will be females;</w:t>
      </w:r>
    </w:p>
    <w:p w:rsidR="00FC5B9B" w:rsidRDefault="00FC5B9B" w:rsidP="004965EE">
      <w:pPr>
        <w:pStyle w:val="ListBullet"/>
      </w:pPr>
      <w:r>
        <w:t>population prevalence will rise from 3.0% in 2013 (2.3% for males and 3.7% for females) to 5.4% (4.2% for males and 6.5% for females) in 2050;</w:t>
      </w:r>
    </w:p>
    <w:p w:rsidR="00FC5B9B" w:rsidRDefault="00FC5B9B" w:rsidP="004965EE">
      <w:pPr>
        <w:pStyle w:val="ListBullet"/>
      </w:pPr>
      <w:r>
        <w:t>the proportion of white people with sight loss and blindness will fall (to 88.5%), while the proportion of black people will increase to 1.8%, Asia</w:t>
      </w:r>
      <w:r w:rsidR="004965EE">
        <w:t xml:space="preserve">ns to 6.4%, and others to 3.3%. (This does not indicate that sight loss will be </w:t>
      </w:r>
      <w:r w:rsidR="004965EE">
        <w:lastRenderedPageBreak/>
        <w:t>less of a problem for white people in the future; rather, it is an indication of the increasing burden of sight loss in black people, Asians and others)</w:t>
      </w:r>
    </w:p>
    <w:p w:rsidR="004965EE" w:rsidRDefault="004965EE" w:rsidP="00FC5B9B"/>
    <w:p w:rsidR="00FC5B9B" w:rsidRDefault="00FC5B9B" w:rsidP="00FC5B9B">
      <w:r>
        <w:t>Chart 2.2 highlights the projected increase in prevalence rates and numbers, while Table 2.18 summarises the changes in shares contributed by different eye diseases. From 2013 to 2050, the share of sight loss and blindness from:</w:t>
      </w:r>
    </w:p>
    <w:p w:rsidR="00FC5B9B" w:rsidRDefault="00FC5B9B" w:rsidP="004965EE">
      <w:pPr>
        <w:pStyle w:val="ListBullet"/>
      </w:pPr>
      <w:r>
        <w:t>AMD increases from 23.1% to 29.7% (more than doubling to 1.23 million people), reflecting demographic ageing;</w:t>
      </w:r>
    </w:p>
    <w:p w:rsidR="00FC5B9B" w:rsidRDefault="00FC5B9B" w:rsidP="004965EE">
      <w:pPr>
        <w:pStyle w:val="ListBullet"/>
      </w:pPr>
      <w:r>
        <w:t>cataract increases from 18.7% to 21.4% (increasing 146% to 888,000 people), likewise;</w:t>
      </w:r>
    </w:p>
    <w:p w:rsidR="00FC5B9B" w:rsidRDefault="00FC5B9B" w:rsidP="004965EE">
      <w:pPr>
        <w:pStyle w:val="ListBullet"/>
      </w:pPr>
      <w:r>
        <w:t>DR decreases from 4.7% to 3.1% (a 41% increase in absolute numbers though, to 129,000 people);</w:t>
      </w:r>
    </w:p>
    <w:p w:rsidR="00FC5B9B" w:rsidRDefault="00FC5B9B" w:rsidP="004965EE">
      <w:pPr>
        <w:pStyle w:val="ListBullet"/>
      </w:pPr>
      <w:r>
        <w:t>glaucoma decreases slightly from 7.2% to 7.0% (but doubles in absolute terms to over 288,000 people);</w:t>
      </w:r>
    </w:p>
    <w:p w:rsidR="00FC5B9B" w:rsidRDefault="00FC5B9B" w:rsidP="004965EE">
      <w:pPr>
        <w:pStyle w:val="ListBullet"/>
      </w:pPr>
      <w:r>
        <w:t>RE decreases from 38.9% to 31.3% (but also nearly doubles, to 1.3 million people); and</w:t>
      </w:r>
    </w:p>
    <w:p w:rsidR="00FC5B9B" w:rsidRDefault="00FC5B9B" w:rsidP="004965EE">
      <w:pPr>
        <w:pStyle w:val="ListBullet"/>
      </w:pPr>
      <w:r>
        <w:t>other eye disease stays constant in its share of the total prevalence (rising in absolute terms to over 300,000 cases).</w:t>
      </w:r>
    </w:p>
    <w:p w:rsidR="004965EE" w:rsidRDefault="004965EE" w:rsidP="004965EE">
      <w:pPr>
        <w:pStyle w:val="ListBullet"/>
        <w:numPr>
          <w:ilvl w:val="0"/>
          <w:numId w:val="0"/>
        </w:numPr>
        <w:ind w:left="360" w:hanging="360"/>
      </w:pPr>
    </w:p>
    <w:p w:rsidR="00FC5B9B" w:rsidRPr="004965EE" w:rsidRDefault="00FC5B9B" w:rsidP="00FC5B9B">
      <w:pPr>
        <w:rPr>
          <w:b/>
        </w:rPr>
      </w:pPr>
      <w:r w:rsidRPr="004965EE">
        <w:rPr>
          <w:b/>
        </w:rPr>
        <w:t>Table 2.17: Projection of sight loss and blindness (&lt;6/12) by gender &amp; ethnicity UK (people)</w:t>
      </w:r>
    </w:p>
    <w:tbl>
      <w:tblPr>
        <w:tblStyle w:val="TableGrid"/>
        <w:tblW w:w="0" w:type="auto"/>
        <w:tblLook w:val="04A0" w:firstRow="1" w:lastRow="0" w:firstColumn="1" w:lastColumn="0" w:noHBand="0" w:noVBand="1"/>
      </w:tblPr>
      <w:tblGrid>
        <w:gridCol w:w="1467"/>
        <w:gridCol w:w="1342"/>
        <w:gridCol w:w="1343"/>
        <w:gridCol w:w="1343"/>
        <w:gridCol w:w="1343"/>
        <w:gridCol w:w="1343"/>
        <w:gridCol w:w="1413"/>
      </w:tblGrid>
      <w:tr w:rsidR="007C4430" w:rsidRPr="007C4430" w:rsidTr="00315FFE">
        <w:trPr>
          <w:trHeight w:val="290"/>
        </w:trPr>
        <w:tc>
          <w:tcPr>
            <w:tcW w:w="1467" w:type="dxa"/>
            <w:noWrap/>
            <w:hideMark/>
          </w:tcPr>
          <w:p w:rsidR="007C4430" w:rsidRPr="00315FFE" w:rsidRDefault="00315FFE" w:rsidP="007C4430">
            <w:pPr>
              <w:rPr>
                <w:b/>
              </w:rPr>
            </w:pPr>
            <w:r w:rsidRPr="00315FFE">
              <w:rPr>
                <w:b/>
              </w:rPr>
              <w:t>All ethnicities</w:t>
            </w:r>
          </w:p>
        </w:tc>
        <w:tc>
          <w:tcPr>
            <w:tcW w:w="1342" w:type="dxa"/>
            <w:noWrap/>
            <w:hideMark/>
          </w:tcPr>
          <w:p w:rsidR="007C4430" w:rsidRPr="00BF5206" w:rsidRDefault="007C4430" w:rsidP="007C4430">
            <w:pPr>
              <w:rPr>
                <w:b/>
              </w:rPr>
            </w:pPr>
            <w:r w:rsidRPr="00BF5206">
              <w:rPr>
                <w:b/>
              </w:rPr>
              <w:t>2013</w:t>
            </w:r>
          </w:p>
        </w:tc>
        <w:tc>
          <w:tcPr>
            <w:tcW w:w="1343" w:type="dxa"/>
            <w:noWrap/>
            <w:hideMark/>
          </w:tcPr>
          <w:p w:rsidR="007C4430" w:rsidRPr="00BF5206" w:rsidRDefault="007C4430" w:rsidP="007C4430">
            <w:pPr>
              <w:rPr>
                <w:b/>
              </w:rPr>
            </w:pPr>
            <w:r w:rsidRPr="00BF5206">
              <w:rPr>
                <w:b/>
              </w:rPr>
              <w:t>2020</w:t>
            </w:r>
          </w:p>
        </w:tc>
        <w:tc>
          <w:tcPr>
            <w:tcW w:w="1343" w:type="dxa"/>
            <w:noWrap/>
            <w:hideMark/>
          </w:tcPr>
          <w:p w:rsidR="007C4430" w:rsidRPr="00BF5206" w:rsidRDefault="007C4430" w:rsidP="007C4430">
            <w:pPr>
              <w:rPr>
                <w:b/>
              </w:rPr>
            </w:pPr>
            <w:r w:rsidRPr="00BF5206">
              <w:rPr>
                <w:b/>
              </w:rPr>
              <w:t>2030</w:t>
            </w:r>
          </w:p>
        </w:tc>
        <w:tc>
          <w:tcPr>
            <w:tcW w:w="1343" w:type="dxa"/>
            <w:noWrap/>
            <w:hideMark/>
          </w:tcPr>
          <w:p w:rsidR="007C4430" w:rsidRPr="00BF5206" w:rsidRDefault="007C4430" w:rsidP="007C4430">
            <w:pPr>
              <w:rPr>
                <w:b/>
              </w:rPr>
            </w:pPr>
            <w:r w:rsidRPr="00BF5206">
              <w:rPr>
                <w:b/>
              </w:rPr>
              <w:t>2040</w:t>
            </w:r>
          </w:p>
        </w:tc>
        <w:tc>
          <w:tcPr>
            <w:tcW w:w="1343" w:type="dxa"/>
            <w:noWrap/>
            <w:hideMark/>
          </w:tcPr>
          <w:p w:rsidR="007C4430" w:rsidRPr="00BF5206" w:rsidRDefault="007C4430" w:rsidP="007C4430">
            <w:pPr>
              <w:rPr>
                <w:b/>
              </w:rPr>
            </w:pPr>
            <w:r w:rsidRPr="00BF5206">
              <w:rPr>
                <w:b/>
              </w:rPr>
              <w:t>2050</w:t>
            </w:r>
          </w:p>
        </w:tc>
        <w:tc>
          <w:tcPr>
            <w:tcW w:w="1413" w:type="dxa"/>
            <w:noWrap/>
            <w:hideMark/>
          </w:tcPr>
          <w:p w:rsidR="007C4430" w:rsidRPr="00BF5206" w:rsidRDefault="007C4430" w:rsidP="007C4430">
            <w:pPr>
              <w:rPr>
                <w:b/>
              </w:rPr>
            </w:pPr>
            <w:r w:rsidRPr="00BF5206">
              <w:rPr>
                <w:b/>
              </w:rPr>
              <w:t>% increase 2050/2010</w:t>
            </w:r>
          </w:p>
        </w:tc>
      </w:tr>
      <w:tr w:rsidR="00BF5206" w:rsidRPr="007C4430" w:rsidTr="00315FFE">
        <w:trPr>
          <w:trHeight w:val="290"/>
        </w:trPr>
        <w:tc>
          <w:tcPr>
            <w:tcW w:w="1467" w:type="dxa"/>
            <w:noWrap/>
            <w:hideMark/>
          </w:tcPr>
          <w:p w:rsidR="00BF5206" w:rsidRPr="007C4430" w:rsidRDefault="00BF5206" w:rsidP="00BF5206">
            <w:r w:rsidRPr="007C4430">
              <w:t>Males</w:t>
            </w:r>
          </w:p>
        </w:tc>
        <w:tc>
          <w:tcPr>
            <w:tcW w:w="1342" w:type="dxa"/>
            <w:noWrap/>
          </w:tcPr>
          <w:p w:rsidR="00BF5206" w:rsidRPr="006B01A0" w:rsidRDefault="00BF5206" w:rsidP="00BF5206">
            <w:r w:rsidRPr="006B01A0">
              <w:t xml:space="preserve"> 736,688 </w:t>
            </w:r>
          </w:p>
        </w:tc>
        <w:tc>
          <w:tcPr>
            <w:tcW w:w="1343" w:type="dxa"/>
            <w:noWrap/>
          </w:tcPr>
          <w:p w:rsidR="00BF5206" w:rsidRPr="006B01A0" w:rsidRDefault="00BF5206" w:rsidP="00BF5206">
            <w:r w:rsidRPr="006B01A0">
              <w:t xml:space="preserve"> 880,812 </w:t>
            </w:r>
          </w:p>
        </w:tc>
        <w:tc>
          <w:tcPr>
            <w:tcW w:w="1343" w:type="dxa"/>
            <w:noWrap/>
          </w:tcPr>
          <w:p w:rsidR="00BF5206" w:rsidRPr="006B01A0" w:rsidRDefault="00BF5206" w:rsidP="00BF5206">
            <w:r w:rsidRPr="006B01A0">
              <w:t xml:space="preserve">1,143,576 </w:t>
            </w:r>
          </w:p>
        </w:tc>
        <w:tc>
          <w:tcPr>
            <w:tcW w:w="1343" w:type="dxa"/>
            <w:noWrap/>
          </w:tcPr>
          <w:p w:rsidR="00BF5206" w:rsidRPr="006B01A0" w:rsidRDefault="00BF5206" w:rsidP="00BF5206">
            <w:r w:rsidRPr="006B01A0">
              <w:t xml:space="preserve">1,419,304 </w:t>
            </w:r>
          </w:p>
        </w:tc>
        <w:tc>
          <w:tcPr>
            <w:tcW w:w="1343" w:type="dxa"/>
            <w:noWrap/>
          </w:tcPr>
          <w:p w:rsidR="00BF5206" w:rsidRPr="006B01A0" w:rsidRDefault="00BF5206" w:rsidP="00BF5206">
            <w:r w:rsidRPr="006B01A0">
              <w:t xml:space="preserve">1,640,020 </w:t>
            </w:r>
          </w:p>
        </w:tc>
        <w:tc>
          <w:tcPr>
            <w:tcW w:w="1413" w:type="dxa"/>
            <w:noWrap/>
          </w:tcPr>
          <w:p w:rsidR="00BF5206" w:rsidRPr="006B01A0" w:rsidRDefault="00BF5206" w:rsidP="00BF5206">
            <w:r w:rsidRPr="006B01A0">
              <w:t>123%</w:t>
            </w:r>
          </w:p>
        </w:tc>
      </w:tr>
      <w:tr w:rsidR="00BF5206" w:rsidRPr="007C4430" w:rsidTr="00315FFE">
        <w:trPr>
          <w:trHeight w:val="290"/>
        </w:trPr>
        <w:tc>
          <w:tcPr>
            <w:tcW w:w="1467" w:type="dxa"/>
            <w:noWrap/>
            <w:hideMark/>
          </w:tcPr>
          <w:p w:rsidR="00BF5206" w:rsidRPr="007C4430" w:rsidRDefault="00BF5206" w:rsidP="00BF5206">
            <w:r w:rsidRPr="007C4430">
              <w:t xml:space="preserve">% </w:t>
            </w:r>
            <w:proofErr w:type="spellStart"/>
            <w:r w:rsidRPr="007C4430">
              <w:t>pop'n</w:t>
            </w:r>
            <w:proofErr w:type="spellEnd"/>
          </w:p>
        </w:tc>
        <w:tc>
          <w:tcPr>
            <w:tcW w:w="1342" w:type="dxa"/>
            <w:noWrap/>
          </w:tcPr>
          <w:p w:rsidR="00BF5206" w:rsidRPr="006B01A0" w:rsidRDefault="00BF5206" w:rsidP="00BF5206">
            <w:r w:rsidRPr="006B01A0">
              <w:t>2%</w:t>
            </w:r>
          </w:p>
        </w:tc>
        <w:tc>
          <w:tcPr>
            <w:tcW w:w="1343" w:type="dxa"/>
            <w:noWrap/>
          </w:tcPr>
          <w:p w:rsidR="00BF5206" w:rsidRPr="006B01A0" w:rsidRDefault="00BF5206" w:rsidP="00BF5206">
            <w:r w:rsidRPr="006B01A0">
              <w:t>3%</w:t>
            </w:r>
          </w:p>
        </w:tc>
        <w:tc>
          <w:tcPr>
            <w:tcW w:w="1343" w:type="dxa"/>
            <w:noWrap/>
          </w:tcPr>
          <w:p w:rsidR="00BF5206" w:rsidRPr="006B01A0" w:rsidRDefault="00BF5206" w:rsidP="00BF5206">
            <w:r w:rsidRPr="006B01A0">
              <w:t>3%</w:t>
            </w:r>
          </w:p>
        </w:tc>
        <w:tc>
          <w:tcPr>
            <w:tcW w:w="1343" w:type="dxa"/>
            <w:noWrap/>
          </w:tcPr>
          <w:p w:rsidR="00BF5206" w:rsidRPr="006B01A0" w:rsidRDefault="00BF5206" w:rsidP="00BF5206">
            <w:r w:rsidRPr="006B01A0">
              <w:t>4%</w:t>
            </w:r>
          </w:p>
        </w:tc>
        <w:tc>
          <w:tcPr>
            <w:tcW w:w="1343" w:type="dxa"/>
            <w:noWrap/>
          </w:tcPr>
          <w:p w:rsidR="00BF5206" w:rsidRPr="006B01A0" w:rsidRDefault="00BF5206" w:rsidP="00BF5206">
            <w:r w:rsidRPr="006B01A0">
              <w:t>4%</w:t>
            </w:r>
          </w:p>
        </w:tc>
        <w:tc>
          <w:tcPr>
            <w:tcW w:w="1413" w:type="dxa"/>
            <w:noWrap/>
          </w:tcPr>
          <w:p w:rsidR="00BF5206" w:rsidRPr="006B01A0" w:rsidRDefault="00BF5206" w:rsidP="00BF5206"/>
        </w:tc>
      </w:tr>
      <w:tr w:rsidR="00BF5206" w:rsidRPr="007C4430" w:rsidTr="00315FFE">
        <w:trPr>
          <w:trHeight w:val="290"/>
        </w:trPr>
        <w:tc>
          <w:tcPr>
            <w:tcW w:w="1467" w:type="dxa"/>
            <w:noWrap/>
            <w:hideMark/>
          </w:tcPr>
          <w:p w:rsidR="00BF5206" w:rsidRPr="007C4430" w:rsidRDefault="00BF5206" w:rsidP="00BF5206">
            <w:r w:rsidRPr="007C4430">
              <w:t>Females</w:t>
            </w:r>
          </w:p>
        </w:tc>
        <w:tc>
          <w:tcPr>
            <w:tcW w:w="1342" w:type="dxa"/>
            <w:noWrap/>
          </w:tcPr>
          <w:p w:rsidR="00BF5206" w:rsidRPr="006B01A0" w:rsidRDefault="00BF5206" w:rsidP="00BF5206">
            <w:r w:rsidRPr="006B01A0">
              <w:t xml:space="preserve">1,195,417 </w:t>
            </w:r>
          </w:p>
        </w:tc>
        <w:tc>
          <w:tcPr>
            <w:tcW w:w="1343" w:type="dxa"/>
            <w:noWrap/>
          </w:tcPr>
          <w:p w:rsidR="00BF5206" w:rsidRPr="006B01A0" w:rsidRDefault="00BF5206" w:rsidP="00BF5206">
            <w:r w:rsidRPr="006B01A0">
              <w:t xml:space="preserve">1,363,266 </w:t>
            </w:r>
          </w:p>
        </w:tc>
        <w:tc>
          <w:tcPr>
            <w:tcW w:w="1343" w:type="dxa"/>
            <w:noWrap/>
          </w:tcPr>
          <w:p w:rsidR="00BF5206" w:rsidRPr="006B01A0" w:rsidRDefault="00BF5206" w:rsidP="00BF5206">
            <w:r w:rsidRPr="006B01A0">
              <w:t xml:space="preserve">1,732,819 </w:t>
            </w:r>
          </w:p>
        </w:tc>
        <w:tc>
          <w:tcPr>
            <w:tcW w:w="1343" w:type="dxa"/>
            <w:noWrap/>
          </w:tcPr>
          <w:p w:rsidR="00BF5206" w:rsidRPr="006B01A0" w:rsidRDefault="00BF5206" w:rsidP="00BF5206">
            <w:r w:rsidRPr="006B01A0">
              <w:t xml:space="preserve">2,164,618 </w:t>
            </w:r>
          </w:p>
        </w:tc>
        <w:tc>
          <w:tcPr>
            <w:tcW w:w="1343" w:type="dxa"/>
            <w:noWrap/>
          </w:tcPr>
          <w:p w:rsidR="00BF5206" w:rsidRPr="006B01A0" w:rsidRDefault="00BF5206" w:rsidP="00BF5206">
            <w:r w:rsidRPr="006B01A0">
              <w:t xml:space="preserve">2,505,476 </w:t>
            </w:r>
          </w:p>
        </w:tc>
        <w:tc>
          <w:tcPr>
            <w:tcW w:w="1413" w:type="dxa"/>
            <w:noWrap/>
          </w:tcPr>
          <w:p w:rsidR="00BF5206" w:rsidRPr="006B01A0" w:rsidRDefault="00BF5206" w:rsidP="00BF5206">
            <w:r w:rsidRPr="006B01A0">
              <w:t>110%</w:t>
            </w:r>
          </w:p>
        </w:tc>
      </w:tr>
      <w:tr w:rsidR="00BF5206" w:rsidRPr="007C4430" w:rsidTr="00315FFE">
        <w:trPr>
          <w:trHeight w:val="290"/>
        </w:trPr>
        <w:tc>
          <w:tcPr>
            <w:tcW w:w="1467" w:type="dxa"/>
            <w:noWrap/>
            <w:hideMark/>
          </w:tcPr>
          <w:p w:rsidR="00BF5206" w:rsidRPr="007C4430" w:rsidRDefault="00BF5206" w:rsidP="00BF5206">
            <w:r w:rsidRPr="007C4430">
              <w:t xml:space="preserve">% </w:t>
            </w:r>
            <w:proofErr w:type="spellStart"/>
            <w:r w:rsidRPr="007C4430">
              <w:t>pop'n</w:t>
            </w:r>
            <w:proofErr w:type="spellEnd"/>
          </w:p>
        </w:tc>
        <w:tc>
          <w:tcPr>
            <w:tcW w:w="1342" w:type="dxa"/>
            <w:noWrap/>
          </w:tcPr>
          <w:p w:rsidR="00BF5206" w:rsidRPr="006B01A0" w:rsidRDefault="00BF5206" w:rsidP="00BF5206">
            <w:r w:rsidRPr="006B01A0">
              <w:t>4%</w:t>
            </w:r>
          </w:p>
        </w:tc>
        <w:tc>
          <w:tcPr>
            <w:tcW w:w="1343" w:type="dxa"/>
            <w:noWrap/>
          </w:tcPr>
          <w:p w:rsidR="00BF5206" w:rsidRPr="006B01A0" w:rsidRDefault="00BF5206" w:rsidP="00BF5206">
            <w:r w:rsidRPr="006B01A0">
              <w:t>4%</w:t>
            </w:r>
          </w:p>
        </w:tc>
        <w:tc>
          <w:tcPr>
            <w:tcW w:w="1343" w:type="dxa"/>
            <w:noWrap/>
          </w:tcPr>
          <w:p w:rsidR="00BF5206" w:rsidRPr="006B01A0" w:rsidRDefault="00BF5206" w:rsidP="00BF5206">
            <w:r w:rsidRPr="006B01A0">
              <w:t>5%</w:t>
            </w:r>
          </w:p>
        </w:tc>
        <w:tc>
          <w:tcPr>
            <w:tcW w:w="1343" w:type="dxa"/>
            <w:noWrap/>
          </w:tcPr>
          <w:p w:rsidR="00BF5206" w:rsidRPr="006B01A0" w:rsidRDefault="00BF5206" w:rsidP="00BF5206">
            <w:r w:rsidRPr="006B01A0">
              <w:t>6%</w:t>
            </w:r>
          </w:p>
        </w:tc>
        <w:tc>
          <w:tcPr>
            <w:tcW w:w="1343" w:type="dxa"/>
            <w:noWrap/>
          </w:tcPr>
          <w:p w:rsidR="00BF5206" w:rsidRPr="006B01A0" w:rsidRDefault="00BF5206" w:rsidP="00BF5206">
            <w:r w:rsidRPr="006B01A0">
              <w:t>7%</w:t>
            </w:r>
          </w:p>
        </w:tc>
        <w:tc>
          <w:tcPr>
            <w:tcW w:w="1413" w:type="dxa"/>
            <w:noWrap/>
          </w:tcPr>
          <w:p w:rsidR="00BF5206" w:rsidRPr="006B01A0" w:rsidRDefault="00BF5206" w:rsidP="00BF5206"/>
        </w:tc>
      </w:tr>
      <w:tr w:rsidR="00BF5206" w:rsidRPr="007C4430" w:rsidTr="00315FFE">
        <w:trPr>
          <w:trHeight w:val="290"/>
        </w:trPr>
        <w:tc>
          <w:tcPr>
            <w:tcW w:w="1467" w:type="dxa"/>
            <w:noWrap/>
            <w:hideMark/>
          </w:tcPr>
          <w:p w:rsidR="00BF5206" w:rsidRPr="007C4430" w:rsidRDefault="00BF5206" w:rsidP="00BF5206">
            <w:r w:rsidRPr="007C4430">
              <w:t>All ethnicities</w:t>
            </w:r>
          </w:p>
        </w:tc>
        <w:tc>
          <w:tcPr>
            <w:tcW w:w="1342" w:type="dxa"/>
            <w:noWrap/>
          </w:tcPr>
          <w:p w:rsidR="00BF5206" w:rsidRPr="006B01A0" w:rsidRDefault="00BF5206" w:rsidP="00BF5206">
            <w:r w:rsidRPr="006B01A0">
              <w:t xml:space="preserve">1,932,105 </w:t>
            </w:r>
          </w:p>
        </w:tc>
        <w:tc>
          <w:tcPr>
            <w:tcW w:w="1343" w:type="dxa"/>
            <w:noWrap/>
          </w:tcPr>
          <w:p w:rsidR="00BF5206" w:rsidRPr="006B01A0" w:rsidRDefault="00BF5206" w:rsidP="00BF5206">
            <w:r w:rsidRPr="006B01A0">
              <w:t xml:space="preserve">2,244,078 </w:t>
            </w:r>
          </w:p>
        </w:tc>
        <w:tc>
          <w:tcPr>
            <w:tcW w:w="1343" w:type="dxa"/>
            <w:noWrap/>
          </w:tcPr>
          <w:p w:rsidR="00BF5206" w:rsidRPr="006B01A0" w:rsidRDefault="00BF5206" w:rsidP="00BF5206">
            <w:r w:rsidRPr="006B01A0">
              <w:t xml:space="preserve">2,876,395 </w:t>
            </w:r>
          </w:p>
        </w:tc>
        <w:tc>
          <w:tcPr>
            <w:tcW w:w="1343" w:type="dxa"/>
            <w:noWrap/>
          </w:tcPr>
          <w:p w:rsidR="00BF5206" w:rsidRPr="006B01A0" w:rsidRDefault="00BF5206" w:rsidP="00BF5206">
            <w:r w:rsidRPr="006B01A0">
              <w:t xml:space="preserve">3,583,922 </w:t>
            </w:r>
          </w:p>
        </w:tc>
        <w:tc>
          <w:tcPr>
            <w:tcW w:w="1343" w:type="dxa"/>
            <w:noWrap/>
          </w:tcPr>
          <w:p w:rsidR="00BF5206" w:rsidRPr="006B01A0" w:rsidRDefault="00BF5206" w:rsidP="00BF5206">
            <w:r w:rsidRPr="006B01A0">
              <w:t xml:space="preserve">4,145,496 </w:t>
            </w:r>
          </w:p>
        </w:tc>
        <w:tc>
          <w:tcPr>
            <w:tcW w:w="1413" w:type="dxa"/>
            <w:noWrap/>
          </w:tcPr>
          <w:p w:rsidR="00BF5206" w:rsidRPr="006B01A0" w:rsidRDefault="00BF5206" w:rsidP="00BF5206">
            <w:r w:rsidRPr="006B01A0">
              <w:t>1.15</w:t>
            </w:r>
          </w:p>
        </w:tc>
      </w:tr>
      <w:tr w:rsidR="00BF5206" w:rsidRPr="007C4430" w:rsidTr="00315FFE">
        <w:trPr>
          <w:trHeight w:val="290"/>
        </w:trPr>
        <w:tc>
          <w:tcPr>
            <w:tcW w:w="1467" w:type="dxa"/>
            <w:noWrap/>
            <w:hideMark/>
          </w:tcPr>
          <w:p w:rsidR="00BF5206" w:rsidRPr="007C4430" w:rsidRDefault="00BF5206" w:rsidP="00BF5206">
            <w:r w:rsidRPr="007C4430">
              <w:t xml:space="preserve">% </w:t>
            </w:r>
            <w:proofErr w:type="spellStart"/>
            <w:r w:rsidRPr="007C4430">
              <w:t>pop'n</w:t>
            </w:r>
            <w:proofErr w:type="spellEnd"/>
          </w:p>
        </w:tc>
        <w:tc>
          <w:tcPr>
            <w:tcW w:w="1342" w:type="dxa"/>
            <w:noWrap/>
          </w:tcPr>
          <w:p w:rsidR="00BF5206" w:rsidRPr="006B01A0" w:rsidRDefault="00BF5206" w:rsidP="00BF5206">
            <w:r w:rsidRPr="006B01A0">
              <w:t>3%</w:t>
            </w:r>
          </w:p>
        </w:tc>
        <w:tc>
          <w:tcPr>
            <w:tcW w:w="1343" w:type="dxa"/>
            <w:noWrap/>
          </w:tcPr>
          <w:p w:rsidR="00BF5206" w:rsidRPr="006B01A0" w:rsidRDefault="00BF5206" w:rsidP="00BF5206">
            <w:r w:rsidRPr="006B01A0">
              <w:t>3%</w:t>
            </w:r>
          </w:p>
        </w:tc>
        <w:tc>
          <w:tcPr>
            <w:tcW w:w="1343" w:type="dxa"/>
            <w:noWrap/>
          </w:tcPr>
          <w:p w:rsidR="00BF5206" w:rsidRPr="006B01A0" w:rsidRDefault="00BF5206" w:rsidP="00BF5206">
            <w:r w:rsidRPr="006B01A0">
              <w:t>4%</w:t>
            </w:r>
          </w:p>
        </w:tc>
        <w:tc>
          <w:tcPr>
            <w:tcW w:w="1343" w:type="dxa"/>
            <w:noWrap/>
          </w:tcPr>
          <w:p w:rsidR="00BF5206" w:rsidRPr="006B01A0" w:rsidRDefault="00BF5206" w:rsidP="00BF5206">
            <w:r w:rsidRPr="006B01A0">
              <w:t>5%</w:t>
            </w:r>
          </w:p>
        </w:tc>
        <w:tc>
          <w:tcPr>
            <w:tcW w:w="1343" w:type="dxa"/>
            <w:noWrap/>
          </w:tcPr>
          <w:p w:rsidR="00BF5206" w:rsidRPr="006B01A0" w:rsidRDefault="00BF5206" w:rsidP="00BF5206">
            <w:r w:rsidRPr="006B01A0">
              <w:t>5%</w:t>
            </w:r>
          </w:p>
        </w:tc>
        <w:tc>
          <w:tcPr>
            <w:tcW w:w="1413" w:type="dxa"/>
            <w:noWrap/>
          </w:tcPr>
          <w:p w:rsidR="00BF5206" w:rsidRPr="006B01A0" w:rsidRDefault="00BF5206" w:rsidP="00BF5206"/>
        </w:tc>
      </w:tr>
      <w:tr w:rsidR="00BF5206" w:rsidRPr="007C4430" w:rsidTr="00315FFE">
        <w:trPr>
          <w:trHeight w:val="290"/>
        </w:trPr>
        <w:tc>
          <w:tcPr>
            <w:tcW w:w="1467" w:type="dxa"/>
            <w:noWrap/>
            <w:hideMark/>
          </w:tcPr>
          <w:p w:rsidR="00BF5206" w:rsidRPr="007C4430" w:rsidRDefault="00BF5206" w:rsidP="00BF5206">
            <w:r w:rsidRPr="007C4430">
              <w:t>% share</w:t>
            </w:r>
          </w:p>
        </w:tc>
        <w:tc>
          <w:tcPr>
            <w:tcW w:w="1342" w:type="dxa"/>
            <w:noWrap/>
          </w:tcPr>
          <w:p w:rsidR="00BF5206" w:rsidRPr="006B01A0" w:rsidRDefault="00BF5206" w:rsidP="00BF5206">
            <w:r w:rsidRPr="006B01A0">
              <w:t>100%</w:t>
            </w:r>
          </w:p>
        </w:tc>
        <w:tc>
          <w:tcPr>
            <w:tcW w:w="1343" w:type="dxa"/>
            <w:noWrap/>
          </w:tcPr>
          <w:p w:rsidR="00BF5206" w:rsidRPr="006B01A0" w:rsidRDefault="00BF5206" w:rsidP="00BF5206">
            <w:r w:rsidRPr="006B01A0">
              <w:t>100%</w:t>
            </w:r>
          </w:p>
        </w:tc>
        <w:tc>
          <w:tcPr>
            <w:tcW w:w="1343" w:type="dxa"/>
            <w:noWrap/>
          </w:tcPr>
          <w:p w:rsidR="00BF5206" w:rsidRPr="006B01A0" w:rsidRDefault="00BF5206" w:rsidP="00BF5206">
            <w:r w:rsidRPr="006B01A0">
              <w:t>100%</w:t>
            </w:r>
          </w:p>
        </w:tc>
        <w:tc>
          <w:tcPr>
            <w:tcW w:w="1343" w:type="dxa"/>
            <w:noWrap/>
          </w:tcPr>
          <w:p w:rsidR="00BF5206" w:rsidRPr="006B01A0" w:rsidRDefault="00BF5206" w:rsidP="00BF5206">
            <w:r w:rsidRPr="006B01A0">
              <w:t>100%</w:t>
            </w:r>
          </w:p>
        </w:tc>
        <w:tc>
          <w:tcPr>
            <w:tcW w:w="1343" w:type="dxa"/>
            <w:noWrap/>
          </w:tcPr>
          <w:p w:rsidR="00BF5206" w:rsidRPr="006B01A0" w:rsidRDefault="00BF5206" w:rsidP="00BF5206">
            <w:r w:rsidRPr="006B01A0">
              <w:t>100%</w:t>
            </w:r>
          </w:p>
        </w:tc>
        <w:tc>
          <w:tcPr>
            <w:tcW w:w="1413" w:type="dxa"/>
            <w:noWrap/>
          </w:tcPr>
          <w:p w:rsidR="00BF5206" w:rsidRDefault="00BF5206" w:rsidP="00BF5206"/>
        </w:tc>
      </w:tr>
    </w:tbl>
    <w:p w:rsidR="007C4430" w:rsidRDefault="007C4430" w:rsidP="00FC5B9B"/>
    <w:tbl>
      <w:tblPr>
        <w:tblStyle w:val="TableGrid"/>
        <w:tblW w:w="0" w:type="auto"/>
        <w:tblLook w:val="04A0" w:firstRow="1" w:lastRow="0" w:firstColumn="1" w:lastColumn="0" w:noHBand="0" w:noVBand="1"/>
      </w:tblPr>
      <w:tblGrid>
        <w:gridCol w:w="1223"/>
        <w:gridCol w:w="1383"/>
        <w:gridCol w:w="1383"/>
        <w:gridCol w:w="1383"/>
        <w:gridCol w:w="1383"/>
        <w:gridCol w:w="1383"/>
        <w:gridCol w:w="1456"/>
      </w:tblGrid>
      <w:tr w:rsidR="007C4430" w:rsidRPr="007C4430" w:rsidTr="00BF5206">
        <w:trPr>
          <w:trHeight w:val="290"/>
        </w:trPr>
        <w:tc>
          <w:tcPr>
            <w:tcW w:w="1223" w:type="dxa"/>
            <w:noWrap/>
            <w:hideMark/>
          </w:tcPr>
          <w:p w:rsidR="007C4430" w:rsidRPr="00315FFE" w:rsidRDefault="00315FFE">
            <w:pPr>
              <w:rPr>
                <w:b/>
              </w:rPr>
            </w:pPr>
            <w:r w:rsidRPr="00315FFE">
              <w:rPr>
                <w:b/>
              </w:rPr>
              <w:t>White</w:t>
            </w:r>
          </w:p>
        </w:tc>
        <w:tc>
          <w:tcPr>
            <w:tcW w:w="1383" w:type="dxa"/>
            <w:noWrap/>
            <w:hideMark/>
          </w:tcPr>
          <w:p w:rsidR="007C4430" w:rsidRPr="00BF5206" w:rsidRDefault="007C4430" w:rsidP="007C4430">
            <w:pPr>
              <w:rPr>
                <w:b/>
              </w:rPr>
            </w:pPr>
            <w:r w:rsidRPr="00BF5206">
              <w:rPr>
                <w:b/>
              </w:rPr>
              <w:t>2013</w:t>
            </w:r>
          </w:p>
        </w:tc>
        <w:tc>
          <w:tcPr>
            <w:tcW w:w="1383" w:type="dxa"/>
            <w:noWrap/>
            <w:hideMark/>
          </w:tcPr>
          <w:p w:rsidR="007C4430" w:rsidRPr="00BF5206" w:rsidRDefault="007C4430" w:rsidP="007C4430">
            <w:pPr>
              <w:rPr>
                <w:b/>
              </w:rPr>
            </w:pPr>
            <w:r w:rsidRPr="00BF5206">
              <w:rPr>
                <w:b/>
              </w:rPr>
              <w:t>2020</w:t>
            </w:r>
          </w:p>
        </w:tc>
        <w:tc>
          <w:tcPr>
            <w:tcW w:w="1383" w:type="dxa"/>
            <w:noWrap/>
            <w:hideMark/>
          </w:tcPr>
          <w:p w:rsidR="007C4430" w:rsidRPr="00BF5206" w:rsidRDefault="007C4430" w:rsidP="007C4430">
            <w:pPr>
              <w:rPr>
                <w:b/>
              </w:rPr>
            </w:pPr>
            <w:r w:rsidRPr="00BF5206">
              <w:rPr>
                <w:b/>
              </w:rPr>
              <w:t>2030</w:t>
            </w:r>
          </w:p>
        </w:tc>
        <w:tc>
          <w:tcPr>
            <w:tcW w:w="1383" w:type="dxa"/>
            <w:noWrap/>
            <w:hideMark/>
          </w:tcPr>
          <w:p w:rsidR="007C4430" w:rsidRPr="00BF5206" w:rsidRDefault="007C4430" w:rsidP="007C4430">
            <w:pPr>
              <w:rPr>
                <w:b/>
              </w:rPr>
            </w:pPr>
            <w:r w:rsidRPr="00BF5206">
              <w:rPr>
                <w:b/>
              </w:rPr>
              <w:t>2040</w:t>
            </w:r>
          </w:p>
        </w:tc>
        <w:tc>
          <w:tcPr>
            <w:tcW w:w="1383" w:type="dxa"/>
            <w:noWrap/>
            <w:hideMark/>
          </w:tcPr>
          <w:p w:rsidR="007C4430" w:rsidRPr="00BF5206" w:rsidRDefault="007C4430" w:rsidP="007C4430">
            <w:pPr>
              <w:rPr>
                <w:b/>
              </w:rPr>
            </w:pPr>
            <w:r w:rsidRPr="00BF5206">
              <w:rPr>
                <w:b/>
              </w:rPr>
              <w:t>2050</w:t>
            </w:r>
          </w:p>
        </w:tc>
        <w:tc>
          <w:tcPr>
            <w:tcW w:w="1456" w:type="dxa"/>
            <w:noWrap/>
            <w:hideMark/>
          </w:tcPr>
          <w:p w:rsidR="007C4430" w:rsidRPr="00BF5206" w:rsidRDefault="007C4430">
            <w:pPr>
              <w:rPr>
                <w:b/>
              </w:rPr>
            </w:pPr>
            <w:r w:rsidRPr="00BF5206">
              <w:rPr>
                <w:b/>
              </w:rPr>
              <w:t>% increase 2050/2010</w:t>
            </w:r>
          </w:p>
        </w:tc>
      </w:tr>
      <w:tr w:rsidR="00BF5206" w:rsidRPr="007C4430" w:rsidTr="00BF5206">
        <w:trPr>
          <w:trHeight w:val="290"/>
        </w:trPr>
        <w:tc>
          <w:tcPr>
            <w:tcW w:w="1223" w:type="dxa"/>
            <w:noWrap/>
            <w:hideMark/>
          </w:tcPr>
          <w:p w:rsidR="00BF5206" w:rsidRPr="007C4430" w:rsidRDefault="00BF5206" w:rsidP="00BF5206">
            <w:r w:rsidRPr="007C4430">
              <w:t>Males</w:t>
            </w:r>
          </w:p>
        </w:tc>
        <w:tc>
          <w:tcPr>
            <w:tcW w:w="1383" w:type="dxa"/>
            <w:noWrap/>
            <w:hideMark/>
          </w:tcPr>
          <w:p w:rsidR="00BF5206" w:rsidRPr="00690965" w:rsidRDefault="00BF5206" w:rsidP="00BF5206">
            <w:r w:rsidRPr="00690965">
              <w:t xml:space="preserve"> 692,640 </w:t>
            </w:r>
          </w:p>
        </w:tc>
        <w:tc>
          <w:tcPr>
            <w:tcW w:w="1383" w:type="dxa"/>
            <w:noWrap/>
            <w:hideMark/>
          </w:tcPr>
          <w:p w:rsidR="00BF5206" w:rsidRPr="00690965" w:rsidRDefault="00BF5206" w:rsidP="00BF5206">
            <w:r w:rsidRPr="00690965">
              <w:t xml:space="preserve"> 819,381 </w:t>
            </w:r>
          </w:p>
        </w:tc>
        <w:tc>
          <w:tcPr>
            <w:tcW w:w="1383" w:type="dxa"/>
            <w:noWrap/>
            <w:hideMark/>
          </w:tcPr>
          <w:p w:rsidR="00BF5206" w:rsidRPr="00690965" w:rsidRDefault="00BF5206" w:rsidP="00BF5206">
            <w:r>
              <w:t>1</w:t>
            </w:r>
            <w:r w:rsidRPr="00690965">
              <w:t xml:space="preserve">,051,398 </w:t>
            </w:r>
          </w:p>
        </w:tc>
        <w:tc>
          <w:tcPr>
            <w:tcW w:w="1383" w:type="dxa"/>
            <w:noWrap/>
            <w:hideMark/>
          </w:tcPr>
          <w:p w:rsidR="00BF5206" w:rsidRPr="00690965" w:rsidRDefault="00BF5206" w:rsidP="00BF5206">
            <w:r w:rsidRPr="00690965">
              <w:t xml:space="preserve">1,286,236 </w:t>
            </w:r>
          </w:p>
        </w:tc>
        <w:tc>
          <w:tcPr>
            <w:tcW w:w="1383" w:type="dxa"/>
            <w:noWrap/>
            <w:hideMark/>
          </w:tcPr>
          <w:p w:rsidR="00BF5206" w:rsidRPr="00690965" w:rsidRDefault="00BF5206" w:rsidP="00BF5206">
            <w:r w:rsidRPr="00690965">
              <w:t xml:space="preserve">1,442,162 </w:t>
            </w:r>
          </w:p>
        </w:tc>
        <w:tc>
          <w:tcPr>
            <w:tcW w:w="1456" w:type="dxa"/>
            <w:noWrap/>
            <w:hideMark/>
          </w:tcPr>
          <w:p w:rsidR="00BF5206" w:rsidRPr="00690965" w:rsidRDefault="00BF5206" w:rsidP="00BF5206">
            <w:r w:rsidRPr="00690965">
              <w:t>108%</w:t>
            </w:r>
          </w:p>
        </w:tc>
      </w:tr>
      <w:tr w:rsidR="00BF5206" w:rsidRPr="007C4430" w:rsidTr="00BF5206">
        <w:trPr>
          <w:trHeight w:val="290"/>
        </w:trPr>
        <w:tc>
          <w:tcPr>
            <w:tcW w:w="1223" w:type="dxa"/>
            <w:noWrap/>
            <w:hideMark/>
          </w:tcPr>
          <w:p w:rsidR="00BF5206" w:rsidRPr="007C4430" w:rsidRDefault="00BF5206" w:rsidP="00BF5206">
            <w:r w:rsidRPr="007C4430">
              <w:lastRenderedPageBreak/>
              <w:t xml:space="preserve">% </w:t>
            </w:r>
            <w:proofErr w:type="spellStart"/>
            <w:r w:rsidRPr="007C4430">
              <w:t>pop'n</w:t>
            </w:r>
            <w:proofErr w:type="spellEnd"/>
          </w:p>
        </w:tc>
        <w:tc>
          <w:tcPr>
            <w:tcW w:w="1383" w:type="dxa"/>
            <w:noWrap/>
            <w:hideMark/>
          </w:tcPr>
          <w:p w:rsidR="00BF5206" w:rsidRPr="00690965" w:rsidRDefault="00BF5206" w:rsidP="00BF5206">
            <w:r w:rsidRPr="00690965">
              <w:t>2%</w:t>
            </w:r>
          </w:p>
        </w:tc>
        <w:tc>
          <w:tcPr>
            <w:tcW w:w="1383" w:type="dxa"/>
            <w:noWrap/>
            <w:hideMark/>
          </w:tcPr>
          <w:p w:rsidR="00BF5206" w:rsidRPr="00690965" w:rsidRDefault="00BF5206" w:rsidP="00BF5206">
            <w:r w:rsidRPr="00690965">
              <w:t>3%</w:t>
            </w:r>
          </w:p>
        </w:tc>
        <w:tc>
          <w:tcPr>
            <w:tcW w:w="1383" w:type="dxa"/>
            <w:noWrap/>
            <w:hideMark/>
          </w:tcPr>
          <w:p w:rsidR="00BF5206" w:rsidRPr="00690965" w:rsidRDefault="00BF5206" w:rsidP="00BF5206">
            <w:r w:rsidRPr="00690965">
              <w:t>3%</w:t>
            </w:r>
          </w:p>
        </w:tc>
        <w:tc>
          <w:tcPr>
            <w:tcW w:w="1383" w:type="dxa"/>
            <w:noWrap/>
            <w:hideMark/>
          </w:tcPr>
          <w:p w:rsidR="00BF5206" w:rsidRPr="00690965" w:rsidRDefault="00BF5206" w:rsidP="00BF5206">
            <w:r w:rsidRPr="00690965">
              <w:t>4%</w:t>
            </w:r>
          </w:p>
        </w:tc>
        <w:tc>
          <w:tcPr>
            <w:tcW w:w="1383" w:type="dxa"/>
            <w:noWrap/>
            <w:hideMark/>
          </w:tcPr>
          <w:p w:rsidR="00BF5206" w:rsidRPr="00690965" w:rsidRDefault="00BF5206" w:rsidP="00BF5206">
            <w:r w:rsidRPr="00690965">
              <w:t>4%</w:t>
            </w:r>
          </w:p>
        </w:tc>
        <w:tc>
          <w:tcPr>
            <w:tcW w:w="1456" w:type="dxa"/>
            <w:noWrap/>
            <w:hideMark/>
          </w:tcPr>
          <w:p w:rsidR="00BF5206" w:rsidRPr="00690965" w:rsidRDefault="00BF5206" w:rsidP="00BF5206"/>
        </w:tc>
      </w:tr>
      <w:tr w:rsidR="00BF5206" w:rsidRPr="007C4430" w:rsidTr="00BF5206">
        <w:trPr>
          <w:trHeight w:val="290"/>
        </w:trPr>
        <w:tc>
          <w:tcPr>
            <w:tcW w:w="1223" w:type="dxa"/>
            <w:noWrap/>
            <w:hideMark/>
          </w:tcPr>
          <w:p w:rsidR="00BF5206" w:rsidRPr="007C4430" w:rsidRDefault="00BF5206" w:rsidP="00BF5206">
            <w:r w:rsidRPr="007C4430">
              <w:t>Females</w:t>
            </w:r>
          </w:p>
        </w:tc>
        <w:tc>
          <w:tcPr>
            <w:tcW w:w="1383" w:type="dxa"/>
            <w:noWrap/>
            <w:hideMark/>
          </w:tcPr>
          <w:p w:rsidR="00BF5206" w:rsidRPr="00690965" w:rsidRDefault="00BF5206" w:rsidP="00BF5206">
            <w:r w:rsidRPr="00690965">
              <w:t xml:space="preserve">1,140,963 </w:t>
            </w:r>
          </w:p>
        </w:tc>
        <w:tc>
          <w:tcPr>
            <w:tcW w:w="1383" w:type="dxa"/>
            <w:noWrap/>
            <w:hideMark/>
          </w:tcPr>
          <w:p w:rsidR="00BF5206" w:rsidRPr="00690965" w:rsidRDefault="00BF5206" w:rsidP="00BF5206">
            <w:r w:rsidRPr="00690965">
              <w:t xml:space="preserve">1,285,382 </w:t>
            </w:r>
          </w:p>
        </w:tc>
        <w:tc>
          <w:tcPr>
            <w:tcW w:w="1383" w:type="dxa"/>
            <w:noWrap/>
            <w:hideMark/>
          </w:tcPr>
          <w:p w:rsidR="00BF5206" w:rsidRPr="00690965" w:rsidRDefault="00BF5206" w:rsidP="00BF5206">
            <w:r w:rsidRPr="00690965">
              <w:t xml:space="preserve">1,611,050 </w:t>
            </w:r>
          </w:p>
        </w:tc>
        <w:tc>
          <w:tcPr>
            <w:tcW w:w="1383" w:type="dxa"/>
            <w:noWrap/>
            <w:hideMark/>
          </w:tcPr>
          <w:p w:rsidR="00BF5206" w:rsidRPr="00690965" w:rsidRDefault="00BF5206" w:rsidP="00BF5206">
            <w:r w:rsidRPr="00690965">
              <w:t xml:space="preserve">1,982,470 </w:t>
            </w:r>
          </w:p>
        </w:tc>
        <w:tc>
          <w:tcPr>
            <w:tcW w:w="1383" w:type="dxa"/>
            <w:noWrap/>
            <w:hideMark/>
          </w:tcPr>
          <w:p w:rsidR="00BF5206" w:rsidRPr="00690965" w:rsidRDefault="00BF5206" w:rsidP="00BF5206">
            <w:r w:rsidRPr="00690965">
              <w:t xml:space="preserve">2,226,110 </w:t>
            </w:r>
          </w:p>
        </w:tc>
        <w:tc>
          <w:tcPr>
            <w:tcW w:w="1456" w:type="dxa"/>
            <w:noWrap/>
            <w:hideMark/>
          </w:tcPr>
          <w:p w:rsidR="00BF5206" w:rsidRPr="00690965" w:rsidRDefault="00BF5206" w:rsidP="00BF5206">
            <w:r w:rsidRPr="00690965">
              <w:t>95%</w:t>
            </w:r>
          </w:p>
        </w:tc>
      </w:tr>
      <w:tr w:rsidR="00BF5206" w:rsidRPr="007C4430" w:rsidTr="00BF5206">
        <w:trPr>
          <w:trHeight w:val="290"/>
        </w:trPr>
        <w:tc>
          <w:tcPr>
            <w:tcW w:w="1223" w:type="dxa"/>
            <w:noWrap/>
            <w:hideMark/>
          </w:tcPr>
          <w:p w:rsidR="00BF5206" w:rsidRPr="007C4430" w:rsidRDefault="00BF5206" w:rsidP="00BF5206">
            <w:r w:rsidRPr="007C4430">
              <w:t xml:space="preserve">% </w:t>
            </w:r>
            <w:proofErr w:type="spellStart"/>
            <w:r w:rsidRPr="007C4430">
              <w:t>pop'n</w:t>
            </w:r>
            <w:proofErr w:type="spellEnd"/>
          </w:p>
        </w:tc>
        <w:tc>
          <w:tcPr>
            <w:tcW w:w="1383" w:type="dxa"/>
            <w:noWrap/>
            <w:hideMark/>
          </w:tcPr>
          <w:p w:rsidR="00BF5206" w:rsidRPr="00690965" w:rsidRDefault="00BF5206" w:rsidP="00BF5206">
            <w:r w:rsidRPr="00690965">
              <w:t>4%</w:t>
            </w:r>
          </w:p>
        </w:tc>
        <w:tc>
          <w:tcPr>
            <w:tcW w:w="1383" w:type="dxa"/>
            <w:noWrap/>
            <w:hideMark/>
          </w:tcPr>
          <w:p w:rsidR="00BF5206" w:rsidRPr="00690965" w:rsidRDefault="00BF5206" w:rsidP="00BF5206">
            <w:r w:rsidRPr="00690965">
              <w:t>4%</w:t>
            </w:r>
          </w:p>
        </w:tc>
        <w:tc>
          <w:tcPr>
            <w:tcW w:w="1383" w:type="dxa"/>
            <w:noWrap/>
            <w:hideMark/>
          </w:tcPr>
          <w:p w:rsidR="00BF5206" w:rsidRPr="00690965" w:rsidRDefault="00BF5206" w:rsidP="00BF5206">
            <w:r w:rsidRPr="00690965">
              <w:t>5%</w:t>
            </w:r>
          </w:p>
        </w:tc>
        <w:tc>
          <w:tcPr>
            <w:tcW w:w="1383" w:type="dxa"/>
            <w:noWrap/>
            <w:hideMark/>
          </w:tcPr>
          <w:p w:rsidR="00BF5206" w:rsidRPr="00690965" w:rsidRDefault="00BF5206" w:rsidP="00BF5206">
            <w:r w:rsidRPr="00690965">
              <w:t>5%</w:t>
            </w:r>
          </w:p>
        </w:tc>
        <w:tc>
          <w:tcPr>
            <w:tcW w:w="1383" w:type="dxa"/>
            <w:noWrap/>
            <w:hideMark/>
          </w:tcPr>
          <w:p w:rsidR="00BF5206" w:rsidRPr="00690965" w:rsidRDefault="00BF5206" w:rsidP="00BF5206">
            <w:r w:rsidRPr="00690965">
              <w:t>6%</w:t>
            </w:r>
          </w:p>
        </w:tc>
        <w:tc>
          <w:tcPr>
            <w:tcW w:w="1456" w:type="dxa"/>
            <w:noWrap/>
            <w:hideMark/>
          </w:tcPr>
          <w:p w:rsidR="00BF5206" w:rsidRPr="00690965" w:rsidRDefault="00BF5206" w:rsidP="00BF5206"/>
        </w:tc>
      </w:tr>
      <w:tr w:rsidR="00BF5206" w:rsidRPr="007C4430" w:rsidTr="00BF5206">
        <w:trPr>
          <w:trHeight w:val="290"/>
        </w:trPr>
        <w:tc>
          <w:tcPr>
            <w:tcW w:w="1223" w:type="dxa"/>
            <w:noWrap/>
            <w:hideMark/>
          </w:tcPr>
          <w:p w:rsidR="00BF5206" w:rsidRPr="007C4430" w:rsidRDefault="00BF5206" w:rsidP="00BF5206">
            <w:r w:rsidRPr="007C4430">
              <w:t>White</w:t>
            </w:r>
          </w:p>
        </w:tc>
        <w:tc>
          <w:tcPr>
            <w:tcW w:w="1383" w:type="dxa"/>
            <w:noWrap/>
            <w:hideMark/>
          </w:tcPr>
          <w:p w:rsidR="00BF5206" w:rsidRPr="00690965" w:rsidRDefault="00BF5206" w:rsidP="00BF5206">
            <w:r w:rsidRPr="00690965">
              <w:t xml:space="preserve">1,833,603 </w:t>
            </w:r>
          </w:p>
        </w:tc>
        <w:tc>
          <w:tcPr>
            <w:tcW w:w="1383" w:type="dxa"/>
            <w:noWrap/>
            <w:hideMark/>
          </w:tcPr>
          <w:p w:rsidR="00BF5206" w:rsidRPr="00690965" w:rsidRDefault="00BF5206" w:rsidP="00BF5206">
            <w:r w:rsidRPr="00690965">
              <w:t xml:space="preserve">2,104,762 </w:t>
            </w:r>
          </w:p>
        </w:tc>
        <w:tc>
          <w:tcPr>
            <w:tcW w:w="1383" w:type="dxa"/>
            <w:noWrap/>
            <w:hideMark/>
          </w:tcPr>
          <w:p w:rsidR="00BF5206" w:rsidRPr="00690965" w:rsidRDefault="00BF5206" w:rsidP="00BF5206">
            <w:r w:rsidRPr="00690965">
              <w:t xml:space="preserve">2,662,448 </w:t>
            </w:r>
          </w:p>
        </w:tc>
        <w:tc>
          <w:tcPr>
            <w:tcW w:w="1383" w:type="dxa"/>
            <w:noWrap/>
            <w:hideMark/>
          </w:tcPr>
          <w:p w:rsidR="00BF5206" w:rsidRPr="00690965" w:rsidRDefault="00BF5206" w:rsidP="00BF5206">
            <w:r w:rsidRPr="00690965">
              <w:t xml:space="preserve">3,268,706 </w:t>
            </w:r>
          </w:p>
        </w:tc>
        <w:tc>
          <w:tcPr>
            <w:tcW w:w="1383" w:type="dxa"/>
            <w:noWrap/>
            <w:hideMark/>
          </w:tcPr>
          <w:p w:rsidR="00BF5206" w:rsidRPr="00690965" w:rsidRDefault="00BF5206" w:rsidP="00BF5206">
            <w:r w:rsidRPr="00690965">
              <w:t xml:space="preserve">3,668,272 </w:t>
            </w:r>
          </w:p>
        </w:tc>
        <w:tc>
          <w:tcPr>
            <w:tcW w:w="1456" w:type="dxa"/>
            <w:noWrap/>
            <w:hideMark/>
          </w:tcPr>
          <w:p w:rsidR="00BF5206" w:rsidRPr="00690965" w:rsidRDefault="00BF5206" w:rsidP="00BF5206">
            <w:r w:rsidRPr="00690965">
              <w:t>1</w:t>
            </w:r>
          </w:p>
        </w:tc>
      </w:tr>
      <w:tr w:rsidR="00BF5206" w:rsidRPr="007C4430" w:rsidTr="00BF5206">
        <w:trPr>
          <w:trHeight w:val="290"/>
        </w:trPr>
        <w:tc>
          <w:tcPr>
            <w:tcW w:w="1223" w:type="dxa"/>
            <w:noWrap/>
            <w:hideMark/>
          </w:tcPr>
          <w:p w:rsidR="00BF5206" w:rsidRPr="007C4430" w:rsidRDefault="00BF5206" w:rsidP="00BF5206">
            <w:r w:rsidRPr="007C4430">
              <w:t xml:space="preserve">% </w:t>
            </w:r>
            <w:proofErr w:type="spellStart"/>
            <w:r w:rsidRPr="007C4430">
              <w:t>pop'n</w:t>
            </w:r>
            <w:proofErr w:type="spellEnd"/>
          </w:p>
        </w:tc>
        <w:tc>
          <w:tcPr>
            <w:tcW w:w="1383" w:type="dxa"/>
            <w:noWrap/>
            <w:hideMark/>
          </w:tcPr>
          <w:p w:rsidR="00BF5206" w:rsidRPr="00690965" w:rsidRDefault="00BF5206" w:rsidP="00BF5206">
            <w:r w:rsidRPr="00690965">
              <w:t>3%</w:t>
            </w:r>
          </w:p>
        </w:tc>
        <w:tc>
          <w:tcPr>
            <w:tcW w:w="1383" w:type="dxa"/>
            <w:noWrap/>
            <w:hideMark/>
          </w:tcPr>
          <w:p w:rsidR="00BF5206" w:rsidRPr="00690965" w:rsidRDefault="00BF5206" w:rsidP="00BF5206">
            <w:r w:rsidRPr="00690965">
              <w:t>3%</w:t>
            </w:r>
          </w:p>
        </w:tc>
        <w:tc>
          <w:tcPr>
            <w:tcW w:w="1383" w:type="dxa"/>
            <w:noWrap/>
            <w:hideMark/>
          </w:tcPr>
          <w:p w:rsidR="00BF5206" w:rsidRPr="00690965" w:rsidRDefault="00BF5206" w:rsidP="00BF5206">
            <w:r w:rsidRPr="00690965">
              <w:t>4%</w:t>
            </w:r>
          </w:p>
        </w:tc>
        <w:tc>
          <w:tcPr>
            <w:tcW w:w="1383" w:type="dxa"/>
            <w:noWrap/>
            <w:hideMark/>
          </w:tcPr>
          <w:p w:rsidR="00BF5206" w:rsidRPr="00690965" w:rsidRDefault="00BF5206" w:rsidP="00BF5206">
            <w:r w:rsidRPr="00690965">
              <w:t>4%</w:t>
            </w:r>
          </w:p>
        </w:tc>
        <w:tc>
          <w:tcPr>
            <w:tcW w:w="1383" w:type="dxa"/>
            <w:noWrap/>
            <w:hideMark/>
          </w:tcPr>
          <w:p w:rsidR="00BF5206" w:rsidRPr="00690965" w:rsidRDefault="00BF5206" w:rsidP="00BF5206">
            <w:r w:rsidRPr="00690965">
              <w:t>5%</w:t>
            </w:r>
          </w:p>
        </w:tc>
        <w:tc>
          <w:tcPr>
            <w:tcW w:w="1456" w:type="dxa"/>
            <w:noWrap/>
            <w:hideMark/>
          </w:tcPr>
          <w:p w:rsidR="00BF5206" w:rsidRPr="00690965" w:rsidRDefault="00BF5206" w:rsidP="00BF5206"/>
        </w:tc>
      </w:tr>
      <w:tr w:rsidR="00BF5206" w:rsidRPr="007C4430" w:rsidTr="00BF5206">
        <w:trPr>
          <w:trHeight w:val="290"/>
        </w:trPr>
        <w:tc>
          <w:tcPr>
            <w:tcW w:w="1223" w:type="dxa"/>
            <w:noWrap/>
            <w:hideMark/>
          </w:tcPr>
          <w:p w:rsidR="00BF5206" w:rsidRPr="007C4430" w:rsidRDefault="00BF5206" w:rsidP="00BF5206">
            <w:r w:rsidRPr="007C4430">
              <w:t>% share</w:t>
            </w:r>
          </w:p>
        </w:tc>
        <w:tc>
          <w:tcPr>
            <w:tcW w:w="1383" w:type="dxa"/>
            <w:noWrap/>
            <w:hideMark/>
          </w:tcPr>
          <w:p w:rsidR="00BF5206" w:rsidRPr="00690965" w:rsidRDefault="00BF5206" w:rsidP="00BF5206">
            <w:r w:rsidRPr="00690965">
              <w:t>95%</w:t>
            </w:r>
          </w:p>
        </w:tc>
        <w:tc>
          <w:tcPr>
            <w:tcW w:w="1383" w:type="dxa"/>
            <w:noWrap/>
            <w:hideMark/>
          </w:tcPr>
          <w:p w:rsidR="00BF5206" w:rsidRPr="00690965" w:rsidRDefault="00BF5206" w:rsidP="00BF5206">
            <w:r w:rsidRPr="00690965">
              <w:t>94%</w:t>
            </w:r>
          </w:p>
        </w:tc>
        <w:tc>
          <w:tcPr>
            <w:tcW w:w="1383" w:type="dxa"/>
            <w:noWrap/>
            <w:hideMark/>
          </w:tcPr>
          <w:p w:rsidR="00BF5206" w:rsidRPr="00690965" w:rsidRDefault="00BF5206" w:rsidP="00BF5206">
            <w:r w:rsidRPr="00690965">
              <w:t>93%</w:t>
            </w:r>
          </w:p>
        </w:tc>
        <w:tc>
          <w:tcPr>
            <w:tcW w:w="1383" w:type="dxa"/>
            <w:noWrap/>
            <w:hideMark/>
          </w:tcPr>
          <w:p w:rsidR="00BF5206" w:rsidRPr="00690965" w:rsidRDefault="00BF5206" w:rsidP="00BF5206">
            <w:r w:rsidRPr="00690965">
              <w:t>91%</w:t>
            </w:r>
          </w:p>
        </w:tc>
        <w:tc>
          <w:tcPr>
            <w:tcW w:w="1383" w:type="dxa"/>
            <w:noWrap/>
            <w:hideMark/>
          </w:tcPr>
          <w:p w:rsidR="00BF5206" w:rsidRPr="00690965" w:rsidRDefault="00BF5206" w:rsidP="00BF5206">
            <w:r w:rsidRPr="00690965">
              <w:t>89%</w:t>
            </w:r>
          </w:p>
        </w:tc>
        <w:tc>
          <w:tcPr>
            <w:tcW w:w="1456" w:type="dxa"/>
            <w:noWrap/>
            <w:hideMark/>
          </w:tcPr>
          <w:p w:rsidR="00BF5206" w:rsidRDefault="00BF5206" w:rsidP="00BF5206"/>
        </w:tc>
      </w:tr>
    </w:tbl>
    <w:p w:rsidR="007C4430" w:rsidRDefault="007C4430" w:rsidP="00FC5B9B"/>
    <w:tbl>
      <w:tblPr>
        <w:tblStyle w:val="TableGrid"/>
        <w:tblW w:w="0" w:type="auto"/>
        <w:tblLook w:val="04A0" w:firstRow="1" w:lastRow="0" w:firstColumn="1" w:lastColumn="0" w:noHBand="0" w:noVBand="1"/>
      </w:tblPr>
      <w:tblGrid>
        <w:gridCol w:w="1290"/>
        <w:gridCol w:w="1240"/>
        <w:gridCol w:w="1240"/>
        <w:gridCol w:w="1380"/>
        <w:gridCol w:w="1380"/>
        <w:gridCol w:w="1380"/>
        <w:gridCol w:w="1540"/>
      </w:tblGrid>
      <w:tr w:rsidR="007C4430" w:rsidRPr="007C4430" w:rsidTr="00BF5206">
        <w:trPr>
          <w:trHeight w:val="290"/>
        </w:trPr>
        <w:tc>
          <w:tcPr>
            <w:tcW w:w="1290" w:type="dxa"/>
            <w:noWrap/>
            <w:hideMark/>
          </w:tcPr>
          <w:p w:rsidR="007C4430" w:rsidRPr="00315FFE" w:rsidRDefault="00315FFE">
            <w:pPr>
              <w:rPr>
                <w:b/>
              </w:rPr>
            </w:pPr>
            <w:r w:rsidRPr="00315FFE">
              <w:rPr>
                <w:b/>
              </w:rPr>
              <w:t>Black</w:t>
            </w:r>
          </w:p>
        </w:tc>
        <w:tc>
          <w:tcPr>
            <w:tcW w:w="1240" w:type="dxa"/>
            <w:noWrap/>
            <w:hideMark/>
          </w:tcPr>
          <w:p w:rsidR="007C4430" w:rsidRPr="00BF5206" w:rsidRDefault="007C4430" w:rsidP="007C4430">
            <w:pPr>
              <w:rPr>
                <w:b/>
              </w:rPr>
            </w:pPr>
            <w:r w:rsidRPr="00BF5206">
              <w:rPr>
                <w:b/>
              </w:rPr>
              <w:t>2013</w:t>
            </w:r>
          </w:p>
        </w:tc>
        <w:tc>
          <w:tcPr>
            <w:tcW w:w="1240" w:type="dxa"/>
            <w:noWrap/>
            <w:hideMark/>
          </w:tcPr>
          <w:p w:rsidR="007C4430" w:rsidRPr="00BF5206" w:rsidRDefault="007C4430" w:rsidP="007C4430">
            <w:pPr>
              <w:rPr>
                <w:b/>
              </w:rPr>
            </w:pPr>
            <w:r w:rsidRPr="00BF5206">
              <w:rPr>
                <w:b/>
              </w:rPr>
              <w:t>2020</w:t>
            </w:r>
          </w:p>
        </w:tc>
        <w:tc>
          <w:tcPr>
            <w:tcW w:w="1380" w:type="dxa"/>
            <w:noWrap/>
            <w:hideMark/>
          </w:tcPr>
          <w:p w:rsidR="007C4430" w:rsidRPr="00BF5206" w:rsidRDefault="007C4430" w:rsidP="007C4430">
            <w:pPr>
              <w:rPr>
                <w:b/>
              </w:rPr>
            </w:pPr>
            <w:r w:rsidRPr="00BF5206">
              <w:rPr>
                <w:b/>
              </w:rPr>
              <w:t>2030</w:t>
            </w:r>
          </w:p>
        </w:tc>
        <w:tc>
          <w:tcPr>
            <w:tcW w:w="1380" w:type="dxa"/>
            <w:noWrap/>
            <w:hideMark/>
          </w:tcPr>
          <w:p w:rsidR="007C4430" w:rsidRPr="00BF5206" w:rsidRDefault="007C4430" w:rsidP="007C4430">
            <w:pPr>
              <w:rPr>
                <w:b/>
              </w:rPr>
            </w:pPr>
            <w:r w:rsidRPr="00BF5206">
              <w:rPr>
                <w:b/>
              </w:rPr>
              <w:t>2040</w:t>
            </w:r>
          </w:p>
        </w:tc>
        <w:tc>
          <w:tcPr>
            <w:tcW w:w="1380" w:type="dxa"/>
            <w:noWrap/>
            <w:hideMark/>
          </w:tcPr>
          <w:p w:rsidR="007C4430" w:rsidRPr="00BF5206" w:rsidRDefault="007C4430" w:rsidP="007C4430">
            <w:pPr>
              <w:rPr>
                <w:b/>
              </w:rPr>
            </w:pPr>
            <w:r w:rsidRPr="00BF5206">
              <w:rPr>
                <w:b/>
              </w:rPr>
              <w:t>2050</w:t>
            </w:r>
          </w:p>
        </w:tc>
        <w:tc>
          <w:tcPr>
            <w:tcW w:w="1540" w:type="dxa"/>
            <w:noWrap/>
            <w:hideMark/>
          </w:tcPr>
          <w:p w:rsidR="007C4430" w:rsidRPr="00BF5206" w:rsidRDefault="007C4430">
            <w:pPr>
              <w:rPr>
                <w:b/>
              </w:rPr>
            </w:pPr>
            <w:r w:rsidRPr="00BF5206">
              <w:rPr>
                <w:b/>
              </w:rPr>
              <w:t>% increase 2050/2010</w:t>
            </w:r>
          </w:p>
        </w:tc>
      </w:tr>
      <w:tr w:rsidR="00BF5206" w:rsidRPr="007C4430" w:rsidTr="00BF5206">
        <w:trPr>
          <w:trHeight w:val="290"/>
        </w:trPr>
        <w:tc>
          <w:tcPr>
            <w:tcW w:w="1290" w:type="dxa"/>
            <w:noWrap/>
            <w:hideMark/>
          </w:tcPr>
          <w:p w:rsidR="00BF5206" w:rsidRPr="007C4430" w:rsidRDefault="00BF5206" w:rsidP="00BF5206">
            <w:r w:rsidRPr="007C4430">
              <w:t>Males</w:t>
            </w:r>
          </w:p>
        </w:tc>
        <w:tc>
          <w:tcPr>
            <w:tcW w:w="1240" w:type="dxa"/>
            <w:noWrap/>
            <w:hideMark/>
          </w:tcPr>
          <w:p w:rsidR="00BF5206" w:rsidRPr="00E707B4" w:rsidRDefault="00BF5206" w:rsidP="00BF5206">
            <w:r w:rsidRPr="00E707B4">
              <w:t xml:space="preserve"> 8,106 </w:t>
            </w:r>
          </w:p>
        </w:tc>
        <w:tc>
          <w:tcPr>
            <w:tcW w:w="1240" w:type="dxa"/>
            <w:noWrap/>
            <w:hideMark/>
          </w:tcPr>
          <w:p w:rsidR="00BF5206" w:rsidRPr="00E707B4" w:rsidRDefault="00BF5206" w:rsidP="00BF5206">
            <w:r w:rsidRPr="00E707B4">
              <w:t xml:space="preserve"> 10,483 </w:t>
            </w:r>
          </w:p>
        </w:tc>
        <w:tc>
          <w:tcPr>
            <w:tcW w:w="1380" w:type="dxa"/>
            <w:noWrap/>
            <w:hideMark/>
          </w:tcPr>
          <w:p w:rsidR="00BF5206" w:rsidRPr="00E707B4" w:rsidRDefault="00BF5206" w:rsidP="00BF5206">
            <w:r w:rsidRPr="00E707B4">
              <w:t xml:space="preserve"> 14,631 </w:t>
            </w:r>
          </w:p>
        </w:tc>
        <w:tc>
          <w:tcPr>
            <w:tcW w:w="1380" w:type="dxa"/>
            <w:noWrap/>
            <w:hideMark/>
          </w:tcPr>
          <w:p w:rsidR="00BF5206" w:rsidRPr="00E707B4" w:rsidRDefault="00BF5206" w:rsidP="00BF5206">
            <w:r w:rsidRPr="00E707B4">
              <w:t xml:space="preserve"> 19,182 </w:t>
            </w:r>
          </w:p>
        </w:tc>
        <w:tc>
          <w:tcPr>
            <w:tcW w:w="1380" w:type="dxa"/>
            <w:noWrap/>
            <w:hideMark/>
          </w:tcPr>
          <w:p w:rsidR="00BF5206" w:rsidRPr="00E707B4" w:rsidRDefault="00BF5206" w:rsidP="00BF5206">
            <w:r w:rsidRPr="00E707B4">
              <w:t xml:space="preserve"> 25,801 </w:t>
            </w:r>
          </w:p>
        </w:tc>
        <w:tc>
          <w:tcPr>
            <w:tcW w:w="1540" w:type="dxa"/>
            <w:noWrap/>
            <w:hideMark/>
          </w:tcPr>
          <w:p w:rsidR="00BF5206" w:rsidRPr="00E707B4" w:rsidRDefault="00BF5206" w:rsidP="00BF5206">
            <w:r w:rsidRPr="00E707B4">
              <w:t>218%</w:t>
            </w:r>
          </w:p>
        </w:tc>
      </w:tr>
      <w:tr w:rsidR="00BF5206" w:rsidRPr="007C4430" w:rsidTr="00BF5206">
        <w:trPr>
          <w:trHeight w:val="290"/>
        </w:trPr>
        <w:tc>
          <w:tcPr>
            <w:tcW w:w="1290" w:type="dxa"/>
            <w:noWrap/>
            <w:hideMark/>
          </w:tcPr>
          <w:p w:rsidR="00BF5206" w:rsidRPr="007C4430" w:rsidRDefault="00BF5206" w:rsidP="00BF5206">
            <w:r w:rsidRPr="007C4430">
              <w:t xml:space="preserve">% </w:t>
            </w:r>
            <w:proofErr w:type="spellStart"/>
            <w:r w:rsidRPr="007C4430">
              <w:t>pop'n</w:t>
            </w:r>
            <w:proofErr w:type="spellEnd"/>
          </w:p>
        </w:tc>
        <w:tc>
          <w:tcPr>
            <w:tcW w:w="1240" w:type="dxa"/>
            <w:noWrap/>
            <w:hideMark/>
          </w:tcPr>
          <w:p w:rsidR="00BF5206" w:rsidRPr="00E707B4" w:rsidRDefault="00BF5206" w:rsidP="00BF5206">
            <w:r w:rsidRPr="00E707B4">
              <w:t>1%</w:t>
            </w:r>
          </w:p>
        </w:tc>
        <w:tc>
          <w:tcPr>
            <w:tcW w:w="1240" w:type="dxa"/>
            <w:noWrap/>
            <w:hideMark/>
          </w:tcPr>
          <w:p w:rsidR="00BF5206" w:rsidRPr="00E707B4" w:rsidRDefault="00BF5206" w:rsidP="00BF5206">
            <w:r w:rsidRPr="00E707B4">
              <w:t>1%</w:t>
            </w:r>
          </w:p>
        </w:tc>
        <w:tc>
          <w:tcPr>
            <w:tcW w:w="1380" w:type="dxa"/>
            <w:noWrap/>
            <w:hideMark/>
          </w:tcPr>
          <w:p w:rsidR="00BF5206" w:rsidRPr="00E707B4" w:rsidRDefault="00BF5206" w:rsidP="00BF5206">
            <w:r w:rsidRPr="00E707B4">
              <w:t>1%</w:t>
            </w:r>
          </w:p>
        </w:tc>
        <w:tc>
          <w:tcPr>
            <w:tcW w:w="1380" w:type="dxa"/>
            <w:noWrap/>
            <w:hideMark/>
          </w:tcPr>
          <w:p w:rsidR="00BF5206" w:rsidRPr="00E707B4" w:rsidRDefault="00BF5206" w:rsidP="00BF5206">
            <w:r w:rsidRPr="00E707B4">
              <w:t>2%</w:t>
            </w:r>
          </w:p>
        </w:tc>
        <w:tc>
          <w:tcPr>
            <w:tcW w:w="1380" w:type="dxa"/>
            <w:noWrap/>
            <w:hideMark/>
          </w:tcPr>
          <w:p w:rsidR="00BF5206" w:rsidRPr="00E707B4" w:rsidRDefault="00BF5206" w:rsidP="00BF5206">
            <w:r w:rsidRPr="00E707B4">
              <w:t>2%</w:t>
            </w:r>
          </w:p>
        </w:tc>
        <w:tc>
          <w:tcPr>
            <w:tcW w:w="1540" w:type="dxa"/>
            <w:noWrap/>
            <w:hideMark/>
          </w:tcPr>
          <w:p w:rsidR="00BF5206" w:rsidRPr="00E707B4" w:rsidRDefault="00BF5206" w:rsidP="00BF5206"/>
        </w:tc>
      </w:tr>
      <w:tr w:rsidR="00BF5206" w:rsidRPr="007C4430" w:rsidTr="00BF5206">
        <w:trPr>
          <w:trHeight w:val="290"/>
        </w:trPr>
        <w:tc>
          <w:tcPr>
            <w:tcW w:w="1290" w:type="dxa"/>
            <w:noWrap/>
            <w:hideMark/>
          </w:tcPr>
          <w:p w:rsidR="00BF5206" w:rsidRPr="007C4430" w:rsidRDefault="00BF5206" w:rsidP="00BF5206">
            <w:r w:rsidRPr="007C4430">
              <w:t>Females</w:t>
            </w:r>
          </w:p>
        </w:tc>
        <w:tc>
          <w:tcPr>
            <w:tcW w:w="1240" w:type="dxa"/>
            <w:noWrap/>
            <w:hideMark/>
          </w:tcPr>
          <w:p w:rsidR="00BF5206" w:rsidRPr="00E707B4" w:rsidRDefault="00BF5206" w:rsidP="00BF5206">
            <w:r w:rsidRPr="00E707B4">
              <w:t xml:space="preserve"> 11,165 </w:t>
            </w:r>
          </w:p>
        </w:tc>
        <w:tc>
          <w:tcPr>
            <w:tcW w:w="1240" w:type="dxa"/>
            <w:noWrap/>
            <w:hideMark/>
          </w:tcPr>
          <w:p w:rsidR="00BF5206" w:rsidRPr="00E707B4" w:rsidRDefault="00BF5206" w:rsidP="00BF5206">
            <w:r w:rsidRPr="00E707B4">
              <w:t xml:space="preserve"> 15,432 </w:t>
            </w:r>
          </w:p>
        </w:tc>
        <w:tc>
          <w:tcPr>
            <w:tcW w:w="1380" w:type="dxa"/>
            <w:noWrap/>
            <w:hideMark/>
          </w:tcPr>
          <w:p w:rsidR="00BF5206" w:rsidRPr="00E707B4" w:rsidRDefault="00BF5206" w:rsidP="00BF5206">
            <w:r w:rsidRPr="00E707B4">
              <w:t xml:space="preserve"> 23,630 </w:t>
            </w:r>
          </w:p>
        </w:tc>
        <w:tc>
          <w:tcPr>
            <w:tcW w:w="1380" w:type="dxa"/>
            <w:noWrap/>
            <w:hideMark/>
          </w:tcPr>
          <w:p w:rsidR="00BF5206" w:rsidRPr="00E707B4" w:rsidRDefault="00BF5206" w:rsidP="00BF5206">
            <w:r w:rsidRPr="00E707B4">
              <w:t xml:space="preserve"> 33,848 </w:t>
            </w:r>
          </w:p>
        </w:tc>
        <w:tc>
          <w:tcPr>
            <w:tcW w:w="1380" w:type="dxa"/>
            <w:noWrap/>
            <w:hideMark/>
          </w:tcPr>
          <w:p w:rsidR="00BF5206" w:rsidRPr="00E707B4" w:rsidRDefault="00BF5206" w:rsidP="00BF5206">
            <w:r w:rsidRPr="00E707B4">
              <w:t xml:space="preserve"> 49,697 </w:t>
            </w:r>
          </w:p>
        </w:tc>
        <w:tc>
          <w:tcPr>
            <w:tcW w:w="1540" w:type="dxa"/>
            <w:noWrap/>
            <w:hideMark/>
          </w:tcPr>
          <w:p w:rsidR="00BF5206" w:rsidRPr="00E707B4" w:rsidRDefault="00BF5206" w:rsidP="00BF5206">
            <w:r w:rsidRPr="00E707B4">
              <w:t>345%</w:t>
            </w:r>
          </w:p>
        </w:tc>
      </w:tr>
      <w:tr w:rsidR="00BF5206" w:rsidRPr="007C4430" w:rsidTr="00BF5206">
        <w:trPr>
          <w:trHeight w:val="290"/>
        </w:trPr>
        <w:tc>
          <w:tcPr>
            <w:tcW w:w="1290" w:type="dxa"/>
            <w:noWrap/>
            <w:hideMark/>
          </w:tcPr>
          <w:p w:rsidR="00BF5206" w:rsidRPr="007C4430" w:rsidRDefault="00BF5206" w:rsidP="00BF5206">
            <w:r w:rsidRPr="007C4430">
              <w:t xml:space="preserve">% </w:t>
            </w:r>
            <w:proofErr w:type="spellStart"/>
            <w:r w:rsidRPr="007C4430">
              <w:t>pop'n</w:t>
            </w:r>
            <w:proofErr w:type="spellEnd"/>
          </w:p>
        </w:tc>
        <w:tc>
          <w:tcPr>
            <w:tcW w:w="1240" w:type="dxa"/>
            <w:noWrap/>
            <w:hideMark/>
          </w:tcPr>
          <w:p w:rsidR="00BF5206" w:rsidRPr="00E707B4" w:rsidRDefault="00BF5206" w:rsidP="00BF5206">
            <w:r w:rsidRPr="00E707B4">
              <w:t>1%</w:t>
            </w:r>
          </w:p>
        </w:tc>
        <w:tc>
          <w:tcPr>
            <w:tcW w:w="1240" w:type="dxa"/>
            <w:noWrap/>
            <w:hideMark/>
          </w:tcPr>
          <w:p w:rsidR="00BF5206" w:rsidRPr="00E707B4" w:rsidRDefault="00BF5206" w:rsidP="00BF5206">
            <w:r w:rsidRPr="00E707B4">
              <w:t>1%</w:t>
            </w:r>
          </w:p>
        </w:tc>
        <w:tc>
          <w:tcPr>
            <w:tcW w:w="1380" w:type="dxa"/>
            <w:noWrap/>
            <w:hideMark/>
          </w:tcPr>
          <w:p w:rsidR="00BF5206" w:rsidRPr="00E707B4" w:rsidRDefault="00BF5206" w:rsidP="00BF5206">
            <w:r w:rsidRPr="00E707B4">
              <w:t>2%</w:t>
            </w:r>
          </w:p>
        </w:tc>
        <w:tc>
          <w:tcPr>
            <w:tcW w:w="1380" w:type="dxa"/>
            <w:noWrap/>
            <w:hideMark/>
          </w:tcPr>
          <w:p w:rsidR="00BF5206" w:rsidRPr="00E707B4" w:rsidRDefault="00BF5206" w:rsidP="00BF5206">
            <w:r w:rsidRPr="00E707B4">
              <w:t>3%</w:t>
            </w:r>
          </w:p>
        </w:tc>
        <w:tc>
          <w:tcPr>
            <w:tcW w:w="1380" w:type="dxa"/>
            <w:noWrap/>
            <w:hideMark/>
          </w:tcPr>
          <w:p w:rsidR="00BF5206" w:rsidRPr="00E707B4" w:rsidRDefault="00BF5206" w:rsidP="00BF5206">
            <w:r w:rsidRPr="00E707B4">
              <w:t>3%</w:t>
            </w:r>
          </w:p>
        </w:tc>
        <w:tc>
          <w:tcPr>
            <w:tcW w:w="1540" w:type="dxa"/>
            <w:noWrap/>
            <w:hideMark/>
          </w:tcPr>
          <w:p w:rsidR="00BF5206" w:rsidRPr="00E707B4" w:rsidRDefault="00BF5206" w:rsidP="00BF5206"/>
        </w:tc>
      </w:tr>
      <w:tr w:rsidR="00BF5206" w:rsidRPr="007C4430" w:rsidTr="00BF5206">
        <w:trPr>
          <w:trHeight w:val="290"/>
        </w:trPr>
        <w:tc>
          <w:tcPr>
            <w:tcW w:w="1290" w:type="dxa"/>
            <w:noWrap/>
            <w:hideMark/>
          </w:tcPr>
          <w:p w:rsidR="00BF5206" w:rsidRPr="007C4430" w:rsidRDefault="00BF5206" w:rsidP="00BF5206">
            <w:r w:rsidRPr="007C4430">
              <w:t>Black</w:t>
            </w:r>
          </w:p>
        </w:tc>
        <w:tc>
          <w:tcPr>
            <w:tcW w:w="1240" w:type="dxa"/>
            <w:noWrap/>
            <w:hideMark/>
          </w:tcPr>
          <w:p w:rsidR="00BF5206" w:rsidRPr="00E707B4" w:rsidRDefault="00BF5206" w:rsidP="00BF5206">
            <w:r w:rsidRPr="00E707B4">
              <w:t xml:space="preserve"> 19,270 </w:t>
            </w:r>
          </w:p>
        </w:tc>
        <w:tc>
          <w:tcPr>
            <w:tcW w:w="1240" w:type="dxa"/>
            <w:noWrap/>
            <w:hideMark/>
          </w:tcPr>
          <w:p w:rsidR="00BF5206" w:rsidRPr="00E707B4" w:rsidRDefault="00BF5206" w:rsidP="00BF5206">
            <w:r w:rsidRPr="00E707B4">
              <w:t xml:space="preserve"> 25,915 </w:t>
            </w:r>
          </w:p>
        </w:tc>
        <w:tc>
          <w:tcPr>
            <w:tcW w:w="1380" w:type="dxa"/>
            <w:noWrap/>
            <w:hideMark/>
          </w:tcPr>
          <w:p w:rsidR="00BF5206" w:rsidRPr="00E707B4" w:rsidRDefault="00BF5206" w:rsidP="00BF5206">
            <w:r w:rsidRPr="00E707B4">
              <w:t xml:space="preserve"> 38,261 </w:t>
            </w:r>
          </w:p>
        </w:tc>
        <w:tc>
          <w:tcPr>
            <w:tcW w:w="1380" w:type="dxa"/>
            <w:noWrap/>
            <w:hideMark/>
          </w:tcPr>
          <w:p w:rsidR="00BF5206" w:rsidRPr="00E707B4" w:rsidRDefault="00BF5206" w:rsidP="00BF5206">
            <w:r w:rsidRPr="00E707B4">
              <w:t xml:space="preserve"> 53,030 </w:t>
            </w:r>
          </w:p>
        </w:tc>
        <w:tc>
          <w:tcPr>
            <w:tcW w:w="1380" w:type="dxa"/>
            <w:noWrap/>
            <w:hideMark/>
          </w:tcPr>
          <w:p w:rsidR="00BF5206" w:rsidRPr="00E707B4" w:rsidRDefault="00BF5206" w:rsidP="00BF5206">
            <w:r w:rsidRPr="00E707B4">
              <w:t xml:space="preserve"> 75,498 </w:t>
            </w:r>
          </w:p>
        </w:tc>
        <w:tc>
          <w:tcPr>
            <w:tcW w:w="1540" w:type="dxa"/>
            <w:noWrap/>
            <w:hideMark/>
          </w:tcPr>
          <w:p w:rsidR="00BF5206" w:rsidRPr="00E707B4" w:rsidRDefault="00BF5206" w:rsidP="00BF5206">
            <w:r w:rsidRPr="00E707B4">
              <w:t>2.92</w:t>
            </w:r>
          </w:p>
        </w:tc>
      </w:tr>
      <w:tr w:rsidR="00BF5206" w:rsidRPr="007C4430" w:rsidTr="00BF5206">
        <w:trPr>
          <w:trHeight w:val="290"/>
        </w:trPr>
        <w:tc>
          <w:tcPr>
            <w:tcW w:w="1290" w:type="dxa"/>
            <w:noWrap/>
            <w:hideMark/>
          </w:tcPr>
          <w:p w:rsidR="00BF5206" w:rsidRPr="007C4430" w:rsidRDefault="00BF5206" w:rsidP="00BF5206">
            <w:r w:rsidRPr="007C4430">
              <w:t xml:space="preserve">% </w:t>
            </w:r>
            <w:proofErr w:type="spellStart"/>
            <w:r w:rsidRPr="007C4430">
              <w:t>pop'n</w:t>
            </w:r>
            <w:proofErr w:type="spellEnd"/>
          </w:p>
        </w:tc>
        <w:tc>
          <w:tcPr>
            <w:tcW w:w="1240" w:type="dxa"/>
            <w:noWrap/>
            <w:hideMark/>
          </w:tcPr>
          <w:p w:rsidR="00BF5206" w:rsidRPr="00E707B4" w:rsidRDefault="00BF5206" w:rsidP="00BF5206">
            <w:r w:rsidRPr="00E707B4">
              <w:t>1%</w:t>
            </w:r>
          </w:p>
        </w:tc>
        <w:tc>
          <w:tcPr>
            <w:tcW w:w="1240" w:type="dxa"/>
            <w:noWrap/>
            <w:hideMark/>
          </w:tcPr>
          <w:p w:rsidR="00BF5206" w:rsidRPr="00E707B4" w:rsidRDefault="00BF5206" w:rsidP="00BF5206">
            <w:r w:rsidRPr="00E707B4">
              <w:t>1%</w:t>
            </w:r>
          </w:p>
        </w:tc>
        <w:tc>
          <w:tcPr>
            <w:tcW w:w="1380" w:type="dxa"/>
            <w:noWrap/>
            <w:hideMark/>
          </w:tcPr>
          <w:p w:rsidR="00BF5206" w:rsidRPr="00E707B4" w:rsidRDefault="00BF5206" w:rsidP="00BF5206">
            <w:r w:rsidRPr="00E707B4">
              <w:t>2%</w:t>
            </w:r>
          </w:p>
        </w:tc>
        <w:tc>
          <w:tcPr>
            <w:tcW w:w="1380" w:type="dxa"/>
            <w:noWrap/>
            <w:hideMark/>
          </w:tcPr>
          <w:p w:rsidR="00BF5206" w:rsidRPr="00E707B4" w:rsidRDefault="00BF5206" w:rsidP="00BF5206">
            <w:r w:rsidRPr="00E707B4">
              <w:t>2%</w:t>
            </w:r>
          </w:p>
        </w:tc>
        <w:tc>
          <w:tcPr>
            <w:tcW w:w="1380" w:type="dxa"/>
            <w:noWrap/>
            <w:hideMark/>
          </w:tcPr>
          <w:p w:rsidR="00BF5206" w:rsidRPr="00E707B4" w:rsidRDefault="00BF5206" w:rsidP="00BF5206">
            <w:r w:rsidRPr="00E707B4">
              <w:t>3%</w:t>
            </w:r>
          </w:p>
        </w:tc>
        <w:tc>
          <w:tcPr>
            <w:tcW w:w="1540" w:type="dxa"/>
            <w:noWrap/>
            <w:hideMark/>
          </w:tcPr>
          <w:p w:rsidR="00BF5206" w:rsidRPr="00E707B4" w:rsidRDefault="00BF5206" w:rsidP="00BF5206"/>
        </w:tc>
      </w:tr>
      <w:tr w:rsidR="00BF5206" w:rsidRPr="007C4430" w:rsidTr="00BF5206">
        <w:trPr>
          <w:trHeight w:val="290"/>
        </w:trPr>
        <w:tc>
          <w:tcPr>
            <w:tcW w:w="1290" w:type="dxa"/>
            <w:noWrap/>
            <w:hideMark/>
          </w:tcPr>
          <w:p w:rsidR="00BF5206" w:rsidRPr="007C4430" w:rsidRDefault="00BF5206" w:rsidP="00BF5206">
            <w:r w:rsidRPr="007C4430">
              <w:t>% share</w:t>
            </w:r>
          </w:p>
        </w:tc>
        <w:tc>
          <w:tcPr>
            <w:tcW w:w="1240" w:type="dxa"/>
            <w:noWrap/>
            <w:hideMark/>
          </w:tcPr>
          <w:p w:rsidR="00BF5206" w:rsidRPr="00E707B4" w:rsidRDefault="00BF5206" w:rsidP="00BF5206">
            <w:r w:rsidRPr="00E707B4">
              <w:t>1%</w:t>
            </w:r>
          </w:p>
        </w:tc>
        <w:tc>
          <w:tcPr>
            <w:tcW w:w="1240" w:type="dxa"/>
            <w:noWrap/>
            <w:hideMark/>
          </w:tcPr>
          <w:p w:rsidR="00BF5206" w:rsidRPr="00E707B4" w:rsidRDefault="00BF5206" w:rsidP="00BF5206">
            <w:r w:rsidRPr="00E707B4">
              <w:t>1%</w:t>
            </w:r>
          </w:p>
        </w:tc>
        <w:tc>
          <w:tcPr>
            <w:tcW w:w="1380" w:type="dxa"/>
            <w:noWrap/>
            <w:hideMark/>
          </w:tcPr>
          <w:p w:rsidR="00BF5206" w:rsidRPr="00E707B4" w:rsidRDefault="00BF5206" w:rsidP="00BF5206">
            <w:r w:rsidRPr="00E707B4">
              <w:t>1%</w:t>
            </w:r>
          </w:p>
        </w:tc>
        <w:tc>
          <w:tcPr>
            <w:tcW w:w="1380" w:type="dxa"/>
            <w:noWrap/>
            <w:hideMark/>
          </w:tcPr>
          <w:p w:rsidR="00BF5206" w:rsidRPr="00E707B4" w:rsidRDefault="00BF5206" w:rsidP="00BF5206">
            <w:r w:rsidRPr="00E707B4">
              <w:t>2%</w:t>
            </w:r>
          </w:p>
        </w:tc>
        <w:tc>
          <w:tcPr>
            <w:tcW w:w="1380" w:type="dxa"/>
            <w:noWrap/>
            <w:hideMark/>
          </w:tcPr>
          <w:p w:rsidR="00BF5206" w:rsidRPr="00E707B4" w:rsidRDefault="00BF5206" w:rsidP="00BF5206">
            <w:r w:rsidRPr="00E707B4">
              <w:t>2%</w:t>
            </w:r>
          </w:p>
        </w:tc>
        <w:tc>
          <w:tcPr>
            <w:tcW w:w="1540" w:type="dxa"/>
            <w:noWrap/>
            <w:hideMark/>
          </w:tcPr>
          <w:p w:rsidR="00BF5206" w:rsidRDefault="00BF5206" w:rsidP="00BF5206"/>
        </w:tc>
      </w:tr>
    </w:tbl>
    <w:p w:rsidR="007C4430" w:rsidRDefault="007C4430" w:rsidP="00FC5B9B"/>
    <w:tbl>
      <w:tblPr>
        <w:tblStyle w:val="TableGrid"/>
        <w:tblW w:w="0" w:type="auto"/>
        <w:tblLook w:val="04A0" w:firstRow="1" w:lastRow="0" w:firstColumn="1" w:lastColumn="0" w:noHBand="0" w:noVBand="1"/>
      </w:tblPr>
      <w:tblGrid>
        <w:gridCol w:w="1290"/>
        <w:gridCol w:w="1240"/>
        <w:gridCol w:w="1240"/>
        <w:gridCol w:w="1380"/>
        <w:gridCol w:w="1380"/>
        <w:gridCol w:w="1380"/>
        <w:gridCol w:w="1540"/>
      </w:tblGrid>
      <w:tr w:rsidR="007C4430" w:rsidRPr="007C4430" w:rsidTr="00BF5206">
        <w:trPr>
          <w:trHeight w:val="290"/>
        </w:trPr>
        <w:tc>
          <w:tcPr>
            <w:tcW w:w="1290" w:type="dxa"/>
            <w:noWrap/>
            <w:hideMark/>
          </w:tcPr>
          <w:p w:rsidR="007C4430" w:rsidRPr="00315FFE" w:rsidRDefault="00315FFE">
            <w:pPr>
              <w:rPr>
                <w:b/>
              </w:rPr>
            </w:pPr>
            <w:r w:rsidRPr="00315FFE">
              <w:rPr>
                <w:b/>
              </w:rPr>
              <w:t>Asian</w:t>
            </w:r>
          </w:p>
        </w:tc>
        <w:tc>
          <w:tcPr>
            <w:tcW w:w="1240" w:type="dxa"/>
            <w:noWrap/>
            <w:hideMark/>
          </w:tcPr>
          <w:p w:rsidR="007C4430" w:rsidRPr="00BF5206" w:rsidRDefault="007C4430" w:rsidP="007C4430">
            <w:pPr>
              <w:rPr>
                <w:b/>
              </w:rPr>
            </w:pPr>
            <w:r w:rsidRPr="00BF5206">
              <w:rPr>
                <w:b/>
              </w:rPr>
              <w:t>2013</w:t>
            </w:r>
          </w:p>
        </w:tc>
        <w:tc>
          <w:tcPr>
            <w:tcW w:w="1240" w:type="dxa"/>
            <w:noWrap/>
            <w:hideMark/>
          </w:tcPr>
          <w:p w:rsidR="007C4430" w:rsidRPr="00BF5206" w:rsidRDefault="007C4430" w:rsidP="007C4430">
            <w:pPr>
              <w:rPr>
                <w:b/>
              </w:rPr>
            </w:pPr>
            <w:r w:rsidRPr="00BF5206">
              <w:rPr>
                <w:b/>
              </w:rPr>
              <w:t>2020</w:t>
            </w:r>
          </w:p>
        </w:tc>
        <w:tc>
          <w:tcPr>
            <w:tcW w:w="1380" w:type="dxa"/>
            <w:noWrap/>
            <w:hideMark/>
          </w:tcPr>
          <w:p w:rsidR="007C4430" w:rsidRPr="00BF5206" w:rsidRDefault="007C4430" w:rsidP="007C4430">
            <w:pPr>
              <w:rPr>
                <w:b/>
              </w:rPr>
            </w:pPr>
            <w:r w:rsidRPr="00BF5206">
              <w:rPr>
                <w:b/>
              </w:rPr>
              <w:t>2030</w:t>
            </w:r>
          </w:p>
        </w:tc>
        <w:tc>
          <w:tcPr>
            <w:tcW w:w="1380" w:type="dxa"/>
            <w:noWrap/>
            <w:hideMark/>
          </w:tcPr>
          <w:p w:rsidR="007C4430" w:rsidRPr="00BF5206" w:rsidRDefault="007C4430" w:rsidP="007C4430">
            <w:pPr>
              <w:rPr>
                <w:b/>
              </w:rPr>
            </w:pPr>
            <w:r w:rsidRPr="00BF5206">
              <w:rPr>
                <w:b/>
              </w:rPr>
              <w:t>2040</w:t>
            </w:r>
          </w:p>
        </w:tc>
        <w:tc>
          <w:tcPr>
            <w:tcW w:w="1380" w:type="dxa"/>
            <w:noWrap/>
            <w:hideMark/>
          </w:tcPr>
          <w:p w:rsidR="007C4430" w:rsidRPr="00BF5206" w:rsidRDefault="007C4430" w:rsidP="007C4430">
            <w:pPr>
              <w:rPr>
                <w:b/>
              </w:rPr>
            </w:pPr>
            <w:r w:rsidRPr="00BF5206">
              <w:rPr>
                <w:b/>
              </w:rPr>
              <w:t>2050</w:t>
            </w:r>
          </w:p>
        </w:tc>
        <w:tc>
          <w:tcPr>
            <w:tcW w:w="1540" w:type="dxa"/>
            <w:noWrap/>
            <w:hideMark/>
          </w:tcPr>
          <w:p w:rsidR="007C4430" w:rsidRPr="00BF5206" w:rsidRDefault="007C4430">
            <w:pPr>
              <w:rPr>
                <w:b/>
              </w:rPr>
            </w:pPr>
            <w:r w:rsidRPr="00BF5206">
              <w:rPr>
                <w:b/>
              </w:rPr>
              <w:t>% increase 2050/2010</w:t>
            </w:r>
          </w:p>
        </w:tc>
      </w:tr>
      <w:tr w:rsidR="00BF5206" w:rsidRPr="007C4430" w:rsidTr="00BF5206">
        <w:trPr>
          <w:trHeight w:val="290"/>
        </w:trPr>
        <w:tc>
          <w:tcPr>
            <w:tcW w:w="1290" w:type="dxa"/>
            <w:noWrap/>
            <w:hideMark/>
          </w:tcPr>
          <w:p w:rsidR="00BF5206" w:rsidRPr="007C4430" w:rsidRDefault="00BF5206" w:rsidP="00BF5206">
            <w:r w:rsidRPr="007C4430">
              <w:t>Males</w:t>
            </w:r>
          </w:p>
        </w:tc>
        <w:tc>
          <w:tcPr>
            <w:tcW w:w="1240" w:type="dxa"/>
            <w:noWrap/>
            <w:hideMark/>
          </w:tcPr>
          <w:p w:rsidR="00BF5206" w:rsidRPr="00B86FCD" w:rsidRDefault="00BF5206" w:rsidP="00BF5206">
            <w:r w:rsidRPr="00B86FCD">
              <w:t xml:space="preserve"> 26,516 </w:t>
            </w:r>
          </w:p>
        </w:tc>
        <w:tc>
          <w:tcPr>
            <w:tcW w:w="1240" w:type="dxa"/>
            <w:noWrap/>
            <w:hideMark/>
          </w:tcPr>
          <w:p w:rsidR="00BF5206" w:rsidRPr="00B86FCD" w:rsidRDefault="00BF5206" w:rsidP="00BF5206">
            <w:r w:rsidRPr="00B86FCD">
              <w:t xml:space="preserve"> 36,832 </w:t>
            </w:r>
          </w:p>
        </w:tc>
        <w:tc>
          <w:tcPr>
            <w:tcW w:w="1380" w:type="dxa"/>
            <w:noWrap/>
            <w:hideMark/>
          </w:tcPr>
          <w:p w:rsidR="00BF5206" w:rsidRPr="00B86FCD" w:rsidRDefault="00BF5206" w:rsidP="00BF5206">
            <w:r w:rsidRPr="00B86FCD">
              <w:t xml:space="preserve"> 54,480 </w:t>
            </w:r>
          </w:p>
        </w:tc>
        <w:tc>
          <w:tcPr>
            <w:tcW w:w="1380" w:type="dxa"/>
            <w:noWrap/>
            <w:hideMark/>
          </w:tcPr>
          <w:p w:rsidR="00BF5206" w:rsidRPr="00B86FCD" w:rsidRDefault="00BF5206" w:rsidP="00BF5206">
            <w:r w:rsidRPr="00B86FCD">
              <w:t xml:space="preserve"> 77,722 </w:t>
            </w:r>
          </w:p>
        </w:tc>
        <w:tc>
          <w:tcPr>
            <w:tcW w:w="1380" w:type="dxa"/>
            <w:noWrap/>
            <w:hideMark/>
          </w:tcPr>
          <w:p w:rsidR="00BF5206" w:rsidRPr="00B86FCD" w:rsidRDefault="00BF5206" w:rsidP="00BF5206">
            <w:r w:rsidRPr="00B86FCD">
              <w:t xml:space="preserve"> 116,072 </w:t>
            </w:r>
          </w:p>
        </w:tc>
        <w:tc>
          <w:tcPr>
            <w:tcW w:w="1540" w:type="dxa"/>
            <w:noWrap/>
            <w:hideMark/>
          </w:tcPr>
          <w:p w:rsidR="00BF5206" w:rsidRPr="00B86FCD" w:rsidRDefault="00BF5206" w:rsidP="00BF5206">
            <w:r w:rsidRPr="00B86FCD">
              <w:t>338%</w:t>
            </w:r>
          </w:p>
        </w:tc>
      </w:tr>
      <w:tr w:rsidR="00BF5206" w:rsidRPr="007C4430" w:rsidTr="00BF5206">
        <w:trPr>
          <w:trHeight w:val="290"/>
        </w:trPr>
        <w:tc>
          <w:tcPr>
            <w:tcW w:w="1290" w:type="dxa"/>
            <w:noWrap/>
            <w:hideMark/>
          </w:tcPr>
          <w:p w:rsidR="00BF5206" w:rsidRPr="007C4430" w:rsidRDefault="00BF5206" w:rsidP="00BF5206">
            <w:r w:rsidRPr="007C4430">
              <w:t xml:space="preserve">% </w:t>
            </w:r>
            <w:proofErr w:type="spellStart"/>
            <w:r w:rsidRPr="007C4430">
              <w:t>pop'n</w:t>
            </w:r>
            <w:proofErr w:type="spellEnd"/>
          </w:p>
        </w:tc>
        <w:tc>
          <w:tcPr>
            <w:tcW w:w="1240" w:type="dxa"/>
            <w:noWrap/>
            <w:hideMark/>
          </w:tcPr>
          <w:p w:rsidR="00BF5206" w:rsidRPr="00B86FCD" w:rsidRDefault="00BF5206" w:rsidP="00BF5206">
            <w:r w:rsidRPr="00B86FCD">
              <w:t>1%</w:t>
            </w:r>
          </w:p>
        </w:tc>
        <w:tc>
          <w:tcPr>
            <w:tcW w:w="1240" w:type="dxa"/>
            <w:noWrap/>
            <w:hideMark/>
          </w:tcPr>
          <w:p w:rsidR="00BF5206" w:rsidRPr="00B86FCD" w:rsidRDefault="00BF5206" w:rsidP="00BF5206">
            <w:r w:rsidRPr="00B86FCD">
              <w:t>2%</w:t>
            </w:r>
          </w:p>
        </w:tc>
        <w:tc>
          <w:tcPr>
            <w:tcW w:w="1380" w:type="dxa"/>
            <w:noWrap/>
            <w:hideMark/>
          </w:tcPr>
          <w:p w:rsidR="00BF5206" w:rsidRPr="00B86FCD" w:rsidRDefault="00BF5206" w:rsidP="00BF5206">
            <w:r w:rsidRPr="00B86FCD">
              <w:t>2%</w:t>
            </w:r>
          </w:p>
        </w:tc>
        <w:tc>
          <w:tcPr>
            <w:tcW w:w="1380" w:type="dxa"/>
            <w:noWrap/>
            <w:hideMark/>
          </w:tcPr>
          <w:p w:rsidR="00BF5206" w:rsidRPr="00B86FCD" w:rsidRDefault="00BF5206" w:rsidP="00BF5206">
            <w:r w:rsidRPr="00B86FCD">
              <w:t>3%</w:t>
            </w:r>
          </w:p>
        </w:tc>
        <w:tc>
          <w:tcPr>
            <w:tcW w:w="1380" w:type="dxa"/>
            <w:noWrap/>
            <w:hideMark/>
          </w:tcPr>
          <w:p w:rsidR="00BF5206" w:rsidRPr="00B86FCD" w:rsidRDefault="00BF5206" w:rsidP="00BF5206">
            <w:r w:rsidRPr="00B86FCD">
              <w:t>4%</w:t>
            </w:r>
          </w:p>
        </w:tc>
        <w:tc>
          <w:tcPr>
            <w:tcW w:w="1540" w:type="dxa"/>
            <w:noWrap/>
            <w:hideMark/>
          </w:tcPr>
          <w:p w:rsidR="00BF5206" w:rsidRPr="00B86FCD" w:rsidRDefault="00BF5206" w:rsidP="00BF5206"/>
        </w:tc>
      </w:tr>
      <w:tr w:rsidR="00BF5206" w:rsidRPr="007C4430" w:rsidTr="00BF5206">
        <w:trPr>
          <w:trHeight w:val="290"/>
        </w:trPr>
        <w:tc>
          <w:tcPr>
            <w:tcW w:w="1290" w:type="dxa"/>
            <w:noWrap/>
            <w:hideMark/>
          </w:tcPr>
          <w:p w:rsidR="00BF5206" w:rsidRPr="007C4430" w:rsidRDefault="00BF5206" w:rsidP="00BF5206">
            <w:r w:rsidRPr="007C4430">
              <w:t>Females</w:t>
            </w:r>
          </w:p>
        </w:tc>
        <w:tc>
          <w:tcPr>
            <w:tcW w:w="1240" w:type="dxa"/>
            <w:noWrap/>
            <w:hideMark/>
          </w:tcPr>
          <w:p w:rsidR="00BF5206" w:rsidRPr="00B86FCD" w:rsidRDefault="00BF5206" w:rsidP="00BF5206">
            <w:r w:rsidRPr="00B86FCD">
              <w:t xml:space="preserve"> 32,014 </w:t>
            </w:r>
          </w:p>
        </w:tc>
        <w:tc>
          <w:tcPr>
            <w:tcW w:w="1240" w:type="dxa"/>
            <w:noWrap/>
            <w:hideMark/>
          </w:tcPr>
          <w:p w:rsidR="00BF5206" w:rsidRPr="00B86FCD" w:rsidRDefault="00BF5206" w:rsidP="00BF5206">
            <w:r w:rsidRPr="00B86FCD">
              <w:t xml:space="preserve"> 45,347 </w:t>
            </w:r>
          </w:p>
        </w:tc>
        <w:tc>
          <w:tcPr>
            <w:tcW w:w="1380" w:type="dxa"/>
            <w:noWrap/>
            <w:hideMark/>
          </w:tcPr>
          <w:p w:rsidR="00BF5206" w:rsidRPr="00B86FCD" w:rsidRDefault="00BF5206" w:rsidP="00BF5206">
            <w:r w:rsidRPr="00B86FCD">
              <w:t xml:space="preserve"> 68,974 </w:t>
            </w:r>
          </w:p>
        </w:tc>
        <w:tc>
          <w:tcPr>
            <w:tcW w:w="1380" w:type="dxa"/>
            <w:noWrap/>
            <w:hideMark/>
          </w:tcPr>
          <w:p w:rsidR="00BF5206" w:rsidRPr="00B86FCD" w:rsidRDefault="00BF5206" w:rsidP="00BF5206">
            <w:r w:rsidRPr="00B86FCD">
              <w:t xml:space="preserve"> 99,685 </w:t>
            </w:r>
          </w:p>
        </w:tc>
        <w:tc>
          <w:tcPr>
            <w:tcW w:w="1380" w:type="dxa"/>
            <w:noWrap/>
            <w:hideMark/>
          </w:tcPr>
          <w:p w:rsidR="00BF5206" w:rsidRPr="00B86FCD" w:rsidRDefault="00BF5206" w:rsidP="00BF5206">
            <w:r w:rsidRPr="00B86FCD">
              <w:t xml:space="preserve"> 149,342 </w:t>
            </w:r>
          </w:p>
        </w:tc>
        <w:tc>
          <w:tcPr>
            <w:tcW w:w="1540" w:type="dxa"/>
            <w:noWrap/>
            <w:hideMark/>
          </w:tcPr>
          <w:p w:rsidR="00BF5206" w:rsidRPr="00B86FCD" w:rsidRDefault="00BF5206" w:rsidP="00BF5206">
            <w:r w:rsidRPr="00B86FCD">
              <w:t>366%</w:t>
            </w:r>
          </w:p>
        </w:tc>
      </w:tr>
      <w:tr w:rsidR="00BF5206" w:rsidRPr="007C4430" w:rsidTr="00BF5206">
        <w:trPr>
          <w:trHeight w:val="290"/>
        </w:trPr>
        <w:tc>
          <w:tcPr>
            <w:tcW w:w="1290" w:type="dxa"/>
            <w:noWrap/>
            <w:hideMark/>
          </w:tcPr>
          <w:p w:rsidR="00BF5206" w:rsidRPr="007C4430" w:rsidRDefault="00BF5206" w:rsidP="00BF5206">
            <w:r w:rsidRPr="007C4430">
              <w:t xml:space="preserve">% </w:t>
            </w:r>
            <w:proofErr w:type="spellStart"/>
            <w:r w:rsidRPr="007C4430">
              <w:t>pop'n</w:t>
            </w:r>
            <w:proofErr w:type="spellEnd"/>
          </w:p>
        </w:tc>
        <w:tc>
          <w:tcPr>
            <w:tcW w:w="1240" w:type="dxa"/>
            <w:noWrap/>
            <w:hideMark/>
          </w:tcPr>
          <w:p w:rsidR="00BF5206" w:rsidRPr="00B86FCD" w:rsidRDefault="00BF5206" w:rsidP="00BF5206">
            <w:r w:rsidRPr="00B86FCD">
              <w:t>2%</w:t>
            </w:r>
          </w:p>
        </w:tc>
        <w:tc>
          <w:tcPr>
            <w:tcW w:w="1240" w:type="dxa"/>
            <w:noWrap/>
            <w:hideMark/>
          </w:tcPr>
          <w:p w:rsidR="00BF5206" w:rsidRPr="00B86FCD" w:rsidRDefault="00BF5206" w:rsidP="00BF5206">
            <w:r w:rsidRPr="00B86FCD">
              <w:t>2%</w:t>
            </w:r>
          </w:p>
        </w:tc>
        <w:tc>
          <w:tcPr>
            <w:tcW w:w="1380" w:type="dxa"/>
            <w:noWrap/>
            <w:hideMark/>
          </w:tcPr>
          <w:p w:rsidR="00BF5206" w:rsidRPr="00B86FCD" w:rsidRDefault="00BF5206" w:rsidP="00BF5206">
            <w:r w:rsidRPr="00B86FCD">
              <w:t>3%</w:t>
            </w:r>
          </w:p>
        </w:tc>
        <w:tc>
          <w:tcPr>
            <w:tcW w:w="1380" w:type="dxa"/>
            <w:noWrap/>
            <w:hideMark/>
          </w:tcPr>
          <w:p w:rsidR="00BF5206" w:rsidRPr="00B86FCD" w:rsidRDefault="00BF5206" w:rsidP="00BF5206">
            <w:r w:rsidRPr="00B86FCD">
              <w:t>4%</w:t>
            </w:r>
          </w:p>
        </w:tc>
        <w:tc>
          <w:tcPr>
            <w:tcW w:w="1380" w:type="dxa"/>
            <w:noWrap/>
            <w:hideMark/>
          </w:tcPr>
          <w:p w:rsidR="00BF5206" w:rsidRPr="00B86FCD" w:rsidRDefault="00BF5206" w:rsidP="00BF5206">
            <w:r w:rsidRPr="00B86FCD">
              <w:t>5%</w:t>
            </w:r>
          </w:p>
        </w:tc>
        <w:tc>
          <w:tcPr>
            <w:tcW w:w="1540" w:type="dxa"/>
            <w:noWrap/>
            <w:hideMark/>
          </w:tcPr>
          <w:p w:rsidR="00BF5206" w:rsidRPr="00B86FCD" w:rsidRDefault="00BF5206" w:rsidP="00BF5206"/>
        </w:tc>
      </w:tr>
      <w:tr w:rsidR="00BF5206" w:rsidRPr="007C4430" w:rsidTr="00BF5206">
        <w:trPr>
          <w:trHeight w:val="290"/>
        </w:trPr>
        <w:tc>
          <w:tcPr>
            <w:tcW w:w="1290" w:type="dxa"/>
            <w:noWrap/>
            <w:hideMark/>
          </w:tcPr>
          <w:p w:rsidR="00BF5206" w:rsidRPr="007C4430" w:rsidRDefault="00BF5206" w:rsidP="00BF5206">
            <w:r w:rsidRPr="007C4430">
              <w:t>Asian</w:t>
            </w:r>
          </w:p>
        </w:tc>
        <w:tc>
          <w:tcPr>
            <w:tcW w:w="1240" w:type="dxa"/>
            <w:noWrap/>
            <w:hideMark/>
          </w:tcPr>
          <w:p w:rsidR="00BF5206" w:rsidRPr="00B86FCD" w:rsidRDefault="00BF5206" w:rsidP="00BF5206">
            <w:r w:rsidRPr="00B86FCD">
              <w:t xml:space="preserve"> 58,530 </w:t>
            </w:r>
          </w:p>
        </w:tc>
        <w:tc>
          <w:tcPr>
            <w:tcW w:w="1240" w:type="dxa"/>
            <w:noWrap/>
            <w:hideMark/>
          </w:tcPr>
          <w:p w:rsidR="00BF5206" w:rsidRPr="00B86FCD" w:rsidRDefault="00BF5206" w:rsidP="00BF5206">
            <w:r w:rsidRPr="00B86FCD">
              <w:t xml:space="preserve"> 82,179 </w:t>
            </w:r>
          </w:p>
        </w:tc>
        <w:tc>
          <w:tcPr>
            <w:tcW w:w="1380" w:type="dxa"/>
            <w:noWrap/>
            <w:hideMark/>
          </w:tcPr>
          <w:p w:rsidR="00BF5206" w:rsidRPr="00B86FCD" w:rsidRDefault="00BF5206" w:rsidP="00BF5206">
            <w:r w:rsidRPr="00B86FCD">
              <w:t xml:space="preserve"> 123,454 </w:t>
            </w:r>
          </w:p>
        </w:tc>
        <w:tc>
          <w:tcPr>
            <w:tcW w:w="1380" w:type="dxa"/>
            <w:noWrap/>
            <w:hideMark/>
          </w:tcPr>
          <w:p w:rsidR="00BF5206" w:rsidRPr="00B86FCD" w:rsidRDefault="00BF5206" w:rsidP="00BF5206">
            <w:r w:rsidRPr="00B86FCD">
              <w:t xml:space="preserve"> 177,406 </w:t>
            </w:r>
          </w:p>
        </w:tc>
        <w:tc>
          <w:tcPr>
            <w:tcW w:w="1380" w:type="dxa"/>
            <w:noWrap/>
            <w:hideMark/>
          </w:tcPr>
          <w:p w:rsidR="00BF5206" w:rsidRPr="00B86FCD" w:rsidRDefault="00BF5206" w:rsidP="00BF5206">
            <w:r w:rsidRPr="00B86FCD">
              <w:t xml:space="preserve"> 265,414 </w:t>
            </w:r>
          </w:p>
        </w:tc>
        <w:tc>
          <w:tcPr>
            <w:tcW w:w="1540" w:type="dxa"/>
            <w:noWrap/>
            <w:hideMark/>
          </w:tcPr>
          <w:p w:rsidR="00BF5206" w:rsidRPr="00B86FCD" w:rsidRDefault="00BF5206" w:rsidP="00BF5206">
            <w:r w:rsidRPr="00B86FCD">
              <w:t>3.53</w:t>
            </w:r>
          </w:p>
        </w:tc>
      </w:tr>
      <w:tr w:rsidR="00BF5206" w:rsidRPr="007C4430" w:rsidTr="00BF5206">
        <w:trPr>
          <w:trHeight w:val="290"/>
        </w:trPr>
        <w:tc>
          <w:tcPr>
            <w:tcW w:w="1290" w:type="dxa"/>
            <w:noWrap/>
            <w:hideMark/>
          </w:tcPr>
          <w:p w:rsidR="00BF5206" w:rsidRPr="007C4430" w:rsidRDefault="00BF5206" w:rsidP="00BF5206">
            <w:r w:rsidRPr="007C4430">
              <w:t xml:space="preserve">% </w:t>
            </w:r>
            <w:proofErr w:type="spellStart"/>
            <w:r w:rsidRPr="007C4430">
              <w:t>pop'n</w:t>
            </w:r>
            <w:proofErr w:type="spellEnd"/>
          </w:p>
        </w:tc>
        <w:tc>
          <w:tcPr>
            <w:tcW w:w="1240" w:type="dxa"/>
            <w:noWrap/>
            <w:hideMark/>
          </w:tcPr>
          <w:p w:rsidR="00BF5206" w:rsidRPr="00B86FCD" w:rsidRDefault="00BF5206" w:rsidP="00BF5206">
            <w:r w:rsidRPr="00B86FCD">
              <w:t>2%</w:t>
            </w:r>
          </w:p>
        </w:tc>
        <w:tc>
          <w:tcPr>
            <w:tcW w:w="1240" w:type="dxa"/>
            <w:noWrap/>
            <w:hideMark/>
          </w:tcPr>
          <w:p w:rsidR="00BF5206" w:rsidRPr="00B86FCD" w:rsidRDefault="00BF5206" w:rsidP="00BF5206">
            <w:r w:rsidRPr="00B86FCD">
              <w:t>2%</w:t>
            </w:r>
          </w:p>
        </w:tc>
        <w:tc>
          <w:tcPr>
            <w:tcW w:w="1380" w:type="dxa"/>
            <w:noWrap/>
            <w:hideMark/>
          </w:tcPr>
          <w:p w:rsidR="00BF5206" w:rsidRPr="00B86FCD" w:rsidRDefault="00BF5206" w:rsidP="00BF5206">
            <w:r w:rsidRPr="00B86FCD">
              <w:t>2%</w:t>
            </w:r>
          </w:p>
        </w:tc>
        <w:tc>
          <w:tcPr>
            <w:tcW w:w="1380" w:type="dxa"/>
            <w:noWrap/>
            <w:hideMark/>
          </w:tcPr>
          <w:p w:rsidR="00BF5206" w:rsidRPr="00B86FCD" w:rsidRDefault="00BF5206" w:rsidP="00BF5206">
            <w:r w:rsidRPr="00B86FCD">
              <w:t>3%</w:t>
            </w:r>
          </w:p>
        </w:tc>
        <w:tc>
          <w:tcPr>
            <w:tcW w:w="1380" w:type="dxa"/>
            <w:noWrap/>
            <w:hideMark/>
          </w:tcPr>
          <w:p w:rsidR="00BF5206" w:rsidRPr="00B86FCD" w:rsidRDefault="00BF5206" w:rsidP="00BF5206">
            <w:r w:rsidRPr="00B86FCD">
              <w:t>4%</w:t>
            </w:r>
          </w:p>
        </w:tc>
        <w:tc>
          <w:tcPr>
            <w:tcW w:w="1540" w:type="dxa"/>
            <w:noWrap/>
            <w:hideMark/>
          </w:tcPr>
          <w:p w:rsidR="00BF5206" w:rsidRPr="00B86FCD" w:rsidRDefault="00BF5206" w:rsidP="00BF5206"/>
        </w:tc>
      </w:tr>
      <w:tr w:rsidR="00BF5206" w:rsidRPr="007C4430" w:rsidTr="00BF5206">
        <w:trPr>
          <w:trHeight w:val="290"/>
        </w:trPr>
        <w:tc>
          <w:tcPr>
            <w:tcW w:w="1290" w:type="dxa"/>
            <w:noWrap/>
            <w:hideMark/>
          </w:tcPr>
          <w:p w:rsidR="00BF5206" w:rsidRPr="007C4430" w:rsidRDefault="00BF5206" w:rsidP="00BF5206">
            <w:r w:rsidRPr="007C4430">
              <w:t>% share</w:t>
            </w:r>
          </w:p>
        </w:tc>
        <w:tc>
          <w:tcPr>
            <w:tcW w:w="1240" w:type="dxa"/>
            <w:noWrap/>
            <w:hideMark/>
          </w:tcPr>
          <w:p w:rsidR="00BF5206" w:rsidRPr="00B86FCD" w:rsidRDefault="00BF5206" w:rsidP="00BF5206">
            <w:r w:rsidRPr="00B86FCD">
              <w:t>3%</w:t>
            </w:r>
          </w:p>
        </w:tc>
        <w:tc>
          <w:tcPr>
            <w:tcW w:w="1240" w:type="dxa"/>
            <w:noWrap/>
            <w:hideMark/>
          </w:tcPr>
          <w:p w:rsidR="00BF5206" w:rsidRPr="00B86FCD" w:rsidRDefault="00BF5206" w:rsidP="00BF5206">
            <w:r w:rsidRPr="00B86FCD">
              <w:t>4%</w:t>
            </w:r>
          </w:p>
        </w:tc>
        <w:tc>
          <w:tcPr>
            <w:tcW w:w="1380" w:type="dxa"/>
            <w:noWrap/>
            <w:hideMark/>
          </w:tcPr>
          <w:p w:rsidR="00BF5206" w:rsidRPr="00B86FCD" w:rsidRDefault="00BF5206" w:rsidP="00BF5206">
            <w:r w:rsidRPr="00B86FCD">
              <w:t>4%</w:t>
            </w:r>
          </w:p>
        </w:tc>
        <w:tc>
          <w:tcPr>
            <w:tcW w:w="1380" w:type="dxa"/>
            <w:noWrap/>
            <w:hideMark/>
          </w:tcPr>
          <w:p w:rsidR="00BF5206" w:rsidRPr="00B86FCD" w:rsidRDefault="00BF5206" w:rsidP="00BF5206">
            <w:r w:rsidRPr="00B86FCD">
              <w:t>5%</w:t>
            </w:r>
          </w:p>
        </w:tc>
        <w:tc>
          <w:tcPr>
            <w:tcW w:w="1380" w:type="dxa"/>
            <w:noWrap/>
            <w:hideMark/>
          </w:tcPr>
          <w:p w:rsidR="00BF5206" w:rsidRPr="00B86FCD" w:rsidRDefault="00BF5206" w:rsidP="00BF5206">
            <w:r w:rsidRPr="00B86FCD">
              <w:t>6%</w:t>
            </w:r>
          </w:p>
        </w:tc>
        <w:tc>
          <w:tcPr>
            <w:tcW w:w="1540" w:type="dxa"/>
            <w:noWrap/>
            <w:hideMark/>
          </w:tcPr>
          <w:p w:rsidR="00BF5206" w:rsidRDefault="00BF5206" w:rsidP="00BF5206"/>
        </w:tc>
      </w:tr>
    </w:tbl>
    <w:p w:rsidR="007C4430" w:rsidRDefault="007C4430" w:rsidP="00FC5B9B"/>
    <w:tbl>
      <w:tblPr>
        <w:tblStyle w:val="TableGrid"/>
        <w:tblW w:w="0" w:type="auto"/>
        <w:tblLook w:val="04A0" w:firstRow="1" w:lastRow="0" w:firstColumn="1" w:lastColumn="0" w:noHBand="0" w:noVBand="1"/>
      </w:tblPr>
      <w:tblGrid>
        <w:gridCol w:w="1290"/>
        <w:gridCol w:w="1240"/>
        <w:gridCol w:w="1240"/>
        <w:gridCol w:w="1380"/>
        <w:gridCol w:w="1380"/>
        <w:gridCol w:w="1380"/>
        <w:gridCol w:w="1540"/>
      </w:tblGrid>
      <w:tr w:rsidR="007C4430" w:rsidRPr="007C4430" w:rsidTr="00BF5206">
        <w:trPr>
          <w:trHeight w:val="290"/>
        </w:trPr>
        <w:tc>
          <w:tcPr>
            <w:tcW w:w="1290" w:type="dxa"/>
            <w:noWrap/>
            <w:hideMark/>
          </w:tcPr>
          <w:p w:rsidR="007C4430" w:rsidRPr="00315FFE" w:rsidRDefault="00315FFE">
            <w:pPr>
              <w:rPr>
                <w:b/>
              </w:rPr>
            </w:pPr>
            <w:r w:rsidRPr="00315FFE">
              <w:rPr>
                <w:b/>
              </w:rPr>
              <w:t>Other</w:t>
            </w:r>
          </w:p>
        </w:tc>
        <w:tc>
          <w:tcPr>
            <w:tcW w:w="1240" w:type="dxa"/>
            <w:noWrap/>
            <w:hideMark/>
          </w:tcPr>
          <w:p w:rsidR="007C4430" w:rsidRPr="00BF5206" w:rsidRDefault="007C4430" w:rsidP="007C4430">
            <w:pPr>
              <w:rPr>
                <w:b/>
              </w:rPr>
            </w:pPr>
            <w:r w:rsidRPr="00BF5206">
              <w:rPr>
                <w:b/>
              </w:rPr>
              <w:t>2013</w:t>
            </w:r>
          </w:p>
        </w:tc>
        <w:tc>
          <w:tcPr>
            <w:tcW w:w="1240" w:type="dxa"/>
            <w:noWrap/>
            <w:hideMark/>
          </w:tcPr>
          <w:p w:rsidR="007C4430" w:rsidRPr="00BF5206" w:rsidRDefault="007C4430" w:rsidP="007C4430">
            <w:pPr>
              <w:rPr>
                <w:b/>
              </w:rPr>
            </w:pPr>
            <w:r w:rsidRPr="00BF5206">
              <w:rPr>
                <w:b/>
              </w:rPr>
              <w:t>2020</w:t>
            </w:r>
          </w:p>
        </w:tc>
        <w:tc>
          <w:tcPr>
            <w:tcW w:w="1380" w:type="dxa"/>
            <w:noWrap/>
            <w:hideMark/>
          </w:tcPr>
          <w:p w:rsidR="007C4430" w:rsidRPr="00BF5206" w:rsidRDefault="007C4430" w:rsidP="007C4430">
            <w:pPr>
              <w:rPr>
                <w:b/>
              </w:rPr>
            </w:pPr>
            <w:r w:rsidRPr="00BF5206">
              <w:rPr>
                <w:b/>
              </w:rPr>
              <w:t>2030</w:t>
            </w:r>
          </w:p>
        </w:tc>
        <w:tc>
          <w:tcPr>
            <w:tcW w:w="1380" w:type="dxa"/>
            <w:noWrap/>
            <w:hideMark/>
          </w:tcPr>
          <w:p w:rsidR="007C4430" w:rsidRPr="00BF5206" w:rsidRDefault="007C4430" w:rsidP="007C4430">
            <w:pPr>
              <w:rPr>
                <w:b/>
              </w:rPr>
            </w:pPr>
            <w:r w:rsidRPr="00BF5206">
              <w:rPr>
                <w:b/>
              </w:rPr>
              <w:t>2040</w:t>
            </w:r>
          </w:p>
        </w:tc>
        <w:tc>
          <w:tcPr>
            <w:tcW w:w="1380" w:type="dxa"/>
            <w:noWrap/>
            <w:hideMark/>
          </w:tcPr>
          <w:p w:rsidR="007C4430" w:rsidRPr="00BF5206" w:rsidRDefault="007C4430" w:rsidP="007C4430">
            <w:pPr>
              <w:rPr>
                <w:b/>
              </w:rPr>
            </w:pPr>
            <w:r w:rsidRPr="00BF5206">
              <w:rPr>
                <w:b/>
              </w:rPr>
              <w:t>2050</w:t>
            </w:r>
          </w:p>
        </w:tc>
        <w:tc>
          <w:tcPr>
            <w:tcW w:w="1540" w:type="dxa"/>
            <w:noWrap/>
            <w:hideMark/>
          </w:tcPr>
          <w:p w:rsidR="007C4430" w:rsidRPr="00BF5206" w:rsidRDefault="007C4430">
            <w:pPr>
              <w:rPr>
                <w:b/>
              </w:rPr>
            </w:pPr>
            <w:r w:rsidRPr="00BF5206">
              <w:rPr>
                <w:b/>
              </w:rPr>
              <w:t>% increase 2050/2010</w:t>
            </w:r>
          </w:p>
        </w:tc>
      </w:tr>
      <w:tr w:rsidR="00BF5206" w:rsidRPr="007C4430" w:rsidTr="00BF5206">
        <w:trPr>
          <w:trHeight w:val="290"/>
        </w:trPr>
        <w:tc>
          <w:tcPr>
            <w:tcW w:w="1290" w:type="dxa"/>
            <w:noWrap/>
            <w:hideMark/>
          </w:tcPr>
          <w:p w:rsidR="00BF5206" w:rsidRPr="007C4430" w:rsidRDefault="00BF5206" w:rsidP="00BF5206">
            <w:r w:rsidRPr="007C4430">
              <w:t>Males</w:t>
            </w:r>
          </w:p>
        </w:tc>
        <w:tc>
          <w:tcPr>
            <w:tcW w:w="1240" w:type="dxa"/>
            <w:noWrap/>
            <w:hideMark/>
          </w:tcPr>
          <w:p w:rsidR="00BF5206" w:rsidRPr="00774230" w:rsidRDefault="00BF5206" w:rsidP="00BF5206">
            <w:r w:rsidRPr="00774230">
              <w:t xml:space="preserve"> 9,426 </w:t>
            </w:r>
          </w:p>
        </w:tc>
        <w:tc>
          <w:tcPr>
            <w:tcW w:w="1240" w:type="dxa"/>
            <w:noWrap/>
            <w:hideMark/>
          </w:tcPr>
          <w:p w:rsidR="00BF5206" w:rsidRPr="00774230" w:rsidRDefault="00BF5206" w:rsidP="00BF5206">
            <w:r w:rsidRPr="00774230">
              <w:t xml:space="preserve"> 14,116 </w:t>
            </w:r>
          </w:p>
        </w:tc>
        <w:tc>
          <w:tcPr>
            <w:tcW w:w="1380" w:type="dxa"/>
            <w:noWrap/>
            <w:hideMark/>
          </w:tcPr>
          <w:p w:rsidR="00BF5206" w:rsidRPr="00774230" w:rsidRDefault="00BF5206" w:rsidP="00BF5206">
            <w:r w:rsidRPr="00774230">
              <w:t xml:space="preserve"> 23,067 </w:t>
            </w:r>
          </w:p>
        </w:tc>
        <w:tc>
          <w:tcPr>
            <w:tcW w:w="1380" w:type="dxa"/>
            <w:noWrap/>
            <w:hideMark/>
          </w:tcPr>
          <w:p w:rsidR="00BF5206" w:rsidRPr="00774230" w:rsidRDefault="00BF5206" w:rsidP="00BF5206">
            <w:r w:rsidRPr="00774230">
              <w:t xml:space="preserve"> 36,164 </w:t>
            </w:r>
          </w:p>
        </w:tc>
        <w:tc>
          <w:tcPr>
            <w:tcW w:w="1380" w:type="dxa"/>
            <w:noWrap/>
            <w:hideMark/>
          </w:tcPr>
          <w:p w:rsidR="00BF5206" w:rsidRPr="00774230" w:rsidRDefault="00BF5206" w:rsidP="00BF5206">
            <w:r w:rsidRPr="00774230">
              <w:t xml:space="preserve"> 55,986 </w:t>
            </w:r>
          </w:p>
        </w:tc>
        <w:tc>
          <w:tcPr>
            <w:tcW w:w="1540" w:type="dxa"/>
            <w:noWrap/>
            <w:hideMark/>
          </w:tcPr>
          <w:p w:rsidR="00BF5206" w:rsidRPr="00774230" w:rsidRDefault="00BF5206" w:rsidP="00BF5206">
            <w:r w:rsidRPr="00774230">
              <w:t>494%</w:t>
            </w:r>
          </w:p>
        </w:tc>
      </w:tr>
      <w:tr w:rsidR="00BF5206" w:rsidRPr="007C4430" w:rsidTr="00BF5206">
        <w:trPr>
          <w:trHeight w:val="290"/>
        </w:trPr>
        <w:tc>
          <w:tcPr>
            <w:tcW w:w="1290" w:type="dxa"/>
            <w:noWrap/>
            <w:hideMark/>
          </w:tcPr>
          <w:p w:rsidR="00BF5206" w:rsidRPr="007C4430" w:rsidRDefault="00BF5206" w:rsidP="00BF5206">
            <w:r w:rsidRPr="007C4430">
              <w:t xml:space="preserve">% </w:t>
            </w:r>
            <w:proofErr w:type="spellStart"/>
            <w:r w:rsidRPr="007C4430">
              <w:t>pop'n</w:t>
            </w:r>
            <w:proofErr w:type="spellEnd"/>
          </w:p>
        </w:tc>
        <w:tc>
          <w:tcPr>
            <w:tcW w:w="1240" w:type="dxa"/>
            <w:noWrap/>
            <w:hideMark/>
          </w:tcPr>
          <w:p w:rsidR="00BF5206" w:rsidRPr="00774230" w:rsidRDefault="00BF5206" w:rsidP="00BF5206">
            <w:r w:rsidRPr="00774230">
              <w:t>1%</w:t>
            </w:r>
          </w:p>
        </w:tc>
        <w:tc>
          <w:tcPr>
            <w:tcW w:w="1240" w:type="dxa"/>
            <w:noWrap/>
            <w:hideMark/>
          </w:tcPr>
          <w:p w:rsidR="00BF5206" w:rsidRPr="00774230" w:rsidRDefault="00BF5206" w:rsidP="00BF5206">
            <w:r w:rsidRPr="00774230">
              <w:t>1%</w:t>
            </w:r>
          </w:p>
        </w:tc>
        <w:tc>
          <w:tcPr>
            <w:tcW w:w="1380" w:type="dxa"/>
            <w:noWrap/>
            <w:hideMark/>
          </w:tcPr>
          <w:p w:rsidR="00BF5206" w:rsidRPr="00774230" w:rsidRDefault="00BF5206" w:rsidP="00BF5206">
            <w:r w:rsidRPr="00774230">
              <w:t>1%</w:t>
            </w:r>
          </w:p>
        </w:tc>
        <w:tc>
          <w:tcPr>
            <w:tcW w:w="1380" w:type="dxa"/>
            <w:noWrap/>
            <w:hideMark/>
          </w:tcPr>
          <w:p w:rsidR="00BF5206" w:rsidRPr="00774230" w:rsidRDefault="00BF5206" w:rsidP="00BF5206">
            <w:r w:rsidRPr="00774230">
              <w:t>2%</w:t>
            </w:r>
          </w:p>
        </w:tc>
        <w:tc>
          <w:tcPr>
            <w:tcW w:w="1380" w:type="dxa"/>
            <w:noWrap/>
            <w:hideMark/>
          </w:tcPr>
          <w:p w:rsidR="00BF5206" w:rsidRPr="00774230" w:rsidRDefault="00BF5206" w:rsidP="00BF5206">
            <w:r w:rsidRPr="00774230">
              <w:t>2%</w:t>
            </w:r>
          </w:p>
        </w:tc>
        <w:tc>
          <w:tcPr>
            <w:tcW w:w="1540" w:type="dxa"/>
            <w:noWrap/>
            <w:hideMark/>
          </w:tcPr>
          <w:p w:rsidR="00BF5206" w:rsidRPr="00774230" w:rsidRDefault="00BF5206" w:rsidP="00BF5206"/>
        </w:tc>
      </w:tr>
      <w:tr w:rsidR="00BF5206" w:rsidRPr="007C4430" w:rsidTr="00BF5206">
        <w:trPr>
          <w:trHeight w:val="290"/>
        </w:trPr>
        <w:tc>
          <w:tcPr>
            <w:tcW w:w="1290" w:type="dxa"/>
            <w:noWrap/>
            <w:hideMark/>
          </w:tcPr>
          <w:p w:rsidR="00BF5206" w:rsidRPr="007C4430" w:rsidRDefault="00BF5206" w:rsidP="00BF5206">
            <w:r w:rsidRPr="007C4430">
              <w:t>Females</w:t>
            </w:r>
          </w:p>
        </w:tc>
        <w:tc>
          <w:tcPr>
            <w:tcW w:w="1240" w:type="dxa"/>
            <w:noWrap/>
            <w:hideMark/>
          </w:tcPr>
          <w:p w:rsidR="00BF5206" w:rsidRPr="00774230" w:rsidRDefault="00BF5206" w:rsidP="00BF5206">
            <w:r w:rsidRPr="00774230">
              <w:t xml:space="preserve"> 11,276 </w:t>
            </w:r>
          </w:p>
        </w:tc>
        <w:tc>
          <w:tcPr>
            <w:tcW w:w="1240" w:type="dxa"/>
            <w:noWrap/>
            <w:hideMark/>
          </w:tcPr>
          <w:p w:rsidR="00BF5206" w:rsidRPr="00774230" w:rsidRDefault="00BF5206" w:rsidP="00BF5206">
            <w:r w:rsidRPr="00774230">
              <w:t xml:space="preserve"> 17,106 </w:t>
            </w:r>
          </w:p>
        </w:tc>
        <w:tc>
          <w:tcPr>
            <w:tcW w:w="1380" w:type="dxa"/>
            <w:noWrap/>
            <w:hideMark/>
          </w:tcPr>
          <w:p w:rsidR="00BF5206" w:rsidRPr="00774230" w:rsidRDefault="00BF5206" w:rsidP="00BF5206">
            <w:r w:rsidRPr="00774230">
              <w:t xml:space="preserve"> 29,165 </w:t>
            </w:r>
          </w:p>
        </w:tc>
        <w:tc>
          <w:tcPr>
            <w:tcW w:w="1380" w:type="dxa"/>
            <w:noWrap/>
            <w:hideMark/>
          </w:tcPr>
          <w:p w:rsidR="00BF5206" w:rsidRPr="00774230" w:rsidRDefault="00BF5206" w:rsidP="00BF5206">
            <w:r w:rsidRPr="00774230">
              <w:t xml:space="preserve"> 48,616 </w:t>
            </w:r>
          </w:p>
        </w:tc>
        <w:tc>
          <w:tcPr>
            <w:tcW w:w="1380" w:type="dxa"/>
            <w:noWrap/>
            <w:hideMark/>
          </w:tcPr>
          <w:p w:rsidR="00BF5206" w:rsidRPr="00774230" w:rsidRDefault="00BF5206" w:rsidP="00BF5206">
            <w:r w:rsidRPr="00774230">
              <w:t xml:space="preserve"> 80,327 </w:t>
            </w:r>
          </w:p>
        </w:tc>
        <w:tc>
          <w:tcPr>
            <w:tcW w:w="1540" w:type="dxa"/>
            <w:noWrap/>
            <w:hideMark/>
          </w:tcPr>
          <w:p w:rsidR="00BF5206" w:rsidRPr="00774230" w:rsidRDefault="00BF5206" w:rsidP="00BF5206">
            <w:r w:rsidRPr="00774230">
              <w:t>612%</w:t>
            </w:r>
          </w:p>
        </w:tc>
      </w:tr>
      <w:tr w:rsidR="00BF5206" w:rsidRPr="007C4430" w:rsidTr="00BF5206">
        <w:trPr>
          <w:trHeight w:val="290"/>
        </w:trPr>
        <w:tc>
          <w:tcPr>
            <w:tcW w:w="1290" w:type="dxa"/>
            <w:noWrap/>
            <w:hideMark/>
          </w:tcPr>
          <w:p w:rsidR="00BF5206" w:rsidRPr="007C4430" w:rsidRDefault="00BF5206" w:rsidP="00BF5206">
            <w:r w:rsidRPr="007C4430">
              <w:t xml:space="preserve">% </w:t>
            </w:r>
            <w:proofErr w:type="spellStart"/>
            <w:r w:rsidRPr="007C4430">
              <w:t>pop'n</w:t>
            </w:r>
            <w:proofErr w:type="spellEnd"/>
          </w:p>
        </w:tc>
        <w:tc>
          <w:tcPr>
            <w:tcW w:w="1240" w:type="dxa"/>
            <w:noWrap/>
            <w:hideMark/>
          </w:tcPr>
          <w:p w:rsidR="00BF5206" w:rsidRPr="00774230" w:rsidRDefault="00BF5206" w:rsidP="00BF5206">
            <w:r w:rsidRPr="00774230">
              <w:t>1%</w:t>
            </w:r>
          </w:p>
        </w:tc>
        <w:tc>
          <w:tcPr>
            <w:tcW w:w="1240" w:type="dxa"/>
            <w:noWrap/>
            <w:hideMark/>
          </w:tcPr>
          <w:p w:rsidR="00BF5206" w:rsidRPr="00774230" w:rsidRDefault="00BF5206" w:rsidP="00BF5206">
            <w:r w:rsidRPr="00774230">
              <w:t>1%</w:t>
            </w:r>
          </w:p>
        </w:tc>
        <w:tc>
          <w:tcPr>
            <w:tcW w:w="1380" w:type="dxa"/>
            <w:noWrap/>
            <w:hideMark/>
          </w:tcPr>
          <w:p w:rsidR="00BF5206" w:rsidRPr="00774230" w:rsidRDefault="00BF5206" w:rsidP="00BF5206">
            <w:r w:rsidRPr="00774230">
              <w:t>2%</w:t>
            </w:r>
          </w:p>
        </w:tc>
        <w:tc>
          <w:tcPr>
            <w:tcW w:w="1380" w:type="dxa"/>
            <w:noWrap/>
            <w:hideMark/>
          </w:tcPr>
          <w:p w:rsidR="00BF5206" w:rsidRPr="00774230" w:rsidRDefault="00BF5206" w:rsidP="00BF5206">
            <w:r w:rsidRPr="00774230">
              <w:t>3%</w:t>
            </w:r>
          </w:p>
        </w:tc>
        <w:tc>
          <w:tcPr>
            <w:tcW w:w="1380" w:type="dxa"/>
            <w:noWrap/>
            <w:hideMark/>
          </w:tcPr>
          <w:p w:rsidR="00BF5206" w:rsidRPr="00774230" w:rsidRDefault="00BF5206" w:rsidP="00BF5206">
            <w:r w:rsidRPr="00774230">
              <w:t>4%</w:t>
            </w:r>
          </w:p>
        </w:tc>
        <w:tc>
          <w:tcPr>
            <w:tcW w:w="1540" w:type="dxa"/>
            <w:noWrap/>
            <w:hideMark/>
          </w:tcPr>
          <w:p w:rsidR="00BF5206" w:rsidRPr="00774230" w:rsidRDefault="00BF5206" w:rsidP="00BF5206"/>
        </w:tc>
      </w:tr>
      <w:tr w:rsidR="00BF5206" w:rsidRPr="007C4430" w:rsidTr="00BF5206">
        <w:trPr>
          <w:trHeight w:val="290"/>
        </w:trPr>
        <w:tc>
          <w:tcPr>
            <w:tcW w:w="1290" w:type="dxa"/>
            <w:noWrap/>
            <w:hideMark/>
          </w:tcPr>
          <w:p w:rsidR="00BF5206" w:rsidRPr="007C4430" w:rsidRDefault="00BF5206" w:rsidP="00BF5206">
            <w:r w:rsidRPr="007C4430">
              <w:t>Other</w:t>
            </w:r>
          </w:p>
        </w:tc>
        <w:tc>
          <w:tcPr>
            <w:tcW w:w="1240" w:type="dxa"/>
            <w:noWrap/>
            <w:hideMark/>
          </w:tcPr>
          <w:p w:rsidR="00BF5206" w:rsidRPr="00774230" w:rsidRDefault="00BF5206" w:rsidP="00BF5206">
            <w:r w:rsidRPr="00774230">
              <w:t xml:space="preserve"> 20,702 </w:t>
            </w:r>
          </w:p>
        </w:tc>
        <w:tc>
          <w:tcPr>
            <w:tcW w:w="1240" w:type="dxa"/>
            <w:noWrap/>
            <w:hideMark/>
          </w:tcPr>
          <w:p w:rsidR="00BF5206" w:rsidRPr="00774230" w:rsidRDefault="00BF5206" w:rsidP="00BF5206">
            <w:r w:rsidRPr="00774230">
              <w:t xml:space="preserve"> 31,222 </w:t>
            </w:r>
          </w:p>
        </w:tc>
        <w:tc>
          <w:tcPr>
            <w:tcW w:w="1380" w:type="dxa"/>
            <w:noWrap/>
            <w:hideMark/>
          </w:tcPr>
          <w:p w:rsidR="00BF5206" w:rsidRPr="00774230" w:rsidRDefault="00BF5206" w:rsidP="00BF5206">
            <w:r w:rsidRPr="00774230">
              <w:t xml:space="preserve"> 52,232 </w:t>
            </w:r>
          </w:p>
        </w:tc>
        <w:tc>
          <w:tcPr>
            <w:tcW w:w="1380" w:type="dxa"/>
            <w:noWrap/>
            <w:hideMark/>
          </w:tcPr>
          <w:p w:rsidR="00BF5206" w:rsidRPr="00774230" w:rsidRDefault="00BF5206" w:rsidP="00BF5206">
            <w:r w:rsidRPr="00774230">
              <w:t xml:space="preserve"> 84,780 </w:t>
            </w:r>
          </w:p>
        </w:tc>
        <w:tc>
          <w:tcPr>
            <w:tcW w:w="1380" w:type="dxa"/>
            <w:noWrap/>
            <w:hideMark/>
          </w:tcPr>
          <w:p w:rsidR="00BF5206" w:rsidRPr="00774230" w:rsidRDefault="00BF5206" w:rsidP="00BF5206">
            <w:r w:rsidRPr="00774230">
              <w:t xml:space="preserve"> 136,313 </w:t>
            </w:r>
          </w:p>
        </w:tc>
        <w:tc>
          <w:tcPr>
            <w:tcW w:w="1540" w:type="dxa"/>
            <w:noWrap/>
            <w:hideMark/>
          </w:tcPr>
          <w:p w:rsidR="00BF5206" w:rsidRPr="00774230" w:rsidRDefault="00BF5206" w:rsidP="00BF5206">
            <w:r w:rsidRPr="00774230">
              <w:t>5.58</w:t>
            </w:r>
          </w:p>
        </w:tc>
      </w:tr>
      <w:tr w:rsidR="00BF5206" w:rsidRPr="007C4430" w:rsidTr="00BF5206">
        <w:trPr>
          <w:trHeight w:val="290"/>
        </w:trPr>
        <w:tc>
          <w:tcPr>
            <w:tcW w:w="1290" w:type="dxa"/>
            <w:noWrap/>
            <w:hideMark/>
          </w:tcPr>
          <w:p w:rsidR="00BF5206" w:rsidRPr="007C4430" w:rsidRDefault="00BF5206" w:rsidP="00BF5206">
            <w:r w:rsidRPr="007C4430">
              <w:t xml:space="preserve">% </w:t>
            </w:r>
            <w:proofErr w:type="spellStart"/>
            <w:r w:rsidRPr="007C4430">
              <w:t>pop'n</w:t>
            </w:r>
            <w:proofErr w:type="spellEnd"/>
          </w:p>
        </w:tc>
        <w:tc>
          <w:tcPr>
            <w:tcW w:w="1240" w:type="dxa"/>
            <w:noWrap/>
            <w:hideMark/>
          </w:tcPr>
          <w:p w:rsidR="00BF5206" w:rsidRPr="00774230" w:rsidRDefault="00BF5206" w:rsidP="00BF5206">
            <w:r w:rsidRPr="00774230">
              <w:t>1%</w:t>
            </w:r>
          </w:p>
        </w:tc>
        <w:tc>
          <w:tcPr>
            <w:tcW w:w="1240" w:type="dxa"/>
            <w:noWrap/>
            <w:hideMark/>
          </w:tcPr>
          <w:p w:rsidR="00BF5206" w:rsidRPr="00774230" w:rsidRDefault="00BF5206" w:rsidP="00BF5206">
            <w:r w:rsidRPr="00774230">
              <w:t>1%</w:t>
            </w:r>
          </w:p>
        </w:tc>
        <w:tc>
          <w:tcPr>
            <w:tcW w:w="1380" w:type="dxa"/>
            <w:noWrap/>
            <w:hideMark/>
          </w:tcPr>
          <w:p w:rsidR="00BF5206" w:rsidRPr="00774230" w:rsidRDefault="00BF5206" w:rsidP="00BF5206">
            <w:r w:rsidRPr="00774230">
              <w:t>2%</w:t>
            </w:r>
          </w:p>
        </w:tc>
        <w:tc>
          <w:tcPr>
            <w:tcW w:w="1380" w:type="dxa"/>
            <w:noWrap/>
            <w:hideMark/>
          </w:tcPr>
          <w:p w:rsidR="00BF5206" w:rsidRPr="00774230" w:rsidRDefault="00BF5206" w:rsidP="00BF5206">
            <w:r w:rsidRPr="00774230">
              <w:t>2%</w:t>
            </w:r>
          </w:p>
        </w:tc>
        <w:tc>
          <w:tcPr>
            <w:tcW w:w="1380" w:type="dxa"/>
            <w:noWrap/>
            <w:hideMark/>
          </w:tcPr>
          <w:p w:rsidR="00BF5206" w:rsidRPr="00774230" w:rsidRDefault="00BF5206" w:rsidP="00BF5206">
            <w:r w:rsidRPr="00774230">
              <w:t>3%</w:t>
            </w:r>
          </w:p>
        </w:tc>
        <w:tc>
          <w:tcPr>
            <w:tcW w:w="1540" w:type="dxa"/>
            <w:noWrap/>
            <w:hideMark/>
          </w:tcPr>
          <w:p w:rsidR="00BF5206" w:rsidRPr="00774230" w:rsidRDefault="00BF5206" w:rsidP="00BF5206"/>
        </w:tc>
      </w:tr>
      <w:tr w:rsidR="00BF5206" w:rsidRPr="007C4430" w:rsidTr="00BF5206">
        <w:trPr>
          <w:trHeight w:val="290"/>
        </w:trPr>
        <w:tc>
          <w:tcPr>
            <w:tcW w:w="1290" w:type="dxa"/>
            <w:noWrap/>
            <w:hideMark/>
          </w:tcPr>
          <w:p w:rsidR="00BF5206" w:rsidRPr="007C4430" w:rsidRDefault="00BF5206" w:rsidP="00BF5206">
            <w:r w:rsidRPr="007C4430">
              <w:t>% share</w:t>
            </w:r>
          </w:p>
        </w:tc>
        <w:tc>
          <w:tcPr>
            <w:tcW w:w="1240" w:type="dxa"/>
            <w:noWrap/>
            <w:hideMark/>
          </w:tcPr>
          <w:p w:rsidR="00BF5206" w:rsidRPr="00774230" w:rsidRDefault="00BF5206" w:rsidP="00BF5206">
            <w:r w:rsidRPr="00774230">
              <w:t>1%</w:t>
            </w:r>
          </w:p>
        </w:tc>
        <w:tc>
          <w:tcPr>
            <w:tcW w:w="1240" w:type="dxa"/>
            <w:noWrap/>
            <w:hideMark/>
          </w:tcPr>
          <w:p w:rsidR="00BF5206" w:rsidRPr="00774230" w:rsidRDefault="00BF5206" w:rsidP="00BF5206">
            <w:r w:rsidRPr="00774230">
              <w:t>1%</w:t>
            </w:r>
          </w:p>
        </w:tc>
        <w:tc>
          <w:tcPr>
            <w:tcW w:w="1380" w:type="dxa"/>
            <w:noWrap/>
            <w:hideMark/>
          </w:tcPr>
          <w:p w:rsidR="00BF5206" w:rsidRPr="00774230" w:rsidRDefault="00BF5206" w:rsidP="00BF5206">
            <w:r w:rsidRPr="00774230">
              <w:t>2%</w:t>
            </w:r>
          </w:p>
        </w:tc>
        <w:tc>
          <w:tcPr>
            <w:tcW w:w="1380" w:type="dxa"/>
            <w:noWrap/>
            <w:hideMark/>
          </w:tcPr>
          <w:p w:rsidR="00BF5206" w:rsidRPr="00774230" w:rsidRDefault="00BF5206" w:rsidP="00BF5206">
            <w:r w:rsidRPr="00774230">
              <w:t>2%</w:t>
            </w:r>
          </w:p>
        </w:tc>
        <w:tc>
          <w:tcPr>
            <w:tcW w:w="1380" w:type="dxa"/>
            <w:noWrap/>
            <w:hideMark/>
          </w:tcPr>
          <w:p w:rsidR="00BF5206" w:rsidRPr="00774230" w:rsidRDefault="00BF5206" w:rsidP="00BF5206">
            <w:r w:rsidRPr="00774230">
              <w:t>3%</w:t>
            </w:r>
          </w:p>
        </w:tc>
        <w:tc>
          <w:tcPr>
            <w:tcW w:w="1540" w:type="dxa"/>
            <w:noWrap/>
            <w:hideMark/>
          </w:tcPr>
          <w:p w:rsidR="00BF5206" w:rsidRDefault="00BF5206" w:rsidP="00BF5206"/>
        </w:tc>
      </w:tr>
    </w:tbl>
    <w:p w:rsidR="00FC5B9B" w:rsidRDefault="00FC5B9B" w:rsidP="00FC5B9B">
      <w:r>
        <w:lastRenderedPageBreak/>
        <w:t>Source: Deloitte Access Economics modelling.</w:t>
      </w:r>
    </w:p>
    <w:p w:rsidR="007C4430" w:rsidRDefault="007C4430" w:rsidP="00FC5B9B"/>
    <w:p w:rsidR="00FC5B9B" w:rsidRPr="00C92BDE" w:rsidRDefault="00FC5B9B" w:rsidP="00FC5B9B">
      <w:pPr>
        <w:rPr>
          <w:b/>
        </w:rPr>
      </w:pPr>
      <w:r w:rsidRPr="00C92BDE">
        <w:rPr>
          <w:b/>
        </w:rPr>
        <w:t>Table 2.18: Projection of sight loss and blindness (&lt;6/12) by disease type, UK (people), 2013 to 2050</w:t>
      </w:r>
    </w:p>
    <w:tbl>
      <w:tblPr>
        <w:tblStyle w:val="TableGrid"/>
        <w:tblW w:w="0" w:type="auto"/>
        <w:tblLook w:val="04A0" w:firstRow="1" w:lastRow="0" w:firstColumn="1" w:lastColumn="0" w:noHBand="0" w:noVBand="1"/>
      </w:tblPr>
      <w:tblGrid>
        <w:gridCol w:w="995"/>
        <w:gridCol w:w="1380"/>
        <w:gridCol w:w="1337"/>
        <w:gridCol w:w="1220"/>
        <w:gridCol w:w="1570"/>
        <w:gridCol w:w="1380"/>
        <w:gridCol w:w="1240"/>
      </w:tblGrid>
      <w:tr w:rsidR="00CC17BB" w:rsidRPr="00CC17BB" w:rsidTr="00315FFE">
        <w:trPr>
          <w:trHeight w:val="290"/>
        </w:trPr>
        <w:tc>
          <w:tcPr>
            <w:tcW w:w="995" w:type="dxa"/>
            <w:noWrap/>
            <w:hideMark/>
          </w:tcPr>
          <w:p w:rsidR="00CC17BB" w:rsidRPr="00BF5206" w:rsidRDefault="00CC17BB">
            <w:pPr>
              <w:rPr>
                <w:b/>
                <w:bCs/>
              </w:rPr>
            </w:pPr>
            <w:r w:rsidRPr="00BF5206">
              <w:rPr>
                <w:b/>
                <w:bCs/>
              </w:rPr>
              <w:t>Share of total cases</w:t>
            </w:r>
          </w:p>
        </w:tc>
        <w:tc>
          <w:tcPr>
            <w:tcW w:w="1380" w:type="dxa"/>
            <w:noWrap/>
            <w:hideMark/>
          </w:tcPr>
          <w:p w:rsidR="00CC17BB" w:rsidRPr="00BF5206" w:rsidRDefault="00CC17BB">
            <w:pPr>
              <w:rPr>
                <w:b/>
              </w:rPr>
            </w:pPr>
            <w:r w:rsidRPr="00BF5206">
              <w:rPr>
                <w:b/>
              </w:rPr>
              <w:t>AMD</w:t>
            </w:r>
          </w:p>
        </w:tc>
        <w:tc>
          <w:tcPr>
            <w:tcW w:w="1337" w:type="dxa"/>
            <w:noWrap/>
            <w:hideMark/>
          </w:tcPr>
          <w:p w:rsidR="00CC17BB" w:rsidRPr="00BF5206" w:rsidRDefault="00CC17BB">
            <w:pPr>
              <w:rPr>
                <w:b/>
              </w:rPr>
            </w:pPr>
            <w:r w:rsidRPr="00BF5206">
              <w:rPr>
                <w:b/>
              </w:rPr>
              <w:t>Cataract</w:t>
            </w:r>
          </w:p>
        </w:tc>
        <w:tc>
          <w:tcPr>
            <w:tcW w:w="1220" w:type="dxa"/>
            <w:noWrap/>
            <w:hideMark/>
          </w:tcPr>
          <w:p w:rsidR="00CC17BB" w:rsidRPr="00BF5206" w:rsidRDefault="00CC17BB">
            <w:pPr>
              <w:rPr>
                <w:b/>
              </w:rPr>
            </w:pPr>
            <w:r w:rsidRPr="00BF5206">
              <w:rPr>
                <w:b/>
              </w:rPr>
              <w:t>DR</w:t>
            </w:r>
          </w:p>
        </w:tc>
        <w:tc>
          <w:tcPr>
            <w:tcW w:w="1570" w:type="dxa"/>
            <w:noWrap/>
            <w:hideMark/>
          </w:tcPr>
          <w:p w:rsidR="00CC17BB" w:rsidRPr="00BF5206" w:rsidRDefault="00CC17BB">
            <w:pPr>
              <w:rPr>
                <w:b/>
              </w:rPr>
            </w:pPr>
            <w:r w:rsidRPr="00BF5206">
              <w:rPr>
                <w:b/>
              </w:rPr>
              <w:t>Glaucoma</w:t>
            </w:r>
          </w:p>
        </w:tc>
        <w:tc>
          <w:tcPr>
            <w:tcW w:w="1380" w:type="dxa"/>
            <w:noWrap/>
            <w:hideMark/>
          </w:tcPr>
          <w:p w:rsidR="00CC17BB" w:rsidRPr="00BF5206" w:rsidRDefault="00CC17BB">
            <w:pPr>
              <w:rPr>
                <w:b/>
              </w:rPr>
            </w:pPr>
            <w:r w:rsidRPr="00BF5206">
              <w:rPr>
                <w:b/>
              </w:rPr>
              <w:t>RE</w:t>
            </w:r>
          </w:p>
        </w:tc>
        <w:tc>
          <w:tcPr>
            <w:tcW w:w="1240" w:type="dxa"/>
            <w:noWrap/>
            <w:hideMark/>
          </w:tcPr>
          <w:p w:rsidR="00CC17BB" w:rsidRPr="00BF5206" w:rsidRDefault="00CC17BB">
            <w:pPr>
              <w:rPr>
                <w:b/>
              </w:rPr>
            </w:pPr>
            <w:r w:rsidRPr="00BF5206">
              <w:rPr>
                <w:b/>
              </w:rPr>
              <w:t>Other</w:t>
            </w:r>
          </w:p>
        </w:tc>
      </w:tr>
      <w:tr w:rsidR="00CC17BB" w:rsidRPr="00CC17BB" w:rsidTr="00315FFE">
        <w:trPr>
          <w:trHeight w:val="290"/>
        </w:trPr>
        <w:tc>
          <w:tcPr>
            <w:tcW w:w="995" w:type="dxa"/>
            <w:noWrap/>
            <w:hideMark/>
          </w:tcPr>
          <w:p w:rsidR="00CC17BB" w:rsidRPr="00CC17BB" w:rsidRDefault="00CC17BB" w:rsidP="00CC17BB">
            <w:r w:rsidRPr="00CC17BB">
              <w:t>2013</w:t>
            </w:r>
          </w:p>
        </w:tc>
        <w:tc>
          <w:tcPr>
            <w:tcW w:w="1380" w:type="dxa"/>
            <w:noWrap/>
            <w:hideMark/>
          </w:tcPr>
          <w:p w:rsidR="00CC17BB" w:rsidRPr="00CC17BB" w:rsidRDefault="00CC17BB" w:rsidP="00CC17BB">
            <w:r w:rsidRPr="00CC17BB">
              <w:t>23.1%</w:t>
            </w:r>
          </w:p>
        </w:tc>
        <w:tc>
          <w:tcPr>
            <w:tcW w:w="1337" w:type="dxa"/>
            <w:noWrap/>
            <w:hideMark/>
          </w:tcPr>
          <w:p w:rsidR="00CC17BB" w:rsidRPr="00CC17BB" w:rsidRDefault="00CC17BB" w:rsidP="00CC17BB">
            <w:r w:rsidRPr="00CC17BB">
              <w:t>18.7%</w:t>
            </w:r>
          </w:p>
        </w:tc>
        <w:tc>
          <w:tcPr>
            <w:tcW w:w="1220" w:type="dxa"/>
            <w:noWrap/>
            <w:hideMark/>
          </w:tcPr>
          <w:p w:rsidR="00CC17BB" w:rsidRPr="00CC17BB" w:rsidRDefault="00CC17BB" w:rsidP="00CC17BB">
            <w:r w:rsidRPr="00CC17BB">
              <w:t>4.7%</w:t>
            </w:r>
          </w:p>
        </w:tc>
        <w:tc>
          <w:tcPr>
            <w:tcW w:w="1570" w:type="dxa"/>
            <w:noWrap/>
            <w:hideMark/>
          </w:tcPr>
          <w:p w:rsidR="00CC17BB" w:rsidRPr="00CC17BB" w:rsidRDefault="00CC17BB" w:rsidP="00CC17BB">
            <w:r w:rsidRPr="00CC17BB">
              <w:t>7.2%</w:t>
            </w:r>
          </w:p>
        </w:tc>
        <w:tc>
          <w:tcPr>
            <w:tcW w:w="1380" w:type="dxa"/>
            <w:noWrap/>
            <w:hideMark/>
          </w:tcPr>
          <w:p w:rsidR="00CC17BB" w:rsidRPr="00CC17BB" w:rsidRDefault="00CC17BB" w:rsidP="00CC17BB">
            <w:r w:rsidRPr="00CC17BB">
              <w:t>38.9%</w:t>
            </w:r>
          </w:p>
        </w:tc>
        <w:tc>
          <w:tcPr>
            <w:tcW w:w="1240" w:type="dxa"/>
            <w:noWrap/>
            <w:hideMark/>
          </w:tcPr>
          <w:p w:rsidR="00CC17BB" w:rsidRPr="00CC17BB" w:rsidRDefault="00CC17BB" w:rsidP="00CC17BB">
            <w:r w:rsidRPr="00CC17BB">
              <w:t>7.4%</w:t>
            </w:r>
          </w:p>
        </w:tc>
      </w:tr>
      <w:tr w:rsidR="00CC17BB" w:rsidRPr="00CC17BB" w:rsidTr="00315FFE">
        <w:trPr>
          <w:trHeight w:val="290"/>
        </w:trPr>
        <w:tc>
          <w:tcPr>
            <w:tcW w:w="995" w:type="dxa"/>
            <w:noWrap/>
            <w:hideMark/>
          </w:tcPr>
          <w:p w:rsidR="00CC17BB" w:rsidRPr="00CC17BB" w:rsidRDefault="00CC17BB" w:rsidP="00CC17BB">
            <w:r w:rsidRPr="00CC17BB">
              <w:t>2020</w:t>
            </w:r>
          </w:p>
        </w:tc>
        <w:tc>
          <w:tcPr>
            <w:tcW w:w="1380" w:type="dxa"/>
            <w:noWrap/>
            <w:hideMark/>
          </w:tcPr>
          <w:p w:rsidR="00CC17BB" w:rsidRPr="00CC17BB" w:rsidRDefault="00CC17BB" w:rsidP="00CC17BB">
            <w:r w:rsidRPr="00CC17BB">
              <w:t>24.0%</w:t>
            </w:r>
          </w:p>
        </w:tc>
        <w:tc>
          <w:tcPr>
            <w:tcW w:w="1337" w:type="dxa"/>
            <w:noWrap/>
            <w:hideMark/>
          </w:tcPr>
          <w:p w:rsidR="00CC17BB" w:rsidRPr="00CC17BB" w:rsidRDefault="00CC17BB" w:rsidP="00CC17BB">
            <w:r w:rsidRPr="00CC17BB">
              <w:t>19.2%</w:t>
            </w:r>
          </w:p>
        </w:tc>
        <w:tc>
          <w:tcPr>
            <w:tcW w:w="1220" w:type="dxa"/>
            <w:noWrap/>
            <w:hideMark/>
          </w:tcPr>
          <w:p w:rsidR="00CC17BB" w:rsidRPr="00CC17BB" w:rsidRDefault="00CC17BB" w:rsidP="00CC17BB">
            <w:r w:rsidRPr="00CC17BB">
              <w:t>4.5%</w:t>
            </w:r>
          </w:p>
        </w:tc>
        <w:tc>
          <w:tcPr>
            <w:tcW w:w="1570" w:type="dxa"/>
            <w:noWrap/>
            <w:hideMark/>
          </w:tcPr>
          <w:p w:rsidR="00CC17BB" w:rsidRPr="00CC17BB" w:rsidRDefault="00CC17BB" w:rsidP="00CC17BB">
            <w:r w:rsidRPr="00CC17BB">
              <w:t>7.2%</w:t>
            </w:r>
          </w:p>
        </w:tc>
        <w:tc>
          <w:tcPr>
            <w:tcW w:w="1380" w:type="dxa"/>
            <w:noWrap/>
            <w:hideMark/>
          </w:tcPr>
          <w:p w:rsidR="00CC17BB" w:rsidRPr="00CC17BB" w:rsidRDefault="00CC17BB" w:rsidP="00CC17BB">
            <w:r w:rsidRPr="00CC17BB">
              <w:t>37.7%</w:t>
            </w:r>
          </w:p>
        </w:tc>
        <w:tc>
          <w:tcPr>
            <w:tcW w:w="1240" w:type="dxa"/>
            <w:noWrap/>
            <w:hideMark/>
          </w:tcPr>
          <w:p w:rsidR="00CC17BB" w:rsidRPr="00CC17BB" w:rsidRDefault="00CC17BB" w:rsidP="00CC17BB">
            <w:r w:rsidRPr="00CC17BB">
              <w:t>7.4%</w:t>
            </w:r>
          </w:p>
        </w:tc>
      </w:tr>
      <w:tr w:rsidR="00CC17BB" w:rsidRPr="00CC17BB" w:rsidTr="00315FFE">
        <w:trPr>
          <w:trHeight w:val="290"/>
        </w:trPr>
        <w:tc>
          <w:tcPr>
            <w:tcW w:w="995" w:type="dxa"/>
            <w:noWrap/>
            <w:hideMark/>
          </w:tcPr>
          <w:p w:rsidR="00CC17BB" w:rsidRPr="00CC17BB" w:rsidRDefault="00CC17BB" w:rsidP="00CC17BB">
            <w:r w:rsidRPr="00CC17BB">
              <w:t>2030</w:t>
            </w:r>
          </w:p>
        </w:tc>
        <w:tc>
          <w:tcPr>
            <w:tcW w:w="1380" w:type="dxa"/>
            <w:noWrap/>
            <w:hideMark/>
          </w:tcPr>
          <w:p w:rsidR="00CC17BB" w:rsidRPr="00CC17BB" w:rsidRDefault="00CC17BB" w:rsidP="00CC17BB">
            <w:r w:rsidRPr="00CC17BB">
              <w:t>26.2%</w:t>
            </w:r>
          </w:p>
        </w:tc>
        <w:tc>
          <w:tcPr>
            <w:tcW w:w="1337" w:type="dxa"/>
            <w:noWrap/>
            <w:hideMark/>
          </w:tcPr>
          <w:p w:rsidR="00CC17BB" w:rsidRPr="00CC17BB" w:rsidRDefault="00CC17BB" w:rsidP="00CC17BB">
            <w:r w:rsidRPr="00CC17BB">
              <w:t>20.0%</w:t>
            </w:r>
          </w:p>
        </w:tc>
        <w:tc>
          <w:tcPr>
            <w:tcW w:w="1220" w:type="dxa"/>
            <w:noWrap/>
            <w:hideMark/>
          </w:tcPr>
          <w:p w:rsidR="00CC17BB" w:rsidRPr="00CC17BB" w:rsidRDefault="00CC17BB" w:rsidP="00CC17BB">
            <w:r w:rsidRPr="00CC17BB">
              <w:t>3.9%</w:t>
            </w:r>
          </w:p>
        </w:tc>
        <w:tc>
          <w:tcPr>
            <w:tcW w:w="1570" w:type="dxa"/>
            <w:noWrap/>
            <w:hideMark/>
          </w:tcPr>
          <w:p w:rsidR="00CC17BB" w:rsidRPr="00CC17BB" w:rsidRDefault="00CC17BB" w:rsidP="00CC17BB">
            <w:r w:rsidRPr="00CC17BB">
              <w:t>7.2%</w:t>
            </w:r>
          </w:p>
        </w:tc>
        <w:tc>
          <w:tcPr>
            <w:tcW w:w="1380" w:type="dxa"/>
            <w:noWrap/>
            <w:hideMark/>
          </w:tcPr>
          <w:p w:rsidR="00CC17BB" w:rsidRPr="00CC17BB" w:rsidRDefault="00CC17BB" w:rsidP="00CC17BB">
            <w:r w:rsidRPr="00CC17BB">
              <w:t>35.4%</w:t>
            </w:r>
          </w:p>
        </w:tc>
        <w:tc>
          <w:tcPr>
            <w:tcW w:w="1240" w:type="dxa"/>
            <w:noWrap/>
            <w:hideMark/>
          </w:tcPr>
          <w:p w:rsidR="00CC17BB" w:rsidRPr="00CC17BB" w:rsidRDefault="00CC17BB" w:rsidP="00CC17BB">
            <w:r w:rsidRPr="00CC17BB">
              <w:t>7.4%</w:t>
            </w:r>
          </w:p>
        </w:tc>
      </w:tr>
      <w:tr w:rsidR="00CC17BB" w:rsidRPr="00CC17BB" w:rsidTr="00315FFE">
        <w:trPr>
          <w:trHeight w:val="290"/>
        </w:trPr>
        <w:tc>
          <w:tcPr>
            <w:tcW w:w="995" w:type="dxa"/>
            <w:noWrap/>
            <w:hideMark/>
          </w:tcPr>
          <w:p w:rsidR="00CC17BB" w:rsidRPr="00CC17BB" w:rsidRDefault="00CC17BB" w:rsidP="00CC17BB">
            <w:r w:rsidRPr="00CC17BB">
              <w:t>2040</w:t>
            </w:r>
          </w:p>
        </w:tc>
        <w:tc>
          <w:tcPr>
            <w:tcW w:w="1380" w:type="dxa"/>
            <w:noWrap/>
            <w:hideMark/>
          </w:tcPr>
          <w:p w:rsidR="00CC17BB" w:rsidRPr="00CC17BB" w:rsidRDefault="00CC17BB" w:rsidP="00CC17BB">
            <w:r w:rsidRPr="00CC17BB">
              <w:t>28.5%</w:t>
            </w:r>
          </w:p>
        </w:tc>
        <w:tc>
          <w:tcPr>
            <w:tcW w:w="1337" w:type="dxa"/>
            <w:noWrap/>
            <w:hideMark/>
          </w:tcPr>
          <w:p w:rsidR="00CC17BB" w:rsidRPr="00CC17BB" w:rsidRDefault="00CC17BB" w:rsidP="00CC17BB">
            <w:r w:rsidRPr="00CC17BB">
              <w:t>20.7%</w:t>
            </w:r>
          </w:p>
        </w:tc>
        <w:tc>
          <w:tcPr>
            <w:tcW w:w="1220" w:type="dxa"/>
            <w:noWrap/>
            <w:hideMark/>
          </w:tcPr>
          <w:p w:rsidR="00CC17BB" w:rsidRPr="00CC17BB" w:rsidRDefault="00CC17BB" w:rsidP="00CC17BB">
            <w:r w:rsidRPr="00CC17BB">
              <w:t>3.4%</w:t>
            </w:r>
          </w:p>
        </w:tc>
        <w:tc>
          <w:tcPr>
            <w:tcW w:w="1570" w:type="dxa"/>
            <w:noWrap/>
            <w:hideMark/>
          </w:tcPr>
          <w:p w:rsidR="00CC17BB" w:rsidRPr="00CC17BB" w:rsidRDefault="00CC17BB" w:rsidP="00CC17BB">
            <w:r w:rsidRPr="00CC17BB">
              <w:t>7.0%</w:t>
            </w:r>
          </w:p>
        </w:tc>
        <w:tc>
          <w:tcPr>
            <w:tcW w:w="1380" w:type="dxa"/>
            <w:noWrap/>
            <w:hideMark/>
          </w:tcPr>
          <w:p w:rsidR="00CC17BB" w:rsidRPr="00CC17BB" w:rsidRDefault="00CC17BB" w:rsidP="00CC17BB">
            <w:r w:rsidRPr="00CC17BB">
              <w:t>33.0%</w:t>
            </w:r>
          </w:p>
        </w:tc>
        <w:tc>
          <w:tcPr>
            <w:tcW w:w="1240" w:type="dxa"/>
            <w:noWrap/>
            <w:hideMark/>
          </w:tcPr>
          <w:p w:rsidR="00CC17BB" w:rsidRPr="00CC17BB" w:rsidRDefault="00CC17BB" w:rsidP="00CC17BB">
            <w:r w:rsidRPr="00CC17BB">
              <w:t>7.4%</w:t>
            </w:r>
          </w:p>
        </w:tc>
      </w:tr>
      <w:tr w:rsidR="00CC17BB" w:rsidRPr="00CC17BB" w:rsidTr="00315FFE">
        <w:trPr>
          <w:trHeight w:val="290"/>
        </w:trPr>
        <w:tc>
          <w:tcPr>
            <w:tcW w:w="995" w:type="dxa"/>
            <w:noWrap/>
            <w:hideMark/>
          </w:tcPr>
          <w:p w:rsidR="00CC17BB" w:rsidRPr="00CC17BB" w:rsidRDefault="00CC17BB" w:rsidP="00CC17BB">
            <w:r w:rsidRPr="00CC17BB">
              <w:t>2050</w:t>
            </w:r>
          </w:p>
        </w:tc>
        <w:tc>
          <w:tcPr>
            <w:tcW w:w="1380" w:type="dxa"/>
            <w:noWrap/>
            <w:hideMark/>
          </w:tcPr>
          <w:p w:rsidR="00CC17BB" w:rsidRPr="00CC17BB" w:rsidRDefault="00CC17BB" w:rsidP="00CC17BB">
            <w:r w:rsidRPr="00CC17BB">
              <w:t>29.7%</w:t>
            </w:r>
          </w:p>
        </w:tc>
        <w:tc>
          <w:tcPr>
            <w:tcW w:w="1337" w:type="dxa"/>
            <w:noWrap/>
            <w:hideMark/>
          </w:tcPr>
          <w:p w:rsidR="00CC17BB" w:rsidRPr="00CC17BB" w:rsidRDefault="00CC17BB" w:rsidP="00CC17BB">
            <w:r w:rsidRPr="00CC17BB">
              <w:t>21.4%</w:t>
            </w:r>
          </w:p>
        </w:tc>
        <w:tc>
          <w:tcPr>
            <w:tcW w:w="1220" w:type="dxa"/>
            <w:noWrap/>
            <w:hideMark/>
          </w:tcPr>
          <w:p w:rsidR="00CC17BB" w:rsidRPr="00CC17BB" w:rsidRDefault="00CC17BB" w:rsidP="00CC17BB">
            <w:r w:rsidRPr="00CC17BB">
              <w:t>3.1%</w:t>
            </w:r>
          </w:p>
        </w:tc>
        <w:tc>
          <w:tcPr>
            <w:tcW w:w="1570" w:type="dxa"/>
            <w:noWrap/>
            <w:hideMark/>
          </w:tcPr>
          <w:p w:rsidR="00CC17BB" w:rsidRPr="00CC17BB" w:rsidRDefault="00CC17BB" w:rsidP="00CC17BB">
            <w:r w:rsidRPr="00CC17BB">
              <w:t>7.0%</w:t>
            </w:r>
          </w:p>
        </w:tc>
        <w:tc>
          <w:tcPr>
            <w:tcW w:w="1380" w:type="dxa"/>
            <w:noWrap/>
            <w:hideMark/>
          </w:tcPr>
          <w:p w:rsidR="00CC17BB" w:rsidRPr="00CC17BB" w:rsidRDefault="00CC17BB" w:rsidP="00CC17BB">
            <w:r w:rsidRPr="00CC17BB">
              <w:t>31.3%</w:t>
            </w:r>
          </w:p>
        </w:tc>
        <w:tc>
          <w:tcPr>
            <w:tcW w:w="1240" w:type="dxa"/>
            <w:noWrap/>
            <w:hideMark/>
          </w:tcPr>
          <w:p w:rsidR="00CC17BB" w:rsidRPr="00CC17BB" w:rsidRDefault="00CC17BB" w:rsidP="00CC17BB">
            <w:r w:rsidRPr="00CC17BB">
              <w:t>7.4%</w:t>
            </w:r>
          </w:p>
        </w:tc>
      </w:tr>
    </w:tbl>
    <w:p w:rsidR="00FC5B9B" w:rsidRDefault="00FC5B9B" w:rsidP="00FC5B9B"/>
    <w:tbl>
      <w:tblPr>
        <w:tblStyle w:val="TableGrid"/>
        <w:tblW w:w="0" w:type="auto"/>
        <w:tblLook w:val="04A0" w:firstRow="1" w:lastRow="0" w:firstColumn="1" w:lastColumn="0" w:noHBand="0" w:noVBand="1"/>
      </w:tblPr>
      <w:tblGrid>
        <w:gridCol w:w="1135"/>
        <w:gridCol w:w="1462"/>
        <w:gridCol w:w="1337"/>
        <w:gridCol w:w="1229"/>
        <w:gridCol w:w="1570"/>
        <w:gridCol w:w="1462"/>
        <w:gridCol w:w="1240"/>
      </w:tblGrid>
      <w:tr w:rsidR="00CC17BB" w:rsidRPr="00CC17BB" w:rsidTr="00315FFE">
        <w:trPr>
          <w:trHeight w:val="290"/>
        </w:trPr>
        <w:tc>
          <w:tcPr>
            <w:tcW w:w="1135" w:type="dxa"/>
            <w:noWrap/>
            <w:hideMark/>
          </w:tcPr>
          <w:p w:rsidR="00CC17BB" w:rsidRPr="00BF5206" w:rsidRDefault="00CC17BB">
            <w:pPr>
              <w:rPr>
                <w:b/>
                <w:bCs/>
              </w:rPr>
            </w:pPr>
            <w:r w:rsidRPr="00BF5206">
              <w:rPr>
                <w:b/>
                <w:bCs/>
              </w:rPr>
              <w:t>Cases</w:t>
            </w:r>
          </w:p>
        </w:tc>
        <w:tc>
          <w:tcPr>
            <w:tcW w:w="1462" w:type="dxa"/>
            <w:noWrap/>
            <w:hideMark/>
          </w:tcPr>
          <w:p w:rsidR="00CC17BB" w:rsidRPr="00BF5206" w:rsidRDefault="00CC17BB">
            <w:pPr>
              <w:rPr>
                <w:b/>
              </w:rPr>
            </w:pPr>
            <w:r w:rsidRPr="00BF5206">
              <w:rPr>
                <w:b/>
              </w:rPr>
              <w:t>AMD</w:t>
            </w:r>
          </w:p>
        </w:tc>
        <w:tc>
          <w:tcPr>
            <w:tcW w:w="1337" w:type="dxa"/>
            <w:noWrap/>
            <w:hideMark/>
          </w:tcPr>
          <w:p w:rsidR="00CC17BB" w:rsidRPr="00BF5206" w:rsidRDefault="00CC17BB">
            <w:pPr>
              <w:rPr>
                <w:b/>
              </w:rPr>
            </w:pPr>
            <w:r w:rsidRPr="00BF5206">
              <w:rPr>
                <w:b/>
              </w:rPr>
              <w:t>Cataract</w:t>
            </w:r>
          </w:p>
        </w:tc>
        <w:tc>
          <w:tcPr>
            <w:tcW w:w="1229" w:type="dxa"/>
            <w:noWrap/>
            <w:hideMark/>
          </w:tcPr>
          <w:p w:rsidR="00CC17BB" w:rsidRPr="00BF5206" w:rsidRDefault="00CC17BB">
            <w:pPr>
              <w:rPr>
                <w:b/>
              </w:rPr>
            </w:pPr>
            <w:r w:rsidRPr="00BF5206">
              <w:rPr>
                <w:b/>
              </w:rPr>
              <w:t>DR</w:t>
            </w:r>
          </w:p>
        </w:tc>
        <w:tc>
          <w:tcPr>
            <w:tcW w:w="1570" w:type="dxa"/>
            <w:noWrap/>
            <w:hideMark/>
          </w:tcPr>
          <w:p w:rsidR="00CC17BB" w:rsidRPr="00BF5206" w:rsidRDefault="00CC17BB">
            <w:pPr>
              <w:rPr>
                <w:b/>
              </w:rPr>
            </w:pPr>
            <w:r w:rsidRPr="00BF5206">
              <w:rPr>
                <w:b/>
              </w:rPr>
              <w:t>Glaucoma</w:t>
            </w:r>
          </w:p>
        </w:tc>
        <w:tc>
          <w:tcPr>
            <w:tcW w:w="1462" w:type="dxa"/>
            <w:noWrap/>
            <w:hideMark/>
          </w:tcPr>
          <w:p w:rsidR="00CC17BB" w:rsidRPr="00BF5206" w:rsidRDefault="00CC17BB">
            <w:pPr>
              <w:rPr>
                <w:b/>
              </w:rPr>
            </w:pPr>
            <w:r w:rsidRPr="00BF5206">
              <w:rPr>
                <w:b/>
              </w:rPr>
              <w:t>RE</w:t>
            </w:r>
          </w:p>
        </w:tc>
        <w:tc>
          <w:tcPr>
            <w:tcW w:w="1240" w:type="dxa"/>
            <w:noWrap/>
            <w:hideMark/>
          </w:tcPr>
          <w:p w:rsidR="00CC17BB" w:rsidRPr="00BF5206" w:rsidRDefault="00CC17BB">
            <w:pPr>
              <w:rPr>
                <w:b/>
              </w:rPr>
            </w:pPr>
            <w:r w:rsidRPr="00BF5206">
              <w:rPr>
                <w:b/>
              </w:rPr>
              <w:t>Other</w:t>
            </w:r>
          </w:p>
        </w:tc>
      </w:tr>
      <w:tr w:rsidR="00CC17BB" w:rsidRPr="00CC17BB" w:rsidTr="00315FFE">
        <w:trPr>
          <w:trHeight w:val="290"/>
        </w:trPr>
        <w:tc>
          <w:tcPr>
            <w:tcW w:w="1135" w:type="dxa"/>
            <w:noWrap/>
            <w:hideMark/>
          </w:tcPr>
          <w:p w:rsidR="00CC17BB" w:rsidRPr="00CC17BB" w:rsidRDefault="00CC17BB" w:rsidP="00CC17BB">
            <w:r w:rsidRPr="00CC17BB">
              <w:t>2013</w:t>
            </w:r>
          </w:p>
        </w:tc>
        <w:tc>
          <w:tcPr>
            <w:tcW w:w="1462" w:type="dxa"/>
            <w:noWrap/>
            <w:hideMark/>
          </w:tcPr>
          <w:p w:rsidR="00CC17BB" w:rsidRPr="00CC17BB" w:rsidRDefault="00CC17BB">
            <w:r w:rsidRPr="00CC17BB">
              <w:t xml:space="preserve"> 445,809 </w:t>
            </w:r>
          </w:p>
        </w:tc>
        <w:tc>
          <w:tcPr>
            <w:tcW w:w="1337" w:type="dxa"/>
            <w:noWrap/>
            <w:hideMark/>
          </w:tcPr>
          <w:p w:rsidR="00CC17BB" w:rsidRPr="00CC17BB" w:rsidRDefault="00CC17BB">
            <w:r w:rsidRPr="00CC17BB">
              <w:t xml:space="preserve"> 361,085 </w:t>
            </w:r>
          </w:p>
        </w:tc>
        <w:tc>
          <w:tcPr>
            <w:tcW w:w="1229" w:type="dxa"/>
            <w:noWrap/>
            <w:hideMark/>
          </w:tcPr>
          <w:p w:rsidR="00CC17BB" w:rsidRPr="00CC17BB" w:rsidRDefault="00CC17BB">
            <w:r w:rsidRPr="00CC17BB">
              <w:t xml:space="preserve">90,912 </w:t>
            </w:r>
          </w:p>
        </w:tc>
        <w:tc>
          <w:tcPr>
            <w:tcW w:w="1570" w:type="dxa"/>
            <w:noWrap/>
            <w:hideMark/>
          </w:tcPr>
          <w:p w:rsidR="00CC17BB" w:rsidRPr="00CC17BB" w:rsidRDefault="00CC17BB">
            <w:r w:rsidRPr="00CC17BB">
              <w:t xml:space="preserve"> 139,693 </w:t>
            </w:r>
          </w:p>
        </w:tc>
        <w:tc>
          <w:tcPr>
            <w:tcW w:w="1462" w:type="dxa"/>
            <w:noWrap/>
            <w:hideMark/>
          </w:tcPr>
          <w:p w:rsidR="00CC17BB" w:rsidRPr="00CC17BB" w:rsidRDefault="00CC17BB">
            <w:r w:rsidRPr="00CC17BB">
              <w:t xml:space="preserve"> 751,487 </w:t>
            </w:r>
          </w:p>
        </w:tc>
        <w:tc>
          <w:tcPr>
            <w:tcW w:w="1240" w:type="dxa"/>
            <w:noWrap/>
            <w:hideMark/>
          </w:tcPr>
          <w:p w:rsidR="00CC17BB" w:rsidRPr="00CC17BB" w:rsidRDefault="00CC17BB">
            <w:r w:rsidRPr="00CC17BB">
              <w:t xml:space="preserve"> 143,119 </w:t>
            </w:r>
          </w:p>
        </w:tc>
      </w:tr>
      <w:tr w:rsidR="00CC17BB" w:rsidRPr="00CC17BB" w:rsidTr="00315FFE">
        <w:trPr>
          <w:trHeight w:val="290"/>
        </w:trPr>
        <w:tc>
          <w:tcPr>
            <w:tcW w:w="1135" w:type="dxa"/>
            <w:noWrap/>
            <w:hideMark/>
          </w:tcPr>
          <w:p w:rsidR="00CC17BB" w:rsidRPr="00CC17BB" w:rsidRDefault="00CC17BB" w:rsidP="00CC17BB">
            <w:r w:rsidRPr="00CC17BB">
              <w:t>2050</w:t>
            </w:r>
          </w:p>
        </w:tc>
        <w:tc>
          <w:tcPr>
            <w:tcW w:w="1462" w:type="dxa"/>
            <w:noWrap/>
            <w:hideMark/>
          </w:tcPr>
          <w:p w:rsidR="00CC17BB" w:rsidRPr="00CC17BB" w:rsidRDefault="00CC17BB">
            <w:r w:rsidRPr="00CC17BB">
              <w:t xml:space="preserve">1,232,042 </w:t>
            </w:r>
          </w:p>
        </w:tc>
        <w:tc>
          <w:tcPr>
            <w:tcW w:w="1337" w:type="dxa"/>
            <w:noWrap/>
            <w:hideMark/>
          </w:tcPr>
          <w:p w:rsidR="00CC17BB" w:rsidRPr="00CC17BB" w:rsidRDefault="00CC17BB">
            <w:r w:rsidRPr="00CC17BB">
              <w:t xml:space="preserve"> 888,475 </w:t>
            </w:r>
          </w:p>
        </w:tc>
        <w:tc>
          <w:tcPr>
            <w:tcW w:w="1229" w:type="dxa"/>
            <w:noWrap/>
            <w:hideMark/>
          </w:tcPr>
          <w:p w:rsidR="00CC17BB" w:rsidRPr="00CC17BB" w:rsidRDefault="00CC17BB">
            <w:r w:rsidRPr="00CC17BB">
              <w:t xml:space="preserve">129,556 </w:t>
            </w:r>
          </w:p>
        </w:tc>
        <w:tc>
          <w:tcPr>
            <w:tcW w:w="1570" w:type="dxa"/>
            <w:noWrap/>
            <w:hideMark/>
          </w:tcPr>
          <w:p w:rsidR="00CC17BB" w:rsidRPr="00CC17BB" w:rsidRDefault="00CC17BB">
            <w:r w:rsidRPr="00CC17BB">
              <w:t xml:space="preserve"> 288,310 </w:t>
            </w:r>
          </w:p>
        </w:tc>
        <w:tc>
          <w:tcPr>
            <w:tcW w:w="1462" w:type="dxa"/>
            <w:noWrap/>
            <w:hideMark/>
          </w:tcPr>
          <w:p w:rsidR="00CC17BB" w:rsidRPr="00CC17BB" w:rsidRDefault="00CC17BB">
            <w:r w:rsidRPr="00CC17BB">
              <w:t xml:space="preserve">1,299,311 </w:t>
            </w:r>
          </w:p>
        </w:tc>
        <w:tc>
          <w:tcPr>
            <w:tcW w:w="1240" w:type="dxa"/>
            <w:noWrap/>
            <w:hideMark/>
          </w:tcPr>
          <w:p w:rsidR="00CC17BB" w:rsidRPr="00CC17BB" w:rsidRDefault="00CC17BB">
            <w:r w:rsidRPr="00CC17BB">
              <w:t xml:space="preserve"> 307,801 </w:t>
            </w:r>
          </w:p>
        </w:tc>
      </w:tr>
      <w:tr w:rsidR="00CC17BB" w:rsidRPr="00CC17BB" w:rsidTr="00315FFE">
        <w:trPr>
          <w:trHeight w:val="290"/>
        </w:trPr>
        <w:tc>
          <w:tcPr>
            <w:tcW w:w="1135" w:type="dxa"/>
            <w:noWrap/>
            <w:hideMark/>
          </w:tcPr>
          <w:p w:rsidR="00CC17BB" w:rsidRPr="00CC17BB" w:rsidRDefault="00CC17BB">
            <w:r w:rsidRPr="00CC17BB">
              <w:t>% change</w:t>
            </w:r>
          </w:p>
        </w:tc>
        <w:tc>
          <w:tcPr>
            <w:tcW w:w="1462" w:type="dxa"/>
            <w:noWrap/>
            <w:hideMark/>
          </w:tcPr>
          <w:p w:rsidR="00CC17BB" w:rsidRPr="00CC17BB" w:rsidRDefault="00CC17BB" w:rsidP="00CC17BB">
            <w:r w:rsidRPr="00CC17BB">
              <w:t>176%</w:t>
            </w:r>
          </w:p>
        </w:tc>
        <w:tc>
          <w:tcPr>
            <w:tcW w:w="1337" w:type="dxa"/>
            <w:noWrap/>
            <w:hideMark/>
          </w:tcPr>
          <w:p w:rsidR="00CC17BB" w:rsidRPr="00CC17BB" w:rsidRDefault="00CC17BB" w:rsidP="00CC17BB">
            <w:r w:rsidRPr="00CC17BB">
              <w:t>146%</w:t>
            </w:r>
          </w:p>
        </w:tc>
        <w:tc>
          <w:tcPr>
            <w:tcW w:w="1229" w:type="dxa"/>
            <w:noWrap/>
            <w:hideMark/>
          </w:tcPr>
          <w:p w:rsidR="00CC17BB" w:rsidRPr="00CC17BB" w:rsidRDefault="00CC17BB" w:rsidP="00CC17BB">
            <w:r w:rsidRPr="00CC17BB">
              <w:t>43%</w:t>
            </w:r>
          </w:p>
        </w:tc>
        <w:tc>
          <w:tcPr>
            <w:tcW w:w="1570" w:type="dxa"/>
            <w:noWrap/>
            <w:hideMark/>
          </w:tcPr>
          <w:p w:rsidR="00CC17BB" w:rsidRPr="00CC17BB" w:rsidRDefault="00CC17BB" w:rsidP="00CC17BB">
            <w:r w:rsidRPr="00CC17BB">
              <w:t>106%</w:t>
            </w:r>
          </w:p>
        </w:tc>
        <w:tc>
          <w:tcPr>
            <w:tcW w:w="1462" w:type="dxa"/>
            <w:noWrap/>
            <w:hideMark/>
          </w:tcPr>
          <w:p w:rsidR="00CC17BB" w:rsidRPr="00CC17BB" w:rsidRDefault="00CC17BB" w:rsidP="00CC17BB">
            <w:r w:rsidRPr="00CC17BB">
              <w:t>73%</w:t>
            </w:r>
          </w:p>
        </w:tc>
        <w:tc>
          <w:tcPr>
            <w:tcW w:w="1240" w:type="dxa"/>
            <w:noWrap/>
            <w:hideMark/>
          </w:tcPr>
          <w:p w:rsidR="00CC17BB" w:rsidRPr="00CC17BB" w:rsidRDefault="00CC17BB" w:rsidP="00CC17BB">
            <w:r w:rsidRPr="00CC17BB">
              <w:t>115%</w:t>
            </w:r>
          </w:p>
        </w:tc>
      </w:tr>
    </w:tbl>
    <w:p w:rsidR="00FC5B9B" w:rsidRDefault="00FC5B9B" w:rsidP="00FC5B9B">
      <w:r>
        <w:t>Source: Deloitte Access Economics modelling.</w:t>
      </w:r>
    </w:p>
    <w:p w:rsidR="00CC17BB" w:rsidRDefault="00CC17BB" w:rsidP="00FC5B9B"/>
    <w:p w:rsidR="00FC5B9B" w:rsidRDefault="00CC17BB" w:rsidP="00CC17BB">
      <w:pPr>
        <w:pStyle w:val="Heading2"/>
      </w:pPr>
      <w:bookmarkStart w:id="12" w:name="_Toc531602542"/>
      <w:r>
        <w:t xml:space="preserve">3. </w:t>
      </w:r>
      <w:r w:rsidR="00FC5B9B">
        <w:t>Health care system expenditure</w:t>
      </w:r>
      <w:bookmarkEnd w:id="12"/>
    </w:p>
    <w:p w:rsidR="00FC5B9B" w:rsidRDefault="00FC5B9B" w:rsidP="00FC5B9B">
      <w:r>
        <w:t>There are four publicly funded health care systems in the UK, which are collectively known as the NHS. These include the NHS England, Health in Wales, NHS Scotland, and Health and Social Care in Northern Ireland. The Department of Health (</w:t>
      </w:r>
      <w:proofErr w:type="spellStart"/>
      <w:r>
        <w:t>DoH</w:t>
      </w:r>
      <w:proofErr w:type="spellEnd"/>
      <w:r>
        <w:t>) has responsibility for the NHS in England, the Welsh Government has responsibility for the NHS in Wales, the Scottish Government Health Department has responsibility for the NHS in Scotland and the Northern Ireland Assembly has responsibility for public health in Northern Ireland.</w:t>
      </w:r>
    </w:p>
    <w:p w:rsidR="00CC17BB" w:rsidRDefault="00CC17BB" w:rsidP="00FC5B9B"/>
    <w:p w:rsidR="00FC5B9B" w:rsidRDefault="00FC5B9B" w:rsidP="00FC5B9B">
      <w:r>
        <w:t>The most comprehensive health care system expenditure data is Reference Costs collected by the Department of Health in England. Reference Costs publications (</w:t>
      </w:r>
      <w:proofErr w:type="spellStart"/>
      <w:r>
        <w:t>DoH</w:t>
      </w:r>
      <w:proofErr w:type="spellEnd"/>
      <w:r>
        <w:t>, 2013) show inpatient and outpatient data on average unit costs and activity levels for a wide range of health care services within a given year (2012-13 is the most recent publication). Specifically, data is provided on:</w:t>
      </w:r>
    </w:p>
    <w:p w:rsidR="00FC5B9B" w:rsidRDefault="00FC5B9B" w:rsidP="00CC17BB">
      <w:pPr>
        <w:pStyle w:val="ListBullet"/>
      </w:pPr>
      <w:r>
        <w:t>the average cost of an episode, an interquartile range of episodic costs, and a high/low range of episodic costs; and</w:t>
      </w:r>
    </w:p>
    <w:p w:rsidR="00FC5B9B" w:rsidRDefault="00FC5B9B" w:rsidP="00CC17BB">
      <w:pPr>
        <w:pStyle w:val="ListBullet"/>
      </w:pPr>
      <w:r>
        <w:t>the number of episodes, attendances, and average bed days.</w:t>
      </w:r>
    </w:p>
    <w:p w:rsidR="00CC17BB" w:rsidRDefault="00CC17BB" w:rsidP="00FC5B9B"/>
    <w:p w:rsidR="00FC5B9B" w:rsidRDefault="00FC5B9B" w:rsidP="00FC5B9B">
      <w:r>
        <w:t>Data is collected from NHS trusts and NHS foundation trusts in England as part of the National Programme Budgeting project. Trusts provide the Department of Health with estimates of annual expenditure for 23 different programs using a systematic classification of acute care interventions into distinct clinical categories. These programs are based on International Classification of Disease (ICD v.10) chapters. Reference Cost data covers services provided in hospitals, in the community and other settings, and paramedic services provided by Ambulance NHS Trusts.</w:t>
      </w:r>
    </w:p>
    <w:p w:rsidR="00CC17BB" w:rsidRDefault="00CC17BB" w:rsidP="00FC5B9B"/>
    <w:p w:rsidR="00FC5B9B" w:rsidRDefault="00FC5B9B" w:rsidP="00FC5B9B">
      <w:r>
        <w:t xml:space="preserve">Reference Cost data is used for a variety of reasons throughout the UK. The </w:t>
      </w:r>
      <w:proofErr w:type="spellStart"/>
      <w:r>
        <w:t>DoH</w:t>
      </w:r>
      <w:proofErr w:type="spellEnd"/>
      <w:r>
        <w:t xml:space="preserve"> uses reference costs to support the </w:t>
      </w:r>
      <w:proofErr w:type="spellStart"/>
      <w:r>
        <w:t>DoH’s</w:t>
      </w:r>
      <w:proofErr w:type="spellEnd"/>
      <w:r>
        <w:t xml:space="preserve"> commitment to data transparency, while NHS providers use reference costs to report to executive teams, amongst other reasons. Other organisations, such as the Health and Social Care Information Centre (HSCIC) and the ONS, use the data to inform estimates of NHS productivity for calculating gross domestic product, and providing comparative analyses. The data has been used extensively within cost effectiveness analysis studies in the UK (</w:t>
      </w:r>
      <w:proofErr w:type="spellStart"/>
      <w:r>
        <w:t>DoH</w:t>
      </w:r>
      <w:proofErr w:type="spellEnd"/>
      <w:r>
        <w:t>, 2013).</w:t>
      </w:r>
    </w:p>
    <w:p w:rsidR="00CC17BB" w:rsidRDefault="00CC17BB" w:rsidP="00FC5B9B"/>
    <w:p w:rsidR="00FC5B9B" w:rsidRDefault="00FC5B9B" w:rsidP="00FC5B9B">
      <w:r>
        <w:t>In 2012-13, Reference Cost data covered £55.2 billion of NHS expenditure based on costs collected from over 244 NHS trusts and NHS foundation trusts (</w:t>
      </w:r>
      <w:proofErr w:type="spellStart"/>
      <w:r>
        <w:t>DoH</w:t>
      </w:r>
      <w:proofErr w:type="spellEnd"/>
      <w:r>
        <w:t>, 2013). Health care services within the Reference Cost data are broken down into Health Resource Groups (HRGV.4+). The HRGs were revised in 2012-13. HRGs have been designed at a spell level covering a patient’s whole stay from admission to discharge, although only Finished Consulted Episode (FCE) data has been published. A FCE is a continuous period of inpatient care administered by a particular consultant within a single hospital provider. If another consultant takes responsibility for the patient, or the patient is transferred to another hospital, then a new FCE will commence. Data items within FCEs are entered from the patient’s notes onto the hospital’s administration system by people who are trained in clinical coding. It includes primary and secondary diagnoses (coded using ICD-10), information regarding the patients demographics and clinical data relating to the patient’s stay.</w:t>
      </w:r>
    </w:p>
    <w:p w:rsidR="00CC17BB" w:rsidRDefault="00CC17BB" w:rsidP="00FC5B9B"/>
    <w:p w:rsidR="00FC5B9B" w:rsidRDefault="00FC5B9B" w:rsidP="00FC5B9B">
      <w:r>
        <w:t>Reference Cost data is sub-divided into areas of particular interest, by service (elective inpatients, non-elective inpatients, day cases, and outpatients) and provider type. HRGs are designed to group episodes that are clinically identifiable and consume similar amounts of resources. This provides the opportunity to collect detailed information on the health care system expenditure relating to eye conditions that lead to sight loss and blindness.</w:t>
      </w:r>
    </w:p>
    <w:p w:rsidR="00CC17BB" w:rsidRDefault="00CC17BB" w:rsidP="00FC5B9B"/>
    <w:p w:rsidR="00FC5B9B" w:rsidRDefault="00FC5B9B" w:rsidP="00FC5B9B">
      <w:r>
        <w:lastRenderedPageBreak/>
        <w:t>Not all health system expenditure relating to sight loss and blindness has been captured by the Reference Cost publications. Importantly they do not provide information on costs relating to sight loss and blindness and residential aged care, allied health care, research relating to eye disease, health administration costs and other costs. For these estimates a ‘bottom up’ approach was constructed using additional sources of data.</w:t>
      </w:r>
    </w:p>
    <w:p w:rsidR="00CC17BB" w:rsidRDefault="00CC17BB" w:rsidP="00FC5B9B"/>
    <w:p w:rsidR="00FC5B9B" w:rsidRDefault="00FC5B9B" w:rsidP="00FC5B9B">
      <w:r>
        <w:t>There are a variety of direct and indirect costs associated with sight loss and blindness within the health care system. Costs investigated within this section relate to sight loss and blindness of the UK adult population (≥18 years), and include:</w:t>
      </w:r>
    </w:p>
    <w:p w:rsidR="00FC5B9B" w:rsidRDefault="00FC5B9B" w:rsidP="00CC17BB">
      <w:pPr>
        <w:pStyle w:val="ListBullet"/>
      </w:pPr>
      <w:r>
        <w:t>hospital inpatient expenditure;</w:t>
      </w:r>
    </w:p>
    <w:p w:rsidR="00FC5B9B" w:rsidRDefault="00FC5B9B" w:rsidP="00CC17BB">
      <w:pPr>
        <w:pStyle w:val="ListBullet"/>
      </w:pPr>
      <w:r>
        <w:t>non-admitted expenditure (outpatient costs and community services);</w:t>
      </w:r>
    </w:p>
    <w:p w:rsidR="00FC5B9B" w:rsidRDefault="00FC5B9B" w:rsidP="00CC17BB">
      <w:pPr>
        <w:pStyle w:val="ListBullet"/>
      </w:pPr>
      <w:r>
        <w:t>prescribing within a primary and secondary care environment;</w:t>
      </w:r>
    </w:p>
    <w:p w:rsidR="00FC5B9B" w:rsidRDefault="00FC5B9B" w:rsidP="00CC17BB">
      <w:pPr>
        <w:pStyle w:val="ListBullet"/>
      </w:pPr>
      <w:r>
        <w:t>general ophthalmic services (eye examinations and corrective vision aids);</w:t>
      </w:r>
    </w:p>
    <w:p w:rsidR="00FC5B9B" w:rsidRDefault="00FC5B9B" w:rsidP="00CC17BB">
      <w:pPr>
        <w:pStyle w:val="ListBullet"/>
      </w:pPr>
      <w:r>
        <w:t>expenditure associated with injurious falls attributable to sight loss and blindness;</w:t>
      </w:r>
    </w:p>
    <w:p w:rsidR="00FC5B9B" w:rsidRDefault="00FC5B9B" w:rsidP="00CC17BB">
      <w:pPr>
        <w:pStyle w:val="ListBullet"/>
      </w:pPr>
      <w:r>
        <w:t>research and development;</w:t>
      </w:r>
    </w:p>
    <w:p w:rsidR="00FC5B9B" w:rsidRDefault="00FC5B9B" w:rsidP="00CC17BB">
      <w:pPr>
        <w:pStyle w:val="ListBullet"/>
      </w:pPr>
      <w:r>
        <w:t>aged care and community care sector; and</w:t>
      </w:r>
    </w:p>
    <w:p w:rsidR="00FC5B9B" w:rsidRDefault="00FC5B9B" w:rsidP="00CC17BB">
      <w:pPr>
        <w:pStyle w:val="ListBullet"/>
      </w:pPr>
      <w:r>
        <w:t>capital and administration expenditure.</w:t>
      </w:r>
    </w:p>
    <w:p w:rsidR="00CC17BB" w:rsidRDefault="00CC17BB" w:rsidP="00FC5B9B"/>
    <w:p w:rsidR="00FC5B9B" w:rsidRDefault="00FC5B9B" w:rsidP="00FC5B9B">
      <w:r>
        <w:t>All costs relating to eye disease that cause sight loss and blindness have been estimated within this chapter.</w:t>
      </w:r>
    </w:p>
    <w:p w:rsidR="00CC17BB" w:rsidRDefault="00CC17BB" w:rsidP="00FC5B9B"/>
    <w:p w:rsidR="00FC5B9B" w:rsidRDefault="00FC5B9B" w:rsidP="00CC17BB">
      <w:pPr>
        <w:pStyle w:val="Heading3"/>
      </w:pPr>
      <w:bookmarkStart w:id="13" w:name="_Toc531602543"/>
      <w:r>
        <w:t>3.1 Hospital recurrent expenditure</w:t>
      </w:r>
      <w:bookmarkEnd w:id="13"/>
    </w:p>
    <w:p w:rsidR="00FC5B9B" w:rsidRDefault="00FC5B9B" w:rsidP="00FC5B9B">
      <w:r>
        <w:t>Reference Cost data contain 58 HRG codes that specifically related to eye disease. In order to determine hospital inpatient expenditure for each condition, each HRG code was mapped to each condition. The mapping, by HRG code, description, and the condition assigned by Deloitte Access Economics is shown in Appendix A.</w:t>
      </w:r>
    </w:p>
    <w:p w:rsidR="00CC17BB" w:rsidRDefault="00CC17BB" w:rsidP="00FC5B9B"/>
    <w:p w:rsidR="00FC5B9B" w:rsidRDefault="00FC5B9B" w:rsidP="00FC5B9B">
      <w:r>
        <w:t>Hospital inpatient expenditure for England was calculated using the Reference Cost data for 2012-13 (</w:t>
      </w:r>
      <w:proofErr w:type="spellStart"/>
      <w:r>
        <w:t>DoH</w:t>
      </w:r>
      <w:proofErr w:type="spellEnd"/>
      <w:r>
        <w:t>, 2013). Since the 2012-13 Reference Cost data no longer includes information about non-NHS expenditure (</w:t>
      </w:r>
      <w:proofErr w:type="spellStart"/>
      <w:r>
        <w:t>DoH</w:t>
      </w:r>
      <w:proofErr w:type="spellEnd"/>
      <w:r>
        <w:t>, 2013), the share of non-NHS expenditure relative to the total expenditure from the 2011-12 Reference Cost data was therefore used to complete the estimations for non-NHS expenditure for the year 2012-13. Reference Cost information is presented as number of FCEs, number of excess bed days and national average unit costs, with an interquartile range of unit costs. Within this study, na</w:t>
      </w:r>
      <w:r w:rsidR="00CC17BB">
        <w:t>tional average costs were used (</w:t>
      </w:r>
      <w:r w:rsidR="00D66E5A">
        <w:t>a</w:t>
      </w:r>
      <w:r w:rsidR="00CC17BB">
        <w:t xml:space="preserve">verage HRG costs are actually a weighted cost derived by multiplying the cost for each procedure by the total number of episodes. This gives the total costs for each procedure, </w:t>
      </w:r>
      <w:r w:rsidR="00CC17BB">
        <w:lastRenderedPageBreak/>
        <w:t>which are added together and divided by the total number of episodes for the costed codes within the HRG (DHSSPSNI, 2006)).</w:t>
      </w:r>
      <w:r w:rsidR="00D66E5A">
        <w:t xml:space="preserve"> </w:t>
      </w:r>
      <w:r>
        <w:t>Section B of Reference Costs data, which is assigned for Eyes and Periorbita, identifies around £516.3 million of expenditure (in 2013 prices) on admitted care for patients whose primary diagnosis is eye-related or who have undertaken eye surgery.</w:t>
      </w:r>
    </w:p>
    <w:p w:rsidR="00D66E5A" w:rsidRDefault="00D66E5A" w:rsidP="00FC5B9B"/>
    <w:p w:rsidR="00FC5B9B" w:rsidRDefault="00FC5B9B" w:rsidP="00FC5B9B">
      <w:r>
        <w:t>Mapping the HRG codes to the conditions of interest within this study provided the opportunity to determine the total inpatient costs by condition and to split this between NHS providers (Primary care trusts and NHS trusts) and non-NHS providers, elective inpatient, non-ele</w:t>
      </w:r>
      <w:r w:rsidR="00D66E5A">
        <w:t>ctive inpatient, and day cases (e</w:t>
      </w:r>
      <w:r w:rsidR="00D66E5A" w:rsidRPr="00D66E5A">
        <w:t>lective inpatient refers to planned activity where a patient expects that they will remain in hospital for at least one night, while non-elective inpatient refers to unplanned activities such as emergency admissions and non-emergency patient transfers fro</w:t>
      </w:r>
      <w:r w:rsidR="00D66E5A">
        <w:t>m other hospitals).</w:t>
      </w:r>
    </w:p>
    <w:p w:rsidR="00D66E5A" w:rsidRDefault="00D66E5A" w:rsidP="00FC5B9B"/>
    <w:p w:rsidR="00FC5B9B" w:rsidRDefault="00FC5B9B" w:rsidP="00FC5B9B">
      <w:r>
        <w:t>However, Reference Cost data are not split by age groups across service recipients. In order to get the proportion of episodes for non-adults, the Health and Social Care Information Centre (England), Hospital Episode Statistics for 2012-13 was used. These data break down episodes by ICD10 codes and by age groups 0-14, 15-59, 60-74, and 75+. The proportion of episodes that were undertaken on those aged 0-17 was around 12.7%. However most of these episodes were concentrated within five ICD10 codes, including Convergent concomitant strabismus (H50.0), Acute inflammation of orbit (H05.0), Strabismus (H50.9), Chalazion (H00.1), and Divergent concomitant strabismus (H50.1). None of these five conditions relate to the conditions of interest within this study so it was assumed that Reference Costs for the conditions of interest did not contain those under the age of 18.</w:t>
      </w:r>
    </w:p>
    <w:p w:rsidR="00D66E5A" w:rsidRDefault="00D66E5A" w:rsidP="00FC5B9B"/>
    <w:p w:rsidR="00FC5B9B" w:rsidRDefault="00FC5B9B" w:rsidP="00FC5B9B">
      <w:r>
        <w:t>Table 3.1 shows the breakdown of hospital inpatient costs and episodes for England by condition. It is broken down into NHS providers and non-NHS providers, and elective patient, non-elective patient and day cases. Of the £516.3 million attributed to Eyes and Periorbita:</w:t>
      </w:r>
    </w:p>
    <w:p w:rsidR="00FC5B9B" w:rsidRDefault="00FC5B9B" w:rsidP="00D66E5A">
      <w:pPr>
        <w:pStyle w:val="ListBullet"/>
      </w:pPr>
      <w:r>
        <w:t>£72.1 million was spent on AMD;</w:t>
      </w:r>
    </w:p>
    <w:p w:rsidR="00FC5B9B" w:rsidRDefault="00FC5B9B" w:rsidP="00D66E5A">
      <w:pPr>
        <w:pStyle w:val="ListBullet"/>
      </w:pPr>
      <w:r>
        <w:t>£263.87 million was spent on Cataracts;</w:t>
      </w:r>
    </w:p>
    <w:p w:rsidR="00FC5B9B" w:rsidRDefault="00FC5B9B" w:rsidP="00D66E5A">
      <w:pPr>
        <w:pStyle w:val="ListBullet"/>
      </w:pPr>
      <w:r>
        <w:t>£14.7 million was spent on Diabetic Retinopathy;</w:t>
      </w:r>
    </w:p>
    <w:p w:rsidR="00FC5B9B" w:rsidRDefault="00FC5B9B" w:rsidP="00D66E5A">
      <w:pPr>
        <w:pStyle w:val="ListBullet"/>
      </w:pPr>
      <w:r>
        <w:t>£18.3 million was spent on Glaucoma;</w:t>
      </w:r>
    </w:p>
    <w:p w:rsidR="00FC5B9B" w:rsidRDefault="00FC5B9B" w:rsidP="00D66E5A">
      <w:pPr>
        <w:pStyle w:val="ListBullet"/>
      </w:pPr>
      <w:r>
        <w:t>£14.4 million was spent on Refractive error; and</w:t>
      </w:r>
    </w:p>
    <w:p w:rsidR="00FC5B9B" w:rsidRDefault="00FC5B9B" w:rsidP="00D66E5A">
      <w:pPr>
        <w:pStyle w:val="ListBullet"/>
      </w:pPr>
      <w:r>
        <w:t>£132.9 million was spent on Other eye conditions.</w:t>
      </w:r>
    </w:p>
    <w:p w:rsidR="00D66E5A" w:rsidRDefault="00D66E5A" w:rsidP="00FC5B9B"/>
    <w:p w:rsidR="00FC5B9B" w:rsidRDefault="00FC5B9B" w:rsidP="00FC5B9B">
      <w:r>
        <w:t xml:space="preserve">As it was problematic to allocate Reference Costs data specifically relating to sight loss and blindness for those conditions classified as ‘Other eye conditions’, there is a relatively large amount of expenditure within this </w:t>
      </w:r>
      <w:r>
        <w:lastRenderedPageBreak/>
        <w:t xml:space="preserve">category. Consequently this data must be taken with caution as it also includes procedures that may not result in sight loss and blindness, for example conditions relating to adnexa of the eye. While it is recognized that ‘Other’ eye conditions makes up a significant proportion of hospital recurrent expenditure, unfortunately it could not be broken down any further than the HRG V.4+ breakdown presented in Table A.1. Consequently, the only conclusion that can be drawn from ‘Other’ expenditures is that it primarily relates to expenditure on </w:t>
      </w:r>
      <w:proofErr w:type="spellStart"/>
      <w:r>
        <w:t>oculoplastics</w:t>
      </w:r>
      <w:proofErr w:type="spellEnd"/>
      <w:r>
        <w:t>, orbits/lacrimal, and ocular motility, or a combination of the five conditions of interest with no way to separate out which condition it should be assigned to.</w:t>
      </w:r>
    </w:p>
    <w:p w:rsidR="00D66E5A" w:rsidRDefault="00D66E5A" w:rsidP="00FC5B9B"/>
    <w:p w:rsidR="00FC5B9B" w:rsidRDefault="00FC5B9B" w:rsidP="00FC5B9B">
      <w:r>
        <w:t>The proportion of expenditure for inpatient and day cases in England across conditions is shown in Chart 3.1. In total, around 51.1% of hospital expenditure (inpatient and day cases) was spent on Cataracts. This is due to the large number of episodes associated</w:t>
      </w:r>
      <w:r w:rsidR="00D66E5A">
        <w:t xml:space="preserve"> </w:t>
      </w:r>
      <w:r>
        <w:t>with cataracts although the majority of this expenditure was within day cases. AMD had the second largest single proportion of expenditure at around 14.0%, while Glaucoma had the third largest at 3.5%. Diabetic retinopathy and Refractive error each make up 2.8% respectively, while ‘Other’ eye conditions make up the remaining 25.7%.</w:t>
      </w:r>
    </w:p>
    <w:p w:rsidR="00D66E5A" w:rsidRDefault="00D66E5A" w:rsidP="00FC5B9B"/>
    <w:p w:rsidR="00FC5B9B" w:rsidRDefault="00FC5B9B" w:rsidP="00FC5B9B">
      <w:pPr>
        <w:rPr>
          <w:b/>
        </w:rPr>
      </w:pPr>
      <w:r w:rsidRPr="00D66E5A">
        <w:rPr>
          <w:b/>
        </w:rPr>
        <w:t>Table 3.1: Hospital recurrent expenditure associated with sight loss and blindness in England 2013</w:t>
      </w:r>
      <w:r w:rsidR="008F010A">
        <w:rPr>
          <w:b/>
        </w:rPr>
        <w:t>, split by three tables for NHS and non-NHS providers</w:t>
      </w:r>
    </w:p>
    <w:p w:rsidR="008F010A" w:rsidRPr="008F010A" w:rsidRDefault="008F010A" w:rsidP="00FC5B9B"/>
    <w:p w:rsidR="00D66E5A" w:rsidRPr="008F010A" w:rsidRDefault="00265103" w:rsidP="00FC5B9B">
      <w:pPr>
        <w:rPr>
          <w:b/>
        </w:rPr>
      </w:pPr>
      <w:r w:rsidRPr="008F010A">
        <w:rPr>
          <w:b/>
        </w:rPr>
        <w:t>NHS providers</w:t>
      </w:r>
    </w:p>
    <w:tbl>
      <w:tblPr>
        <w:tblStyle w:val="TableGrid"/>
        <w:tblW w:w="0" w:type="auto"/>
        <w:tblLook w:val="04A0" w:firstRow="1" w:lastRow="0" w:firstColumn="1" w:lastColumn="0" w:noHBand="0" w:noVBand="1"/>
      </w:tblPr>
      <w:tblGrid>
        <w:gridCol w:w="1523"/>
        <w:gridCol w:w="1461"/>
        <w:gridCol w:w="1461"/>
        <w:gridCol w:w="1461"/>
        <w:gridCol w:w="1461"/>
        <w:gridCol w:w="1586"/>
      </w:tblGrid>
      <w:tr w:rsidR="00265103" w:rsidRPr="00265103" w:rsidTr="00265103">
        <w:trPr>
          <w:trHeight w:val="290"/>
        </w:trPr>
        <w:tc>
          <w:tcPr>
            <w:tcW w:w="960" w:type="dxa"/>
            <w:noWrap/>
            <w:hideMark/>
          </w:tcPr>
          <w:p w:rsidR="00265103" w:rsidRPr="00896EAC" w:rsidRDefault="00265103">
            <w:pPr>
              <w:rPr>
                <w:b/>
              </w:rPr>
            </w:pPr>
            <w:r w:rsidRPr="00896EAC">
              <w:rPr>
                <w:b/>
              </w:rPr>
              <w:t>Condition</w:t>
            </w:r>
          </w:p>
        </w:tc>
        <w:tc>
          <w:tcPr>
            <w:tcW w:w="960" w:type="dxa"/>
            <w:noWrap/>
            <w:hideMark/>
          </w:tcPr>
          <w:p w:rsidR="00265103" w:rsidRPr="00896EAC" w:rsidRDefault="00265103">
            <w:pPr>
              <w:rPr>
                <w:b/>
              </w:rPr>
            </w:pPr>
            <w:r w:rsidRPr="00896EAC">
              <w:rPr>
                <w:b/>
              </w:rPr>
              <w:t>Elective inpatient (£million)</w:t>
            </w:r>
          </w:p>
        </w:tc>
        <w:tc>
          <w:tcPr>
            <w:tcW w:w="960" w:type="dxa"/>
            <w:noWrap/>
            <w:hideMark/>
          </w:tcPr>
          <w:p w:rsidR="00265103" w:rsidRPr="00896EAC" w:rsidRDefault="00265103">
            <w:pPr>
              <w:rPr>
                <w:b/>
              </w:rPr>
            </w:pPr>
            <w:r w:rsidRPr="00896EAC">
              <w:rPr>
                <w:b/>
              </w:rPr>
              <w:t>Non-elective inpatient (£million)</w:t>
            </w:r>
          </w:p>
        </w:tc>
        <w:tc>
          <w:tcPr>
            <w:tcW w:w="960" w:type="dxa"/>
            <w:noWrap/>
            <w:hideMark/>
          </w:tcPr>
          <w:p w:rsidR="00265103" w:rsidRPr="00896EAC" w:rsidRDefault="00265103">
            <w:pPr>
              <w:rPr>
                <w:b/>
              </w:rPr>
            </w:pPr>
            <w:r w:rsidRPr="00896EAC">
              <w:rPr>
                <w:b/>
              </w:rPr>
              <w:t>Day cases (£million)</w:t>
            </w:r>
          </w:p>
        </w:tc>
        <w:tc>
          <w:tcPr>
            <w:tcW w:w="960" w:type="dxa"/>
            <w:noWrap/>
            <w:hideMark/>
          </w:tcPr>
          <w:p w:rsidR="00265103" w:rsidRPr="00896EAC" w:rsidRDefault="00265103">
            <w:pPr>
              <w:rPr>
                <w:b/>
              </w:rPr>
            </w:pPr>
            <w:r w:rsidRPr="00896EAC">
              <w:rPr>
                <w:b/>
              </w:rPr>
              <w:t>Other (£million)</w:t>
            </w:r>
          </w:p>
        </w:tc>
        <w:tc>
          <w:tcPr>
            <w:tcW w:w="960" w:type="dxa"/>
            <w:noWrap/>
            <w:hideMark/>
          </w:tcPr>
          <w:p w:rsidR="00265103" w:rsidRPr="00896EAC" w:rsidRDefault="00265103">
            <w:pPr>
              <w:rPr>
                <w:b/>
              </w:rPr>
            </w:pPr>
            <w:r w:rsidRPr="00896EAC">
              <w:rPr>
                <w:b/>
              </w:rPr>
              <w:t>Total (NHS providers) (£million)</w:t>
            </w:r>
          </w:p>
        </w:tc>
      </w:tr>
      <w:tr w:rsidR="00265103" w:rsidRPr="00265103" w:rsidTr="00265103">
        <w:trPr>
          <w:trHeight w:val="290"/>
        </w:trPr>
        <w:tc>
          <w:tcPr>
            <w:tcW w:w="960" w:type="dxa"/>
            <w:noWrap/>
            <w:hideMark/>
          </w:tcPr>
          <w:p w:rsidR="00265103" w:rsidRPr="00265103" w:rsidRDefault="00265103">
            <w:r w:rsidRPr="00265103">
              <w:t>AMD</w:t>
            </w:r>
          </w:p>
        </w:tc>
        <w:tc>
          <w:tcPr>
            <w:tcW w:w="960" w:type="dxa"/>
            <w:noWrap/>
            <w:hideMark/>
          </w:tcPr>
          <w:p w:rsidR="00265103" w:rsidRPr="00265103" w:rsidRDefault="00265103" w:rsidP="00265103">
            <w:r w:rsidRPr="00265103">
              <w:t>£12.71</w:t>
            </w:r>
          </w:p>
        </w:tc>
        <w:tc>
          <w:tcPr>
            <w:tcW w:w="960" w:type="dxa"/>
            <w:noWrap/>
            <w:hideMark/>
          </w:tcPr>
          <w:p w:rsidR="00265103" w:rsidRPr="00265103" w:rsidRDefault="00265103" w:rsidP="00265103">
            <w:r w:rsidRPr="00265103">
              <w:t>£9.09</w:t>
            </w:r>
          </w:p>
        </w:tc>
        <w:tc>
          <w:tcPr>
            <w:tcW w:w="960" w:type="dxa"/>
            <w:noWrap/>
            <w:hideMark/>
          </w:tcPr>
          <w:p w:rsidR="00265103" w:rsidRPr="00265103" w:rsidRDefault="00265103" w:rsidP="00265103">
            <w:r w:rsidRPr="00265103">
              <w:t>£48.55</w:t>
            </w:r>
          </w:p>
        </w:tc>
        <w:tc>
          <w:tcPr>
            <w:tcW w:w="960" w:type="dxa"/>
            <w:noWrap/>
            <w:hideMark/>
          </w:tcPr>
          <w:p w:rsidR="00265103" w:rsidRPr="00265103" w:rsidRDefault="00265103" w:rsidP="00265103">
            <w:r w:rsidRPr="00265103">
              <w:t>£0.00</w:t>
            </w:r>
          </w:p>
        </w:tc>
        <w:tc>
          <w:tcPr>
            <w:tcW w:w="960" w:type="dxa"/>
            <w:noWrap/>
            <w:hideMark/>
          </w:tcPr>
          <w:p w:rsidR="00265103" w:rsidRPr="00265103" w:rsidRDefault="00265103" w:rsidP="00265103">
            <w:r w:rsidRPr="00265103">
              <w:t>£70.36</w:t>
            </w:r>
          </w:p>
        </w:tc>
      </w:tr>
      <w:tr w:rsidR="00265103" w:rsidRPr="00265103" w:rsidTr="00265103">
        <w:trPr>
          <w:trHeight w:val="290"/>
        </w:trPr>
        <w:tc>
          <w:tcPr>
            <w:tcW w:w="960" w:type="dxa"/>
            <w:noWrap/>
            <w:hideMark/>
          </w:tcPr>
          <w:p w:rsidR="00265103" w:rsidRPr="00265103" w:rsidRDefault="00265103">
            <w:r w:rsidRPr="00265103">
              <w:t>Cataracts</w:t>
            </w:r>
          </w:p>
        </w:tc>
        <w:tc>
          <w:tcPr>
            <w:tcW w:w="960" w:type="dxa"/>
            <w:noWrap/>
            <w:hideMark/>
          </w:tcPr>
          <w:p w:rsidR="00265103" w:rsidRPr="00265103" w:rsidRDefault="00265103" w:rsidP="00265103">
            <w:r w:rsidRPr="00265103">
              <w:t>£10.44</w:t>
            </w:r>
          </w:p>
        </w:tc>
        <w:tc>
          <w:tcPr>
            <w:tcW w:w="960" w:type="dxa"/>
            <w:noWrap/>
            <w:hideMark/>
          </w:tcPr>
          <w:p w:rsidR="00265103" w:rsidRPr="00265103" w:rsidRDefault="00265103" w:rsidP="00265103">
            <w:r w:rsidRPr="00265103">
              <w:t>£1.34</w:t>
            </w:r>
          </w:p>
        </w:tc>
        <w:tc>
          <w:tcPr>
            <w:tcW w:w="960" w:type="dxa"/>
            <w:noWrap/>
            <w:hideMark/>
          </w:tcPr>
          <w:p w:rsidR="00265103" w:rsidRPr="00265103" w:rsidRDefault="00265103" w:rsidP="00265103">
            <w:r w:rsidRPr="00265103">
              <w:t>£251.47</w:t>
            </w:r>
          </w:p>
        </w:tc>
        <w:tc>
          <w:tcPr>
            <w:tcW w:w="960" w:type="dxa"/>
            <w:noWrap/>
            <w:hideMark/>
          </w:tcPr>
          <w:p w:rsidR="00265103" w:rsidRPr="00265103" w:rsidRDefault="00265103" w:rsidP="00265103">
            <w:r w:rsidRPr="00265103">
              <w:t>£0.01</w:t>
            </w:r>
          </w:p>
        </w:tc>
        <w:tc>
          <w:tcPr>
            <w:tcW w:w="960" w:type="dxa"/>
            <w:noWrap/>
            <w:hideMark/>
          </w:tcPr>
          <w:p w:rsidR="00265103" w:rsidRPr="00265103" w:rsidRDefault="00265103" w:rsidP="00265103">
            <w:r w:rsidRPr="00265103">
              <w:t>£263.26</w:t>
            </w:r>
          </w:p>
        </w:tc>
      </w:tr>
      <w:tr w:rsidR="00265103" w:rsidRPr="00265103" w:rsidTr="00265103">
        <w:trPr>
          <w:trHeight w:val="290"/>
        </w:trPr>
        <w:tc>
          <w:tcPr>
            <w:tcW w:w="960" w:type="dxa"/>
            <w:noWrap/>
            <w:hideMark/>
          </w:tcPr>
          <w:p w:rsidR="00265103" w:rsidRPr="00265103" w:rsidRDefault="00265103">
            <w:r w:rsidRPr="00265103">
              <w:t>DR</w:t>
            </w:r>
          </w:p>
        </w:tc>
        <w:tc>
          <w:tcPr>
            <w:tcW w:w="960" w:type="dxa"/>
            <w:noWrap/>
            <w:hideMark/>
          </w:tcPr>
          <w:p w:rsidR="00265103" w:rsidRPr="00265103" w:rsidRDefault="00265103" w:rsidP="00265103">
            <w:r w:rsidRPr="00265103">
              <w:t>£2.59</w:t>
            </w:r>
          </w:p>
        </w:tc>
        <w:tc>
          <w:tcPr>
            <w:tcW w:w="960" w:type="dxa"/>
            <w:noWrap/>
            <w:hideMark/>
          </w:tcPr>
          <w:p w:rsidR="00265103" w:rsidRPr="00265103" w:rsidRDefault="00265103" w:rsidP="00265103">
            <w:r w:rsidRPr="00265103">
              <w:t>£1.85</w:t>
            </w:r>
          </w:p>
        </w:tc>
        <w:tc>
          <w:tcPr>
            <w:tcW w:w="960" w:type="dxa"/>
            <w:noWrap/>
            <w:hideMark/>
          </w:tcPr>
          <w:p w:rsidR="00265103" w:rsidRPr="00265103" w:rsidRDefault="00265103" w:rsidP="00265103">
            <w:r w:rsidRPr="00265103">
              <w:t>£9.90</w:t>
            </w:r>
          </w:p>
        </w:tc>
        <w:tc>
          <w:tcPr>
            <w:tcW w:w="960" w:type="dxa"/>
            <w:noWrap/>
            <w:hideMark/>
          </w:tcPr>
          <w:p w:rsidR="00265103" w:rsidRPr="00265103" w:rsidRDefault="00265103" w:rsidP="00265103">
            <w:r w:rsidRPr="00265103">
              <w:t>£0.00</w:t>
            </w:r>
          </w:p>
        </w:tc>
        <w:tc>
          <w:tcPr>
            <w:tcW w:w="960" w:type="dxa"/>
            <w:noWrap/>
            <w:hideMark/>
          </w:tcPr>
          <w:p w:rsidR="00265103" w:rsidRPr="00265103" w:rsidRDefault="00265103" w:rsidP="00265103">
            <w:r w:rsidRPr="00265103">
              <w:t>£14.35</w:t>
            </w:r>
          </w:p>
        </w:tc>
      </w:tr>
      <w:tr w:rsidR="00265103" w:rsidRPr="00265103" w:rsidTr="00265103">
        <w:trPr>
          <w:trHeight w:val="290"/>
        </w:trPr>
        <w:tc>
          <w:tcPr>
            <w:tcW w:w="960" w:type="dxa"/>
            <w:noWrap/>
            <w:hideMark/>
          </w:tcPr>
          <w:p w:rsidR="00265103" w:rsidRPr="00265103" w:rsidRDefault="00265103">
            <w:r w:rsidRPr="00265103">
              <w:t>Glaucoma</w:t>
            </w:r>
          </w:p>
        </w:tc>
        <w:tc>
          <w:tcPr>
            <w:tcW w:w="960" w:type="dxa"/>
            <w:noWrap/>
            <w:hideMark/>
          </w:tcPr>
          <w:p w:rsidR="00265103" w:rsidRPr="00265103" w:rsidRDefault="00265103" w:rsidP="00265103">
            <w:r w:rsidRPr="00265103">
              <w:t>£2.51</w:t>
            </w:r>
          </w:p>
        </w:tc>
        <w:tc>
          <w:tcPr>
            <w:tcW w:w="960" w:type="dxa"/>
            <w:noWrap/>
            <w:hideMark/>
          </w:tcPr>
          <w:p w:rsidR="00265103" w:rsidRPr="00265103" w:rsidRDefault="00265103" w:rsidP="00265103">
            <w:r w:rsidRPr="00265103">
              <w:t>£1.80</w:t>
            </w:r>
          </w:p>
        </w:tc>
        <w:tc>
          <w:tcPr>
            <w:tcW w:w="960" w:type="dxa"/>
            <w:noWrap/>
            <w:hideMark/>
          </w:tcPr>
          <w:p w:rsidR="00265103" w:rsidRPr="00265103" w:rsidRDefault="00265103" w:rsidP="00265103">
            <w:r w:rsidRPr="00265103">
              <w:t>£13.97</w:t>
            </w:r>
          </w:p>
        </w:tc>
        <w:tc>
          <w:tcPr>
            <w:tcW w:w="960" w:type="dxa"/>
            <w:noWrap/>
            <w:hideMark/>
          </w:tcPr>
          <w:p w:rsidR="00265103" w:rsidRPr="00265103" w:rsidRDefault="00265103" w:rsidP="00265103">
            <w:r w:rsidRPr="00265103">
              <w:t>£0.01</w:t>
            </w:r>
          </w:p>
        </w:tc>
        <w:tc>
          <w:tcPr>
            <w:tcW w:w="960" w:type="dxa"/>
            <w:noWrap/>
            <w:hideMark/>
          </w:tcPr>
          <w:p w:rsidR="00265103" w:rsidRPr="00265103" w:rsidRDefault="00265103" w:rsidP="00265103">
            <w:r w:rsidRPr="00265103">
              <w:t>£18.30</w:t>
            </w:r>
          </w:p>
        </w:tc>
      </w:tr>
      <w:tr w:rsidR="00265103" w:rsidRPr="00265103" w:rsidTr="00265103">
        <w:trPr>
          <w:trHeight w:val="290"/>
        </w:trPr>
        <w:tc>
          <w:tcPr>
            <w:tcW w:w="960" w:type="dxa"/>
            <w:noWrap/>
            <w:hideMark/>
          </w:tcPr>
          <w:p w:rsidR="00265103" w:rsidRPr="00265103" w:rsidRDefault="00265103">
            <w:r w:rsidRPr="00265103">
              <w:t>Refractive error</w:t>
            </w:r>
          </w:p>
        </w:tc>
        <w:tc>
          <w:tcPr>
            <w:tcW w:w="960" w:type="dxa"/>
            <w:noWrap/>
            <w:hideMark/>
          </w:tcPr>
          <w:p w:rsidR="00265103" w:rsidRPr="00265103" w:rsidRDefault="00265103" w:rsidP="00265103">
            <w:r w:rsidRPr="00265103">
              <w:t>£3.40</w:t>
            </w:r>
          </w:p>
        </w:tc>
        <w:tc>
          <w:tcPr>
            <w:tcW w:w="960" w:type="dxa"/>
            <w:noWrap/>
            <w:hideMark/>
          </w:tcPr>
          <w:p w:rsidR="00265103" w:rsidRPr="00265103" w:rsidRDefault="00265103" w:rsidP="00265103">
            <w:r w:rsidRPr="00265103">
              <w:t>£3.45</w:t>
            </w:r>
          </w:p>
        </w:tc>
        <w:tc>
          <w:tcPr>
            <w:tcW w:w="960" w:type="dxa"/>
            <w:noWrap/>
            <w:hideMark/>
          </w:tcPr>
          <w:p w:rsidR="00265103" w:rsidRPr="00265103" w:rsidRDefault="00265103" w:rsidP="00265103">
            <w:r w:rsidRPr="00265103">
              <w:t>£7.58</w:t>
            </w:r>
          </w:p>
        </w:tc>
        <w:tc>
          <w:tcPr>
            <w:tcW w:w="960" w:type="dxa"/>
            <w:noWrap/>
            <w:hideMark/>
          </w:tcPr>
          <w:p w:rsidR="00265103" w:rsidRPr="00265103" w:rsidRDefault="00265103" w:rsidP="00265103">
            <w:r w:rsidRPr="00265103">
              <w:t>£0.00</w:t>
            </w:r>
          </w:p>
        </w:tc>
        <w:tc>
          <w:tcPr>
            <w:tcW w:w="960" w:type="dxa"/>
            <w:noWrap/>
            <w:hideMark/>
          </w:tcPr>
          <w:p w:rsidR="00265103" w:rsidRPr="00265103" w:rsidRDefault="00265103" w:rsidP="00265103">
            <w:r w:rsidRPr="00265103">
              <w:t>£14.43</w:t>
            </w:r>
          </w:p>
        </w:tc>
      </w:tr>
      <w:tr w:rsidR="00265103" w:rsidRPr="00265103" w:rsidTr="00265103">
        <w:trPr>
          <w:trHeight w:val="290"/>
        </w:trPr>
        <w:tc>
          <w:tcPr>
            <w:tcW w:w="960" w:type="dxa"/>
            <w:noWrap/>
            <w:hideMark/>
          </w:tcPr>
          <w:p w:rsidR="00265103" w:rsidRPr="00265103" w:rsidRDefault="00265103">
            <w:r w:rsidRPr="00265103">
              <w:t>Other</w:t>
            </w:r>
          </w:p>
        </w:tc>
        <w:tc>
          <w:tcPr>
            <w:tcW w:w="960" w:type="dxa"/>
            <w:noWrap/>
            <w:hideMark/>
          </w:tcPr>
          <w:p w:rsidR="00265103" w:rsidRPr="00265103" w:rsidRDefault="00265103" w:rsidP="00265103">
            <w:r w:rsidRPr="00265103">
              <w:t>£18.53</w:t>
            </w:r>
          </w:p>
        </w:tc>
        <w:tc>
          <w:tcPr>
            <w:tcW w:w="960" w:type="dxa"/>
            <w:noWrap/>
            <w:hideMark/>
          </w:tcPr>
          <w:p w:rsidR="00265103" w:rsidRPr="00265103" w:rsidRDefault="00265103" w:rsidP="00265103">
            <w:r w:rsidRPr="00265103">
              <w:t>£30.44</w:t>
            </w:r>
          </w:p>
        </w:tc>
        <w:tc>
          <w:tcPr>
            <w:tcW w:w="960" w:type="dxa"/>
            <w:noWrap/>
            <w:hideMark/>
          </w:tcPr>
          <w:p w:rsidR="00265103" w:rsidRPr="00265103" w:rsidRDefault="00265103" w:rsidP="00265103">
            <w:r w:rsidRPr="00265103">
              <w:t>£83.64</w:t>
            </w:r>
          </w:p>
        </w:tc>
        <w:tc>
          <w:tcPr>
            <w:tcW w:w="960" w:type="dxa"/>
            <w:noWrap/>
            <w:hideMark/>
          </w:tcPr>
          <w:p w:rsidR="00265103" w:rsidRPr="00265103" w:rsidRDefault="00265103" w:rsidP="00265103">
            <w:r w:rsidRPr="00265103">
              <w:t>£0.21</w:t>
            </w:r>
          </w:p>
        </w:tc>
        <w:tc>
          <w:tcPr>
            <w:tcW w:w="960" w:type="dxa"/>
            <w:noWrap/>
            <w:hideMark/>
          </w:tcPr>
          <w:p w:rsidR="00265103" w:rsidRPr="00265103" w:rsidRDefault="00265103" w:rsidP="00265103">
            <w:r w:rsidRPr="00265103">
              <w:t>£132.81</w:t>
            </w:r>
          </w:p>
        </w:tc>
      </w:tr>
      <w:tr w:rsidR="00265103" w:rsidRPr="00265103" w:rsidTr="00265103">
        <w:trPr>
          <w:trHeight w:val="290"/>
        </w:trPr>
        <w:tc>
          <w:tcPr>
            <w:tcW w:w="960" w:type="dxa"/>
            <w:noWrap/>
            <w:hideMark/>
          </w:tcPr>
          <w:p w:rsidR="00265103" w:rsidRPr="00265103" w:rsidRDefault="00265103">
            <w:r w:rsidRPr="00265103">
              <w:t>Total</w:t>
            </w:r>
          </w:p>
        </w:tc>
        <w:tc>
          <w:tcPr>
            <w:tcW w:w="960" w:type="dxa"/>
            <w:noWrap/>
            <w:hideMark/>
          </w:tcPr>
          <w:p w:rsidR="00265103" w:rsidRPr="00265103" w:rsidRDefault="00265103" w:rsidP="00265103">
            <w:r w:rsidRPr="00265103">
              <w:t>£50.17</w:t>
            </w:r>
          </w:p>
        </w:tc>
        <w:tc>
          <w:tcPr>
            <w:tcW w:w="960" w:type="dxa"/>
            <w:noWrap/>
            <w:hideMark/>
          </w:tcPr>
          <w:p w:rsidR="00265103" w:rsidRPr="00265103" w:rsidRDefault="00265103" w:rsidP="00265103">
            <w:r w:rsidRPr="00265103">
              <w:t>£47.97</w:t>
            </w:r>
          </w:p>
        </w:tc>
        <w:tc>
          <w:tcPr>
            <w:tcW w:w="960" w:type="dxa"/>
            <w:noWrap/>
            <w:hideMark/>
          </w:tcPr>
          <w:p w:rsidR="00265103" w:rsidRPr="00265103" w:rsidRDefault="00265103" w:rsidP="00265103">
            <w:r w:rsidRPr="00265103">
              <w:t>£415.11</w:t>
            </w:r>
          </w:p>
        </w:tc>
        <w:tc>
          <w:tcPr>
            <w:tcW w:w="960" w:type="dxa"/>
            <w:noWrap/>
            <w:hideMark/>
          </w:tcPr>
          <w:p w:rsidR="00265103" w:rsidRPr="00265103" w:rsidRDefault="00265103" w:rsidP="00265103">
            <w:r w:rsidRPr="00265103">
              <w:t>£0.24</w:t>
            </w:r>
          </w:p>
        </w:tc>
        <w:tc>
          <w:tcPr>
            <w:tcW w:w="960" w:type="dxa"/>
            <w:noWrap/>
            <w:hideMark/>
          </w:tcPr>
          <w:p w:rsidR="00265103" w:rsidRPr="00265103" w:rsidRDefault="00265103" w:rsidP="00265103">
            <w:r w:rsidRPr="00265103">
              <w:t>£513.50</w:t>
            </w:r>
          </w:p>
        </w:tc>
      </w:tr>
    </w:tbl>
    <w:p w:rsidR="00265103" w:rsidRDefault="00265103" w:rsidP="00FC5B9B"/>
    <w:p w:rsidR="00AF0129" w:rsidRPr="008F010A" w:rsidRDefault="00265103" w:rsidP="00FC5B9B">
      <w:pPr>
        <w:rPr>
          <w:b/>
        </w:rPr>
      </w:pPr>
      <w:r w:rsidRPr="008F010A">
        <w:rPr>
          <w:b/>
        </w:rPr>
        <w:t>Non-NHS providers</w:t>
      </w:r>
    </w:p>
    <w:tbl>
      <w:tblPr>
        <w:tblStyle w:val="TableGrid"/>
        <w:tblW w:w="0" w:type="auto"/>
        <w:tblLook w:val="04A0" w:firstRow="1" w:lastRow="0" w:firstColumn="1" w:lastColumn="0" w:noHBand="0" w:noVBand="1"/>
      </w:tblPr>
      <w:tblGrid>
        <w:gridCol w:w="1523"/>
        <w:gridCol w:w="1539"/>
        <w:gridCol w:w="1461"/>
        <w:gridCol w:w="1461"/>
        <w:gridCol w:w="1586"/>
      </w:tblGrid>
      <w:tr w:rsidR="00265103" w:rsidRPr="00265103" w:rsidTr="00265103">
        <w:trPr>
          <w:trHeight w:val="290"/>
        </w:trPr>
        <w:tc>
          <w:tcPr>
            <w:tcW w:w="1493" w:type="dxa"/>
            <w:noWrap/>
            <w:hideMark/>
          </w:tcPr>
          <w:p w:rsidR="00265103" w:rsidRPr="00896EAC" w:rsidRDefault="00265103">
            <w:pPr>
              <w:rPr>
                <w:b/>
              </w:rPr>
            </w:pPr>
            <w:r w:rsidRPr="00896EAC">
              <w:rPr>
                <w:b/>
              </w:rPr>
              <w:t>Condition</w:t>
            </w:r>
          </w:p>
        </w:tc>
        <w:tc>
          <w:tcPr>
            <w:tcW w:w="1415" w:type="dxa"/>
            <w:noWrap/>
            <w:hideMark/>
          </w:tcPr>
          <w:p w:rsidR="00265103" w:rsidRPr="00896EAC" w:rsidRDefault="00265103">
            <w:pPr>
              <w:rPr>
                <w:b/>
              </w:rPr>
            </w:pPr>
            <w:r w:rsidRPr="00896EAC">
              <w:rPr>
                <w:b/>
              </w:rPr>
              <w:t>Elective inpatients (£million)</w:t>
            </w:r>
          </w:p>
        </w:tc>
        <w:tc>
          <w:tcPr>
            <w:tcW w:w="1352" w:type="dxa"/>
            <w:noWrap/>
            <w:hideMark/>
          </w:tcPr>
          <w:p w:rsidR="00265103" w:rsidRPr="00896EAC" w:rsidRDefault="00265103">
            <w:pPr>
              <w:rPr>
                <w:b/>
              </w:rPr>
            </w:pPr>
            <w:r w:rsidRPr="00896EAC">
              <w:rPr>
                <w:b/>
              </w:rPr>
              <w:t>Non-elective inpatient (£million)</w:t>
            </w:r>
          </w:p>
        </w:tc>
        <w:tc>
          <w:tcPr>
            <w:tcW w:w="1352" w:type="dxa"/>
            <w:noWrap/>
            <w:hideMark/>
          </w:tcPr>
          <w:p w:rsidR="00265103" w:rsidRPr="00896EAC" w:rsidRDefault="00265103">
            <w:pPr>
              <w:rPr>
                <w:b/>
              </w:rPr>
            </w:pPr>
            <w:r w:rsidRPr="00896EAC">
              <w:rPr>
                <w:b/>
              </w:rPr>
              <w:t>Day cases (£million)</w:t>
            </w:r>
          </w:p>
        </w:tc>
        <w:tc>
          <w:tcPr>
            <w:tcW w:w="1461" w:type="dxa"/>
            <w:noWrap/>
            <w:hideMark/>
          </w:tcPr>
          <w:p w:rsidR="00265103" w:rsidRPr="00896EAC" w:rsidRDefault="00265103">
            <w:pPr>
              <w:rPr>
                <w:b/>
              </w:rPr>
            </w:pPr>
            <w:r w:rsidRPr="00896EAC">
              <w:rPr>
                <w:b/>
              </w:rPr>
              <w:t>Total (Non NHS providers) (£million)</w:t>
            </w:r>
          </w:p>
        </w:tc>
      </w:tr>
      <w:tr w:rsidR="00265103" w:rsidRPr="00265103" w:rsidTr="00265103">
        <w:trPr>
          <w:trHeight w:val="290"/>
        </w:trPr>
        <w:tc>
          <w:tcPr>
            <w:tcW w:w="1493" w:type="dxa"/>
            <w:noWrap/>
            <w:hideMark/>
          </w:tcPr>
          <w:p w:rsidR="00265103" w:rsidRPr="00265103" w:rsidRDefault="00265103" w:rsidP="00265103">
            <w:r w:rsidRPr="00265103">
              <w:lastRenderedPageBreak/>
              <w:t>AMD</w:t>
            </w:r>
          </w:p>
        </w:tc>
        <w:tc>
          <w:tcPr>
            <w:tcW w:w="1415" w:type="dxa"/>
            <w:noWrap/>
            <w:hideMark/>
          </w:tcPr>
          <w:p w:rsidR="00265103" w:rsidRPr="00D4382D" w:rsidRDefault="00265103" w:rsidP="00265103">
            <w:r w:rsidRPr="00D4382D">
              <w:t>£0.04</w:t>
            </w:r>
          </w:p>
        </w:tc>
        <w:tc>
          <w:tcPr>
            <w:tcW w:w="1352" w:type="dxa"/>
            <w:noWrap/>
            <w:hideMark/>
          </w:tcPr>
          <w:p w:rsidR="00265103" w:rsidRPr="00D4382D" w:rsidRDefault="00265103" w:rsidP="00265103">
            <w:r w:rsidRPr="00D4382D">
              <w:t>-</w:t>
            </w:r>
          </w:p>
        </w:tc>
        <w:tc>
          <w:tcPr>
            <w:tcW w:w="1352" w:type="dxa"/>
            <w:noWrap/>
            <w:hideMark/>
          </w:tcPr>
          <w:p w:rsidR="00265103" w:rsidRPr="00D4382D" w:rsidRDefault="00265103" w:rsidP="00265103">
            <w:r w:rsidRPr="00D4382D">
              <w:t>£1.67</w:t>
            </w:r>
          </w:p>
        </w:tc>
        <w:tc>
          <w:tcPr>
            <w:tcW w:w="1461" w:type="dxa"/>
            <w:noWrap/>
            <w:hideMark/>
          </w:tcPr>
          <w:p w:rsidR="00265103" w:rsidRPr="00D4382D" w:rsidRDefault="00265103" w:rsidP="00265103">
            <w:r w:rsidRPr="00D4382D">
              <w:t>£1.71</w:t>
            </w:r>
          </w:p>
        </w:tc>
      </w:tr>
      <w:tr w:rsidR="00265103" w:rsidRPr="00265103" w:rsidTr="00265103">
        <w:trPr>
          <w:trHeight w:val="290"/>
        </w:trPr>
        <w:tc>
          <w:tcPr>
            <w:tcW w:w="1493" w:type="dxa"/>
            <w:noWrap/>
            <w:hideMark/>
          </w:tcPr>
          <w:p w:rsidR="00265103" w:rsidRPr="00265103" w:rsidRDefault="00265103" w:rsidP="00265103">
            <w:r w:rsidRPr="00265103">
              <w:t>Cataracts</w:t>
            </w:r>
          </w:p>
        </w:tc>
        <w:tc>
          <w:tcPr>
            <w:tcW w:w="1415" w:type="dxa"/>
            <w:noWrap/>
            <w:hideMark/>
          </w:tcPr>
          <w:p w:rsidR="00265103" w:rsidRPr="00D4382D" w:rsidRDefault="00265103" w:rsidP="00265103">
            <w:r w:rsidRPr="00D4382D">
              <w:t>£0.01</w:t>
            </w:r>
          </w:p>
        </w:tc>
        <w:tc>
          <w:tcPr>
            <w:tcW w:w="1352" w:type="dxa"/>
            <w:noWrap/>
            <w:hideMark/>
          </w:tcPr>
          <w:p w:rsidR="00265103" w:rsidRPr="00D4382D" w:rsidRDefault="00265103" w:rsidP="00265103">
            <w:r w:rsidRPr="00D4382D">
              <w:t>-</w:t>
            </w:r>
          </w:p>
        </w:tc>
        <w:tc>
          <w:tcPr>
            <w:tcW w:w="1352" w:type="dxa"/>
            <w:noWrap/>
            <w:hideMark/>
          </w:tcPr>
          <w:p w:rsidR="00265103" w:rsidRPr="00D4382D" w:rsidRDefault="00265103" w:rsidP="00265103">
            <w:r w:rsidRPr="00D4382D">
              <w:t>£0.61</w:t>
            </w:r>
          </w:p>
        </w:tc>
        <w:tc>
          <w:tcPr>
            <w:tcW w:w="1461" w:type="dxa"/>
            <w:noWrap/>
            <w:hideMark/>
          </w:tcPr>
          <w:p w:rsidR="00265103" w:rsidRPr="00D4382D" w:rsidRDefault="00265103" w:rsidP="00265103">
            <w:r w:rsidRPr="00D4382D">
              <w:t>£0.62</w:t>
            </w:r>
          </w:p>
        </w:tc>
      </w:tr>
      <w:tr w:rsidR="00265103" w:rsidRPr="00265103" w:rsidTr="00265103">
        <w:trPr>
          <w:trHeight w:val="290"/>
        </w:trPr>
        <w:tc>
          <w:tcPr>
            <w:tcW w:w="1493" w:type="dxa"/>
            <w:noWrap/>
            <w:hideMark/>
          </w:tcPr>
          <w:p w:rsidR="00265103" w:rsidRPr="00265103" w:rsidRDefault="00265103" w:rsidP="00265103">
            <w:r w:rsidRPr="00265103">
              <w:t>DR</w:t>
            </w:r>
          </w:p>
        </w:tc>
        <w:tc>
          <w:tcPr>
            <w:tcW w:w="1415" w:type="dxa"/>
            <w:noWrap/>
            <w:hideMark/>
          </w:tcPr>
          <w:p w:rsidR="00265103" w:rsidRPr="00D4382D" w:rsidRDefault="00265103" w:rsidP="00265103">
            <w:r w:rsidRPr="00D4382D">
              <w:t>£0.01</w:t>
            </w:r>
          </w:p>
        </w:tc>
        <w:tc>
          <w:tcPr>
            <w:tcW w:w="1352" w:type="dxa"/>
            <w:noWrap/>
            <w:hideMark/>
          </w:tcPr>
          <w:p w:rsidR="00265103" w:rsidRPr="00D4382D" w:rsidRDefault="00265103" w:rsidP="00265103">
            <w:r w:rsidRPr="00D4382D">
              <w:t>-</w:t>
            </w:r>
          </w:p>
        </w:tc>
        <w:tc>
          <w:tcPr>
            <w:tcW w:w="1352" w:type="dxa"/>
            <w:noWrap/>
            <w:hideMark/>
          </w:tcPr>
          <w:p w:rsidR="00265103" w:rsidRPr="00D4382D" w:rsidRDefault="00265103" w:rsidP="00265103">
            <w:r w:rsidRPr="00D4382D">
              <w:t>£0.34</w:t>
            </w:r>
          </w:p>
        </w:tc>
        <w:tc>
          <w:tcPr>
            <w:tcW w:w="1461" w:type="dxa"/>
            <w:noWrap/>
            <w:hideMark/>
          </w:tcPr>
          <w:p w:rsidR="00265103" w:rsidRPr="00D4382D" w:rsidRDefault="00265103" w:rsidP="00265103">
            <w:r w:rsidRPr="00D4382D">
              <w:t>£0.35</w:t>
            </w:r>
          </w:p>
        </w:tc>
      </w:tr>
      <w:tr w:rsidR="00265103" w:rsidRPr="00265103" w:rsidTr="00265103">
        <w:trPr>
          <w:trHeight w:val="290"/>
        </w:trPr>
        <w:tc>
          <w:tcPr>
            <w:tcW w:w="1493" w:type="dxa"/>
            <w:noWrap/>
            <w:hideMark/>
          </w:tcPr>
          <w:p w:rsidR="00265103" w:rsidRPr="00265103" w:rsidRDefault="00265103" w:rsidP="00265103">
            <w:r w:rsidRPr="00265103">
              <w:t>Glaucoma</w:t>
            </w:r>
          </w:p>
        </w:tc>
        <w:tc>
          <w:tcPr>
            <w:tcW w:w="1415" w:type="dxa"/>
            <w:noWrap/>
            <w:hideMark/>
          </w:tcPr>
          <w:p w:rsidR="00265103" w:rsidRPr="00D4382D" w:rsidRDefault="00265103" w:rsidP="00265103">
            <w:r w:rsidRPr="00D4382D">
              <w:t>-</w:t>
            </w:r>
          </w:p>
        </w:tc>
        <w:tc>
          <w:tcPr>
            <w:tcW w:w="1352" w:type="dxa"/>
            <w:noWrap/>
            <w:hideMark/>
          </w:tcPr>
          <w:p w:rsidR="00265103" w:rsidRPr="00D4382D" w:rsidRDefault="00265103" w:rsidP="00265103">
            <w:r w:rsidRPr="00D4382D">
              <w:t>-</w:t>
            </w:r>
          </w:p>
        </w:tc>
        <w:tc>
          <w:tcPr>
            <w:tcW w:w="1352" w:type="dxa"/>
            <w:noWrap/>
            <w:hideMark/>
          </w:tcPr>
          <w:p w:rsidR="00265103" w:rsidRPr="00D4382D" w:rsidRDefault="00265103" w:rsidP="00265103">
            <w:r w:rsidRPr="00D4382D">
              <w:t>£0.00</w:t>
            </w:r>
          </w:p>
        </w:tc>
        <w:tc>
          <w:tcPr>
            <w:tcW w:w="1461" w:type="dxa"/>
            <w:noWrap/>
            <w:hideMark/>
          </w:tcPr>
          <w:p w:rsidR="00265103" w:rsidRPr="00D4382D" w:rsidRDefault="00265103" w:rsidP="00265103">
            <w:r w:rsidRPr="00D4382D">
              <w:t>£0.00</w:t>
            </w:r>
          </w:p>
        </w:tc>
      </w:tr>
      <w:tr w:rsidR="00265103" w:rsidRPr="00265103" w:rsidTr="00265103">
        <w:trPr>
          <w:trHeight w:val="290"/>
        </w:trPr>
        <w:tc>
          <w:tcPr>
            <w:tcW w:w="1493" w:type="dxa"/>
            <w:noWrap/>
            <w:hideMark/>
          </w:tcPr>
          <w:p w:rsidR="00265103" w:rsidRPr="00265103" w:rsidRDefault="00265103" w:rsidP="00265103">
            <w:r w:rsidRPr="00265103">
              <w:t>Refractive error</w:t>
            </w:r>
          </w:p>
        </w:tc>
        <w:tc>
          <w:tcPr>
            <w:tcW w:w="1415" w:type="dxa"/>
            <w:noWrap/>
            <w:hideMark/>
          </w:tcPr>
          <w:p w:rsidR="00265103" w:rsidRPr="00D4382D" w:rsidRDefault="00265103" w:rsidP="00265103">
            <w:r w:rsidRPr="00D4382D">
              <w:t>-</w:t>
            </w:r>
          </w:p>
        </w:tc>
        <w:tc>
          <w:tcPr>
            <w:tcW w:w="1352" w:type="dxa"/>
            <w:noWrap/>
            <w:hideMark/>
          </w:tcPr>
          <w:p w:rsidR="00265103" w:rsidRPr="00D4382D" w:rsidRDefault="00265103" w:rsidP="00265103">
            <w:r w:rsidRPr="00D4382D">
              <w:t>-</w:t>
            </w:r>
          </w:p>
        </w:tc>
        <w:tc>
          <w:tcPr>
            <w:tcW w:w="1352" w:type="dxa"/>
            <w:noWrap/>
            <w:hideMark/>
          </w:tcPr>
          <w:p w:rsidR="00265103" w:rsidRPr="00D4382D" w:rsidRDefault="00265103" w:rsidP="00265103">
            <w:r w:rsidRPr="00D4382D">
              <w:t>-</w:t>
            </w:r>
          </w:p>
        </w:tc>
        <w:tc>
          <w:tcPr>
            <w:tcW w:w="1461" w:type="dxa"/>
            <w:noWrap/>
            <w:hideMark/>
          </w:tcPr>
          <w:p w:rsidR="00265103" w:rsidRPr="00D4382D" w:rsidRDefault="00265103" w:rsidP="00265103">
            <w:r w:rsidRPr="00D4382D">
              <w:t>-</w:t>
            </w:r>
          </w:p>
        </w:tc>
      </w:tr>
      <w:tr w:rsidR="00265103" w:rsidRPr="00265103" w:rsidTr="00265103">
        <w:trPr>
          <w:trHeight w:val="290"/>
        </w:trPr>
        <w:tc>
          <w:tcPr>
            <w:tcW w:w="1493" w:type="dxa"/>
            <w:noWrap/>
            <w:hideMark/>
          </w:tcPr>
          <w:p w:rsidR="00265103" w:rsidRPr="00265103" w:rsidRDefault="00265103" w:rsidP="00265103">
            <w:r w:rsidRPr="00265103">
              <w:t>Other</w:t>
            </w:r>
          </w:p>
        </w:tc>
        <w:tc>
          <w:tcPr>
            <w:tcW w:w="1415" w:type="dxa"/>
            <w:noWrap/>
            <w:hideMark/>
          </w:tcPr>
          <w:p w:rsidR="00265103" w:rsidRPr="00D4382D" w:rsidRDefault="00265103" w:rsidP="00265103">
            <w:r w:rsidRPr="00D4382D">
              <w:t>£0.01</w:t>
            </w:r>
          </w:p>
        </w:tc>
        <w:tc>
          <w:tcPr>
            <w:tcW w:w="1352" w:type="dxa"/>
            <w:noWrap/>
            <w:hideMark/>
          </w:tcPr>
          <w:p w:rsidR="00265103" w:rsidRPr="00D4382D" w:rsidRDefault="00265103" w:rsidP="00265103">
            <w:r w:rsidRPr="00D4382D">
              <w:t>£0.01</w:t>
            </w:r>
          </w:p>
        </w:tc>
        <w:tc>
          <w:tcPr>
            <w:tcW w:w="1352" w:type="dxa"/>
            <w:noWrap/>
            <w:hideMark/>
          </w:tcPr>
          <w:p w:rsidR="00265103" w:rsidRPr="00D4382D" w:rsidRDefault="00265103" w:rsidP="00265103">
            <w:r w:rsidRPr="00D4382D">
              <w:t>£0.07</w:t>
            </w:r>
          </w:p>
        </w:tc>
        <w:tc>
          <w:tcPr>
            <w:tcW w:w="1461" w:type="dxa"/>
            <w:noWrap/>
            <w:hideMark/>
          </w:tcPr>
          <w:p w:rsidR="00265103" w:rsidRPr="00D4382D" w:rsidRDefault="00265103" w:rsidP="00265103">
            <w:r w:rsidRPr="00D4382D">
              <w:t>£0.09</w:t>
            </w:r>
          </w:p>
        </w:tc>
      </w:tr>
      <w:tr w:rsidR="00265103" w:rsidRPr="00265103" w:rsidTr="00265103">
        <w:trPr>
          <w:trHeight w:val="290"/>
        </w:trPr>
        <w:tc>
          <w:tcPr>
            <w:tcW w:w="1493" w:type="dxa"/>
            <w:noWrap/>
            <w:hideMark/>
          </w:tcPr>
          <w:p w:rsidR="00265103" w:rsidRPr="00265103" w:rsidRDefault="00265103" w:rsidP="00265103">
            <w:r w:rsidRPr="00265103">
              <w:t>Total</w:t>
            </w:r>
          </w:p>
        </w:tc>
        <w:tc>
          <w:tcPr>
            <w:tcW w:w="1415" w:type="dxa"/>
            <w:noWrap/>
            <w:hideMark/>
          </w:tcPr>
          <w:p w:rsidR="00265103" w:rsidRPr="00D4382D" w:rsidRDefault="00265103" w:rsidP="00265103">
            <w:r w:rsidRPr="00D4382D">
              <w:t>£0.06</w:t>
            </w:r>
          </w:p>
        </w:tc>
        <w:tc>
          <w:tcPr>
            <w:tcW w:w="1352" w:type="dxa"/>
            <w:noWrap/>
            <w:hideMark/>
          </w:tcPr>
          <w:p w:rsidR="00265103" w:rsidRPr="00D4382D" w:rsidRDefault="00265103" w:rsidP="00265103">
            <w:r w:rsidRPr="00D4382D">
              <w:t>£0.01</w:t>
            </w:r>
          </w:p>
        </w:tc>
        <w:tc>
          <w:tcPr>
            <w:tcW w:w="1352" w:type="dxa"/>
            <w:noWrap/>
            <w:hideMark/>
          </w:tcPr>
          <w:p w:rsidR="00265103" w:rsidRPr="00D4382D" w:rsidRDefault="00265103" w:rsidP="00265103">
            <w:r w:rsidRPr="00D4382D">
              <w:t>£2.74</w:t>
            </w:r>
          </w:p>
        </w:tc>
        <w:tc>
          <w:tcPr>
            <w:tcW w:w="1461" w:type="dxa"/>
            <w:noWrap/>
            <w:hideMark/>
          </w:tcPr>
          <w:p w:rsidR="00265103" w:rsidRDefault="00265103" w:rsidP="00265103">
            <w:r w:rsidRPr="00D4382D">
              <w:t>£2.81</w:t>
            </w:r>
          </w:p>
        </w:tc>
      </w:tr>
    </w:tbl>
    <w:p w:rsidR="00265103" w:rsidRDefault="00265103" w:rsidP="00FC5B9B"/>
    <w:p w:rsidR="00AF0129" w:rsidRPr="008F010A" w:rsidRDefault="00265103" w:rsidP="00FC5B9B">
      <w:pPr>
        <w:rPr>
          <w:b/>
        </w:rPr>
      </w:pPr>
      <w:r w:rsidRPr="008F010A">
        <w:rPr>
          <w:b/>
        </w:rPr>
        <w:t>Total</w:t>
      </w:r>
      <w:r w:rsidR="008F010A">
        <w:rPr>
          <w:b/>
        </w:rPr>
        <w:t xml:space="preserve"> for all providers</w:t>
      </w:r>
    </w:p>
    <w:tbl>
      <w:tblPr>
        <w:tblStyle w:val="TableGrid"/>
        <w:tblW w:w="0" w:type="auto"/>
        <w:tblLook w:val="04A0" w:firstRow="1" w:lastRow="0" w:firstColumn="1" w:lastColumn="0" w:noHBand="0" w:noVBand="1"/>
      </w:tblPr>
      <w:tblGrid>
        <w:gridCol w:w="1523"/>
        <w:gridCol w:w="1835"/>
        <w:gridCol w:w="1461"/>
      </w:tblGrid>
      <w:tr w:rsidR="00265103" w:rsidRPr="00265103" w:rsidTr="00265103">
        <w:trPr>
          <w:trHeight w:val="290"/>
        </w:trPr>
        <w:tc>
          <w:tcPr>
            <w:tcW w:w="1493" w:type="dxa"/>
            <w:noWrap/>
            <w:hideMark/>
          </w:tcPr>
          <w:p w:rsidR="00265103" w:rsidRPr="00896EAC" w:rsidRDefault="00265103">
            <w:pPr>
              <w:rPr>
                <w:b/>
              </w:rPr>
            </w:pPr>
            <w:r w:rsidRPr="00896EAC">
              <w:rPr>
                <w:b/>
              </w:rPr>
              <w:t>Condition</w:t>
            </w:r>
          </w:p>
        </w:tc>
        <w:tc>
          <w:tcPr>
            <w:tcW w:w="1711" w:type="dxa"/>
            <w:noWrap/>
            <w:hideMark/>
          </w:tcPr>
          <w:p w:rsidR="00265103" w:rsidRPr="00896EAC" w:rsidRDefault="00265103">
            <w:pPr>
              <w:rPr>
                <w:b/>
              </w:rPr>
            </w:pPr>
            <w:r w:rsidRPr="00896EAC">
              <w:rPr>
                <w:b/>
              </w:rPr>
              <w:t>Expenditure (£million)</w:t>
            </w:r>
          </w:p>
        </w:tc>
        <w:tc>
          <w:tcPr>
            <w:tcW w:w="1368" w:type="dxa"/>
            <w:noWrap/>
            <w:hideMark/>
          </w:tcPr>
          <w:p w:rsidR="00265103" w:rsidRPr="00896EAC" w:rsidRDefault="00265103">
            <w:pPr>
              <w:rPr>
                <w:b/>
              </w:rPr>
            </w:pPr>
            <w:r w:rsidRPr="00896EAC">
              <w:rPr>
                <w:b/>
              </w:rPr>
              <w:t>Episodes (number)</w:t>
            </w:r>
          </w:p>
        </w:tc>
      </w:tr>
      <w:tr w:rsidR="00265103" w:rsidRPr="00265103" w:rsidTr="00265103">
        <w:trPr>
          <w:trHeight w:val="290"/>
        </w:trPr>
        <w:tc>
          <w:tcPr>
            <w:tcW w:w="1493" w:type="dxa"/>
            <w:noWrap/>
            <w:hideMark/>
          </w:tcPr>
          <w:p w:rsidR="00265103" w:rsidRPr="00265103" w:rsidRDefault="00265103" w:rsidP="00265103">
            <w:r w:rsidRPr="00265103">
              <w:t>AMD</w:t>
            </w:r>
          </w:p>
        </w:tc>
        <w:tc>
          <w:tcPr>
            <w:tcW w:w="1711" w:type="dxa"/>
            <w:noWrap/>
            <w:hideMark/>
          </w:tcPr>
          <w:p w:rsidR="00265103" w:rsidRPr="00464935" w:rsidRDefault="00265103" w:rsidP="00265103">
            <w:r w:rsidRPr="00464935">
              <w:t>£72.07</w:t>
            </w:r>
          </w:p>
        </w:tc>
        <w:tc>
          <w:tcPr>
            <w:tcW w:w="1368" w:type="dxa"/>
            <w:noWrap/>
            <w:hideMark/>
          </w:tcPr>
          <w:p w:rsidR="00265103" w:rsidRPr="00265103" w:rsidRDefault="00265103" w:rsidP="00265103">
            <w:r w:rsidRPr="00265103">
              <w:t>106</w:t>
            </w:r>
            <w:r>
              <w:t>,</w:t>
            </w:r>
            <w:r w:rsidRPr="00265103">
              <w:t>563</w:t>
            </w:r>
          </w:p>
        </w:tc>
      </w:tr>
      <w:tr w:rsidR="00265103" w:rsidRPr="00265103" w:rsidTr="00265103">
        <w:trPr>
          <w:trHeight w:val="290"/>
        </w:trPr>
        <w:tc>
          <w:tcPr>
            <w:tcW w:w="1493" w:type="dxa"/>
            <w:noWrap/>
            <w:hideMark/>
          </w:tcPr>
          <w:p w:rsidR="00265103" w:rsidRPr="00265103" w:rsidRDefault="00265103" w:rsidP="00265103">
            <w:r w:rsidRPr="00265103">
              <w:t>Cataracts</w:t>
            </w:r>
          </w:p>
        </w:tc>
        <w:tc>
          <w:tcPr>
            <w:tcW w:w="1711" w:type="dxa"/>
            <w:noWrap/>
            <w:hideMark/>
          </w:tcPr>
          <w:p w:rsidR="00265103" w:rsidRPr="00464935" w:rsidRDefault="00265103" w:rsidP="00265103">
            <w:r w:rsidRPr="00464935">
              <w:t>£263.87</w:t>
            </w:r>
          </w:p>
        </w:tc>
        <w:tc>
          <w:tcPr>
            <w:tcW w:w="1368" w:type="dxa"/>
            <w:noWrap/>
            <w:hideMark/>
          </w:tcPr>
          <w:p w:rsidR="00265103" w:rsidRPr="00265103" w:rsidRDefault="00265103" w:rsidP="00265103">
            <w:r w:rsidRPr="00265103">
              <w:t>298</w:t>
            </w:r>
            <w:r>
              <w:t>,</w:t>
            </w:r>
            <w:r w:rsidRPr="00265103">
              <w:t>255</w:t>
            </w:r>
          </w:p>
        </w:tc>
      </w:tr>
      <w:tr w:rsidR="00265103" w:rsidRPr="00265103" w:rsidTr="00265103">
        <w:trPr>
          <w:trHeight w:val="290"/>
        </w:trPr>
        <w:tc>
          <w:tcPr>
            <w:tcW w:w="1493" w:type="dxa"/>
            <w:noWrap/>
            <w:hideMark/>
          </w:tcPr>
          <w:p w:rsidR="00265103" w:rsidRPr="00265103" w:rsidRDefault="00265103" w:rsidP="00265103">
            <w:r w:rsidRPr="00265103">
              <w:t>DR</w:t>
            </w:r>
          </w:p>
        </w:tc>
        <w:tc>
          <w:tcPr>
            <w:tcW w:w="1711" w:type="dxa"/>
            <w:noWrap/>
            <w:hideMark/>
          </w:tcPr>
          <w:p w:rsidR="00265103" w:rsidRPr="00464935" w:rsidRDefault="00265103" w:rsidP="00265103">
            <w:r w:rsidRPr="00464935">
              <w:t>£14.70</w:t>
            </w:r>
          </w:p>
        </w:tc>
        <w:tc>
          <w:tcPr>
            <w:tcW w:w="1368" w:type="dxa"/>
            <w:noWrap/>
            <w:hideMark/>
          </w:tcPr>
          <w:p w:rsidR="00265103" w:rsidRPr="00265103" w:rsidRDefault="00265103" w:rsidP="00265103">
            <w:r w:rsidRPr="00265103">
              <w:t>21</w:t>
            </w:r>
            <w:r>
              <w:t>,</w:t>
            </w:r>
            <w:r w:rsidRPr="00265103">
              <w:t>629</w:t>
            </w:r>
          </w:p>
        </w:tc>
      </w:tr>
      <w:tr w:rsidR="00265103" w:rsidRPr="00265103" w:rsidTr="00265103">
        <w:trPr>
          <w:trHeight w:val="290"/>
        </w:trPr>
        <w:tc>
          <w:tcPr>
            <w:tcW w:w="1493" w:type="dxa"/>
            <w:noWrap/>
            <w:hideMark/>
          </w:tcPr>
          <w:p w:rsidR="00265103" w:rsidRPr="00265103" w:rsidRDefault="00265103" w:rsidP="00265103">
            <w:r w:rsidRPr="00265103">
              <w:t>Glaucoma</w:t>
            </w:r>
          </w:p>
        </w:tc>
        <w:tc>
          <w:tcPr>
            <w:tcW w:w="1711" w:type="dxa"/>
            <w:noWrap/>
            <w:hideMark/>
          </w:tcPr>
          <w:p w:rsidR="00265103" w:rsidRPr="00464935" w:rsidRDefault="00265103" w:rsidP="00265103">
            <w:r w:rsidRPr="00464935">
              <w:t>£18.30</w:t>
            </w:r>
          </w:p>
        </w:tc>
        <w:tc>
          <w:tcPr>
            <w:tcW w:w="1368" w:type="dxa"/>
            <w:noWrap/>
            <w:hideMark/>
          </w:tcPr>
          <w:p w:rsidR="00265103" w:rsidRPr="00265103" w:rsidRDefault="00265103" w:rsidP="00265103">
            <w:r w:rsidRPr="00265103">
              <w:t>17</w:t>
            </w:r>
            <w:r>
              <w:t>,</w:t>
            </w:r>
            <w:r w:rsidRPr="00265103">
              <w:t>448</w:t>
            </w:r>
          </w:p>
        </w:tc>
      </w:tr>
      <w:tr w:rsidR="00265103" w:rsidRPr="00265103" w:rsidTr="00265103">
        <w:trPr>
          <w:trHeight w:val="290"/>
        </w:trPr>
        <w:tc>
          <w:tcPr>
            <w:tcW w:w="1493" w:type="dxa"/>
            <w:noWrap/>
            <w:hideMark/>
          </w:tcPr>
          <w:p w:rsidR="00265103" w:rsidRPr="00265103" w:rsidRDefault="00265103" w:rsidP="00265103">
            <w:r w:rsidRPr="00265103">
              <w:t>Refractive error</w:t>
            </w:r>
          </w:p>
        </w:tc>
        <w:tc>
          <w:tcPr>
            <w:tcW w:w="1711" w:type="dxa"/>
            <w:noWrap/>
            <w:hideMark/>
          </w:tcPr>
          <w:p w:rsidR="00265103" w:rsidRPr="00464935" w:rsidRDefault="00265103" w:rsidP="00265103">
            <w:r w:rsidRPr="00464935">
              <w:t>£14.43</w:t>
            </w:r>
          </w:p>
        </w:tc>
        <w:tc>
          <w:tcPr>
            <w:tcW w:w="1368" w:type="dxa"/>
            <w:noWrap/>
            <w:hideMark/>
          </w:tcPr>
          <w:p w:rsidR="00265103" w:rsidRPr="00265103" w:rsidRDefault="00265103" w:rsidP="00265103">
            <w:r w:rsidRPr="00265103">
              <w:t>8</w:t>
            </w:r>
            <w:r>
              <w:t>,</w:t>
            </w:r>
            <w:r w:rsidRPr="00265103">
              <w:t>576</w:t>
            </w:r>
          </w:p>
        </w:tc>
      </w:tr>
      <w:tr w:rsidR="00265103" w:rsidRPr="00265103" w:rsidTr="00265103">
        <w:trPr>
          <w:trHeight w:val="290"/>
        </w:trPr>
        <w:tc>
          <w:tcPr>
            <w:tcW w:w="1493" w:type="dxa"/>
            <w:noWrap/>
            <w:hideMark/>
          </w:tcPr>
          <w:p w:rsidR="00265103" w:rsidRPr="00265103" w:rsidRDefault="00265103" w:rsidP="00265103">
            <w:r w:rsidRPr="00265103">
              <w:t>Other</w:t>
            </w:r>
          </w:p>
        </w:tc>
        <w:tc>
          <w:tcPr>
            <w:tcW w:w="1711" w:type="dxa"/>
            <w:noWrap/>
            <w:hideMark/>
          </w:tcPr>
          <w:p w:rsidR="00265103" w:rsidRPr="00464935" w:rsidRDefault="00265103" w:rsidP="00265103">
            <w:r w:rsidRPr="00464935">
              <w:t>£132.90</w:t>
            </w:r>
          </w:p>
        </w:tc>
        <w:tc>
          <w:tcPr>
            <w:tcW w:w="1368" w:type="dxa"/>
            <w:noWrap/>
            <w:hideMark/>
          </w:tcPr>
          <w:p w:rsidR="00265103" w:rsidRPr="00265103" w:rsidRDefault="00265103" w:rsidP="00265103">
            <w:r w:rsidRPr="00265103">
              <w:t>130</w:t>
            </w:r>
            <w:r>
              <w:t>,</w:t>
            </w:r>
            <w:r w:rsidRPr="00265103">
              <w:t>503</w:t>
            </w:r>
          </w:p>
        </w:tc>
      </w:tr>
      <w:tr w:rsidR="00265103" w:rsidRPr="00265103" w:rsidTr="00265103">
        <w:trPr>
          <w:trHeight w:val="290"/>
        </w:trPr>
        <w:tc>
          <w:tcPr>
            <w:tcW w:w="1493" w:type="dxa"/>
            <w:noWrap/>
            <w:hideMark/>
          </w:tcPr>
          <w:p w:rsidR="00265103" w:rsidRPr="00265103" w:rsidRDefault="00265103" w:rsidP="00265103">
            <w:r w:rsidRPr="00265103">
              <w:t>Total</w:t>
            </w:r>
          </w:p>
        </w:tc>
        <w:tc>
          <w:tcPr>
            <w:tcW w:w="1711" w:type="dxa"/>
            <w:noWrap/>
            <w:hideMark/>
          </w:tcPr>
          <w:p w:rsidR="00265103" w:rsidRDefault="00265103" w:rsidP="00265103">
            <w:r w:rsidRPr="00464935">
              <w:t>£516.30</w:t>
            </w:r>
          </w:p>
        </w:tc>
        <w:tc>
          <w:tcPr>
            <w:tcW w:w="1368" w:type="dxa"/>
            <w:noWrap/>
            <w:hideMark/>
          </w:tcPr>
          <w:p w:rsidR="00265103" w:rsidRPr="00265103" w:rsidRDefault="00265103" w:rsidP="00265103">
            <w:r w:rsidRPr="00265103">
              <w:t>582</w:t>
            </w:r>
            <w:r>
              <w:t>,</w:t>
            </w:r>
            <w:r w:rsidRPr="00265103">
              <w:t>975</w:t>
            </w:r>
          </w:p>
        </w:tc>
      </w:tr>
    </w:tbl>
    <w:p w:rsidR="00FC5B9B" w:rsidRDefault="00265103" w:rsidP="00FC5B9B">
      <w:r>
        <w:t>Note:</w:t>
      </w:r>
      <w:r w:rsidR="00FC5B9B">
        <w:t xml:space="preserve"> ‘Other’ refers to regular day/night admissions.</w:t>
      </w:r>
    </w:p>
    <w:p w:rsidR="00FC5B9B" w:rsidRDefault="00FC5B9B" w:rsidP="00FC5B9B">
      <w:r>
        <w:t xml:space="preserve">Source: </w:t>
      </w:r>
      <w:proofErr w:type="spellStart"/>
      <w:r>
        <w:t>DoH</w:t>
      </w:r>
      <w:proofErr w:type="spellEnd"/>
      <w:r>
        <w:t xml:space="preserve"> (2013) and Deloitte Access Economics calculations.</w:t>
      </w:r>
    </w:p>
    <w:p w:rsidR="00265103" w:rsidRDefault="00265103" w:rsidP="00FC5B9B"/>
    <w:p w:rsidR="00FC5B9B" w:rsidRPr="00265103" w:rsidRDefault="00FC5B9B" w:rsidP="00FC5B9B">
      <w:pPr>
        <w:rPr>
          <w:b/>
        </w:rPr>
      </w:pPr>
      <w:r w:rsidRPr="00265103">
        <w:rPr>
          <w:b/>
        </w:rPr>
        <w:t>Chart 3.1: Proportion of recurrent hospital expenditure in England, by condition 2013</w:t>
      </w:r>
      <w:r w:rsidR="008F010A">
        <w:rPr>
          <w:b/>
        </w:rPr>
        <w:t>, split by two tables for inpatient and day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2"/>
        <w:gridCol w:w="4782"/>
      </w:tblGrid>
      <w:tr w:rsidR="00265103" w:rsidTr="008F010A">
        <w:tc>
          <w:tcPr>
            <w:tcW w:w="4812" w:type="dxa"/>
          </w:tcPr>
          <w:p w:rsidR="00265103" w:rsidRDefault="00265103" w:rsidP="00896EAC">
            <w:pPr>
              <w:rPr>
                <w:b/>
                <w:bCs/>
              </w:rPr>
            </w:pPr>
            <w:r>
              <w:rPr>
                <w:b/>
                <w:bCs/>
              </w:rPr>
              <w:t>Inpatient</w:t>
            </w:r>
          </w:p>
        </w:tc>
        <w:tc>
          <w:tcPr>
            <w:tcW w:w="4782" w:type="dxa"/>
          </w:tcPr>
          <w:p w:rsidR="00265103" w:rsidRDefault="00265103" w:rsidP="00896EAC">
            <w:pPr>
              <w:jc w:val="center"/>
              <w:rPr>
                <w:b/>
                <w:bCs/>
              </w:rPr>
            </w:pPr>
            <w:r>
              <w:rPr>
                <w:b/>
                <w:bCs/>
              </w:rPr>
              <w:t>%</w:t>
            </w:r>
          </w:p>
        </w:tc>
      </w:tr>
      <w:tr w:rsidR="00265103" w:rsidTr="008F010A">
        <w:tc>
          <w:tcPr>
            <w:tcW w:w="4812" w:type="dxa"/>
          </w:tcPr>
          <w:p w:rsidR="00265103" w:rsidRDefault="00265103" w:rsidP="00896EAC">
            <w:r>
              <w:t>AMD</w:t>
            </w:r>
          </w:p>
        </w:tc>
        <w:tc>
          <w:tcPr>
            <w:tcW w:w="4782" w:type="dxa"/>
          </w:tcPr>
          <w:p w:rsidR="00265103" w:rsidRDefault="00640F6A" w:rsidP="00896EAC">
            <w:pPr>
              <w:jc w:val="center"/>
              <w:rPr>
                <w:b/>
                <w:bCs/>
              </w:rPr>
            </w:pPr>
            <w:r>
              <w:rPr>
                <w:b/>
                <w:bCs/>
              </w:rPr>
              <w:t>22</w:t>
            </w:r>
          </w:p>
        </w:tc>
      </w:tr>
      <w:tr w:rsidR="00265103" w:rsidTr="008F010A">
        <w:tc>
          <w:tcPr>
            <w:tcW w:w="4812" w:type="dxa"/>
          </w:tcPr>
          <w:p w:rsidR="00265103" w:rsidRDefault="00265103" w:rsidP="00896EAC">
            <w:r>
              <w:t>Cataract</w:t>
            </w:r>
          </w:p>
        </w:tc>
        <w:tc>
          <w:tcPr>
            <w:tcW w:w="4782" w:type="dxa"/>
          </w:tcPr>
          <w:p w:rsidR="00265103" w:rsidRDefault="00640F6A" w:rsidP="00896EAC">
            <w:pPr>
              <w:jc w:val="center"/>
              <w:rPr>
                <w:b/>
                <w:bCs/>
              </w:rPr>
            </w:pPr>
            <w:r>
              <w:rPr>
                <w:b/>
                <w:bCs/>
              </w:rPr>
              <w:t>12</w:t>
            </w:r>
          </w:p>
        </w:tc>
      </w:tr>
      <w:tr w:rsidR="00265103" w:rsidTr="008F010A">
        <w:tc>
          <w:tcPr>
            <w:tcW w:w="4812" w:type="dxa"/>
          </w:tcPr>
          <w:p w:rsidR="00265103" w:rsidRDefault="00265103" w:rsidP="00896EAC">
            <w:r>
              <w:t>Diabetic retinopathy</w:t>
            </w:r>
          </w:p>
        </w:tc>
        <w:tc>
          <w:tcPr>
            <w:tcW w:w="4782" w:type="dxa"/>
          </w:tcPr>
          <w:p w:rsidR="00265103" w:rsidRDefault="00640F6A" w:rsidP="00896EAC">
            <w:pPr>
              <w:jc w:val="center"/>
              <w:rPr>
                <w:b/>
                <w:bCs/>
              </w:rPr>
            </w:pPr>
            <w:r>
              <w:rPr>
                <w:b/>
                <w:bCs/>
              </w:rPr>
              <w:t>4.5</w:t>
            </w:r>
          </w:p>
        </w:tc>
      </w:tr>
      <w:tr w:rsidR="00265103" w:rsidTr="008F010A">
        <w:tc>
          <w:tcPr>
            <w:tcW w:w="4812" w:type="dxa"/>
          </w:tcPr>
          <w:p w:rsidR="00265103" w:rsidRDefault="00265103" w:rsidP="00896EAC">
            <w:r>
              <w:t>Glaucoma</w:t>
            </w:r>
          </w:p>
        </w:tc>
        <w:tc>
          <w:tcPr>
            <w:tcW w:w="4782" w:type="dxa"/>
          </w:tcPr>
          <w:p w:rsidR="00265103" w:rsidRDefault="00640F6A" w:rsidP="00896EAC">
            <w:pPr>
              <w:jc w:val="center"/>
              <w:rPr>
                <w:b/>
                <w:bCs/>
              </w:rPr>
            </w:pPr>
            <w:r>
              <w:rPr>
                <w:b/>
                <w:bCs/>
              </w:rPr>
              <w:t>4.4</w:t>
            </w:r>
          </w:p>
        </w:tc>
      </w:tr>
      <w:tr w:rsidR="00265103" w:rsidTr="008F010A">
        <w:tc>
          <w:tcPr>
            <w:tcW w:w="4812" w:type="dxa"/>
          </w:tcPr>
          <w:p w:rsidR="00265103" w:rsidRDefault="00265103" w:rsidP="00896EAC">
            <w:r>
              <w:t>Refractive Error</w:t>
            </w:r>
          </w:p>
        </w:tc>
        <w:tc>
          <w:tcPr>
            <w:tcW w:w="4782" w:type="dxa"/>
          </w:tcPr>
          <w:p w:rsidR="00265103" w:rsidRDefault="00640F6A" w:rsidP="00896EAC">
            <w:pPr>
              <w:jc w:val="center"/>
              <w:rPr>
                <w:b/>
                <w:bCs/>
              </w:rPr>
            </w:pPr>
            <w:r>
              <w:rPr>
                <w:b/>
                <w:bCs/>
              </w:rPr>
              <w:t>7</w:t>
            </w:r>
          </w:p>
        </w:tc>
      </w:tr>
      <w:tr w:rsidR="00265103" w:rsidTr="008F010A">
        <w:tc>
          <w:tcPr>
            <w:tcW w:w="4812" w:type="dxa"/>
          </w:tcPr>
          <w:p w:rsidR="00265103" w:rsidRDefault="00265103" w:rsidP="00896EAC">
            <w:r>
              <w:t>Other</w:t>
            </w:r>
          </w:p>
        </w:tc>
        <w:tc>
          <w:tcPr>
            <w:tcW w:w="4782" w:type="dxa"/>
          </w:tcPr>
          <w:p w:rsidR="00265103" w:rsidRDefault="00640F6A" w:rsidP="00896EAC">
            <w:pPr>
              <w:jc w:val="center"/>
              <w:rPr>
                <w:b/>
                <w:bCs/>
              </w:rPr>
            </w:pPr>
            <w:r>
              <w:rPr>
                <w:b/>
                <w:bCs/>
              </w:rPr>
              <w:t>50</w:t>
            </w:r>
          </w:p>
        </w:tc>
      </w:tr>
    </w:tbl>
    <w:p w:rsidR="00265103" w:rsidRDefault="00265103" w:rsidP="002651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784"/>
      </w:tblGrid>
      <w:tr w:rsidR="00265103" w:rsidTr="008F010A">
        <w:tc>
          <w:tcPr>
            <w:tcW w:w="4810" w:type="dxa"/>
          </w:tcPr>
          <w:p w:rsidR="00265103" w:rsidRDefault="00265103" w:rsidP="00896EAC">
            <w:pPr>
              <w:pStyle w:val="Heading4"/>
              <w:spacing w:after="0"/>
              <w:rPr>
                <w:bCs/>
              </w:rPr>
            </w:pPr>
            <w:r>
              <w:rPr>
                <w:bCs/>
              </w:rPr>
              <w:t>Day cases</w:t>
            </w:r>
          </w:p>
        </w:tc>
        <w:tc>
          <w:tcPr>
            <w:tcW w:w="4784" w:type="dxa"/>
          </w:tcPr>
          <w:p w:rsidR="00265103" w:rsidRDefault="00265103" w:rsidP="00896EAC">
            <w:pPr>
              <w:jc w:val="center"/>
              <w:rPr>
                <w:b/>
                <w:bCs/>
              </w:rPr>
            </w:pPr>
            <w:r>
              <w:rPr>
                <w:b/>
                <w:bCs/>
              </w:rPr>
              <w:t>%</w:t>
            </w:r>
          </w:p>
        </w:tc>
      </w:tr>
      <w:tr w:rsidR="00265103" w:rsidTr="008F010A">
        <w:tc>
          <w:tcPr>
            <w:tcW w:w="4810" w:type="dxa"/>
          </w:tcPr>
          <w:p w:rsidR="00265103" w:rsidRDefault="00265103" w:rsidP="00896EAC">
            <w:r>
              <w:t>AMD</w:t>
            </w:r>
          </w:p>
        </w:tc>
        <w:tc>
          <w:tcPr>
            <w:tcW w:w="4784" w:type="dxa"/>
          </w:tcPr>
          <w:p w:rsidR="00265103" w:rsidRDefault="00640F6A" w:rsidP="00896EAC">
            <w:pPr>
              <w:jc w:val="center"/>
              <w:rPr>
                <w:b/>
                <w:bCs/>
              </w:rPr>
            </w:pPr>
            <w:r>
              <w:rPr>
                <w:b/>
                <w:bCs/>
              </w:rPr>
              <w:t>12</w:t>
            </w:r>
          </w:p>
        </w:tc>
      </w:tr>
      <w:tr w:rsidR="00265103" w:rsidTr="008F010A">
        <w:tc>
          <w:tcPr>
            <w:tcW w:w="4810" w:type="dxa"/>
          </w:tcPr>
          <w:p w:rsidR="00265103" w:rsidRDefault="00265103" w:rsidP="00896EAC">
            <w:r>
              <w:t>Cataract</w:t>
            </w:r>
          </w:p>
        </w:tc>
        <w:tc>
          <w:tcPr>
            <w:tcW w:w="4784" w:type="dxa"/>
          </w:tcPr>
          <w:p w:rsidR="00265103" w:rsidRDefault="00640F6A" w:rsidP="00896EAC">
            <w:pPr>
              <w:jc w:val="center"/>
              <w:rPr>
                <w:b/>
                <w:bCs/>
              </w:rPr>
            </w:pPr>
            <w:r>
              <w:rPr>
                <w:b/>
                <w:bCs/>
              </w:rPr>
              <w:t>60.3</w:t>
            </w:r>
          </w:p>
        </w:tc>
      </w:tr>
      <w:tr w:rsidR="00265103" w:rsidTr="008F010A">
        <w:tc>
          <w:tcPr>
            <w:tcW w:w="4810" w:type="dxa"/>
          </w:tcPr>
          <w:p w:rsidR="00265103" w:rsidRDefault="00265103" w:rsidP="00896EAC">
            <w:r>
              <w:t>Diabetic retinopathy</w:t>
            </w:r>
          </w:p>
        </w:tc>
        <w:tc>
          <w:tcPr>
            <w:tcW w:w="4784" w:type="dxa"/>
          </w:tcPr>
          <w:p w:rsidR="00265103" w:rsidRDefault="00640F6A" w:rsidP="00896EAC">
            <w:pPr>
              <w:jc w:val="center"/>
              <w:rPr>
                <w:b/>
                <w:bCs/>
              </w:rPr>
            </w:pPr>
            <w:r>
              <w:rPr>
                <w:b/>
                <w:bCs/>
              </w:rPr>
              <w:t>2.5</w:t>
            </w:r>
          </w:p>
        </w:tc>
      </w:tr>
      <w:tr w:rsidR="00265103" w:rsidTr="008F010A">
        <w:tc>
          <w:tcPr>
            <w:tcW w:w="4810" w:type="dxa"/>
          </w:tcPr>
          <w:p w:rsidR="00265103" w:rsidRDefault="00265103" w:rsidP="00896EAC">
            <w:r>
              <w:t>Glaucoma</w:t>
            </w:r>
          </w:p>
        </w:tc>
        <w:tc>
          <w:tcPr>
            <w:tcW w:w="4784" w:type="dxa"/>
          </w:tcPr>
          <w:p w:rsidR="00265103" w:rsidRDefault="00640F6A" w:rsidP="00896EAC">
            <w:pPr>
              <w:jc w:val="center"/>
              <w:rPr>
                <w:b/>
                <w:bCs/>
              </w:rPr>
            </w:pPr>
            <w:r>
              <w:rPr>
                <w:b/>
                <w:bCs/>
              </w:rPr>
              <w:t>3.3</w:t>
            </w:r>
          </w:p>
        </w:tc>
      </w:tr>
      <w:tr w:rsidR="00265103" w:rsidTr="008F010A">
        <w:tc>
          <w:tcPr>
            <w:tcW w:w="4810" w:type="dxa"/>
          </w:tcPr>
          <w:p w:rsidR="00265103" w:rsidRDefault="00265103" w:rsidP="00896EAC">
            <w:r>
              <w:t>Refractive Error</w:t>
            </w:r>
          </w:p>
        </w:tc>
        <w:tc>
          <w:tcPr>
            <w:tcW w:w="4784" w:type="dxa"/>
          </w:tcPr>
          <w:p w:rsidR="00265103" w:rsidRDefault="00640F6A" w:rsidP="00896EAC">
            <w:pPr>
              <w:jc w:val="center"/>
              <w:rPr>
                <w:b/>
                <w:bCs/>
              </w:rPr>
            </w:pPr>
            <w:r>
              <w:rPr>
                <w:b/>
                <w:bCs/>
              </w:rPr>
              <w:t>1.8</w:t>
            </w:r>
          </w:p>
        </w:tc>
      </w:tr>
      <w:tr w:rsidR="00265103" w:rsidTr="008F010A">
        <w:tc>
          <w:tcPr>
            <w:tcW w:w="4810" w:type="dxa"/>
          </w:tcPr>
          <w:p w:rsidR="00265103" w:rsidRDefault="00265103" w:rsidP="00896EAC">
            <w:r>
              <w:t>Other</w:t>
            </w:r>
          </w:p>
        </w:tc>
        <w:tc>
          <w:tcPr>
            <w:tcW w:w="4784" w:type="dxa"/>
          </w:tcPr>
          <w:p w:rsidR="00265103" w:rsidRDefault="00640F6A" w:rsidP="00896EAC">
            <w:pPr>
              <w:jc w:val="center"/>
              <w:rPr>
                <w:b/>
                <w:bCs/>
              </w:rPr>
            </w:pPr>
            <w:r>
              <w:rPr>
                <w:b/>
                <w:bCs/>
              </w:rPr>
              <w:t>20</w:t>
            </w:r>
          </w:p>
        </w:tc>
      </w:tr>
    </w:tbl>
    <w:p w:rsidR="00FC5B9B" w:rsidRDefault="00FC5B9B" w:rsidP="00FC5B9B">
      <w:r>
        <w:t xml:space="preserve">Source: </w:t>
      </w:r>
      <w:proofErr w:type="spellStart"/>
      <w:r>
        <w:t>DoH</w:t>
      </w:r>
      <w:proofErr w:type="spellEnd"/>
      <w:r>
        <w:t xml:space="preserve"> (2013).</w:t>
      </w:r>
    </w:p>
    <w:p w:rsidR="00265103" w:rsidRDefault="00265103" w:rsidP="00FC5B9B"/>
    <w:p w:rsidR="00FC5B9B" w:rsidRDefault="00FC5B9B" w:rsidP="0046395B">
      <w:r>
        <w:lastRenderedPageBreak/>
        <w:t>As Reference Cost data only relates to expenditure incurred within NHS England, data for</w:t>
      </w:r>
      <w:r w:rsidR="00265103">
        <w:t xml:space="preserve"> </w:t>
      </w:r>
      <w:r>
        <w:t>inpatient expenditure within Scotland, Wales, and Northern Ireland was collected from</w:t>
      </w:r>
      <w:r w:rsidR="00640F6A">
        <w:t xml:space="preserve"> </w:t>
      </w:r>
      <w:r>
        <w:t>alternate sources. Inpatient expenditure within Scotland was estimated using Health</w:t>
      </w:r>
      <w:r w:rsidR="0046395B">
        <w:t xml:space="preserve"> </w:t>
      </w:r>
      <w:r>
        <w:t>Service Costs (Costs Book) for 2012-13 (Information Services Division (ISD), 2013). These</w:t>
      </w:r>
      <w:r w:rsidR="0046395B">
        <w:t xml:space="preserve"> </w:t>
      </w:r>
      <w:r>
        <w:t>costs are based on financial and statistical data collected from Scottish Health Boards and</w:t>
      </w:r>
      <w:r w:rsidR="0046395B">
        <w:t xml:space="preserve"> </w:t>
      </w:r>
      <w:r>
        <w:t>published centrally by Information Services Division Scotland. Data is collected according to</w:t>
      </w:r>
      <w:r w:rsidR="0046395B">
        <w:t xml:space="preserve"> </w:t>
      </w:r>
      <w:r>
        <w:t>speciality and care setting, such</w:t>
      </w:r>
      <w:r w:rsidR="0046395B">
        <w:t xml:space="preserve"> </w:t>
      </w:r>
      <w:r>
        <w:t>as Ophthalmology expenditure. Although data is divided</w:t>
      </w:r>
      <w:r w:rsidR="0046395B">
        <w:t xml:space="preserve"> </w:t>
      </w:r>
      <w:r>
        <w:t>into inpatient and day cases, it is not broken down by condition. In order to break down</w:t>
      </w:r>
      <w:r w:rsidR="0046395B">
        <w:t xml:space="preserve"> </w:t>
      </w:r>
      <w:r>
        <w:t>total Ophthalmology expenditure into the conditions of interest, the proportion of total</w:t>
      </w:r>
      <w:r w:rsidR="0046395B">
        <w:t xml:space="preserve"> </w:t>
      </w:r>
      <w:r>
        <w:t>expenditure across conditions for England (as shown in Chart 3.1) was used.</w:t>
      </w:r>
    </w:p>
    <w:p w:rsidR="0046395B" w:rsidRDefault="0046395B" w:rsidP="00FC5B9B"/>
    <w:p w:rsidR="00FC5B9B" w:rsidRDefault="00FC5B9B" w:rsidP="00FC5B9B">
      <w:r>
        <w:t>Expenditure in 2012-13 for NHS Wales is detailed in ‘Health Statistics Wales’, an annual</w:t>
      </w:r>
      <w:r w:rsidR="0046395B">
        <w:t xml:space="preserve"> </w:t>
      </w:r>
      <w:r>
        <w:t>publication by the Welsh Government (WG, 2013). Inpatient data is classified according to</w:t>
      </w:r>
      <w:r w:rsidR="009F1159">
        <w:t xml:space="preserve"> </w:t>
      </w:r>
      <w:r>
        <w:t>consultant’s speciality and care setting. Conditions of interest have been apportioned using Reference Costs from NHS England data. The Department of Health, Social Services and Public Safety (DHSSPS, 2013) in Northern Ireland publishes episode based hospital statistics. Patient data are classified according to HRG4+ codes and FCEs, admissions, inpatient and day cases. This publication does not include cost information per episode. The latest available Reference Cost data for Northern Ireland are ‘DHSSPS Reference Costs 2007/08’ (DHSSPS, 2010). Therefore, the unit costs for the relevant HRG codes were inflated to the year 2012-13, and then applied to the 2012-13 patient episode numbers to get total hospital expenditure for Ireland. HRG codes for Section B Eyes and Periorbita identifies £13.5 million (in 2013 prices) of expenditure for inpatient and day cases. The same Deloitte Access Economics mapping of HRG code to condition used for NHS England has been applied to Northern Ireland data.</w:t>
      </w:r>
    </w:p>
    <w:p w:rsidR="009F1159" w:rsidRDefault="009F1159" w:rsidP="00FC5B9B"/>
    <w:p w:rsidR="00FC5B9B" w:rsidRDefault="00FC5B9B" w:rsidP="00FC5B9B">
      <w:r>
        <w:t>Table 3.2 shows the breakdown of hospital recurrent expenditure for conditions relating to sight loss and blindness in Scotland, Wales and Northern Ireland while Table 3.3 provides a total breakdown of hospital recurrent expenditure for the UK.</w:t>
      </w:r>
    </w:p>
    <w:p w:rsidR="009F1159" w:rsidRDefault="009F1159" w:rsidP="00FC5B9B"/>
    <w:p w:rsidR="00FC5B9B" w:rsidRPr="004851C6" w:rsidRDefault="00FC5B9B" w:rsidP="00FC5B9B">
      <w:pPr>
        <w:rPr>
          <w:b/>
        </w:rPr>
      </w:pPr>
      <w:r w:rsidRPr="004851C6">
        <w:rPr>
          <w:b/>
        </w:rPr>
        <w:t>Table 3.2: Hospital recurrent expenditure in devolved countries 2013</w:t>
      </w:r>
    </w:p>
    <w:tbl>
      <w:tblPr>
        <w:tblStyle w:val="TableGrid"/>
        <w:tblW w:w="0" w:type="auto"/>
        <w:tblLook w:val="04A0" w:firstRow="1" w:lastRow="0" w:firstColumn="1" w:lastColumn="0" w:noHBand="0" w:noVBand="1"/>
      </w:tblPr>
      <w:tblGrid>
        <w:gridCol w:w="2972"/>
        <w:gridCol w:w="1985"/>
        <w:gridCol w:w="1984"/>
        <w:gridCol w:w="2202"/>
      </w:tblGrid>
      <w:tr w:rsidR="004851C6" w:rsidRPr="004851C6" w:rsidTr="004851C6">
        <w:trPr>
          <w:trHeight w:val="290"/>
        </w:trPr>
        <w:tc>
          <w:tcPr>
            <w:tcW w:w="2972" w:type="dxa"/>
            <w:noWrap/>
            <w:hideMark/>
          </w:tcPr>
          <w:p w:rsidR="004851C6" w:rsidRPr="00896EAC" w:rsidRDefault="004851C6">
            <w:pPr>
              <w:rPr>
                <w:b/>
              </w:rPr>
            </w:pPr>
            <w:r w:rsidRPr="00896EAC">
              <w:rPr>
                <w:b/>
              </w:rPr>
              <w:t>Condition</w:t>
            </w:r>
          </w:p>
        </w:tc>
        <w:tc>
          <w:tcPr>
            <w:tcW w:w="1985" w:type="dxa"/>
            <w:noWrap/>
            <w:hideMark/>
          </w:tcPr>
          <w:p w:rsidR="004851C6" w:rsidRPr="00896EAC" w:rsidRDefault="004851C6">
            <w:pPr>
              <w:rPr>
                <w:b/>
              </w:rPr>
            </w:pPr>
            <w:r w:rsidRPr="00896EAC">
              <w:rPr>
                <w:b/>
              </w:rPr>
              <w:t>Inpatient (£million)</w:t>
            </w:r>
          </w:p>
        </w:tc>
        <w:tc>
          <w:tcPr>
            <w:tcW w:w="1984" w:type="dxa"/>
            <w:noWrap/>
            <w:hideMark/>
          </w:tcPr>
          <w:p w:rsidR="004851C6" w:rsidRPr="00896EAC" w:rsidRDefault="004851C6">
            <w:pPr>
              <w:rPr>
                <w:b/>
              </w:rPr>
            </w:pPr>
            <w:r w:rsidRPr="00896EAC">
              <w:rPr>
                <w:b/>
              </w:rPr>
              <w:t>Day cases (£million)</w:t>
            </w:r>
          </w:p>
        </w:tc>
        <w:tc>
          <w:tcPr>
            <w:tcW w:w="2202" w:type="dxa"/>
            <w:noWrap/>
            <w:hideMark/>
          </w:tcPr>
          <w:p w:rsidR="004851C6" w:rsidRPr="00896EAC" w:rsidRDefault="004851C6">
            <w:pPr>
              <w:rPr>
                <w:b/>
              </w:rPr>
            </w:pPr>
            <w:r w:rsidRPr="00896EAC">
              <w:rPr>
                <w:b/>
              </w:rPr>
              <w:t>Total (£million)</w:t>
            </w:r>
          </w:p>
        </w:tc>
      </w:tr>
      <w:tr w:rsidR="004851C6" w:rsidRPr="004851C6" w:rsidTr="004851C6">
        <w:trPr>
          <w:trHeight w:val="290"/>
        </w:trPr>
        <w:tc>
          <w:tcPr>
            <w:tcW w:w="2972" w:type="dxa"/>
            <w:noWrap/>
            <w:hideMark/>
          </w:tcPr>
          <w:p w:rsidR="004851C6" w:rsidRPr="004851C6" w:rsidRDefault="004851C6">
            <w:pPr>
              <w:rPr>
                <w:b/>
              </w:rPr>
            </w:pPr>
            <w:r w:rsidRPr="004851C6">
              <w:rPr>
                <w:b/>
              </w:rPr>
              <w:t>Scotland</w:t>
            </w:r>
          </w:p>
        </w:tc>
        <w:tc>
          <w:tcPr>
            <w:tcW w:w="1985" w:type="dxa"/>
            <w:noWrap/>
            <w:hideMark/>
          </w:tcPr>
          <w:p w:rsidR="004851C6" w:rsidRPr="004851C6" w:rsidRDefault="004851C6"/>
        </w:tc>
        <w:tc>
          <w:tcPr>
            <w:tcW w:w="1984" w:type="dxa"/>
            <w:noWrap/>
            <w:hideMark/>
          </w:tcPr>
          <w:p w:rsidR="004851C6" w:rsidRPr="004851C6" w:rsidRDefault="004851C6"/>
        </w:tc>
        <w:tc>
          <w:tcPr>
            <w:tcW w:w="2202" w:type="dxa"/>
            <w:noWrap/>
            <w:hideMark/>
          </w:tcPr>
          <w:p w:rsidR="004851C6" w:rsidRPr="004851C6" w:rsidRDefault="004851C6"/>
        </w:tc>
      </w:tr>
      <w:tr w:rsidR="004851C6" w:rsidRPr="004851C6" w:rsidTr="004851C6">
        <w:trPr>
          <w:trHeight w:val="290"/>
        </w:trPr>
        <w:tc>
          <w:tcPr>
            <w:tcW w:w="2972" w:type="dxa"/>
            <w:noWrap/>
            <w:hideMark/>
          </w:tcPr>
          <w:p w:rsidR="004851C6" w:rsidRPr="004851C6" w:rsidRDefault="004851C6" w:rsidP="004851C6">
            <w:r w:rsidRPr="004851C6">
              <w:t>AMD</w:t>
            </w:r>
          </w:p>
        </w:tc>
        <w:tc>
          <w:tcPr>
            <w:tcW w:w="1985" w:type="dxa"/>
            <w:noWrap/>
            <w:hideMark/>
          </w:tcPr>
          <w:p w:rsidR="004851C6" w:rsidRPr="00DE35CF" w:rsidRDefault="004851C6" w:rsidP="004851C6">
            <w:r w:rsidRPr="00DE35CF">
              <w:t>£3.72</w:t>
            </w:r>
          </w:p>
        </w:tc>
        <w:tc>
          <w:tcPr>
            <w:tcW w:w="1984" w:type="dxa"/>
            <w:noWrap/>
            <w:hideMark/>
          </w:tcPr>
          <w:p w:rsidR="004851C6" w:rsidRPr="00DE35CF" w:rsidRDefault="004851C6" w:rsidP="004851C6">
            <w:r w:rsidRPr="00DE35CF">
              <w:t>£7.05</w:t>
            </w:r>
          </w:p>
        </w:tc>
        <w:tc>
          <w:tcPr>
            <w:tcW w:w="2202" w:type="dxa"/>
            <w:noWrap/>
            <w:hideMark/>
          </w:tcPr>
          <w:p w:rsidR="004851C6" w:rsidRPr="00DE35CF" w:rsidRDefault="004851C6" w:rsidP="004851C6">
            <w:r w:rsidRPr="00DE35CF">
              <w:t>£10.77</w:t>
            </w:r>
          </w:p>
        </w:tc>
      </w:tr>
      <w:tr w:rsidR="004851C6" w:rsidRPr="004851C6" w:rsidTr="004851C6">
        <w:trPr>
          <w:trHeight w:val="290"/>
        </w:trPr>
        <w:tc>
          <w:tcPr>
            <w:tcW w:w="2972" w:type="dxa"/>
            <w:noWrap/>
            <w:hideMark/>
          </w:tcPr>
          <w:p w:rsidR="004851C6" w:rsidRPr="004851C6" w:rsidRDefault="004851C6" w:rsidP="004851C6">
            <w:r w:rsidRPr="004851C6">
              <w:t>Cataracts</w:t>
            </w:r>
          </w:p>
        </w:tc>
        <w:tc>
          <w:tcPr>
            <w:tcW w:w="1985" w:type="dxa"/>
            <w:noWrap/>
            <w:hideMark/>
          </w:tcPr>
          <w:p w:rsidR="004851C6" w:rsidRPr="00DE35CF" w:rsidRDefault="004851C6" w:rsidP="004851C6">
            <w:r w:rsidRPr="00DE35CF">
              <w:t>£2.01</w:t>
            </w:r>
          </w:p>
        </w:tc>
        <w:tc>
          <w:tcPr>
            <w:tcW w:w="1984" w:type="dxa"/>
            <w:noWrap/>
            <w:hideMark/>
          </w:tcPr>
          <w:p w:rsidR="004851C6" w:rsidRPr="00DE35CF" w:rsidRDefault="004851C6" w:rsidP="004851C6">
            <w:r w:rsidRPr="00DE35CF">
              <w:t>£35.38</w:t>
            </w:r>
          </w:p>
        </w:tc>
        <w:tc>
          <w:tcPr>
            <w:tcW w:w="2202" w:type="dxa"/>
            <w:noWrap/>
            <w:hideMark/>
          </w:tcPr>
          <w:p w:rsidR="004851C6" w:rsidRPr="00DE35CF" w:rsidRDefault="004851C6" w:rsidP="004851C6">
            <w:r w:rsidRPr="00DE35CF">
              <w:t>£37.39</w:t>
            </w:r>
          </w:p>
        </w:tc>
      </w:tr>
      <w:tr w:rsidR="004851C6" w:rsidRPr="004851C6" w:rsidTr="004851C6">
        <w:trPr>
          <w:trHeight w:val="290"/>
        </w:trPr>
        <w:tc>
          <w:tcPr>
            <w:tcW w:w="2972" w:type="dxa"/>
            <w:noWrap/>
            <w:hideMark/>
          </w:tcPr>
          <w:p w:rsidR="004851C6" w:rsidRPr="004851C6" w:rsidRDefault="004851C6" w:rsidP="004851C6">
            <w:r w:rsidRPr="004851C6">
              <w:t>Diabetic retinopathy</w:t>
            </w:r>
          </w:p>
        </w:tc>
        <w:tc>
          <w:tcPr>
            <w:tcW w:w="1985" w:type="dxa"/>
            <w:noWrap/>
            <w:hideMark/>
          </w:tcPr>
          <w:p w:rsidR="004851C6" w:rsidRPr="00DE35CF" w:rsidRDefault="004851C6" w:rsidP="004851C6">
            <w:r w:rsidRPr="00DE35CF">
              <w:t>£0.76</w:t>
            </w:r>
          </w:p>
        </w:tc>
        <w:tc>
          <w:tcPr>
            <w:tcW w:w="1984" w:type="dxa"/>
            <w:noWrap/>
            <w:hideMark/>
          </w:tcPr>
          <w:p w:rsidR="004851C6" w:rsidRPr="00DE35CF" w:rsidRDefault="004851C6" w:rsidP="004851C6">
            <w:r w:rsidRPr="00DE35CF">
              <w:t>£1.44</w:t>
            </w:r>
          </w:p>
        </w:tc>
        <w:tc>
          <w:tcPr>
            <w:tcW w:w="2202" w:type="dxa"/>
            <w:noWrap/>
            <w:hideMark/>
          </w:tcPr>
          <w:p w:rsidR="004851C6" w:rsidRPr="00DE35CF" w:rsidRDefault="004851C6" w:rsidP="004851C6">
            <w:r w:rsidRPr="00DE35CF">
              <w:t>£2.20</w:t>
            </w:r>
          </w:p>
        </w:tc>
      </w:tr>
      <w:tr w:rsidR="004851C6" w:rsidRPr="004851C6" w:rsidTr="004851C6">
        <w:trPr>
          <w:trHeight w:val="290"/>
        </w:trPr>
        <w:tc>
          <w:tcPr>
            <w:tcW w:w="2972" w:type="dxa"/>
            <w:noWrap/>
            <w:hideMark/>
          </w:tcPr>
          <w:p w:rsidR="004851C6" w:rsidRPr="004851C6" w:rsidRDefault="004851C6" w:rsidP="004851C6">
            <w:r w:rsidRPr="004851C6">
              <w:lastRenderedPageBreak/>
              <w:t>Glaucoma</w:t>
            </w:r>
          </w:p>
        </w:tc>
        <w:tc>
          <w:tcPr>
            <w:tcW w:w="1985" w:type="dxa"/>
            <w:noWrap/>
            <w:hideMark/>
          </w:tcPr>
          <w:p w:rsidR="004851C6" w:rsidRPr="00DE35CF" w:rsidRDefault="004851C6" w:rsidP="004851C6">
            <w:r w:rsidRPr="00DE35CF">
              <w:t>£0.74</w:t>
            </w:r>
          </w:p>
        </w:tc>
        <w:tc>
          <w:tcPr>
            <w:tcW w:w="1984" w:type="dxa"/>
            <w:noWrap/>
            <w:hideMark/>
          </w:tcPr>
          <w:p w:rsidR="004851C6" w:rsidRPr="00DE35CF" w:rsidRDefault="004851C6" w:rsidP="004851C6">
            <w:r w:rsidRPr="00DE35CF">
              <w:t>£1.96</w:t>
            </w:r>
          </w:p>
        </w:tc>
        <w:tc>
          <w:tcPr>
            <w:tcW w:w="2202" w:type="dxa"/>
            <w:noWrap/>
            <w:hideMark/>
          </w:tcPr>
          <w:p w:rsidR="004851C6" w:rsidRPr="00DE35CF" w:rsidRDefault="004851C6" w:rsidP="004851C6">
            <w:r w:rsidRPr="00DE35CF">
              <w:t>£2.70</w:t>
            </w:r>
          </w:p>
        </w:tc>
      </w:tr>
      <w:tr w:rsidR="004851C6" w:rsidRPr="004851C6" w:rsidTr="004851C6">
        <w:trPr>
          <w:trHeight w:val="290"/>
        </w:trPr>
        <w:tc>
          <w:tcPr>
            <w:tcW w:w="2972" w:type="dxa"/>
            <w:noWrap/>
            <w:hideMark/>
          </w:tcPr>
          <w:p w:rsidR="004851C6" w:rsidRPr="004851C6" w:rsidRDefault="004851C6" w:rsidP="004851C6">
            <w:r w:rsidRPr="004851C6">
              <w:t>Refractive error</w:t>
            </w:r>
          </w:p>
        </w:tc>
        <w:tc>
          <w:tcPr>
            <w:tcW w:w="1985" w:type="dxa"/>
            <w:noWrap/>
            <w:hideMark/>
          </w:tcPr>
          <w:p w:rsidR="004851C6" w:rsidRPr="00DE35CF" w:rsidRDefault="004851C6" w:rsidP="004851C6">
            <w:r w:rsidRPr="00DE35CF">
              <w:t>£1.17</w:t>
            </w:r>
          </w:p>
        </w:tc>
        <w:tc>
          <w:tcPr>
            <w:tcW w:w="1984" w:type="dxa"/>
            <w:noWrap/>
            <w:hideMark/>
          </w:tcPr>
          <w:p w:rsidR="004851C6" w:rsidRPr="00DE35CF" w:rsidRDefault="004851C6" w:rsidP="004851C6">
            <w:r w:rsidRPr="00DE35CF">
              <w:t>£1.06</w:t>
            </w:r>
          </w:p>
        </w:tc>
        <w:tc>
          <w:tcPr>
            <w:tcW w:w="2202" w:type="dxa"/>
            <w:noWrap/>
            <w:hideMark/>
          </w:tcPr>
          <w:p w:rsidR="004851C6" w:rsidRPr="00DE35CF" w:rsidRDefault="004851C6" w:rsidP="004851C6">
            <w:r w:rsidRPr="00DE35CF">
              <w:t>£2.23</w:t>
            </w:r>
          </w:p>
        </w:tc>
      </w:tr>
      <w:tr w:rsidR="004851C6" w:rsidRPr="004851C6" w:rsidTr="004851C6">
        <w:trPr>
          <w:trHeight w:val="290"/>
        </w:trPr>
        <w:tc>
          <w:tcPr>
            <w:tcW w:w="2972" w:type="dxa"/>
            <w:noWrap/>
            <w:hideMark/>
          </w:tcPr>
          <w:p w:rsidR="004851C6" w:rsidRPr="004851C6" w:rsidRDefault="004851C6" w:rsidP="004851C6">
            <w:r w:rsidRPr="004851C6">
              <w:t>Other eye disease</w:t>
            </w:r>
          </w:p>
        </w:tc>
        <w:tc>
          <w:tcPr>
            <w:tcW w:w="1985" w:type="dxa"/>
            <w:noWrap/>
            <w:hideMark/>
          </w:tcPr>
          <w:p w:rsidR="004851C6" w:rsidRPr="00DE35CF" w:rsidRDefault="004851C6" w:rsidP="004851C6">
            <w:r w:rsidRPr="00DE35CF">
              <w:t>£8.38</w:t>
            </w:r>
          </w:p>
        </w:tc>
        <w:tc>
          <w:tcPr>
            <w:tcW w:w="1984" w:type="dxa"/>
            <w:noWrap/>
            <w:hideMark/>
          </w:tcPr>
          <w:p w:rsidR="004851C6" w:rsidRPr="00DE35CF" w:rsidRDefault="004851C6" w:rsidP="004851C6">
            <w:r w:rsidRPr="00DE35CF">
              <w:t>£11.75</w:t>
            </w:r>
          </w:p>
        </w:tc>
        <w:tc>
          <w:tcPr>
            <w:tcW w:w="2202" w:type="dxa"/>
            <w:noWrap/>
            <w:hideMark/>
          </w:tcPr>
          <w:p w:rsidR="004851C6" w:rsidRPr="00DE35CF" w:rsidRDefault="004851C6" w:rsidP="004851C6">
            <w:r w:rsidRPr="00DE35CF">
              <w:t>£20.13</w:t>
            </w:r>
          </w:p>
        </w:tc>
      </w:tr>
      <w:tr w:rsidR="004851C6" w:rsidRPr="004851C6" w:rsidTr="004851C6">
        <w:trPr>
          <w:trHeight w:val="290"/>
        </w:trPr>
        <w:tc>
          <w:tcPr>
            <w:tcW w:w="2972" w:type="dxa"/>
            <w:noWrap/>
            <w:hideMark/>
          </w:tcPr>
          <w:p w:rsidR="004851C6" w:rsidRPr="004851C6" w:rsidRDefault="004851C6" w:rsidP="004851C6">
            <w:r w:rsidRPr="004851C6">
              <w:t>Total Scotland</w:t>
            </w:r>
          </w:p>
        </w:tc>
        <w:tc>
          <w:tcPr>
            <w:tcW w:w="1985" w:type="dxa"/>
            <w:noWrap/>
            <w:hideMark/>
          </w:tcPr>
          <w:p w:rsidR="004851C6" w:rsidRPr="00DE35CF" w:rsidRDefault="004851C6" w:rsidP="004851C6">
            <w:r w:rsidRPr="00DE35CF">
              <w:t>£16.78</w:t>
            </w:r>
          </w:p>
        </w:tc>
        <w:tc>
          <w:tcPr>
            <w:tcW w:w="1984" w:type="dxa"/>
            <w:noWrap/>
            <w:hideMark/>
          </w:tcPr>
          <w:p w:rsidR="004851C6" w:rsidRPr="00DE35CF" w:rsidRDefault="004851C6" w:rsidP="004851C6">
            <w:r w:rsidRPr="00DE35CF">
              <w:t>£58.65</w:t>
            </w:r>
          </w:p>
        </w:tc>
        <w:tc>
          <w:tcPr>
            <w:tcW w:w="2202" w:type="dxa"/>
            <w:noWrap/>
            <w:hideMark/>
          </w:tcPr>
          <w:p w:rsidR="004851C6" w:rsidRPr="00DE35CF" w:rsidRDefault="004851C6" w:rsidP="004851C6">
            <w:r w:rsidRPr="00DE35CF">
              <w:t>£75.42</w:t>
            </w:r>
          </w:p>
        </w:tc>
      </w:tr>
      <w:tr w:rsidR="004851C6" w:rsidRPr="004851C6" w:rsidTr="004851C6">
        <w:trPr>
          <w:trHeight w:val="290"/>
        </w:trPr>
        <w:tc>
          <w:tcPr>
            <w:tcW w:w="2972" w:type="dxa"/>
            <w:noWrap/>
            <w:hideMark/>
          </w:tcPr>
          <w:p w:rsidR="004851C6" w:rsidRPr="004851C6" w:rsidRDefault="004851C6" w:rsidP="004851C6">
            <w:pPr>
              <w:rPr>
                <w:b/>
              </w:rPr>
            </w:pPr>
            <w:r w:rsidRPr="004851C6">
              <w:rPr>
                <w:b/>
              </w:rPr>
              <w:t>Wales</w:t>
            </w:r>
          </w:p>
        </w:tc>
        <w:tc>
          <w:tcPr>
            <w:tcW w:w="1985" w:type="dxa"/>
            <w:noWrap/>
            <w:hideMark/>
          </w:tcPr>
          <w:p w:rsidR="004851C6" w:rsidRPr="00DE35CF" w:rsidRDefault="004851C6" w:rsidP="004851C6"/>
        </w:tc>
        <w:tc>
          <w:tcPr>
            <w:tcW w:w="1984" w:type="dxa"/>
            <w:noWrap/>
            <w:hideMark/>
          </w:tcPr>
          <w:p w:rsidR="004851C6" w:rsidRPr="00DE35CF" w:rsidRDefault="004851C6" w:rsidP="004851C6"/>
        </w:tc>
        <w:tc>
          <w:tcPr>
            <w:tcW w:w="2202" w:type="dxa"/>
            <w:noWrap/>
            <w:hideMark/>
          </w:tcPr>
          <w:p w:rsidR="004851C6" w:rsidRPr="00DE35CF" w:rsidRDefault="004851C6" w:rsidP="004851C6"/>
        </w:tc>
      </w:tr>
      <w:tr w:rsidR="004851C6" w:rsidRPr="004851C6" w:rsidTr="004851C6">
        <w:trPr>
          <w:trHeight w:val="290"/>
        </w:trPr>
        <w:tc>
          <w:tcPr>
            <w:tcW w:w="2972" w:type="dxa"/>
            <w:noWrap/>
            <w:hideMark/>
          </w:tcPr>
          <w:p w:rsidR="004851C6" w:rsidRPr="004851C6" w:rsidRDefault="004851C6" w:rsidP="004851C6">
            <w:r w:rsidRPr="004851C6">
              <w:t>AMD</w:t>
            </w:r>
          </w:p>
        </w:tc>
        <w:tc>
          <w:tcPr>
            <w:tcW w:w="1985" w:type="dxa"/>
            <w:noWrap/>
            <w:hideMark/>
          </w:tcPr>
          <w:p w:rsidR="004851C6" w:rsidRPr="00DE35CF" w:rsidRDefault="004851C6" w:rsidP="004851C6">
            <w:r w:rsidRPr="00DE35CF">
              <w:t>£1.32</w:t>
            </w:r>
          </w:p>
        </w:tc>
        <w:tc>
          <w:tcPr>
            <w:tcW w:w="1984" w:type="dxa"/>
            <w:noWrap/>
            <w:hideMark/>
          </w:tcPr>
          <w:p w:rsidR="004851C6" w:rsidRPr="00DE35CF" w:rsidRDefault="004851C6" w:rsidP="004851C6">
            <w:r w:rsidRPr="00DE35CF">
              <w:t>£3.99</w:t>
            </w:r>
          </w:p>
        </w:tc>
        <w:tc>
          <w:tcPr>
            <w:tcW w:w="2202" w:type="dxa"/>
            <w:noWrap/>
            <w:hideMark/>
          </w:tcPr>
          <w:p w:rsidR="004851C6" w:rsidRPr="00DE35CF" w:rsidRDefault="004851C6" w:rsidP="004851C6">
            <w:r w:rsidRPr="00DE35CF">
              <w:t>£5.31</w:t>
            </w:r>
          </w:p>
        </w:tc>
      </w:tr>
      <w:tr w:rsidR="004851C6" w:rsidRPr="004851C6" w:rsidTr="004851C6">
        <w:trPr>
          <w:trHeight w:val="290"/>
        </w:trPr>
        <w:tc>
          <w:tcPr>
            <w:tcW w:w="2972" w:type="dxa"/>
            <w:noWrap/>
            <w:hideMark/>
          </w:tcPr>
          <w:p w:rsidR="004851C6" w:rsidRPr="004851C6" w:rsidRDefault="004851C6" w:rsidP="004851C6">
            <w:r w:rsidRPr="004851C6">
              <w:t>Cataracts</w:t>
            </w:r>
          </w:p>
        </w:tc>
        <w:tc>
          <w:tcPr>
            <w:tcW w:w="1985" w:type="dxa"/>
            <w:noWrap/>
            <w:hideMark/>
          </w:tcPr>
          <w:p w:rsidR="004851C6" w:rsidRPr="00DE35CF" w:rsidRDefault="004851C6" w:rsidP="004851C6">
            <w:r w:rsidRPr="00DE35CF">
              <w:t>£0.71</w:t>
            </w:r>
          </w:p>
        </w:tc>
        <w:tc>
          <w:tcPr>
            <w:tcW w:w="1984" w:type="dxa"/>
            <w:noWrap/>
            <w:hideMark/>
          </w:tcPr>
          <w:p w:rsidR="004851C6" w:rsidRPr="00DE35CF" w:rsidRDefault="004851C6" w:rsidP="004851C6">
            <w:r w:rsidRPr="00DE35CF">
              <w:t>£20.00</w:t>
            </w:r>
          </w:p>
        </w:tc>
        <w:tc>
          <w:tcPr>
            <w:tcW w:w="2202" w:type="dxa"/>
            <w:noWrap/>
            <w:hideMark/>
          </w:tcPr>
          <w:p w:rsidR="004851C6" w:rsidRPr="00DE35CF" w:rsidRDefault="004851C6" w:rsidP="004851C6">
            <w:r w:rsidRPr="00DE35CF">
              <w:t>£20.72</w:t>
            </w:r>
          </w:p>
        </w:tc>
      </w:tr>
      <w:tr w:rsidR="004851C6" w:rsidRPr="004851C6" w:rsidTr="004851C6">
        <w:trPr>
          <w:trHeight w:val="290"/>
        </w:trPr>
        <w:tc>
          <w:tcPr>
            <w:tcW w:w="2972" w:type="dxa"/>
            <w:noWrap/>
            <w:hideMark/>
          </w:tcPr>
          <w:p w:rsidR="004851C6" w:rsidRPr="004851C6" w:rsidRDefault="004851C6" w:rsidP="004851C6">
            <w:r w:rsidRPr="004851C6">
              <w:t>Diabetic retinopathy</w:t>
            </w:r>
          </w:p>
        </w:tc>
        <w:tc>
          <w:tcPr>
            <w:tcW w:w="1985" w:type="dxa"/>
            <w:noWrap/>
            <w:hideMark/>
          </w:tcPr>
          <w:p w:rsidR="004851C6" w:rsidRPr="00DE35CF" w:rsidRDefault="004851C6" w:rsidP="004851C6">
            <w:r w:rsidRPr="00DE35CF">
              <w:t>£0.27</w:t>
            </w:r>
          </w:p>
        </w:tc>
        <w:tc>
          <w:tcPr>
            <w:tcW w:w="1984" w:type="dxa"/>
            <w:noWrap/>
            <w:hideMark/>
          </w:tcPr>
          <w:p w:rsidR="004851C6" w:rsidRPr="00DE35CF" w:rsidRDefault="004851C6" w:rsidP="004851C6">
            <w:r w:rsidRPr="00DE35CF">
              <w:t>£0.81</w:t>
            </w:r>
          </w:p>
        </w:tc>
        <w:tc>
          <w:tcPr>
            <w:tcW w:w="2202" w:type="dxa"/>
            <w:noWrap/>
            <w:hideMark/>
          </w:tcPr>
          <w:p w:rsidR="004851C6" w:rsidRPr="00DE35CF" w:rsidRDefault="004851C6" w:rsidP="004851C6">
            <w:r w:rsidRPr="00DE35CF">
              <w:t>£1.08</w:t>
            </w:r>
          </w:p>
        </w:tc>
      </w:tr>
      <w:tr w:rsidR="004851C6" w:rsidRPr="004851C6" w:rsidTr="004851C6">
        <w:trPr>
          <w:trHeight w:val="290"/>
        </w:trPr>
        <w:tc>
          <w:tcPr>
            <w:tcW w:w="2972" w:type="dxa"/>
            <w:noWrap/>
            <w:hideMark/>
          </w:tcPr>
          <w:p w:rsidR="004851C6" w:rsidRPr="004851C6" w:rsidRDefault="004851C6" w:rsidP="004851C6">
            <w:r w:rsidRPr="004851C6">
              <w:t>Glaucoma</w:t>
            </w:r>
          </w:p>
        </w:tc>
        <w:tc>
          <w:tcPr>
            <w:tcW w:w="1985" w:type="dxa"/>
            <w:noWrap/>
            <w:hideMark/>
          </w:tcPr>
          <w:p w:rsidR="004851C6" w:rsidRPr="00DE35CF" w:rsidRDefault="004851C6" w:rsidP="004851C6">
            <w:r w:rsidRPr="00DE35CF">
              <w:t>£0.26</w:t>
            </w:r>
          </w:p>
        </w:tc>
        <w:tc>
          <w:tcPr>
            <w:tcW w:w="1984" w:type="dxa"/>
            <w:noWrap/>
            <w:hideMark/>
          </w:tcPr>
          <w:p w:rsidR="004851C6" w:rsidRPr="00DE35CF" w:rsidRDefault="004851C6" w:rsidP="004851C6">
            <w:r w:rsidRPr="00DE35CF">
              <w:t>£1.11</w:t>
            </w:r>
          </w:p>
        </w:tc>
        <w:tc>
          <w:tcPr>
            <w:tcW w:w="2202" w:type="dxa"/>
            <w:noWrap/>
            <w:hideMark/>
          </w:tcPr>
          <w:p w:rsidR="004851C6" w:rsidRPr="00DE35CF" w:rsidRDefault="004851C6" w:rsidP="004851C6">
            <w:r w:rsidRPr="00DE35CF">
              <w:t>£1.37</w:t>
            </w:r>
          </w:p>
        </w:tc>
      </w:tr>
      <w:tr w:rsidR="004851C6" w:rsidRPr="004851C6" w:rsidTr="004851C6">
        <w:trPr>
          <w:trHeight w:val="290"/>
        </w:trPr>
        <w:tc>
          <w:tcPr>
            <w:tcW w:w="2972" w:type="dxa"/>
            <w:noWrap/>
            <w:hideMark/>
          </w:tcPr>
          <w:p w:rsidR="004851C6" w:rsidRPr="004851C6" w:rsidRDefault="004851C6" w:rsidP="004851C6">
            <w:r w:rsidRPr="004851C6">
              <w:t>Refractive error</w:t>
            </w:r>
          </w:p>
        </w:tc>
        <w:tc>
          <w:tcPr>
            <w:tcW w:w="1985" w:type="dxa"/>
            <w:noWrap/>
            <w:hideMark/>
          </w:tcPr>
          <w:p w:rsidR="004851C6" w:rsidRPr="00DE35CF" w:rsidRDefault="004851C6" w:rsidP="004851C6">
            <w:r w:rsidRPr="00DE35CF">
              <w:t>£0.41</w:t>
            </w:r>
          </w:p>
        </w:tc>
        <w:tc>
          <w:tcPr>
            <w:tcW w:w="1984" w:type="dxa"/>
            <w:noWrap/>
            <w:hideMark/>
          </w:tcPr>
          <w:p w:rsidR="004851C6" w:rsidRPr="00DE35CF" w:rsidRDefault="004851C6" w:rsidP="004851C6">
            <w:r w:rsidRPr="00DE35CF">
              <w:t>£0.60</w:t>
            </w:r>
          </w:p>
        </w:tc>
        <w:tc>
          <w:tcPr>
            <w:tcW w:w="2202" w:type="dxa"/>
            <w:noWrap/>
            <w:hideMark/>
          </w:tcPr>
          <w:p w:rsidR="004851C6" w:rsidRPr="00DE35CF" w:rsidRDefault="004851C6" w:rsidP="004851C6">
            <w:r w:rsidRPr="00DE35CF">
              <w:t>£1.02</w:t>
            </w:r>
          </w:p>
        </w:tc>
      </w:tr>
      <w:tr w:rsidR="004851C6" w:rsidRPr="004851C6" w:rsidTr="004851C6">
        <w:trPr>
          <w:trHeight w:val="290"/>
        </w:trPr>
        <w:tc>
          <w:tcPr>
            <w:tcW w:w="2972" w:type="dxa"/>
            <w:noWrap/>
            <w:hideMark/>
          </w:tcPr>
          <w:p w:rsidR="004851C6" w:rsidRPr="004851C6" w:rsidRDefault="004851C6" w:rsidP="004851C6">
            <w:r w:rsidRPr="004851C6">
              <w:t>Other eye disease</w:t>
            </w:r>
          </w:p>
        </w:tc>
        <w:tc>
          <w:tcPr>
            <w:tcW w:w="1985" w:type="dxa"/>
            <w:noWrap/>
            <w:hideMark/>
          </w:tcPr>
          <w:p w:rsidR="004851C6" w:rsidRPr="00DE35CF" w:rsidRDefault="004851C6" w:rsidP="004851C6">
            <w:r w:rsidRPr="00DE35CF">
              <w:t>£2.98</w:t>
            </w:r>
          </w:p>
        </w:tc>
        <w:tc>
          <w:tcPr>
            <w:tcW w:w="1984" w:type="dxa"/>
            <w:noWrap/>
            <w:hideMark/>
          </w:tcPr>
          <w:p w:rsidR="004851C6" w:rsidRPr="00DE35CF" w:rsidRDefault="004851C6" w:rsidP="004851C6">
            <w:r w:rsidRPr="00DE35CF">
              <w:t>£6.64</w:t>
            </w:r>
          </w:p>
        </w:tc>
        <w:tc>
          <w:tcPr>
            <w:tcW w:w="2202" w:type="dxa"/>
            <w:noWrap/>
            <w:hideMark/>
          </w:tcPr>
          <w:p w:rsidR="004851C6" w:rsidRPr="00DE35CF" w:rsidRDefault="004851C6" w:rsidP="004851C6">
            <w:r w:rsidRPr="00DE35CF">
              <w:t>£9.62</w:t>
            </w:r>
          </w:p>
        </w:tc>
      </w:tr>
      <w:tr w:rsidR="004851C6" w:rsidRPr="004851C6" w:rsidTr="004851C6">
        <w:trPr>
          <w:trHeight w:val="290"/>
        </w:trPr>
        <w:tc>
          <w:tcPr>
            <w:tcW w:w="2972" w:type="dxa"/>
            <w:noWrap/>
            <w:hideMark/>
          </w:tcPr>
          <w:p w:rsidR="004851C6" w:rsidRPr="004851C6" w:rsidRDefault="004851C6" w:rsidP="004851C6">
            <w:r w:rsidRPr="004851C6">
              <w:t>Total Wales</w:t>
            </w:r>
          </w:p>
        </w:tc>
        <w:tc>
          <w:tcPr>
            <w:tcW w:w="1985" w:type="dxa"/>
            <w:noWrap/>
            <w:hideMark/>
          </w:tcPr>
          <w:p w:rsidR="004851C6" w:rsidRPr="00DE35CF" w:rsidRDefault="004851C6" w:rsidP="004851C6">
            <w:r w:rsidRPr="00DE35CF">
              <w:t>£5.97</w:t>
            </w:r>
          </w:p>
        </w:tc>
        <w:tc>
          <w:tcPr>
            <w:tcW w:w="1984" w:type="dxa"/>
            <w:noWrap/>
            <w:hideMark/>
          </w:tcPr>
          <w:p w:rsidR="004851C6" w:rsidRPr="00DE35CF" w:rsidRDefault="004851C6" w:rsidP="004851C6">
            <w:r w:rsidRPr="00DE35CF">
              <w:t>£33.16</w:t>
            </w:r>
          </w:p>
        </w:tc>
        <w:tc>
          <w:tcPr>
            <w:tcW w:w="2202" w:type="dxa"/>
            <w:noWrap/>
            <w:hideMark/>
          </w:tcPr>
          <w:p w:rsidR="004851C6" w:rsidRPr="00DE35CF" w:rsidRDefault="004851C6" w:rsidP="004851C6">
            <w:r w:rsidRPr="00DE35CF">
              <w:t>£39.12</w:t>
            </w:r>
          </w:p>
        </w:tc>
      </w:tr>
      <w:tr w:rsidR="004851C6" w:rsidRPr="004851C6" w:rsidTr="004851C6">
        <w:trPr>
          <w:trHeight w:val="290"/>
        </w:trPr>
        <w:tc>
          <w:tcPr>
            <w:tcW w:w="2972" w:type="dxa"/>
            <w:noWrap/>
            <w:hideMark/>
          </w:tcPr>
          <w:p w:rsidR="004851C6" w:rsidRPr="004851C6" w:rsidRDefault="004851C6" w:rsidP="004851C6">
            <w:pPr>
              <w:rPr>
                <w:b/>
              </w:rPr>
            </w:pPr>
            <w:r w:rsidRPr="004851C6">
              <w:rPr>
                <w:b/>
              </w:rPr>
              <w:t>Northern Ireland</w:t>
            </w:r>
          </w:p>
        </w:tc>
        <w:tc>
          <w:tcPr>
            <w:tcW w:w="1985" w:type="dxa"/>
            <w:noWrap/>
            <w:hideMark/>
          </w:tcPr>
          <w:p w:rsidR="004851C6" w:rsidRPr="00DE35CF" w:rsidRDefault="004851C6" w:rsidP="004851C6"/>
        </w:tc>
        <w:tc>
          <w:tcPr>
            <w:tcW w:w="1984" w:type="dxa"/>
            <w:noWrap/>
            <w:hideMark/>
          </w:tcPr>
          <w:p w:rsidR="004851C6" w:rsidRPr="00DE35CF" w:rsidRDefault="004851C6" w:rsidP="004851C6"/>
        </w:tc>
        <w:tc>
          <w:tcPr>
            <w:tcW w:w="2202" w:type="dxa"/>
            <w:noWrap/>
            <w:hideMark/>
          </w:tcPr>
          <w:p w:rsidR="004851C6" w:rsidRPr="00DE35CF" w:rsidRDefault="004851C6" w:rsidP="004851C6"/>
        </w:tc>
      </w:tr>
      <w:tr w:rsidR="004851C6" w:rsidRPr="004851C6" w:rsidTr="004851C6">
        <w:trPr>
          <w:trHeight w:val="290"/>
        </w:trPr>
        <w:tc>
          <w:tcPr>
            <w:tcW w:w="2972" w:type="dxa"/>
            <w:noWrap/>
            <w:hideMark/>
          </w:tcPr>
          <w:p w:rsidR="004851C6" w:rsidRPr="004851C6" w:rsidRDefault="004851C6" w:rsidP="004851C6">
            <w:r w:rsidRPr="004851C6">
              <w:t>AMD</w:t>
            </w:r>
          </w:p>
        </w:tc>
        <w:tc>
          <w:tcPr>
            <w:tcW w:w="1985" w:type="dxa"/>
            <w:noWrap/>
            <w:hideMark/>
          </w:tcPr>
          <w:p w:rsidR="004851C6" w:rsidRPr="00DE35CF" w:rsidRDefault="004851C6" w:rsidP="004851C6">
            <w:r w:rsidRPr="00DE35CF">
              <w:t>£0.93</w:t>
            </w:r>
          </w:p>
        </w:tc>
        <w:tc>
          <w:tcPr>
            <w:tcW w:w="1984" w:type="dxa"/>
            <w:noWrap/>
            <w:hideMark/>
          </w:tcPr>
          <w:p w:rsidR="004851C6" w:rsidRPr="00DE35CF" w:rsidRDefault="004851C6" w:rsidP="004851C6">
            <w:r w:rsidRPr="00DE35CF">
              <w:t>£1.26</w:t>
            </w:r>
          </w:p>
        </w:tc>
        <w:tc>
          <w:tcPr>
            <w:tcW w:w="2202" w:type="dxa"/>
            <w:noWrap/>
            <w:hideMark/>
          </w:tcPr>
          <w:p w:rsidR="004851C6" w:rsidRPr="00DE35CF" w:rsidRDefault="004851C6" w:rsidP="004851C6">
            <w:r w:rsidRPr="00DE35CF">
              <w:t>£2.19</w:t>
            </w:r>
          </w:p>
        </w:tc>
      </w:tr>
      <w:tr w:rsidR="004851C6" w:rsidRPr="004851C6" w:rsidTr="004851C6">
        <w:trPr>
          <w:trHeight w:val="290"/>
        </w:trPr>
        <w:tc>
          <w:tcPr>
            <w:tcW w:w="2972" w:type="dxa"/>
            <w:noWrap/>
            <w:hideMark/>
          </w:tcPr>
          <w:p w:rsidR="004851C6" w:rsidRPr="004851C6" w:rsidRDefault="004851C6" w:rsidP="004851C6">
            <w:r w:rsidRPr="004851C6">
              <w:t>Cataracts</w:t>
            </w:r>
          </w:p>
        </w:tc>
        <w:tc>
          <w:tcPr>
            <w:tcW w:w="1985" w:type="dxa"/>
            <w:noWrap/>
            <w:hideMark/>
          </w:tcPr>
          <w:p w:rsidR="004851C6" w:rsidRPr="00DE35CF" w:rsidRDefault="004851C6" w:rsidP="004851C6">
            <w:r w:rsidRPr="00DE35CF">
              <w:t>£0.19</w:t>
            </w:r>
          </w:p>
        </w:tc>
        <w:tc>
          <w:tcPr>
            <w:tcW w:w="1984" w:type="dxa"/>
            <w:noWrap/>
            <w:hideMark/>
          </w:tcPr>
          <w:p w:rsidR="004851C6" w:rsidRPr="00DE35CF" w:rsidRDefault="004851C6" w:rsidP="004851C6">
            <w:r w:rsidRPr="00DE35CF">
              <w:t>£6.36</w:t>
            </w:r>
          </w:p>
        </w:tc>
        <w:tc>
          <w:tcPr>
            <w:tcW w:w="2202" w:type="dxa"/>
            <w:noWrap/>
            <w:hideMark/>
          </w:tcPr>
          <w:p w:rsidR="004851C6" w:rsidRPr="00DE35CF" w:rsidRDefault="004851C6" w:rsidP="004851C6">
            <w:r w:rsidRPr="00DE35CF">
              <w:t>£6.55</w:t>
            </w:r>
          </w:p>
        </w:tc>
      </w:tr>
      <w:tr w:rsidR="004851C6" w:rsidRPr="004851C6" w:rsidTr="004851C6">
        <w:trPr>
          <w:trHeight w:val="290"/>
        </w:trPr>
        <w:tc>
          <w:tcPr>
            <w:tcW w:w="2972" w:type="dxa"/>
            <w:noWrap/>
            <w:hideMark/>
          </w:tcPr>
          <w:p w:rsidR="004851C6" w:rsidRPr="004851C6" w:rsidRDefault="004851C6" w:rsidP="004851C6">
            <w:r w:rsidRPr="004851C6">
              <w:t>Diabetic retinopathy</w:t>
            </w:r>
          </w:p>
        </w:tc>
        <w:tc>
          <w:tcPr>
            <w:tcW w:w="1985" w:type="dxa"/>
            <w:noWrap/>
            <w:hideMark/>
          </w:tcPr>
          <w:p w:rsidR="004851C6" w:rsidRPr="00DE35CF" w:rsidRDefault="004851C6" w:rsidP="004851C6">
            <w:r w:rsidRPr="00DE35CF">
              <w:t>£0.19</w:t>
            </w:r>
          </w:p>
        </w:tc>
        <w:tc>
          <w:tcPr>
            <w:tcW w:w="1984" w:type="dxa"/>
            <w:noWrap/>
            <w:hideMark/>
          </w:tcPr>
          <w:p w:rsidR="004851C6" w:rsidRPr="00DE35CF" w:rsidRDefault="004851C6" w:rsidP="004851C6">
            <w:r w:rsidRPr="00DE35CF">
              <w:t>£0.26</w:t>
            </w:r>
          </w:p>
        </w:tc>
        <w:tc>
          <w:tcPr>
            <w:tcW w:w="2202" w:type="dxa"/>
            <w:noWrap/>
            <w:hideMark/>
          </w:tcPr>
          <w:p w:rsidR="004851C6" w:rsidRPr="00DE35CF" w:rsidRDefault="004851C6" w:rsidP="004851C6">
            <w:r w:rsidRPr="00DE35CF">
              <w:t>£0.45</w:t>
            </w:r>
          </w:p>
        </w:tc>
      </w:tr>
      <w:tr w:rsidR="004851C6" w:rsidRPr="004851C6" w:rsidTr="004851C6">
        <w:trPr>
          <w:trHeight w:val="290"/>
        </w:trPr>
        <w:tc>
          <w:tcPr>
            <w:tcW w:w="2972" w:type="dxa"/>
            <w:noWrap/>
            <w:hideMark/>
          </w:tcPr>
          <w:p w:rsidR="004851C6" w:rsidRPr="004851C6" w:rsidRDefault="004851C6" w:rsidP="004851C6">
            <w:r w:rsidRPr="004851C6">
              <w:t>Glaucoma</w:t>
            </w:r>
          </w:p>
        </w:tc>
        <w:tc>
          <w:tcPr>
            <w:tcW w:w="1985" w:type="dxa"/>
            <w:noWrap/>
            <w:hideMark/>
          </w:tcPr>
          <w:p w:rsidR="004851C6" w:rsidRPr="00DE35CF" w:rsidRDefault="004851C6" w:rsidP="004851C6">
            <w:r w:rsidRPr="00DE35CF">
              <w:t>£0.08</w:t>
            </w:r>
          </w:p>
        </w:tc>
        <w:tc>
          <w:tcPr>
            <w:tcW w:w="1984" w:type="dxa"/>
            <w:noWrap/>
            <w:hideMark/>
          </w:tcPr>
          <w:p w:rsidR="004851C6" w:rsidRPr="00DE35CF" w:rsidRDefault="004851C6" w:rsidP="004851C6">
            <w:r w:rsidRPr="00DE35CF">
              <w:t>£0.23</w:t>
            </w:r>
          </w:p>
        </w:tc>
        <w:tc>
          <w:tcPr>
            <w:tcW w:w="2202" w:type="dxa"/>
            <w:noWrap/>
            <w:hideMark/>
          </w:tcPr>
          <w:p w:rsidR="004851C6" w:rsidRPr="00DE35CF" w:rsidRDefault="004851C6" w:rsidP="004851C6">
            <w:r w:rsidRPr="00DE35CF">
              <w:t>£0.31</w:t>
            </w:r>
          </w:p>
        </w:tc>
      </w:tr>
      <w:tr w:rsidR="004851C6" w:rsidRPr="004851C6" w:rsidTr="004851C6">
        <w:trPr>
          <w:trHeight w:val="290"/>
        </w:trPr>
        <w:tc>
          <w:tcPr>
            <w:tcW w:w="2972" w:type="dxa"/>
            <w:noWrap/>
            <w:hideMark/>
          </w:tcPr>
          <w:p w:rsidR="004851C6" w:rsidRPr="004851C6" w:rsidRDefault="004851C6" w:rsidP="004851C6">
            <w:r w:rsidRPr="004851C6">
              <w:t>Refractive error</w:t>
            </w:r>
          </w:p>
        </w:tc>
        <w:tc>
          <w:tcPr>
            <w:tcW w:w="1985" w:type="dxa"/>
            <w:noWrap/>
            <w:hideMark/>
          </w:tcPr>
          <w:p w:rsidR="004851C6" w:rsidRPr="00DE35CF" w:rsidRDefault="004851C6" w:rsidP="004851C6">
            <w:r w:rsidRPr="00DE35CF">
              <w:t>£0.10</w:t>
            </w:r>
          </w:p>
        </w:tc>
        <w:tc>
          <w:tcPr>
            <w:tcW w:w="1984" w:type="dxa"/>
            <w:noWrap/>
            <w:hideMark/>
          </w:tcPr>
          <w:p w:rsidR="004851C6" w:rsidRPr="00DE35CF" w:rsidRDefault="004851C6" w:rsidP="004851C6">
            <w:r w:rsidRPr="00DE35CF">
              <w:t>£0.06</w:t>
            </w:r>
          </w:p>
        </w:tc>
        <w:tc>
          <w:tcPr>
            <w:tcW w:w="2202" w:type="dxa"/>
            <w:noWrap/>
            <w:hideMark/>
          </w:tcPr>
          <w:p w:rsidR="004851C6" w:rsidRPr="00DE35CF" w:rsidRDefault="004851C6" w:rsidP="004851C6">
            <w:r w:rsidRPr="00DE35CF">
              <w:t>£0.17</w:t>
            </w:r>
          </w:p>
        </w:tc>
      </w:tr>
      <w:tr w:rsidR="004851C6" w:rsidRPr="004851C6" w:rsidTr="004851C6">
        <w:trPr>
          <w:trHeight w:val="290"/>
        </w:trPr>
        <w:tc>
          <w:tcPr>
            <w:tcW w:w="2972" w:type="dxa"/>
            <w:noWrap/>
            <w:hideMark/>
          </w:tcPr>
          <w:p w:rsidR="004851C6" w:rsidRPr="004851C6" w:rsidRDefault="004851C6" w:rsidP="004851C6">
            <w:r w:rsidRPr="004851C6">
              <w:t>Other eye disease</w:t>
            </w:r>
          </w:p>
        </w:tc>
        <w:tc>
          <w:tcPr>
            <w:tcW w:w="1985" w:type="dxa"/>
            <w:noWrap/>
            <w:hideMark/>
          </w:tcPr>
          <w:p w:rsidR="004851C6" w:rsidRPr="00DE35CF" w:rsidRDefault="004851C6" w:rsidP="004851C6">
            <w:r w:rsidRPr="00DE35CF">
              <w:t>£1.23</w:t>
            </w:r>
          </w:p>
        </w:tc>
        <w:tc>
          <w:tcPr>
            <w:tcW w:w="1984" w:type="dxa"/>
            <w:noWrap/>
            <w:hideMark/>
          </w:tcPr>
          <w:p w:rsidR="004851C6" w:rsidRPr="00DE35CF" w:rsidRDefault="004851C6" w:rsidP="004851C6">
            <w:r w:rsidRPr="00DE35CF">
              <w:t>£2.60</w:t>
            </w:r>
          </w:p>
        </w:tc>
        <w:tc>
          <w:tcPr>
            <w:tcW w:w="2202" w:type="dxa"/>
            <w:noWrap/>
            <w:hideMark/>
          </w:tcPr>
          <w:p w:rsidR="004851C6" w:rsidRPr="00DE35CF" w:rsidRDefault="004851C6" w:rsidP="004851C6">
            <w:r w:rsidRPr="00DE35CF">
              <w:t>£3.83</w:t>
            </w:r>
          </w:p>
        </w:tc>
      </w:tr>
      <w:tr w:rsidR="004851C6" w:rsidRPr="004851C6" w:rsidTr="004851C6">
        <w:trPr>
          <w:trHeight w:val="290"/>
        </w:trPr>
        <w:tc>
          <w:tcPr>
            <w:tcW w:w="2972" w:type="dxa"/>
            <w:noWrap/>
            <w:hideMark/>
          </w:tcPr>
          <w:p w:rsidR="004851C6" w:rsidRPr="004851C6" w:rsidRDefault="004851C6" w:rsidP="004851C6">
            <w:r w:rsidRPr="004851C6">
              <w:t>Total Northern Ireland</w:t>
            </w:r>
          </w:p>
        </w:tc>
        <w:tc>
          <w:tcPr>
            <w:tcW w:w="1985" w:type="dxa"/>
            <w:noWrap/>
            <w:hideMark/>
          </w:tcPr>
          <w:p w:rsidR="004851C6" w:rsidRPr="00DE35CF" w:rsidRDefault="004851C6" w:rsidP="004851C6">
            <w:r w:rsidRPr="00DE35CF">
              <w:t>£2.72</w:t>
            </w:r>
          </w:p>
        </w:tc>
        <w:tc>
          <w:tcPr>
            <w:tcW w:w="1984" w:type="dxa"/>
            <w:noWrap/>
            <w:hideMark/>
          </w:tcPr>
          <w:p w:rsidR="004851C6" w:rsidRPr="00DE35CF" w:rsidRDefault="004851C6" w:rsidP="004851C6">
            <w:r w:rsidRPr="00DE35CF">
              <w:t>£10.77</w:t>
            </w:r>
          </w:p>
        </w:tc>
        <w:tc>
          <w:tcPr>
            <w:tcW w:w="2202" w:type="dxa"/>
            <w:noWrap/>
            <w:hideMark/>
          </w:tcPr>
          <w:p w:rsidR="004851C6" w:rsidRDefault="004851C6" w:rsidP="004851C6">
            <w:r w:rsidRPr="00DE35CF">
              <w:t>£13.49</w:t>
            </w:r>
          </w:p>
        </w:tc>
      </w:tr>
    </w:tbl>
    <w:p w:rsidR="00FC5B9B" w:rsidRDefault="00FC5B9B" w:rsidP="00FC5B9B">
      <w:r>
        <w:t>Source: NHS Reference Costs Collection 2007-08- and Deloitte Access Economics calculations.</w:t>
      </w:r>
    </w:p>
    <w:p w:rsidR="004851C6" w:rsidRDefault="004851C6" w:rsidP="00FC5B9B"/>
    <w:p w:rsidR="00FC5B9B" w:rsidRPr="004851C6" w:rsidRDefault="00FC5B9B" w:rsidP="00FC5B9B">
      <w:pPr>
        <w:rPr>
          <w:b/>
        </w:rPr>
      </w:pPr>
      <w:r w:rsidRPr="004851C6">
        <w:rPr>
          <w:b/>
        </w:rPr>
        <w:t>Table 3.3: Hospital recurrent expenditure in the UK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3"/>
        <w:gridCol w:w="2464"/>
        <w:gridCol w:w="2186"/>
        <w:gridCol w:w="1701"/>
      </w:tblGrid>
      <w:tr w:rsidR="002A28A5" w:rsidTr="002A28A5">
        <w:tc>
          <w:tcPr>
            <w:tcW w:w="3243" w:type="dxa"/>
          </w:tcPr>
          <w:p w:rsidR="002A28A5" w:rsidRDefault="008F010A" w:rsidP="00896EAC">
            <w:pPr>
              <w:pStyle w:val="Heading4"/>
              <w:spacing w:after="0"/>
              <w:rPr>
                <w:bCs/>
              </w:rPr>
            </w:pPr>
            <w:r>
              <w:rPr>
                <w:bCs/>
              </w:rPr>
              <w:t>Condition</w:t>
            </w:r>
          </w:p>
        </w:tc>
        <w:tc>
          <w:tcPr>
            <w:tcW w:w="2464" w:type="dxa"/>
          </w:tcPr>
          <w:p w:rsidR="002A28A5" w:rsidRDefault="002A28A5" w:rsidP="00896EAC">
            <w:pPr>
              <w:pStyle w:val="TableColumnHeading"/>
              <w:rPr>
                <w:color w:val="auto"/>
                <w:sz w:val="28"/>
              </w:rPr>
            </w:pPr>
            <w:r>
              <w:rPr>
                <w:color w:val="auto"/>
                <w:sz w:val="28"/>
              </w:rPr>
              <w:t>Inpatient</w:t>
            </w:r>
          </w:p>
        </w:tc>
        <w:tc>
          <w:tcPr>
            <w:tcW w:w="2186" w:type="dxa"/>
          </w:tcPr>
          <w:p w:rsidR="002A28A5" w:rsidRDefault="002A28A5" w:rsidP="00896EAC">
            <w:pPr>
              <w:pStyle w:val="TableColumnHeading"/>
              <w:rPr>
                <w:color w:val="auto"/>
                <w:sz w:val="28"/>
              </w:rPr>
            </w:pPr>
            <w:r>
              <w:rPr>
                <w:color w:val="auto"/>
                <w:sz w:val="28"/>
              </w:rPr>
              <w:t>Day cases</w:t>
            </w:r>
          </w:p>
        </w:tc>
        <w:tc>
          <w:tcPr>
            <w:tcW w:w="1701" w:type="dxa"/>
          </w:tcPr>
          <w:p w:rsidR="002A28A5" w:rsidRDefault="002A28A5" w:rsidP="00896EAC">
            <w:pPr>
              <w:pStyle w:val="TableColumnHeading"/>
              <w:rPr>
                <w:color w:val="auto"/>
                <w:sz w:val="28"/>
              </w:rPr>
            </w:pPr>
            <w:r>
              <w:rPr>
                <w:color w:val="auto"/>
                <w:sz w:val="28"/>
              </w:rPr>
              <w:t>Total</w:t>
            </w:r>
          </w:p>
        </w:tc>
      </w:tr>
      <w:tr w:rsidR="002A28A5" w:rsidTr="002A28A5">
        <w:tc>
          <w:tcPr>
            <w:tcW w:w="3243" w:type="dxa"/>
          </w:tcPr>
          <w:p w:rsidR="002A28A5" w:rsidRDefault="002A28A5" w:rsidP="00896EAC">
            <w:pPr>
              <w:pStyle w:val="Heading4"/>
              <w:spacing w:after="0"/>
              <w:rPr>
                <w:bCs/>
              </w:rPr>
            </w:pPr>
          </w:p>
        </w:tc>
        <w:tc>
          <w:tcPr>
            <w:tcW w:w="2464" w:type="dxa"/>
          </w:tcPr>
          <w:p w:rsidR="002A28A5" w:rsidRDefault="002A28A5" w:rsidP="00896EAC">
            <w:pPr>
              <w:pStyle w:val="Tablecolumntext"/>
              <w:jc w:val="center"/>
              <w:rPr>
                <w:sz w:val="28"/>
              </w:rPr>
            </w:pPr>
            <w:r>
              <w:rPr>
                <w:sz w:val="28"/>
              </w:rPr>
              <w:t>£ million</w:t>
            </w:r>
          </w:p>
        </w:tc>
        <w:tc>
          <w:tcPr>
            <w:tcW w:w="2186" w:type="dxa"/>
          </w:tcPr>
          <w:p w:rsidR="002A28A5" w:rsidRDefault="002A28A5" w:rsidP="00896EAC">
            <w:pPr>
              <w:pStyle w:val="Tablecolumntext"/>
              <w:jc w:val="center"/>
              <w:rPr>
                <w:sz w:val="28"/>
              </w:rPr>
            </w:pPr>
            <w:r>
              <w:rPr>
                <w:sz w:val="28"/>
              </w:rPr>
              <w:t>£ million</w:t>
            </w:r>
          </w:p>
        </w:tc>
        <w:tc>
          <w:tcPr>
            <w:tcW w:w="1701" w:type="dxa"/>
          </w:tcPr>
          <w:p w:rsidR="002A28A5" w:rsidRDefault="002A28A5" w:rsidP="00896EAC">
            <w:pPr>
              <w:pStyle w:val="Tablecolumntext"/>
              <w:jc w:val="center"/>
              <w:rPr>
                <w:sz w:val="28"/>
              </w:rPr>
            </w:pPr>
            <w:r>
              <w:rPr>
                <w:sz w:val="28"/>
              </w:rPr>
              <w:t>£ million</w:t>
            </w:r>
          </w:p>
        </w:tc>
      </w:tr>
      <w:tr w:rsidR="002A28A5" w:rsidTr="002A28A5">
        <w:tc>
          <w:tcPr>
            <w:tcW w:w="3243" w:type="dxa"/>
          </w:tcPr>
          <w:p w:rsidR="002A28A5" w:rsidRDefault="002A28A5" w:rsidP="002A28A5">
            <w:r>
              <w:t>AMD</w:t>
            </w:r>
          </w:p>
        </w:tc>
        <w:tc>
          <w:tcPr>
            <w:tcW w:w="2464" w:type="dxa"/>
          </w:tcPr>
          <w:p w:rsidR="002A28A5" w:rsidRPr="00600C36" w:rsidRDefault="002A28A5" w:rsidP="002A28A5">
            <w:r w:rsidRPr="00600C36">
              <w:t>£27.82</w:t>
            </w:r>
          </w:p>
        </w:tc>
        <w:tc>
          <w:tcPr>
            <w:tcW w:w="2186" w:type="dxa"/>
          </w:tcPr>
          <w:p w:rsidR="002A28A5" w:rsidRPr="00600C36" w:rsidRDefault="002A28A5" w:rsidP="002A28A5">
            <w:r w:rsidRPr="00600C36">
              <w:t>£62.52</w:t>
            </w:r>
          </w:p>
        </w:tc>
        <w:tc>
          <w:tcPr>
            <w:tcW w:w="1701" w:type="dxa"/>
          </w:tcPr>
          <w:p w:rsidR="002A28A5" w:rsidRPr="00600C36" w:rsidRDefault="002A28A5" w:rsidP="002A28A5">
            <w:r w:rsidRPr="00600C36">
              <w:t>£90.34</w:t>
            </w:r>
          </w:p>
        </w:tc>
      </w:tr>
      <w:tr w:rsidR="002A28A5" w:rsidTr="002A28A5">
        <w:tc>
          <w:tcPr>
            <w:tcW w:w="3243" w:type="dxa"/>
          </w:tcPr>
          <w:p w:rsidR="002A28A5" w:rsidRDefault="002A28A5" w:rsidP="002A28A5">
            <w:r>
              <w:t>Cataracts</w:t>
            </w:r>
          </w:p>
        </w:tc>
        <w:tc>
          <w:tcPr>
            <w:tcW w:w="2464" w:type="dxa"/>
          </w:tcPr>
          <w:p w:rsidR="002A28A5" w:rsidRPr="00600C36" w:rsidRDefault="002A28A5" w:rsidP="002A28A5">
            <w:r w:rsidRPr="00600C36">
              <w:t>£14.70</w:t>
            </w:r>
          </w:p>
        </w:tc>
        <w:tc>
          <w:tcPr>
            <w:tcW w:w="2186" w:type="dxa"/>
          </w:tcPr>
          <w:p w:rsidR="002A28A5" w:rsidRPr="00600C36" w:rsidRDefault="002A28A5" w:rsidP="002A28A5">
            <w:r w:rsidRPr="00600C36">
              <w:t>£313.83</w:t>
            </w:r>
          </w:p>
        </w:tc>
        <w:tc>
          <w:tcPr>
            <w:tcW w:w="1701" w:type="dxa"/>
          </w:tcPr>
          <w:p w:rsidR="002A28A5" w:rsidRPr="00600C36" w:rsidRDefault="002A28A5" w:rsidP="002A28A5">
            <w:r w:rsidRPr="00600C36">
              <w:t>£328.53</w:t>
            </w:r>
          </w:p>
        </w:tc>
      </w:tr>
      <w:tr w:rsidR="002A28A5" w:rsidTr="002A28A5">
        <w:tc>
          <w:tcPr>
            <w:tcW w:w="3243" w:type="dxa"/>
          </w:tcPr>
          <w:p w:rsidR="002A28A5" w:rsidRDefault="002A28A5" w:rsidP="002A28A5">
            <w:r>
              <w:t>Diabetic retinopathy</w:t>
            </w:r>
          </w:p>
        </w:tc>
        <w:tc>
          <w:tcPr>
            <w:tcW w:w="2464" w:type="dxa"/>
          </w:tcPr>
          <w:p w:rsidR="002A28A5" w:rsidRPr="00600C36" w:rsidRDefault="002A28A5" w:rsidP="002A28A5">
            <w:r w:rsidRPr="00600C36">
              <w:t>£5.67</w:t>
            </w:r>
          </w:p>
        </w:tc>
        <w:tc>
          <w:tcPr>
            <w:tcW w:w="2186" w:type="dxa"/>
          </w:tcPr>
          <w:p w:rsidR="002A28A5" w:rsidRPr="00600C36" w:rsidRDefault="002A28A5" w:rsidP="002A28A5">
            <w:r w:rsidRPr="00600C36">
              <w:t>£12.75</w:t>
            </w:r>
          </w:p>
        </w:tc>
        <w:tc>
          <w:tcPr>
            <w:tcW w:w="1701" w:type="dxa"/>
          </w:tcPr>
          <w:p w:rsidR="002A28A5" w:rsidRPr="00600C36" w:rsidRDefault="002A28A5" w:rsidP="002A28A5">
            <w:r w:rsidRPr="00600C36">
              <w:t>£18.42</w:t>
            </w:r>
          </w:p>
        </w:tc>
      </w:tr>
      <w:tr w:rsidR="002A28A5" w:rsidTr="002A28A5">
        <w:tc>
          <w:tcPr>
            <w:tcW w:w="3243" w:type="dxa"/>
          </w:tcPr>
          <w:p w:rsidR="002A28A5" w:rsidRDefault="002A28A5" w:rsidP="002A28A5">
            <w:r>
              <w:t>Glaucoma</w:t>
            </w:r>
          </w:p>
        </w:tc>
        <w:tc>
          <w:tcPr>
            <w:tcW w:w="2464" w:type="dxa"/>
          </w:tcPr>
          <w:p w:rsidR="002A28A5" w:rsidRPr="00600C36" w:rsidRDefault="002A28A5" w:rsidP="002A28A5">
            <w:r w:rsidRPr="00600C36">
              <w:t>£5.40</w:t>
            </w:r>
          </w:p>
        </w:tc>
        <w:tc>
          <w:tcPr>
            <w:tcW w:w="2186" w:type="dxa"/>
          </w:tcPr>
          <w:p w:rsidR="002A28A5" w:rsidRPr="00600C36" w:rsidRDefault="002A28A5" w:rsidP="002A28A5">
            <w:r w:rsidRPr="00600C36">
              <w:t>£17.27</w:t>
            </w:r>
          </w:p>
        </w:tc>
        <w:tc>
          <w:tcPr>
            <w:tcW w:w="1701" w:type="dxa"/>
          </w:tcPr>
          <w:p w:rsidR="002A28A5" w:rsidRPr="00600C36" w:rsidRDefault="002A28A5" w:rsidP="002A28A5">
            <w:r w:rsidRPr="00600C36">
              <w:t>£22.67</w:t>
            </w:r>
          </w:p>
        </w:tc>
      </w:tr>
      <w:tr w:rsidR="002A28A5" w:rsidTr="002A28A5">
        <w:tc>
          <w:tcPr>
            <w:tcW w:w="3243" w:type="dxa"/>
          </w:tcPr>
          <w:p w:rsidR="002A28A5" w:rsidRDefault="002A28A5" w:rsidP="002A28A5">
            <w:r>
              <w:t>Refractive error</w:t>
            </w:r>
          </w:p>
        </w:tc>
        <w:tc>
          <w:tcPr>
            <w:tcW w:w="2464" w:type="dxa"/>
          </w:tcPr>
          <w:p w:rsidR="002A28A5" w:rsidRPr="00600C36" w:rsidRDefault="002A28A5" w:rsidP="002A28A5">
            <w:r w:rsidRPr="00600C36">
              <w:t>£8.53</w:t>
            </w:r>
          </w:p>
        </w:tc>
        <w:tc>
          <w:tcPr>
            <w:tcW w:w="2186" w:type="dxa"/>
          </w:tcPr>
          <w:p w:rsidR="002A28A5" w:rsidRPr="00600C36" w:rsidRDefault="002A28A5" w:rsidP="002A28A5">
            <w:r w:rsidRPr="00600C36">
              <w:t>£9.31</w:t>
            </w:r>
          </w:p>
        </w:tc>
        <w:tc>
          <w:tcPr>
            <w:tcW w:w="1701" w:type="dxa"/>
          </w:tcPr>
          <w:p w:rsidR="002A28A5" w:rsidRPr="00600C36" w:rsidRDefault="002A28A5" w:rsidP="002A28A5">
            <w:r w:rsidRPr="00600C36">
              <w:t>£17.84</w:t>
            </w:r>
          </w:p>
        </w:tc>
      </w:tr>
      <w:tr w:rsidR="002A28A5" w:rsidTr="002A28A5">
        <w:tc>
          <w:tcPr>
            <w:tcW w:w="3243" w:type="dxa"/>
          </w:tcPr>
          <w:p w:rsidR="002A28A5" w:rsidRDefault="002A28A5" w:rsidP="002A28A5">
            <w:r>
              <w:t xml:space="preserve">Other eye disease </w:t>
            </w:r>
          </w:p>
        </w:tc>
        <w:tc>
          <w:tcPr>
            <w:tcW w:w="2464" w:type="dxa"/>
          </w:tcPr>
          <w:p w:rsidR="002A28A5" w:rsidRPr="00600C36" w:rsidRDefault="002A28A5" w:rsidP="002A28A5">
            <w:r w:rsidRPr="00600C36">
              <w:t>£61.78</w:t>
            </w:r>
          </w:p>
        </w:tc>
        <w:tc>
          <w:tcPr>
            <w:tcW w:w="2186" w:type="dxa"/>
          </w:tcPr>
          <w:p w:rsidR="002A28A5" w:rsidRPr="00600C36" w:rsidRDefault="002A28A5" w:rsidP="002A28A5">
            <w:r w:rsidRPr="00600C36">
              <w:t>£104.71</w:t>
            </w:r>
          </w:p>
        </w:tc>
        <w:tc>
          <w:tcPr>
            <w:tcW w:w="1701" w:type="dxa"/>
          </w:tcPr>
          <w:p w:rsidR="002A28A5" w:rsidRPr="00600C36" w:rsidRDefault="002A28A5" w:rsidP="002A28A5">
            <w:r w:rsidRPr="00600C36">
              <w:t>£166.48</w:t>
            </w:r>
          </w:p>
        </w:tc>
      </w:tr>
      <w:tr w:rsidR="002A28A5" w:rsidTr="002A28A5">
        <w:tc>
          <w:tcPr>
            <w:tcW w:w="3243" w:type="dxa"/>
          </w:tcPr>
          <w:p w:rsidR="002A28A5" w:rsidRDefault="002A28A5" w:rsidP="002A28A5">
            <w:r>
              <w:t>Total</w:t>
            </w:r>
          </w:p>
        </w:tc>
        <w:tc>
          <w:tcPr>
            <w:tcW w:w="2464" w:type="dxa"/>
          </w:tcPr>
          <w:p w:rsidR="002A28A5" w:rsidRPr="00600C36" w:rsidRDefault="002A28A5" w:rsidP="002A28A5">
            <w:r w:rsidRPr="00600C36">
              <w:t>£123.91</w:t>
            </w:r>
          </w:p>
        </w:tc>
        <w:tc>
          <w:tcPr>
            <w:tcW w:w="2186" w:type="dxa"/>
          </w:tcPr>
          <w:p w:rsidR="002A28A5" w:rsidRPr="00600C36" w:rsidRDefault="002A28A5" w:rsidP="002A28A5">
            <w:r w:rsidRPr="00600C36">
              <w:t>£520.38</w:t>
            </w:r>
          </w:p>
        </w:tc>
        <w:tc>
          <w:tcPr>
            <w:tcW w:w="1701" w:type="dxa"/>
          </w:tcPr>
          <w:p w:rsidR="002A28A5" w:rsidRDefault="002A28A5" w:rsidP="002A28A5">
            <w:r w:rsidRPr="00600C36">
              <w:t>£644.29</w:t>
            </w:r>
          </w:p>
        </w:tc>
      </w:tr>
    </w:tbl>
    <w:p w:rsidR="00FC5B9B" w:rsidRDefault="00FC5B9B" w:rsidP="00FC5B9B">
      <w:r>
        <w:t>Source: Deloitte Access Economics calculations.</w:t>
      </w:r>
    </w:p>
    <w:p w:rsidR="002A28A5" w:rsidRDefault="002A28A5" w:rsidP="00FC5B9B"/>
    <w:p w:rsidR="00FC5B9B" w:rsidRDefault="00FC5B9B" w:rsidP="00FC5B9B">
      <w:r>
        <w:t>In addition to hospital expenditure undertaken by the NHS, there are a significant number of procedures to reduce sight loss and blindness funded by the private sector. This expenditure also needs to be included in the total cost of sight loss and blindness to the economy.</w:t>
      </w:r>
    </w:p>
    <w:p w:rsidR="006C35E5" w:rsidRDefault="006C35E5" w:rsidP="00FC5B9B"/>
    <w:p w:rsidR="00FC5B9B" w:rsidRDefault="00FC5B9B" w:rsidP="00FC5B9B">
      <w:r>
        <w:lastRenderedPageBreak/>
        <w:t>Unfortunately there is limited data on the number of procedures related to sight loss and blindness that are funded privately. Evidence suggests that a significant number of cataract procedures are undertaken in the private sector to avoid the waiting time for the procedure to be undertaken within the NHS. In a survey of 215 acute independent hospitals with operating departments in England and Wales conducted in 1997-98, Williams et al (2000) estimated that 16.5% of lens operations were privately funded while 7.5% of other eye operations were privately funded. Within this study it has been assumed that the proportion of elective treatments purchased privately has remained constant over the last decade, and that the cost of private procedures is the same as if funded by the NHS. This allowed the cost of procedures from the Reference Cost data to be used to estimate the total cost of private procedures.</w:t>
      </w:r>
    </w:p>
    <w:p w:rsidR="006C35E5" w:rsidRDefault="006C35E5" w:rsidP="00FC5B9B"/>
    <w:p w:rsidR="00FC5B9B" w:rsidRDefault="00FC5B9B" w:rsidP="00FC5B9B">
      <w:r>
        <w:t>The total cost of admitted care relating to sight loss and blindness (including public and private expenditure) was calculated by multiplying total cost funded by the NHS (as presented in Table 3.1 and Table 3.2) for each condition by the reciprocal of the proportion of NHS expenditure related to lens operations (cataracts) and other eye operations, both deri</w:t>
      </w:r>
      <w:r w:rsidR="006C35E5">
        <w:t>ved from Williams et al (2000)(NHS expenditure was assumed to be 83.5% (100%-16.5%) of total funding for lens operations and 92.5% (100%-7.5%) of total funding for all other eye procedures).</w:t>
      </w:r>
      <w:r>
        <w:t xml:space="preserve"> The cost attributable to private funding was derived by subtracting the total cost of admitted care by the total cost funded by the NHS.</w:t>
      </w:r>
    </w:p>
    <w:p w:rsidR="006C35E5" w:rsidRDefault="006C35E5" w:rsidP="00FC5B9B"/>
    <w:p w:rsidR="00FC5B9B" w:rsidRDefault="00FC5B9B" w:rsidP="00FC5B9B">
      <w:r>
        <w:t>The estimated private cost for admitted care related to sight loss and blindness was estimated as £90.5 million (in 2013 prices). This is shown in Table 3.4, broken down by condition and country. As this cost only relates to admitted care, it does not include costs associated with any assessment visits that may occur before or after a procedure. These types of private costs are captured in Section 3.2.</w:t>
      </w:r>
    </w:p>
    <w:p w:rsidR="006C35E5" w:rsidRDefault="006C35E5" w:rsidP="00FC5B9B"/>
    <w:p w:rsidR="00FC5B9B" w:rsidRPr="006C35E5" w:rsidRDefault="00FC5B9B" w:rsidP="00FC5B9B">
      <w:pPr>
        <w:rPr>
          <w:b/>
        </w:rPr>
      </w:pPr>
      <w:r w:rsidRPr="006C35E5">
        <w:rPr>
          <w:b/>
        </w:rPr>
        <w:t>Table 3.4: Private hospital expenditure in the UK related to sight loss and blindness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598"/>
        <w:gridCol w:w="1607"/>
        <w:gridCol w:w="1574"/>
        <w:gridCol w:w="1608"/>
        <w:gridCol w:w="1575"/>
      </w:tblGrid>
      <w:tr w:rsidR="008F010A" w:rsidTr="006C35E5">
        <w:tc>
          <w:tcPr>
            <w:tcW w:w="1632" w:type="dxa"/>
          </w:tcPr>
          <w:p w:rsidR="008F010A" w:rsidRDefault="008F010A" w:rsidP="008F010A">
            <w:pPr>
              <w:rPr>
                <w:b/>
                <w:bCs/>
              </w:rPr>
            </w:pPr>
            <w:r>
              <w:rPr>
                <w:b/>
                <w:bCs/>
              </w:rPr>
              <w:t>Condition</w:t>
            </w:r>
          </w:p>
        </w:tc>
        <w:tc>
          <w:tcPr>
            <w:tcW w:w="1598" w:type="dxa"/>
          </w:tcPr>
          <w:p w:rsidR="008F010A" w:rsidRDefault="008F010A" w:rsidP="008F010A">
            <w:pPr>
              <w:rPr>
                <w:b/>
                <w:bCs/>
              </w:rPr>
            </w:pPr>
            <w:r>
              <w:rPr>
                <w:b/>
                <w:bCs/>
              </w:rPr>
              <w:t>England</w:t>
            </w:r>
          </w:p>
        </w:tc>
        <w:tc>
          <w:tcPr>
            <w:tcW w:w="1607" w:type="dxa"/>
          </w:tcPr>
          <w:p w:rsidR="008F010A" w:rsidRDefault="008F010A" w:rsidP="008F010A">
            <w:pPr>
              <w:rPr>
                <w:b/>
                <w:bCs/>
              </w:rPr>
            </w:pPr>
            <w:smartTag w:uri="urn:schemas-microsoft-com:office:smarttags" w:element="place">
              <w:smartTag w:uri="urn:schemas-microsoft-com:office:smarttags" w:element="country-region">
                <w:r>
                  <w:rPr>
                    <w:b/>
                    <w:bCs/>
                  </w:rPr>
                  <w:t>Scotland</w:t>
                </w:r>
              </w:smartTag>
            </w:smartTag>
          </w:p>
        </w:tc>
        <w:tc>
          <w:tcPr>
            <w:tcW w:w="1574" w:type="dxa"/>
          </w:tcPr>
          <w:p w:rsidR="008F010A" w:rsidRDefault="008F010A" w:rsidP="008F010A">
            <w:pPr>
              <w:rPr>
                <w:b/>
                <w:bCs/>
              </w:rPr>
            </w:pPr>
            <w:smartTag w:uri="urn:schemas-microsoft-com:office:smarttags" w:element="place">
              <w:smartTag w:uri="urn:schemas-microsoft-com:office:smarttags" w:element="country-region">
                <w:r>
                  <w:rPr>
                    <w:b/>
                    <w:bCs/>
                  </w:rPr>
                  <w:t>Wales</w:t>
                </w:r>
              </w:smartTag>
            </w:smartTag>
          </w:p>
        </w:tc>
        <w:tc>
          <w:tcPr>
            <w:tcW w:w="1608" w:type="dxa"/>
          </w:tcPr>
          <w:p w:rsidR="008F010A" w:rsidRDefault="008F010A" w:rsidP="008F010A">
            <w:pPr>
              <w:rPr>
                <w:b/>
                <w:bCs/>
              </w:rPr>
            </w:pPr>
            <w:smartTag w:uri="urn:schemas-microsoft-com:office:smarttags" w:element="place">
              <w:smartTag w:uri="urn:schemas-microsoft-com:office:smarttags" w:element="country-region">
                <w:r>
                  <w:rPr>
                    <w:b/>
                    <w:bCs/>
                  </w:rPr>
                  <w:t>Northern Ireland</w:t>
                </w:r>
              </w:smartTag>
            </w:smartTag>
          </w:p>
        </w:tc>
        <w:tc>
          <w:tcPr>
            <w:tcW w:w="1575" w:type="dxa"/>
          </w:tcPr>
          <w:p w:rsidR="008F010A" w:rsidRDefault="008F010A" w:rsidP="008F010A">
            <w:pPr>
              <w:rPr>
                <w:b/>
                <w:bCs/>
              </w:rPr>
            </w:pPr>
            <w:r>
              <w:rPr>
                <w:b/>
                <w:bCs/>
              </w:rPr>
              <w:t>Total</w:t>
            </w:r>
          </w:p>
        </w:tc>
      </w:tr>
      <w:tr w:rsidR="008F010A" w:rsidTr="006C35E5">
        <w:tc>
          <w:tcPr>
            <w:tcW w:w="1632" w:type="dxa"/>
          </w:tcPr>
          <w:p w:rsidR="008F010A" w:rsidRDefault="008F010A" w:rsidP="008F010A">
            <w:pPr>
              <w:rPr>
                <w:b/>
                <w:bCs/>
              </w:rPr>
            </w:pPr>
          </w:p>
        </w:tc>
        <w:tc>
          <w:tcPr>
            <w:tcW w:w="1598" w:type="dxa"/>
          </w:tcPr>
          <w:p w:rsidR="008F010A" w:rsidRDefault="008F010A" w:rsidP="008F010A">
            <w:pPr>
              <w:rPr>
                <w:b/>
                <w:bCs/>
              </w:rPr>
            </w:pPr>
            <w:r>
              <w:rPr>
                <w:b/>
                <w:bCs/>
              </w:rPr>
              <w:t>£ million</w:t>
            </w:r>
          </w:p>
        </w:tc>
        <w:tc>
          <w:tcPr>
            <w:tcW w:w="1607" w:type="dxa"/>
          </w:tcPr>
          <w:p w:rsidR="008F010A" w:rsidRDefault="008F010A" w:rsidP="008F010A">
            <w:pPr>
              <w:rPr>
                <w:b/>
                <w:bCs/>
              </w:rPr>
            </w:pPr>
            <w:r>
              <w:rPr>
                <w:b/>
                <w:bCs/>
              </w:rPr>
              <w:t>£ million</w:t>
            </w:r>
          </w:p>
        </w:tc>
        <w:tc>
          <w:tcPr>
            <w:tcW w:w="1574" w:type="dxa"/>
          </w:tcPr>
          <w:p w:rsidR="008F010A" w:rsidRDefault="008F010A" w:rsidP="008F010A">
            <w:pPr>
              <w:rPr>
                <w:b/>
                <w:bCs/>
              </w:rPr>
            </w:pPr>
            <w:r>
              <w:rPr>
                <w:b/>
                <w:bCs/>
              </w:rPr>
              <w:t>£ million</w:t>
            </w:r>
          </w:p>
        </w:tc>
        <w:tc>
          <w:tcPr>
            <w:tcW w:w="1608" w:type="dxa"/>
          </w:tcPr>
          <w:p w:rsidR="008F010A" w:rsidRDefault="008F010A" w:rsidP="008F010A">
            <w:pPr>
              <w:rPr>
                <w:b/>
                <w:bCs/>
              </w:rPr>
            </w:pPr>
            <w:r>
              <w:rPr>
                <w:b/>
                <w:bCs/>
              </w:rPr>
              <w:t>£ million</w:t>
            </w:r>
          </w:p>
        </w:tc>
        <w:tc>
          <w:tcPr>
            <w:tcW w:w="1575" w:type="dxa"/>
          </w:tcPr>
          <w:p w:rsidR="008F010A" w:rsidRDefault="008F010A" w:rsidP="008F010A">
            <w:pPr>
              <w:rPr>
                <w:b/>
                <w:bCs/>
              </w:rPr>
            </w:pPr>
            <w:r>
              <w:rPr>
                <w:b/>
                <w:bCs/>
              </w:rPr>
              <w:t>£ million</w:t>
            </w:r>
          </w:p>
        </w:tc>
      </w:tr>
      <w:tr w:rsidR="008F010A" w:rsidTr="006C35E5">
        <w:tc>
          <w:tcPr>
            <w:tcW w:w="1632" w:type="dxa"/>
          </w:tcPr>
          <w:p w:rsidR="008F010A" w:rsidRDefault="008F010A" w:rsidP="008F010A">
            <w:r>
              <w:t>AMD</w:t>
            </w:r>
          </w:p>
        </w:tc>
        <w:tc>
          <w:tcPr>
            <w:tcW w:w="1598" w:type="dxa"/>
          </w:tcPr>
          <w:p w:rsidR="008F010A" w:rsidRPr="00562608" w:rsidRDefault="008F010A" w:rsidP="008F010A">
            <w:pPr>
              <w:jc w:val="center"/>
            </w:pPr>
            <w:r w:rsidRPr="00562608">
              <w:t>£5.84</w:t>
            </w:r>
          </w:p>
        </w:tc>
        <w:tc>
          <w:tcPr>
            <w:tcW w:w="1607" w:type="dxa"/>
          </w:tcPr>
          <w:p w:rsidR="008F010A" w:rsidRPr="00562608" w:rsidRDefault="008F010A" w:rsidP="008F010A">
            <w:pPr>
              <w:jc w:val="center"/>
            </w:pPr>
            <w:r w:rsidRPr="00562608">
              <w:t>£0.87</w:t>
            </w:r>
          </w:p>
        </w:tc>
        <w:tc>
          <w:tcPr>
            <w:tcW w:w="1574" w:type="dxa"/>
          </w:tcPr>
          <w:p w:rsidR="008F010A" w:rsidRPr="00562608" w:rsidRDefault="008F010A" w:rsidP="008F010A">
            <w:pPr>
              <w:jc w:val="center"/>
            </w:pPr>
            <w:r w:rsidRPr="00562608">
              <w:t>£0.43</w:t>
            </w:r>
          </w:p>
        </w:tc>
        <w:tc>
          <w:tcPr>
            <w:tcW w:w="1608" w:type="dxa"/>
          </w:tcPr>
          <w:p w:rsidR="008F010A" w:rsidRPr="00562608" w:rsidRDefault="008F010A" w:rsidP="008F010A">
            <w:pPr>
              <w:jc w:val="center"/>
            </w:pPr>
            <w:r w:rsidRPr="00562608">
              <w:t>£0.18</w:t>
            </w:r>
          </w:p>
        </w:tc>
        <w:tc>
          <w:tcPr>
            <w:tcW w:w="1575" w:type="dxa"/>
          </w:tcPr>
          <w:p w:rsidR="008F010A" w:rsidRPr="00562608" w:rsidRDefault="008F010A" w:rsidP="008F010A">
            <w:pPr>
              <w:jc w:val="center"/>
            </w:pPr>
            <w:r w:rsidRPr="00562608">
              <w:t>£7.32</w:t>
            </w:r>
          </w:p>
        </w:tc>
      </w:tr>
      <w:tr w:rsidR="008F010A" w:rsidTr="006C35E5">
        <w:tc>
          <w:tcPr>
            <w:tcW w:w="1632" w:type="dxa"/>
          </w:tcPr>
          <w:p w:rsidR="008F010A" w:rsidRDefault="008F010A" w:rsidP="008F010A">
            <w:r>
              <w:t>Cataracts</w:t>
            </w:r>
          </w:p>
        </w:tc>
        <w:tc>
          <w:tcPr>
            <w:tcW w:w="1598" w:type="dxa"/>
          </w:tcPr>
          <w:p w:rsidR="008F010A" w:rsidRPr="00562608" w:rsidRDefault="008F010A" w:rsidP="008F010A">
            <w:pPr>
              <w:jc w:val="center"/>
            </w:pPr>
            <w:r w:rsidRPr="00562608">
              <w:t>£52.14</w:t>
            </w:r>
          </w:p>
        </w:tc>
        <w:tc>
          <w:tcPr>
            <w:tcW w:w="1607" w:type="dxa"/>
          </w:tcPr>
          <w:p w:rsidR="008F010A" w:rsidRPr="00562608" w:rsidRDefault="008F010A" w:rsidP="008F010A">
            <w:pPr>
              <w:jc w:val="center"/>
            </w:pPr>
            <w:r w:rsidRPr="00562608">
              <w:t>£7.39</w:t>
            </w:r>
          </w:p>
        </w:tc>
        <w:tc>
          <w:tcPr>
            <w:tcW w:w="1574" w:type="dxa"/>
          </w:tcPr>
          <w:p w:rsidR="008F010A" w:rsidRPr="00562608" w:rsidRDefault="008F010A" w:rsidP="008F010A">
            <w:pPr>
              <w:jc w:val="center"/>
            </w:pPr>
            <w:r w:rsidRPr="00562608">
              <w:t>£4.09</w:t>
            </w:r>
          </w:p>
        </w:tc>
        <w:tc>
          <w:tcPr>
            <w:tcW w:w="1608" w:type="dxa"/>
          </w:tcPr>
          <w:p w:rsidR="008F010A" w:rsidRPr="00562608" w:rsidRDefault="008F010A" w:rsidP="008F010A">
            <w:pPr>
              <w:jc w:val="center"/>
            </w:pPr>
            <w:r w:rsidRPr="00562608">
              <w:t>£1.29</w:t>
            </w:r>
          </w:p>
        </w:tc>
        <w:tc>
          <w:tcPr>
            <w:tcW w:w="1575" w:type="dxa"/>
          </w:tcPr>
          <w:p w:rsidR="008F010A" w:rsidRPr="00562608" w:rsidRDefault="008F010A" w:rsidP="008F010A">
            <w:pPr>
              <w:jc w:val="center"/>
            </w:pPr>
            <w:r w:rsidRPr="00562608">
              <w:t>£64.92</w:t>
            </w:r>
          </w:p>
        </w:tc>
      </w:tr>
      <w:tr w:rsidR="008F010A" w:rsidTr="006C35E5">
        <w:tc>
          <w:tcPr>
            <w:tcW w:w="1632" w:type="dxa"/>
          </w:tcPr>
          <w:p w:rsidR="008F010A" w:rsidRDefault="008F010A" w:rsidP="008F010A">
            <w:r>
              <w:t>Diabetic retinopathy</w:t>
            </w:r>
          </w:p>
        </w:tc>
        <w:tc>
          <w:tcPr>
            <w:tcW w:w="1598" w:type="dxa"/>
          </w:tcPr>
          <w:p w:rsidR="008F010A" w:rsidRPr="00562608" w:rsidRDefault="008F010A" w:rsidP="008F010A">
            <w:pPr>
              <w:jc w:val="center"/>
            </w:pPr>
            <w:r w:rsidRPr="00562608">
              <w:t>£1.19</w:t>
            </w:r>
          </w:p>
        </w:tc>
        <w:tc>
          <w:tcPr>
            <w:tcW w:w="1607" w:type="dxa"/>
          </w:tcPr>
          <w:p w:rsidR="008F010A" w:rsidRPr="00562608" w:rsidRDefault="008F010A" w:rsidP="008F010A">
            <w:pPr>
              <w:jc w:val="center"/>
            </w:pPr>
            <w:r w:rsidRPr="00562608">
              <w:t>£0.18</w:t>
            </w:r>
          </w:p>
        </w:tc>
        <w:tc>
          <w:tcPr>
            <w:tcW w:w="1574" w:type="dxa"/>
          </w:tcPr>
          <w:p w:rsidR="008F010A" w:rsidRPr="00562608" w:rsidRDefault="008F010A" w:rsidP="008F010A">
            <w:pPr>
              <w:jc w:val="center"/>
            </w:pPr>
            <w:r w:rsidRPr="00562608">
              <w:t>£0.09</w:t>
            </w:r>
          </w:p>
        </w:tc>
        <w:tc>
          <w:tcPr>
            <w:tcW w:w="1608" w:type="dxa"/>
          </w:tcPr>
          <w:p w:rsidR="008F010A" w:rsidRPr="00562608" w:rsidRDefault="008F010A" w:rsidP="008F010A">
            <w:pPr>
              <w:jc w:val="center"/>
            </w:pPr>
            <w:r w:rsidRPr="00562608">
              <w:t>£0.04</w:t>
            </w:r>
          </w:p>
        </w:tc>
        <w:tc>
          <w:tcPr>
            <w:tcW w:w="1575" w:type="dxa"/>
          </w:tcPr>
          <w:p w:rsidR="008F010A" w:rsidRPr="00562608" w:rsidRDefault="008F010A" w:rsidP="008F010A">
            <w:pPr>
              <w:jc w:val="center"/>
            </w:pPr>
            <w:r w:rsidRPr="00562608">
              <w:t>£1.49</w:t>
            </w:r>
          </w:p>
        </w:tc>
      </w:tr>
      <w:tr w:rsidR="008F010A" w:rsidTr="006C35E5">
        <w:tc>
          <w:tcPr>
            <w:tcW w:w="1632" w:type="dxa"/>
          </w:tcPr>
          <w:p w:rsidR="008F010A" w:rsidRDefault="008F010A" w:rsidP="008F010A">
            <w:r>
              <w:t>Glaucoma</w:t>
            </w:r>
          </w:p>
        </w:tc>
        <w:tc>
          <w:tcPr>
            <w:tcW w:w="1598" w:type="dxa"/>
          </w:tcPr>
          <w:p w:rsidR="008F010A" w:rsidRPr="00562608" w:rsidRDefault="008F010A" w:rsidP="008F010A">
            <w:pPr>
              <w:jc w:val="center"/>
            </w:pPr>
            <w:r w:rsidRPr="00562608">
              <w:t>£1.48</w:t>
            </w:r>
          </w:p>
        </w:tc>
        <w:tc>
          <w:tcPr>
            <w:tcW w:w="1607" w:type="dxa"/>
          </w:tcPr>
          <w:p w:rsidR="008F010A" w:rsidRPr="00562608" w:rsidRDefault="008F010A" w:rsidP="008F010A">
            <w:pPr>
              <w:jc w:val="center"/>
            </w:pPr>
            <w:r w:rsidRPr="00562608">
              <w:t>£0.22</w:t>
            </w:r>
          </w:p>
        </w:tc>
        <w:tc>
          <w:tcPr>
            <w:tcW w:w="1574" w:type="dxa"/>
          </w:tcPr>
          <w:p w:rsidR="008F010A" w:rsidRPr="00562608" w:rsidRDefault="008F010A" w:rsidP="008F010A">
            <w:pPr>
              <w:jc w:val="center"/>
            </w:pPr>
            <w:r w:rsidRPr="00562608">
              <w:t>£0.11</w:t>
            </w:r>
          </w:p>
        </w:tc>
        <w:tc>
          <w:tcPr>
            <w:tcW w:w="1608" w:type="dxa"/>
          </w:tcPr>
          <w:p w:rsidR="008F010A" w:rsidRPr="00562608" w:rsidRDefault="008F010A" w:rsidP="008F010A">
            <w:pPr>
              <w:jc w:val="center"/>
            </w:pPr>
            <w:r w:rsidRPr="00562608">
              <w:t>£0.02</w:t>
            </w:r>
          </w:p>
        </w:tc>
        <w:tc>
          <w:tcPr>
            <w:tcW w:w="1575" w:type="dxa"/>
          </w:tcPr>
          <w:p w:rsidR="008F010A" w:rsidRPr="00562608" w:rsidRDefault="008F010A" w:rsidP="008F010A">
            <w:pPr>
              <w:jc w:val="center"/>
            </w:pPr>
            <w:r w:rsidRPr="00562608">
              <w:t>£1.84</w:t>
            </w:r>
          </w:p>
        </w:tc>
      </w:tr>
      <w:tr w:rsidR="008F010A" w:rsidTr="006C35E5">
        <w:tc>
          <w:tcPr>
            <w:tcW w:w="1632" w:type="dxa"/>
          </w:tcPr>
          <w:p w:rsidR="008F010A" w:rsidRDefault="008F010A" w:rsidP="008F010A">
            <w:r>
              <w:lastRenderedPageBreak/>
              <w:t>Refractive error</w:t>
            </w:r>
          </w:p>
        </w:tc>
        <w:tc>
          <w:tcPr>
            <w:tcW w:w="1598" w:type="dxa"/>
          </w:tcPr>
          <w:p w:rsidR="008F010A" w:rsidRPr="00562608" w:rsidRDefault="008F010A" w:rsidP="008F010A">
            <w:pPr>
              <w:jc w:val="center"/>
            </w:pPr>
            <w:r w:rsidRPr="00562608">
              <w:t>£10.78</w:t>
            </w:r>
          </w:p>
        </w:tc>
        <w:tc>
          <w:tcPr>
            <w:tcW w:w="1607" w:type="dxa"/>
          </w:tcPr>
          <w:p w:rsidR="008F010A" w:rsidRPr="00562608" w:rsidRDefault="008F010A" w:rsidP="008F010A">
            <w:pPr>
              <w:jc w:val="center"/>
            </w:pPr>
            <w:r w:rsidRPr="00562608">
              <w:t>£0.18</w:t>
            </w:r>
          </w:p>
        </w:tc>
        <w:tc>
          <w:tcPr>
            <w:tcW w:w="1574" w:type="dxa"/>
          </w:tcPr>
          <w:p w:rsidR="008F010A" w:rsidRPr="00562608" w:rsidRDefault="008F010A" w:rsidP="008F010A">
            <w:pPr>
              <w:jc w:val="center"/>
            </w:pPr>
            <w:r w:rsidRPr="00562608">
              <w:t>£0.08</w:t>
            </w:r>
          </w:p>
        </w:tc>
        <w:tc>
          <w:tcPr>
            <w:tcW w:w="1608" w:type="dxa"/>
          </w:tcPr>
          <w:p w:rsidR="008F010A" w:rsidRPr="00562608" w:rsidRDefault="008F010A" w:rsidP="008F010A">
            <w:pPr>
              <w:jc w:val="center"/>
            </w:pPr>
            <w:r w:rsidRPr="00562608">
              <w:t>£0.01</w:t>
            </w:r>
          </w:p>
        </w:tc>
        <w:tc>
          <w:tcPr>
            <w:tcW w:w="1575" w:type="dxa"/>
          </w:tcPr>
          <w:p w:rsidR="008F010A" w:rsidRPr="00562608" w:rsidRDefault="008F010A" w:rsidP="008F010A">
            <w:pPr>
              <w:jc w:val="center"/>
            </w:pPr>
            <w:r w:rsidRPr="00562608">
              <w:t>£11.05</w:t>
            </w:r>
          </w:p>
        </w:tc>
      </w:tr>
      <w:tr w:rsidR="008F010A" w:rsidTr="006C35E5">
        <w:tc>
          <w:tcPr>
            <w:tcW w:w="1632" w:type="dxa"/>
          </w:tcPr>
          <w:p w:rsidR="008F010A" w:rsidRDefault="008F010A" w:rsidP="008F010A">
            <w:r>
              <w:t xml:space="preserve">Other eye disease </w:t>
            </w:r>
          </w:p>
        </w:tc>
        <w:tc>
          <w:tcPr>
            <w:tcW w:w="1598" w:type="dxa"/>
          </w:tcPr>
          <w:p w:rsidR="008F010A" w:rsidRPr="00562608" w:rsidRDefault="008F010A" w:rsidP="008F010A">
            <w:pPr>
              <w:jc w:val="center"/>
            </w:pPr>
            <w:r w:rsidRPr="00562608">
              <w:t>£1.17</w:t>
            </w:r>
          </w:p>
        </w:tc>
        <w:tc>
          <w:tcPr>
            <w:tcW w:w="1607" w:type="dxa"/>
          </w:tcPr>
          <w:p w:rsidR="008F010A" w:rsidRPr="00562608" w:rsidRDefault="008F010A" w:rsidP="008F010A">
            <w:pPr>
              <w:jc w:val="center"/>
            </w:pPr>
            <w:r w:rsidRPr="00562608">
              <w:t>£1.63</w:t>
            </w:r>
          </w:p>
        </w:tc>
        <w:tc>
          <w:tcPr>
            <w:tcW w:w="1574" w:type="dxa"/>
          </w:tcPr>
          <w:p w:rsidR="008F010A" w:rsidRPr="00562608" w:rsidRDefault="008F010A" w:rsidP="008F010A">
            <w:pPr>
              <w:jc w:val="center"/>
            </w:pPr>
            <w:r w:rsidRPr="00562608">
              <w:t>£0.78</w:t>
            </w:r>
          </w:p>
        </w:tc>
        <w:tc>
          <w:tcPr>
            <w:tcW w:w="1608" w:type="dxa"/>
          </w:tcPr>
          <w:p w:rsidR="008F010A" w:rsidRPr="00562608" w:rsidRDefault="008F010A" w:rsidP="008F010A">
            <w:pPr>
              <w:jc w:val="center"/>
            </w:pPr>
            <w:r w:rsidRPr="00562608">
              <w:t>£0.31</w:t>
            </w:r>
          </w:p>
        </w:tc>
        <w:tc>
          <w:tcPr>
            <w:tcW w:w="1575" w:type="dxa"/>
          </w:tcPr>
          <w:p w:rsidR="008F010A" w:rsidRPr="00562608" w:rsidRDefault="008F010A" w:rsidP="008F010A">
            <w:pPr>
              <w:jc w:val="center"/>
            </w:pPr>
            <w:r w:rsidRPr="00562608">
              <w:t>£3.89</w:t>
            </w:r>
          </w:p>
        </w:tc>
      </w:tr>
      <w:tr w:rsidR="008F010A" w:rsidTr="006C35E5">
        <w:tc>
          <w:tcPr>
            <w:tcW w:w="1632" w:type="dxa"/>
          </w:tcPr>
          <w:p w:rsidR="008F010A" w:rsidRDefault="008F010A" w:rsidP="008F010A">
            <w:r>
              <w:t>Total</w:t>
            </w:r>
          </w:p>
        </w:tc>
        <w:tc>
          <w:tcPr>
            <w:tcW w:w="1598" w:type="dxa"/>
          </w:tcPr>
          <w:p w:rsidR="008F010A" w:rsidRPr="00562608" w:rsidRDefault="008F010A" w:rsidP="008F010A">
            <w:pPr>
              <w:jc w:val="center"/>
            </w:pPr>
            <w:r w:rsidRPr="00562608">
              <w:t>£72.61</w:t>
            </w:r>
          </w:p>
        </w:tc>
        <w:tc>
          <w:tcPr>
            <w:tcW w:w="1607" w:type="dxa"/>
          </w:tcPr>
          <w:p w:rsidR="008F010A" w:rsidRPr="00562608" w:rsidRDefault="008F010A" w:rsidP="008F010A">
            <w:pPr>
              <w:jc w:val="center"/>
            </w:pPr>
            <w:r w:rsidRPr="00562608">
              <w:t>£10.47</w:t>
            </w:r>
          </w:p>
        </w:tc>
        <w:tc>
          <w:tcPr>
            <w:tcW w:w="1574" w:type="dxa"/>
          </w:tcPr>
          <w:p w:rsidR="008F010A" w:rsidRPr="00562608" w:rsidRDefault="008F010A" w:rsidP="008F010A">
            <w:pPr>
              <w:jc w:val="center"/>
            </w:pPr>
            <w:r w:rsidRPr="00562608">
              <w:t>£5.59</w:t>
            </w:r>
          </w:p>
        </w:tc>
        <w:tc>
          <w:tcPr>
            <w:tcW w:w="1608" w:type="dxa"/>
          </w:tcPr>
          <w:p w:rsidR="008F010A" w:rsidRPr="00562608" w:rsidRDefault="008F010A" w:rsidP="008F010A">
            <w:pPr>
              <w:jc w:val="center"/>
            </w:pPr>
            <w:r w:rsidRPr="00562608">
              <w:t>£1.86</w:t>
            </w:r>
          </w:p>
        </w:tc>
        <w:tc>
          <w:tcPr>
            <w:tcW w:w="1575" w:type="dxa"/>
          </w:tcPr>
          <w:p w:rsidR="008F010A" w:rsidRDefault="008F010A" w:rsidP="008F010A">
            <w:pPr>
              <w:jc w:val="center"/>
            </w:pPr>
            <w:r w:rsidRPr="00562608">
              <w:t>£90.52</w:t>
            </w:r>
          </w:p>
        </w:tc>
      </w:tr>
    </w:tbl>
    <w:p w:rsidR="00FC5B9B" w:rsidRDefault="00FC5B9B" w:rsidP="00FC5B9B">
      <w:r>
        <w:t>Source: Deloitte Access Economics calculations.</w:t>
      </w:r>
    </w:p>
    <w:p w:rsidR="006C35E5" w:rsidRDefault="006C35E5" w:rsidP="00FC5B9B"/>
    <w:p w:rsidR="00FC5B9B" w:rsidRDefault="00FC5B9B" w:rsidP="006C35E5">
      <w:pPr>
        <w:pStyle w:val="Heading3"/>
      </w:pPr>
      <w:bookmarkStart w:id="14" w:name="_Toc531602544"/>
      <w:r>
        <w:t>3.2 Non-admitted expenditure</w:t>
      </w:r>
      <w:bookmarkEnd w:id="14"/>
    </w:p>
    <w:p w:rsidR="00FC5B9B" w:rsidRDefault="00FC5B9B" w:rsidP="00FC5B9B">
      <w:r>
        <w:t>Non-admitted expenditure consists of outpatient costs and other community services, including paramedic services, consultant led outpatient attendances and non-consultant led outpatient attendances.</w:t>
      </w:r>
    </w:p>
    <w:p w:rsidR="006C35E5" w:rsidRDefault="006C35E5" w:rsidP="00FC5B9B"/>
    <w:p w:rsidR="00FC5B9B" w:rsidRDefault="00FC5B9B" w:rsidP="00FC5B9B">
      <w:r>
        <w:t>Outpatient costs for England were sourced from the Reference Costs data and are shown in Table 3.5. The outpatient services were provided by NHS service providers, and outpatient services not provided by NHS service providers. As these services were categorised by HRG codes, a split into eye conditions could be made using the concordance shown in Appendix A. In total, around £124.0 million (in 2013 prices) was spent in 2012-13 on these types of services.</w:t>
      </w:r>
    </w:p>
    <w:p w:rsidR="006C35E5" w:rsidRDefault="006C35E5" w:rsidP="00FC5B9B"/>
    <w:p w:rsidR="00FC5B9B" w:rsidRDefault="00FC5B9B" w:rsidP="00FC5B9B">
      <w:r>
        <w:t>‘Other community services’ for England were also sourced from the Reference Costs data and totalled £496.6 million (in 2013 prices) (as shown in Table 3.6). These are broken down into 17 different types of services. Unfortunately, Reference Cost data does not split them into HRG codes, instead it uses a more general coding such as Orthoptics, Eye problems / Injuries, Ophthalmology, and Medical Ophthalmology. It also provides expenditure data for Paediatric Ophthalmology although this was not included in the total expenditure as this study is concerned with adults.</w:t>
      </w:r>
    </w:p>
    <w:p w:rsidR="006C35E5" w:rsidRDefault="006C35E5" w:rsidP="00FC5B9B"/>
    <w:p w:rsidR="00FC5B9B" w:rsidRDefault="00FC5B9B" w:rsidP="00FC5B9B">
      <w:r>
        <w:t>In order to split ‘Other community services’ across eye conditions, the proportion of expenditure for each eye condition within ‘Outpatient costs’ was applied to the total expenditure for ‘Other community services’. This implicitly assumes that the breakdown in expenditure across eye conditions for outpatient costs are the same, or similar, to other community services. Expenditure for ‘Other community services’ by condition is shown in Table 3.7.</w:t>
      </w:r>
    </w:p>
    <w:p w:rsidR="006C35E5" w:rsidRDefault="006C35E5" w:rsidP="00FC5B9B"/>
    <w:p w:rsidR="00FC5B9B" w:rsidRDefault="00FC5B9B" w:rsidP="00FC5B9B">
      <w:r>
        <w:t>For Scotland, Wales, and Northern Ireland, total expenditure for outpatient and other community services was collected from each countries NHS publicly available data source. For Wales, the data were collected from the ‘Health statistics Wales’ 2013 publication (Welsh Government (WG), 2013). Scotland data were sourced from Health service costs (costs book) for 2012-</w:t>
      </w:r>
      <w:r>
        <w:lastRenderedPageBreak/>
        <w:t>13 (ISD, 2013). The latest unit cost data available for Northern Ireland were from the 2007/08 Reference Cost publication, while the data on number of cases came from Northern Ireland’s hospital statistics publication. As before, for Northern Ireland, the unit costs for outpatient attendances were inflated to 2012-13 and applied to the total cases for 2012-13. Unfortunately these data sources do not break down these types of costs into the same detail for England. Consequently expenditure between outpatient costs and other community services costs as defined by NHS England could not be directly determined for devolved nations other than England.</w:t>
      </w:r>
    </w:p>
    <w:p w:rsidR="006C35E5" w:rsidRDefault="006C35E5" w:rsidP="00FC5B9B"/>
    <w:p w:rsidR="00FC5B9B" w:rsidRPr="006C35E5" w:rsidRDefault="00FC5B9B" w:rsidP="00FC5B9B">
      <w:pPr>
        <w:rPr>
          <w:b/>
        </w:rPr>
      </w:pPr>
      <w:r w:rsidRPr="006C35E5">
        <w:rPr>
          <w:b/>
        </w:rPr>
        <w:t>Table 3.5: Outpatient costs for England 2013</w:t>
      </w:r>
    </w:p>
    <w:tbl>
      <w:tblPr>
        <w:tblStyle w:val="TableGrid"/>
        <w:tblW w:w="0" w:type="auto"/>
        <w:tblLook w:val="04A0" w:firstRow="1" w:lastRow="0" w:firstColumn="1" w:lastColumn="0" w:noHBand="0" w:noVBand="1"/>
      </w:tblPr>
      <w:tblGrid>
        <w:gridCol w:w="2547"/>
        <w:gridCol w:w="2126"/>
        <w:gridCol w:w="2126"/>
        <w:gridCol w:w="2268"/>
      </w:tblGrid>
      <w:tr w:rsidR="00896EAC" w:rsidRPr="00896EAC" w:rsidTr="00896EAC">
        <w:trPr>
          <w:trHeight w:val="290"/>
        </w:trPr>
        <w:tc>
          <w:tcPr>
            <w:tcW w:w="2547" w:type="dxa"/>
            <w:noWrap/>
            <w:hideMark/>
          </w:tcPr>
          <w:p w:rsidR="00896EAC" w:rsidRPr="008F010A" w:rsidRDefault="008F010A">
            <w:pPr>
              <w:rPr>
                <w:b/>
              </w:rPr>
            </w:pPr>
            <w:r>
              <w:rPr>
                <w:b/>
              </w:rPr>
              <w:t>Condition</w:t>
            </w:r>
          </w:p>
        </w:tc>
        <w:tc>
          <w:tcPr>
            <w:tcW w:w="2126" w:type="dxa"/>
            <w:noWrap/>
            <w:hideMark/>
          </w:tcPr>
          <w:p w:rsidR="00896EAC" w:rsidRPr="00896EAC" w:rsidRDefault="00896EAC">
            <w:pPr>
              <w:rPr>
                <w:b/>
              </w:rPr>
            </w:pPr>
            <w:r w:rsidRPr="00896EAC">
              <w:rPr>
                <w:b/>
              </w:rPr>
              <w:t>Total outpatient – NHS (£million)</w:t>
            </w:r>
          </w:p>
        </w:tc>
        <w:tc>
          <w:tcPr>
            <w:tcW w:w="2126" w:type="dxa"/>
            <w:noWrap/>
            <w:hideMark/>
          </w:tcPr>
          <w:p w:rsidR="00896EAC" w:rsidRPr="00896EAC" w:rsidRDefault="00896EAC">
            <w:pPr>
              <w:rPr>
                <w:b/>
              </w:rPr>
            </w:pPr>
            <w:r w:rsidRPr="00896EAC">
              <w:rPr>
                <w:b/>
              </w:rPr>
              <w:t>Total outpatient – non NHS (£million)</w:t>
            </w:r>
          </w:p>
        </w:tc>
        <w:tc>
          <w:tcPr>
            <w:tcW w:w="2268" w:type="dxa"/>
            <w:noWrap/>
            <w:hideMark/>
          </w:tcPr>
          <w:p w:rsidR="00896EAC" w:rsidRPr="00896EAC" w:rsidRDefault="00896EAC">
            <w:pPr>
              <w:rPr>
                <w:b/>
              </w:rPr>
            </w:pPr>
            <w:r w:rsidRPr="00896EAC">
              <w:rPr>
                <w:b/>
              </w:rPr>
              <w:t>Total outpatient NHS and non NHS (£million)</w:t>
            </w:r>
          </w:p>
        </w:tc>
      </w:tr>
      <w:tr w:rsidR="00896EAC" w:rsidRPr="00896EAC" w:rsidTr="00896EAC">
        <w:trPr>
          <w:trHeight w:val="290"/>
        </w:trPr>
        <w:tc>
          <w:tcPr>
            <w:tcW w:w="2547" w:type="dxa"/>
            <w:noWrap/>
            <w:hideMark/>
          </w:tcPr>
          <w:p w:rsidR="00896EAC" w:rsidRPr="00896EAC" w:rsidRDefault="00896EAC">
            <w:r w:rsidRPr="00896EAC">
              <w:t>AMD</w:t>
            </w:r>
          </w:p>
        </w:tc>
        <w:tc>
          <w:tcPr>
            <w:tcW w:w="2126" w:type="dxa"/>
            <w:noWrap/>
            <w:hideMark/>
          </w:tcPr>
          <w:p w:rsidR="00896EAC" w:rsidRPr="00896EAC" w:rsidRDefault="00896EAC" w:rsidP="00896EAC">
            <w:r w:rsidRPr="00896EAC">
              <w:t>£90.20</w:t>
            </w:r>
          </w:p>
        </w:tc>
        <w:tc>
          <w:tcPr>
            <w:tcW w:w="2126" w:type="dxa"/>
            <w:noWrap/>
            <w:hideMark/>
          </w:tcPr>
          <w:p w:rsidR="00896EAC" w:rsidRPr="00896EAC" w:rsidRDefault="00896EAC" w:rsidP="00896EAC">
            <w:r w:rsidRPr="00896EAC">
              <w:t>£90.20</w:t>
            </w:r>
          </w:p>
        </w:tc>
        <w:tc>
          <w:tcPr>
            <w:tcW w:w="2268" w:type="dxa"/>
            <w:noWrap/>
            <w:hideMark/>
          </w:tcPr>
          <w:p w:rsidR="00896EAC" w:rsidRPr="00896EAC" w:rsidRDefault="00896EAC" w:rsidP="00896EAC">
            <w:r w:rsidRPr="00896EAC">
              <w:t>£90.47</w:t>
            </w:r>
          </w:p>
        </w:tc>
      </w:tr>
      <w:tr w:rsidR="00896EAC" w:rsidRPr="00896EAC" w:rsidTr="00896EAC">
        <w:trPr>
          <w:trHeight w:val="290"/>
        </w:trPr>
        <w:tc>
          <w:tcPr>
            <w:tcW w:w="2547" w:type="dxa"/>
            <w:noWrap/>
            <w:hideMark/>
          </w:tcPr>
          <w:p w:rsidR="00896EAC" w:rsidRPr="00896EAC" w:rsidRDefault="00896EAC">
            <w:r w:rsidRPr="00896EAC">
              <w:t>Cataracts</w:t>
            </w:r>
          </w:p>
        </w:tc>
        <w:tc>
          <w:tcPr>
            <w:tcW w:w="2126" w:type="dxa"/>
            <w:noWrap/>
            <w:hideMark/>
          </w:tcPr>
          <w:p w:rsidR="00896EAC" w:rsidRPr="00896EAC" w:rsidRDefault="00896EAC" w:rsidP="00896EAC">
            <w:r w:rsidRPr="00896EAC">
              <w:t>£4.78</w:t>
            </w:r>
          </w:p>
        </w:tc>
        <w:tc>
          <w:tcPr>
            <w:tcW w:w="2126" w:type="dxa"/>
            <w:noWrap/>
            <w:hideMark/>
          </w:tcPr>
          <w:p w:rsidR="00896EAC" w:rsidRPr="00896EAC" w:rsidRDefault="00896EAC" w:rsidP="00896EAC">
            <w:r w:rsidRPr="00896EAC">
              <w:t>£4.78</w:t>
            </w:r>
          </w:p>
        </w:tc>
        <w:tc>
          <w:tcPr>
            <w:tcW w:w="2268" w:type="dxa"/>
            <w:noWrap/>
            <w:hideMark/>
          </w:tcPr>
          <w:p w:rsidR="00896EAC" w:rsidRPr="00896EAC" w:rsidRDefault="00896EAC" w:rsidP="00896EAC">
            <w:r w:rsidRPr="00896EAC">
              <w:t>£4.78</w:t>
            </w:r>
          </w:p>
        </w:tc>
      </w:tr>
      <w:tr w:rsidR="00896EAC" w:rsidRPr="00896EAC" w:rsidTr="00896EAC">
        <w:trPr>
          <w:trHeight w:val="290"/>
        </w:trPr>
        <w:tc>
          <w:tcPr>
            <w:tcW w:w="2547" w:type="dxa"/>
            <w:noWrap/>
            <w:hideMark/>
          </w:tcPr>
          <w:p w:rsidR="00896EAC" w:rsidRPr="00896EAC" w:rsidRDefault="00896EAC">
            <w:r w:rsidRPr="00896EAC">
              <w:t>Diabetic retinopathy</w:t>
            </w:r>
          </w:p>
        </w:tc>
        <w:tc>
          <w:tcPr>
            <w:tcW w:w="2126" w:type="dxa"/>
            <w:noWrap/>
            <w:hideMark/>
          </w:tcPr>
          <w:p w:rsidR="00896EAC" w:rsidRPr="00896EAC" w:rsidRDefault="00896EAC" w:rsidP="00896EAC">
            <w:r w:rsidRPr="00896EAC">
              <w:t>£18.39</w:t>
            </w:r>
          </w:p>
        </w:tc>
        <w:tc>
          <w:tcPr>
            <w:tcW w:w="2126" w:type="dxa"/>
            <w:noWrap/>
            <w:hideMark/>
          </w:tcPr>
          <w:p w:rsidR="00896EAC" w:rsidRPr="00896EAC" w:rsidRDefault="00896EAC" w:rsidP="00896EAC">
            <w:r w:rsidRPr="00896EAC">
              <w:t>£18.39</w:t>
            </w:r>
          </w:p>
        </w:tc>
        <w:tc>
          <w:tcPr>
            <w:tcW w:w="2268" w:type="dxa"/>
            <w:noWrap/>
            <w:hideMark/>
          </w:tcPr>
          <w:p w:rsidR="00896EAC" w:rsidRPr="00896EAC" w:rsidRDefault="00896EAC" w:rsidP="00896EAC">
            <w:r w:rsidRPr="00896EAC">
              <w:t>£18.45</w:t>
            </w:r>
          </w:p>
        </w:tc>
      </w:tr>
      <w:tr w:rsidR="00896EAC" w:rsidRPr="00896EAC" w:rsidTr="00896EAC">
        <w:trPr>
          <w:trHeight w:val="290"/>
        </w:trPr>
        <w:tc>
          <w:tcPr>
            <w:tcW w:w="2547" w:type="dxa"/>
            <w:noWrap/>
            <w:hideMark/>
          </w:tcPr>
          <w:p w:rsidR="00896EAC" w:rsidRPr="00896EAC" w:rsidRDefault="00896EAC">
            <w:r w:rsidRPr="00896EAC">
              <w:t>Glaucoma</w:t>
            </w:r>
          </w:p>
        </w:tc>
        <w:tc>
          <w:tcPr>
            <w:tcW w:w="2126" w:type="dxa"/>
            <w:noWrap/>
            <w:hideMark/>
          </w:tcPr>
          <w:p w:rsidR="00896EAC" w:rsidRPr="00896EAC" w:rsidRDefault="00896EAC" w:rsidP="00896EAC">
            <w:r w:rsidRPr="00896EAC">
              <w:t>£3.22</w:t>
            </w:r>
          </w:p>
        </w:tc>
        <w:tc>
          <w:tcPr>
            <w:tcW w:w="2126" w:type="dxa"/>
            <w:noWrap/>
            <w:hideMark/>
          </w:tcPr>
          <w:p w:rsidR="00896EAC" w:rsidRPr="00896EAC" w:rsidRDefault="00896EAC" w:rsidP="00896EAC">
            <w:r w:rsidRPr="00896EAC">
              <w:t>£3.22</w:t>
            </w:r>
          </w:p>
        </w:tc>
        <w:tc>
          <w:tcPr>
            <w:tcW w:w="2268" w:type="dxa"/>
            <w:noWrap/>
            <w:hideMark/>
          </w:tcPr>
          <w:p w:rsidR="00896EAC" w:rsidRPr="00896EAC" w:rsidRDefault="00896EAC" w:rsidP="00896EAC">
            <w:r w:rsidRPr="00896EAC">
              <w:t>£3.22</w:t>
            </w:r>
          </w:p>
        </w:tc>
      </w:tr>
      <w:tr w:rsidR="00896EAC" w:rsidRPr="00896EAC" w:rsidTr="00896EAC">
        <w:trPr>
          <w:trHeight w:val="290"/>
        </w:trPr>
        <w:tc>
          <w:tcPr>
            <w:tcW w:w="2547" w:type="dxa"/>
            <w:noWrap/>
            <w:hideMark/>
          </w:tcPr>
          <w:p w:rsidR="00896EAC" w:rsidRPr="00896EAC" w:rsidRDefault="00896EAC">
            <w:r w:rsidRPr="00896EAC">
              <w:t>Refractive error</w:t>
            </w:r>
          </w:p>
        </w:tc>
        <w:tc>
          <w:tcPr>
            <w:tcW w:w="2126" w:type="dxa"/>
            <w:noWrap/>
            <w:hideMark/>
          </w:tcPr>
          <w:p w:rsidR="00896EAC" w:rsidRPr="00896EAC" w:rsidRDefault="00896EAC" w:rsidP="00896EAC">
            <w:r w:rsidRPr="00896EAC">
              <w:t>£1.69</w:t>
            </w:r>
          </w:p>
        </w:tc>
        <w:tc>
          <w:tcPr>
            <w:tcW w:w="2126" w:type="dxa"/>
            <w:noWrap/>
            <w:hideMark/>
          </w:tcPr>
          <w:p w:rsidR="00896EAC" w:rsidRPr="00896EAC" w:rsidRDefault="00896EAC" w:rsidP="00896EAC">
            <w:r w:rsidRPr="00896EAC">
              <w:t>£1.69</w:t>
            </w:r>
          </w:p>
        </w:tc>
        <w:tc>
          <w:tcPr>
            <w:tcW w:w="2268" w:type="dxa"/>
            <w:noWrap/>
            <w:hideMark/>
          </w:tcPr>
          <w:p w:rsidR="00896EAC" w:rsidRPr="00896EAC" w:rsidRDefault="00896EAC" w:rsidP="00896EAC">
            <w:r w:rsidRPr="00896EAC">
              <w:t>£1.69</w:t>
            </w:r>
          </w:p>
        </w:tc>
      </w:tr>
      <w:tr w:rsidR="00896EAC" w:rsidRPr="00896EAC" w:rsidTr="00896EAC">
        <w:trPr>
          <w:trHeight w:val="290"/>
        </w:trPr>
        <w:tc>
          <w:tcPr>
            <w:tcW w:w="2547" w:type="dxa"/>
            <w:noWrap/>
            <w:hideMark/>
          </w:tcPr>
          <w:p w:rsidR="00896EAC" w:rsidRPr="00896EAC" w:rsidRDefault="00896EAC">
            <w:r w:rsidRPr="00896EAC">
              <w:t>Other eye disease</w:t>
            </w:r>
          </w:p>
        </w:tc>
        <w:tc>
          <w:tcPr>
            <w:tcW w:w="2126" w:type="dxa"/>
            <w:noWrap/>
            <w:hideMark/>
          </w:tcPr>
          <w:p w:rsidR="00896EAC" w:rsidRPr="00896EAC" w:rsidRDefault="00896EAC" w:rsidP="00896EAC">
            <w:r w:rsidRPr="00896EAC">
              <w:t>£5.42</w:t>
            </w:r>
          </w:p>
        </w:tc>
        <w:tc>
          <w:tcPr>
            <w:tcW w:w="2126" w:type="dxa"/>
            <w:noWrap/>
            <w:hideMark/>
          </w:tcPr>
          <w:p w:rsidR="00896EAC" w:rsidRPr="00896EAC" w:rsidRDefault="00896EAC" w:rsidP="00896EAC">
            <w:r w:rsidRPr="00896EAC">
              <w:t>£5.42</w:t>
            </w:r>
          </w:p>
        </w:tc>
        <w:tc>
          <w:tcPr>
            <w:tcW w:w="2268" w:type="dxa"/>
            <w:noWrap/>
            <w:hideMark/>
          </w:tcPr>
          <w:p w:rsidR="00896EAC" w:rsidRPr="00896EAC" w:rsidRDefault="00896EAC" w:rsidP="00896EAC">
            <w:r w:rsidRPr="00896EAC">
              <w:t>£5.42</w:t>
            </w:r>
          </w:p>
        </w:tc>
      </w:tr>
      <w:tr w:rsidR="00896EAC" w:rsidRPr="00896EAC" w:rsidTr="00896EAC">
        <w:trPr>
          <w:trHeight w:val="290"/>
        </w:trPr>
        <w:tc>
          <w:tcPr>
            <w:tcW w:w="2547" w:type="dxa"/>
            <w:noWrap/>
            <w:hideMark/>
          </w:tcPr>
          <w:p w:rsidR="00896EAC" w:rsidRPr="00896EAC" w:rsidRDefault="00896EAC">
            <w:r w:rsidRPr="00896EAC">
              <w:t>Total</w:t>
            </w:r>
          </w:p>
        </w:tc>
        <w:tc>
          <w:tcPr>
            <w:tcW w:w="2126" w:type="dxa"/>
            <w:noWrap/>
            <w:hideMark/>
          </w:tcPr>
          <w:p w:rsidR="00896EAC" w:rsidRPr="00896EAC" w:rsidRDefault="00896EAC" w:rsidP="00896EAC">
            <w:r w:rsidRPr="00896EAC">
              <w:t>£123.70</w:t>
            </w:r>
          </w:p>
        </w:tc>
        <w:tc>
          <w:tcPr>
            <w:tcW w:w="2126" w:type="dxa"/>
            <w:noWrap/>
            <w:hideMark/>
          </w:tcPr>
          <w:p w:rsidR="00896EAC" w:rsidRPr="00896EAC" w:rsidRDefault="00896EAC" w:rsidP="00896EAC">
            <w:r w:rsidRPr="00896EAC">
              <w:t>£123.70</w:t>
            </w:r>
          </w:p>
        </w:tc>
        <w:tc>
          <w:tcPr>
            <w:tcW w:w="2268" w:type="dxa"/>
            <w:noWrap/>
            <w:hideMark/>
          </w:tcPr>
          <w:p w:rsidR="00896EAC" w:rsidRPr="00896EAC" w:rsidRDefault="00896EAC" w:rsidP="00896EAC">
            <w:r w:rsidRPr="00896EAC">
              <w:t>£124.03</w:t>
            </w:r>
          </w:p>
        </w:tc>
      </w:tr>
    </w:tbl>
    <w:p w:rsidR="00FC5B9B" w:rsidRDefault="00FC5B9B" w:rsidP="00FC5B9B">
      <w:r>
        <w:t>Source: NHS Reference Costs Collection 2012-13 and 2011-12, and Deloitte Access Economics calculations.</w:t>
      </w:r>
    </w:p>
    <w:p w:rsidR="00896EAC" w:rsidRDefault="00896EAC" w:rsidP="00FC5B9B"/>
    <w:p w:rsidR="00FC5B9B" w:rsidRPr="00896EAC" w:rsidRDefault="00FC5B9B" w:rsidP="00FC5B9B">
      <w:pPr>
        <w:rPr>
          <w:b/>
        </w:rPr>
      </w:pPr>
      <w:r w:rsidRPr="00896EAC">
        <w:rPr>
          <w:b/>
        </w:rPr>
        <w:t>Table 3.6: Other outpatient services costs for England, by service type 2013</w:t>
      </w:r>
    </w:p>
    <w:tbl>
      <w:tblPr>
        <w:tblStyle w:val="TableGrid"/>
        <w:tblW w:w="0" w:type="auto"/>
        <w:tblLook w:val="04A0" w:firstRow="1" w:lastRow="0" w:firstColumn="1" w:lastColumn="0" w:noHBand="0" w:noVBand="1"/>
      </w:tblPr>
      <w:tblGrid>
        <w:gridCol w:w="7225"/>
        <w:gridCol w:w="1842"/>
      </w:tblGrid>
      <w:tr w:rsidR="00896EAC" w:rsidRPr="00896EAC" w:rsidTr="00896EAC">
        <w:trPr>
          <w:trHeight w:val="290"/>
        </w:trPr>
        <w:tc>
          <w:tcPr>
            <w:tcW w:w="7225" w:type="dxa"/>
            <w:noWrap/>
            <w:hideMark/>
          </w:tcPr>
          <w:p w:rsidR="00896EAC" w:rsidRPr="00896EAC" w:rsidRDefault="008F010A">
            <w:pPr>
              <w:rPr>
                <w:b/>
              </w:rPr>
            </w:pPr>
            <w:r>
              <w:rPr>
                <w:b/>
              </w:rPr>
              <w:t>Service</w:t>
            </w:r>
          </w:p>
        </w:tc>
        <w:tc>
          <w:tcPr>
            <w:tcW w:w="1842" w:type="dxa"/>
            <w:noWrap/>
            <w:hideMark/>
          </w:tcPr>
          <w:p w:rsidR="00896EAC" w:rsidRPr="00896EAC" w:rsidRDefault="00896EAC">
            <w:pPr>
              <w:rPr>
                <w:b/>
              </w:rPr>
            </w:pPr>
            <w:r w:rsidRPr="00896EAC">
              <w:rPr>
                <w:b/>
              </w:rPr>
              <w:t>£ million</w:t>
            </w:r>
          </w:p>
        </w:tc>
      </w:tr>
      <w:tr w:rsidR="00896EAC" w:rsidRPr="00896EAC" w:rsidTr="00896EAC">
        <w:trPr>
          <w:trHeight w:val="290"/>
        </w:trPr>
        <w:tc>
          <w:tcPr>
            <w:tcW w:w="7225" w:type="dxa"/>
            <w:noWrap/>
            <w:hideMark/>
          </w:tcPr>
          <w:p w:rsidR="00896EAC" w:rsidRPr="00896EAC" w:rsidRDefault="00896EAC">
            <w:r w:rsidRPr="00896EAC">
              <w:t>Paramedic services</w:t>
            </w:r>
          </w:p>
        </w:tc>
        <w:tc>
          <w:tcPr>
            <w:tcW w:w="1842" w:type="dxa"/>
            <w:noWrap/>
            <w:hideMark/>
          </w:tcPr>
          <w:p w:rsidR="00896EAC" w:rsidRPr="00896EAC" w:rsidRDefault="00896EAC" w:rsidP="00896EAC">
            <w:r w:rsidRPr="00896EAC">
              <w:t>£1.31</w:t>
            </w:r>
          </w:p>
        </w:tc>
      </w:tr>
      <w:tr w:rsidR="00896EAC" w:rsidRPr="00896EAC" w:rsidTr="00896EAC">
        <w:trPr>
          <w:trHeight w:val="290"/>
        </w:trPr>
        <w:tc>
          <w:tcPr>
            <w:tcW w:w="7225" w:type="dxa"/>
            <w:noWrap/>
            <w:hideMark/>
          </w:tcPr>
          <w:p w:rsidR="00896EAC" w:rsidRPr="00896EAC" w:rsidRDefault="00896EAC">
            <w:r w:rsidRPr="00896EAC">
              <w:t>Non-consultant led: first attendance multi-professional non-admitted face to face</w:t>
            </w:r>
          </w:p>
        </w:tc>
        <w:tc>
          <w:tcPr>
            <w:tcW w:w="1842" w:type="dxa"/>
            <w:noWrap/>
            <w:hideMark/>
          </w:tcPr>
          <w:p w:rsidR="00896EAC" w:rsidRPr="00896EAC" w:rsidRDefault="00896EAC" w:rsidP="00896EAC">
            <w:r w:rsidRPr="00896EAC">
              <w:t>£0.46</w:t>
            </w:r>
          </w:p>
        </w:tc>
      </w:tr>
      <w:tr w:rsidR="00896EAC" w:rsidRPr="00896EAC" w:rsidTr="00896EAC">
        <w:trPr>
          <w:trHeight w:val="290"/>
        </w:trPr>
        <w:tc>
          <w:tcPr>
            <w:tcW w:w="7225" w:type="dxa"/>
            <w:noWrap/>
            <w:hideMark/>
          </w:tcPr>
          <w:p w:rsidR="00896EAC" w:rsidRPr="00896EAC" w:rsidRDefault="00896EAC">
            <w:r w:rsidRPr="00896EAC">
              <w:t>Non-consultant led: follow up attendance multi-professional non-admitted face to face</w:t>
            </w:r>
          </w:p>
        </w:tc>
        <w:tc>
          <w:tcPr>
            <w:tcW w:w="1842" w:type="dxa"/>
            <w:noWrap/>
            <w:hideMark/>
          </w:tcPr>
          <w:p w:rsidR="00896EAC" w:rsidRPr="00896EAC" w:rsidRDefault="00896EAC" w:rsidP="00896EAC">
            <w:r w:rsidRPr="00896EAC">
              <w:t>£0.27</w:t>
            </w:r>
          </w:p>
        </w:tc>
      </w:tr>
      <w:tr w:rsidR="00896EAC" w:rsidRPr="00896EAC" w:rsidTr="00896EAC">
        <w:trPr>
          <w:trHeight w:val="290"/>
        </w:trPr>
        <w:tc>
          <w:tcPr>
            <w:tcW w:w="7225" w:type="dxa"/>
            <w:noWrap/>
            <w:hideMark/>
          </w:tcPr>
          <w:p w:rsidR="00896EAC" w:rsidRPr="00896EAC" w:rsidRDefault="00896EAC">
            <w:r w:rsidRPr="00896EAC">
              <w:t>Non-consultant led: first attendance multi-professional non-admitted non face to face</w:t>
            </w:r>
          </w:p>
        </w:tc>
        <w:tc>
          <w:tcPr>
            <w:tcW w:w="1842" w:type="dxa"/>
            <w:noWrap/>
            <w:hideMark/>
          </w:tcPr>
          <w:p w:rsidR="00896EAC" w:rsidRPr="00896EAC" w:rsidRDefault="00896EAC" w:rsidP="00896EAC">
            <w:r w:rsidRPr="00896EAC">
              <w:t>£0.00</w:t>
            </w:r>
          </w:p>
        </w:tc>
      </w:tr>
      <w:tr w:rsidR="00896EAC" w:rsidRPr="00896EAC" w:rsidTr="00896EAC">
        <w:trPr>
          <w:trHeight w:val="290"/>
        </w:trPr>
        <w:tc>
          <w:tcPr>
            <w:tcW w:w="7225" w:type="dxa"/>
            <w:noWrap/>
            <w:hideMark/>
          </w:tcPr>
          <w:p w:rsidR="00896EAC" w:rsidRPr="00896EAC" w:rsidRDefault="00896EAC">
            <w:r w:rsidRPr="00896EAC">
              <w:t>Non-consultant led: follow up attendance multi-professional non-admitted non face to face</w:t>
            </w:r>
          </w:p>
        </w:tc>
        <w:tc>
          <w:tcPr>
            <w:tcW w:w="1842" w:type="dxa"/>
            <w:noWrap/>
            <w:hideMark/>
          </w:tcPr>
          <w:p w:rsidR="00896EAC" w:rsidRPr="00896EAC" w:rsidRDefault="00896EAC" w:rsidP="00896EAC">
            <w:r w:rsidRPr="00896EAC">
              <w:t>£0.05</w:t>
            </w:r>
          </w:p>
        </w:tc>
      </w:tr>
      <w:tr w:rsidR="00896EAC" w:rsidRPr="00896EAC" w:rsidTr="00896EAC">
        <w:trPr>
          <w:trHeight w:val="290"/>
        </w:trPr>
        <w:tc>
          <w:tcPr>
            <w:tcW w:w="7225" w:type="dxa"/>
            <w:noWrap/>
            <w:hideMark/>
          </w:tcPr>
          <w:p w:rsidR="00896EAC" w:rsidRPr="00896EAC" w:rsidRDefault="00896EAC">
            <w:r w:rsidRPr="00896EAC">
              <w:t>Non-consultant led: first attendance non-admitted face to face</w:t>
            </w:r>
          </w:p>
        </w:tc>
        <w:tc>
          <w:tcPr>
            <w:tcW w:w="1842" w:type="dxa"/>
            <w:noWrap/>
            <w:hideMark/>
          </w:tcPr>
          <w:p w:rsidR="00896EAC" w:rsidRPr="00896EAC" w:rsidRDefault="00896EAC" w:rsidP="00896EAC">
            <w:r w:rsidRPr="00896EAC">
              <w:t>£17.25</w:t>
            </w:r>
          </w:p>
        </w:tc>
      </w:tr>
      <w:tr w:rsidR="00896EAC" w:rsidRPr="00896EAC" w:rsidTr="00896EAC">
        <w:trPr>
          <w:trHeight w:val="290"/>
        </w:trPr>
        <w:tc>
          <w:tcPr>
            <w:tcW w:w="7225" w:type="dxa"/>
            <w:noWrap/>
            <w:hideMark/>
          </w:tcPr>
          <w:p w:rsidR="00896EAC" w:rsidRPr="00896EAC" w:rsidRDefault="00896EAC">
            <w:r w:rsidRPr="00896EAC">
              <w:t>Non-consultant led: follow up attendance non-admitted face to face</w:t>
            </w:r>
          </w:p>
        </w:tc>
        <w:tc>
          <w:tcPr>
            <w:tcW w:w="1842" w:type="dxa"/>
            <w:noWrap/>
            <w:hideMark/>
          </w:tcPr>
          <w:p w:rsidR="00896EAC" w:rsidRPr="00896EAC" w:rsidRDefault="00896EAC" w:rsidP="00896EAC">
            <w:r w:rsidRPr="00896EAC">
              <w:t>£44.97</w:t>
            </w:r>
          </w:p>
        </w:tc>
      </w:tr>
      <w:tr w:rsidR="00896EAC" w:rsidRPr="00896EAC" w:rsidTr="00896EAC">
        <w:trPr>
          <w:trHeight w:val="290"/>
        </w:trPr>
        <w:tc>
          <w:tcPr>
            <w:tcW w:w="7225" w:type="dxa"/>
            <w:noWrap/>
            <w:hideMark/>
          </w:tcPr>
          <w:p w:rsidR="00896EAC" w:rsidRPr="00896EAC" w:rsidRDefault="00896EAC">
            <w:r w:rsidRPr="00896EAC">
              <w:lastRenderedPageBreak/>
              <w:t>Non-consultant led: first attendance non-admitted non face to face</w:t>
            </w:r>
          </w:p>
        </w:tc>
        <w:tc>
          <w:tcPr>
            <w:tcW w:w="1842" w:type="dxa"/>
            <w:noWrap/>
            <w:hideMark/>
          </w:tcPr>
          <w:p w:rsidR="00896EAC" w:rsidRPr="00896EAC" w:rsidRDefault="00896EAC" w:rsidP="00896EAC">
            <w:r w:rsidRPr="00896EAC">
              <w:t>£0.16</w:t>
            </w:r>
          </w:p>
        </w:tc>
      </w:tr>
      <w:tr w:rsidR="00896EAC" w:rsidRPr="00896EAC" w:rsidTr="00896EAC">
        <w:trPr>
          <w:trHeight w:val="290"/>
        </w:trPr>
        <w:tc>
          <w:tcPr>
            <w:tcW w:w="7225" w:type="dxa"/>
            <w:noWrap/>
            <w:hideMark/>
          </w:tcPr>
          <w:p w:rsidR="00896EAC" w:rsidRPr="00896EAC" w:rsidRDefault="00896EAC">
            <w:r w:rsidRPr="00896EAC">
              <w:t>Non-consultant led: follow up attendance non-admitted non face to face</w:t>
            </w:r>
          </w:p>
        </w:tc>
        <w:tc>
          <w:tcPr>
            <w:tcW w:w="1842" w:type="dxa"/>
            <w:noWrap/>
            <w:hideMark/>
          </w:tcPr>
          <w:p w:rsidR="00896EAC" w:rsidRPr="00896EAC" w:rsidRDefault="00896EAC" w:rsidP="00896EAC">
            <w:r w:rsidRPr="00896EAC">
              <w:t>£0.23</w:t>
            </w:r>
          </w:p>
        </w:tc>
      </w:tr>
      <w:tr w:rsidR="00896EAC" w:rsidRPr="00896EAC" w:rsidTr="00896EAC">
        <w:trPr>
          <w:trHeight w:val="290"/>
        </w:trPr>
        <w:tc>
          <w:tcPr>
            <w:tcW w:w="7225" w:type="dxa"/>
            <w:noWrap/>
            <w:hideMark/>
          </w:tcPr>
          <w:p w:rsidR="00896EAC" w:rsidRPr="00896EAC" w:rsidRDefault="00896EAC">
            <w:r w:rsidRPr="00896EAC">
              <w:t>Consultant led: first attendance multi-professional non-admitted face to face</w:t>
            </w:r>
          </w:p>
        </w:tc>
        <w:tc>
          <w:tcPr>
            <w:tcW w:w="1842" w:type="dxa"/>
            <w:noWrap/>
            <w:hideMark/>
          </w:tcPr>
          <w:p w:rsidR="00896EAC" w:rsidRPr="00896EAC" w:rsidRDefault="00896EAC" w:rsidP="00896EAC">
            <w:r w:rsidRPr="00896EAC">
              <w:t>£10.91</w:t>
            </w:r>
          </w:p>
        </w:tc>
      </w:tr>
      <w:tr w:rsidR="00896EAC" w:rsidRPr="00896EAC" w:rsidTr="00896EAC">
        <w:trPr>
          <w:trHeight w:val="290"/>
        </w:trPr>
        <w:tc>
          <w:tcPr>
            <w:tcW w:w="7225" w:type="dxa"/>
            <w:noWrap/>
            <w:hideMark/>
          </w:tcPr>
          <w:p w:rsidR="00896EAC" w:rsidRPr="00896EAC" w:rsidRDefault="00896EAC">
            <w:r w:rsidRPr="00896EAC">
              <w:t>Consultant led: follow up attendance multi-professional non-admitted face to face</w:t>
            </w:r>
          </w:p>
        </w:tc>
        <w:tc>
          <w:tcPr>
            <w:tcW w:w="1842" w:type="dxa"/>
            <w:noWrap/>
            <w:hideMark/>
          </w:tcPr>
          <w:p w:rsidR="00896EAC" w:rsidRPr="00896EAC" w:rsidRDefault="00896EAC" w:rsidP="00896EAC">
            <w:r w:rsidRPr="00896EAC">
              <w:t>£10.79</w:t>
            </w:r>
          </w:p>
        </w:tc>
      </w:tr>
      <w:tr w:rsidR="00896EAC" w:rsidRPr="00896EAC" w:rsidTr="00896EAC">
        <w:trPr>
          <w:trHeight w:val="290"/>
        </w:trPr>
        <w:tc>
          <w:tcPr>
            <w:tcW w:w="7225" w:type="dxa"/>
            <w:noWrap/>
            <w:hideMark/>
          </w:tcPr>
          <w:p w:rsidR="00896EAC" w:rsidRPr="00896EAC" w:rsidRDefault="00896EAC">
            <w:r w:rsidRPr="00896EAC">
              <w:t>Consultant led: first attendance multi-professional non-admitted non face to face</w:t>
            </w:r>
          </w:p>
        </w:tc>
        <w:tc>
          <w:tcPr>
            <w:tcW w:w="1842" w:type="dxa"/>
            <w:noWrap/>
            <w:hideMark/>
          </w:tcPr>
          <w:p w:rsidR="00896EAC" w:rsidRPr="00896EAC" w:rsidRDefault="00896EAC" w:rsidP="00896EAC">
            <w:r w:rsidRPr="00896EAC">
              <w:t>£0.00</w:t>
            </w:r>
          </w:p>
        </w:tc>
      </w:tr>
      <w:tr w:rsidR="00896EAC" w:rsidRPr="00896EAC" w:rsidTr="00896EAC">
        <w:trPr>
          <w:trHeight w:val="290"/>
        </w:trPr>
        <w:tc>
          <w:tcPr>
            <w:tcW w:w="7225" w:type="dxa"/>
            <w:noWrap/>
            <w:hideMark/>
          </w:tcPr>
          <w:p w:rsidR="00896EAC" w:rsidRPr="00896EAC" w:rsidRDefault="00896EAC">
            <w:r w:rsidRPr="00896EAC">
              <w:t>Consultant led: follow up attendance multi-professional non-admitted non face to face</w:t>
            </w:r>
          </w:p>
        </w:tc>
        <w:tc>
          <w:tcPr>
            <w:tcW w:w="1842" w:type="dxa"/>
            <w:noWrap/>
            <w:hideMark/>
          </w:tcPr>
          <w:p w:rsidR="00896EAC" w:rsidRPr="00896EAC" w:rsidRDefault="00896EAC" w:rsidP="00896EAC">
            <w:r w:rsidRPr="00896EAC">
              <w:t>£0.00</w:t>
            </w:r>
          </w:p>
        </w:tc>
      </w:tr>
      <w:tr w:rsidR="00896EAC" w:rsidRPr="00896EAC" w:rsidTr="00896EAC">
        <w:trPr>
          <w:trHeight w:val="290"/>
        </w:trPr>
        <w:tc>
          <w:tcPr>
            <w:tcW w:w="7225" w:type="dxa"/>
            <w:noWrap/>
            <w:hideMark/>
          </w:tcPr>
          <w:p w:rsidR="00896EAC" w:rsidRPr="00896EAC" w:rsidRDefault="00896EAC">
            <w:r w:rsidRPr="00896EAC">
              <w:t>Consultant led: first attendance non-admitted face to face</w:t>
            </w:r>
          </w:p>
        </w:tc>
        <w:tc>
          <w:tcPr>
            <w:tcW w:w="1842" w:type="dxa"/>
            <w:noWrap/>
            <w:hideMark/>
          </w:tcPr>
          <w:p w:rsidR="00896EAC" w:rsidRPr="00896EAC" w:rsidRDefault="00896EAC" w:rsidP="00896EAC">
            <w:r w:rsidRPr="00896EAC">
              <w:t>£137.37</w:t>
            </w:r>
          </w:p>
        </w:tc>
      </w:tr>
      <w:tr w:rsidR="00896EAC" w:rsidRPr="00896EAC" w:rsidTr="00896EAC">
        <w:trPr>
          <w:trHeight w:val="290"/>
        </w:trPr>
        <w:tc>
          <w:tcPr>
            <w:tcW w:w="7225" w:type="dxa"/>
            <w:noWrap/>
            <w:hideMark/>
          </w:tcPr>
          <w:p w:rsidR="00896EAC" w:rsidRPr="00896EAC" w:rsidRDefault="00896EAC">
            <w:r w:rsidRPr="00896EAC">
              <w:t>Consultant led: follow up attendance non-admitted face to face</w:t>
            </w:r>
          </w:p>
        </w:tc>
        <w:tc>
          <w:tcPr>
            <w:tcW w:w="1842" w:type="dxa"/>
            <w:noWrap/>
            <w:hideMark/>
          </w:tcPr>
          <w:p w:rsidR="00896EAC" w:rsidRPr="00896EAC" w:rsidRDefault="00896EAC" w:rsidP="00896EAC">
            <w:r w:rsidRPr="00896EAC">
              <w:t>£272.13</w:t>
            </w:r>
          </w:p>
        </w:tc>
      </w:tr>
      <w:tr w:rsidR="00896EAC" w:rsidRPr="00896EAC" w:rsidTr="00896EAC">
        <w:trPr>
          <w:trHeight w:val="290"/>
        </w:trPr>
        <w:tc>
          <w:tcPr>
            <w:tcW w:w="7225" w:type="dxa"/>
            <w:noWrap/>
            <w:hideMark/>
          </w:tcPr>
          <w:p w:rsidR="00896EAC" w:rsidRPr="00896EAC" w:rsidRDefault="00896EAC">
            <w:r w:rsidRPr="00896EAC">
              <w:t>Consultant led: first attendance non-admitted non face to face</w:t>
            </w:r>
          </w:p>
        </w:tc>
        <w:tc>
          <w:tcPr>
            <w:tcW w:w="1842" w:type="dxa"/>
            <w:noWrap/>
            <w:hideMark/>
          </w:tcPr>
          <w:p w:rsidR="00896EAC" w:rsidRPr="00896EAC" w:rsidRDefault="00896EAC" w:rsidP="00896EAC">
            <w:r w:rsidRPr="00896EAC">
              <w:t>£0.07</w:t>
            </w:r>
          </w:p>
        </w:tc>
      </w:tr>
      <w:tr w:rsidR="00896EAC" w:rsidRPr="00896EAC" w:rsidTr="00896EAC">
        <w:trPr>
          <w:trHeight w:val="290"/>
        </w:trPr>
        <w:tc>
          <w:tcPr>
            <w:tcW w:w="7225" w:type="dxa"/>
            <w:noWrap/>
            <w:hideMark/>
          </w:tcPr>
          <w:p w:rsidR="00896EAC" w:rsidRPr="00896EAC" w:rsidRDefault="00896EAC">
            <w:r w:rsidRPr="00896EAC">
              <w:t>Consultant led: follow up attendance non-admitted non face to face</w:t>
            </w:r>
          </w:p>
        </w:tc>
        <w:tc>
          <w:tcPr>
            <w:tcW w:w="1842" w:type="dxa"/>
            <w:noWrap/>
            <w:hideMark/>
          </w:tcPr>
          <w:p w:rsidR="00896EAC" w:rsidRPr="00896EAC" w:rsidRDefault="00896EAC" w:rsidP="00896EAC">
            <w:r w:rsidRPr="00896EAC">
              <w:t>£0.66</w:t>
            </w:r>
          </w:p>
        </w:tc>
      </w:tr>
      <w:tr w:rsidR="00896EAC" w:rsidRPr="00896EAC" w:rsidTr="00896EAC">
        <w:trPr>
          <w:trHeight w:val="290"/>
        </w:trPr>
        <w:tc>
          <w:tcPr>
            <w:tcW w:w="7225" w:type="dxa"/>
            <w:noWrap/>
            <w:hideMark/>
          </w:tcPr>
          <w:p w:rsidR="00896EAC" w:rsidRPr="00896EAC" w:rsidRDefault="00896EAC">
            <w:r w:rsidRPr="00896EAC">
              <w:t>Total</w:t>
            </w:r>
          </w:p>
        </w:tc>
        <w:tc>
          <w:tcPr>
            <w:tcW w:w="1842" w:type="dxa"/>
            <w:noWrap/>
            <w:hideMark/>
          </w:tcPr>
          <w:p w:rsidR="00896EAC" w:rsidRPr="00896EAC" w:rsidRDefault="00896EAC" w:rsidP="00896EAC">
            <w:r w:rsidRPr="00896EAC">
              <w:t>£496.64</w:t>
            </w:r>
          </w:p>
        </w:tc>
      </w:tr>
    </w:tbl>
    <w:p w:rsidR="00FC5B9B" w:rsidRDefault="00FC5B9B" w:rsidP="00FC5B9B">
      <w:r>
        <w:t>Source: NHS Reference Costs Collection 2012-13 and 2011-12, and Deloitte Access Economics calculations.</w:t>
      </w:r>
    </w:p>
    <w:p w:rsidR="00896EAC" w:rsidRDefault="00896EAC" w:rsidP="00FC5B9B"/>
    <w:p w:rsidR="00FC5B9B" w:rsidRPr="00896EAC" w:rsidRDefault="00FC5B9B" w:rsidP="00FC5B9B">
      <w:pPr>
        <w:rPr>
          <w:b/>
        </w:rPr>
      </w:pPr>
      <w:r w:rsidRPr="00896EAC">
        <w:rPr>
          <w:b/>
        </w:rPr>
        <w:t>Table 3.7: Other outpatient services costs for England, by condition 2013</w:t>
      </w:r>
    </w:p>
    <w:tbl>
      <w:tblPr>
        <w:tblStyle w:val="TableGrid"/>
        <w:tblW w:w="0" w:type="auto"/>
        <w:tblLook w:val="04A0" w:firstRow="1" w:lastRow="0" w:firstColumn="1" w:lastColumn="0" w:noHBand="0" w:noVBand="1"/>
      </w:tblPr>
      <w:tblGrid>
        <w:gridCol w:w="3114"/>
        <w:gridCol w:w="3118"/>
      </w:tblGrid>
      <w:tr w:rsidR="00896EAC" w:rsidRPr="00896EAC" w:rsidTr="00896EAC">
        <w:trPr>
          <w:trHeight w:val="290"/>
        </w:trPr>
        <w:tc>
          <w:tcPr>
            <w:tcW w:w="3114" w:type="dxa"/>
            <w:noWrap/>
            <w:hideMark/>
          </w:tcPr>
          <w:p w:rsidR="00896EAC" w:rsidRPr="00896EAC" w:rsidRDefault="008F010A">
            <w:pPr>
              <w:rPr>
                <w:b/>
              </w:rPr>
            </w:pPr>
            <w:r>
              <w:rPr>
                <w:b/>
              </w:rPr>
              <w:t>Condition</w:t>
            </w:r>
          </w:p>
        </w:tc>
        <w:tc>
          <w:tcPr>
            <w:tcW w:w="3118" w:type="dxa"/>
            <w:noWrap/>
            <w:hideMark/>
          </w:tcPr>
          <w:p w:rsidR="00896EAC" w:rsidRPr="00896EAC" w:rsidRDefault="00896EAC">
            <w:pPr>
              <w:rPr>
                <w:b/>
              </w:rPr>
            </w:pPr>
            <w:r w:rsidRPr="00896EAC">
              <w:rPr>
                <w:b/>
              </w:rPr>
              <w:t>£ million</w:t>
            </w:r>
          </w:p>
        </w:tc>
      </w:tr>
      <w:tr w:rsidR="00896EAC" w:rsidRPr="00896EAC" w:rsidTr="00896EAC">
        <w:trPr>
          <w:trHeight w:val="290"/>
        </w:trPr>
        <w:tc>
          <w:tcPr>
            <w:tcW w:w="3114" w:type="dxa"/>
            <w:noWrap/>
            <w:hideMark/>
          </w:tcPr>
          <w:p w:rsidR="00896EAC" w:rsidRPr="00896EAC" w:rsidRDefault="00896EAC">
            <w:r w:rsidRPr="00896EAC">
              <w:t>AMD</w:t>
            </w:r>
          </w:p>
        </w:tc>
        <w:tc>
          <w:tcPr>
            <w:tcW w:w="3118" w:type="dxa"/>
            <w:noWrap/>
            <w:hideMark/>
          </w:tcPr>
          <w:p w:rsidR="00896EAC" w:rsidRPr="00896EAC" w:rsidRDefault="00896EAC" w:rsidP="00896EAC">
            <w:r w:rsidRPr="00896EAC">
              <w:t>£362.25</w:t>
            </w:r>
          </w:p>
        </w:tc>
      </w:tr>
      <w:tr w:rsidR="00896EAC" w:rsidRPr="00896EAC" w:rsidTr="00896EAC">
        <w:trPr>
          <w:trHeight w:val="290"/>
        </w:trPr>
        <w:tc>
          <w:tcPr>
            <w:tcW w:w="3114" w:type="dxa"/>
            <w:noWrap/>
            <w:hideMark/>
          </w:tcPr>
          <w:p w:rsidR="00896EAC" w:rsidRPr="00896EAC" w:rsidRDefault="00896EAC">
            <w:r w:rsidRPr="00896EAC">
              <w:t>Cataracts</w:t>
            </w:r>
          </w:p>
        </w:tc>
        <w:tc>
          <w:tcPr>
            <w:tcW w:w="3118" w:type="dxa"/>
            <w:noWrap/>
            <w:hideMark/>
          </w:tcPr>
          <w:p w:rsidR="00896EAC" w:rsidRPr="00896EAC" w:rsidRDefault="00896EAC" w:rsidP="00896EAC">
            <w:r w:rsidRPr="00896EAC">
              <w:t>£19.15</w:t>
            </w:r>
          </w:p>
        </w:tc>
      </w:tr>
      <w:tr w:rsidR="00896EAC" w:rsidRPr="00896EAC" w:rsidTr="00896EAC">
        <w:trPr>
          <w:trHeight w:val="290"/>
        </w:trPr>
        <w:tc>
          <w:tcPr>
            <w:tcW w:w="3114" w:type="dxa"/>
            <w:noWrap/>
            <w:hideMark/>
          </w:tcPr>
          <w:p w:rsidR="00896EAC" w:rsidRPr="00896EAC" w:rsidRDefault="00896EAC">
            <w:r w:rsidRPr="00896EAC">
              <w:t>Diabetic retinopathy</w:t>
            </w:r>
          </w:p>
        </w:tc>
        <w:tc>
          <w:tcPr>
            <w:tcW w:w="3118" w:type="dxa"/>
            <w:noWrap/>
            <w:hideMark/>
          </w:tcPr>
          <w:p w:rsidR="00896EAC" w:rsidRPr="00896EAC" w:rsidRDefault="00896EAC" w:rsidP="00896EAC">
            <w:r w:rsidRPr="00896EAC">
              <w:t>£73.87</w:t>
            </w:r>
          </w:p>
        </w:tc>
      </w:tr>
      <w:tr w:rsidR="00896EAC" w:rsidRPr="00896EAC" w:rsidTr="00896EAC">
        <w:trPr>
          <w:trHeight w:val="290"/>
        </w:trPr>
        <w:tc>
          <w:tcPr>
            <w:tcW w:w="3114" w:type="dxa"/>
            <w:noWrap/>
            <w:hideMark/>
          </w:tcPr>
          <w:p w:rsidR="00896EAC" w:rsidRPr="00896EAC" w:rsidRDefault="00896EAC">
            <w:r w:rsidRPr="00896EAC">
              <w:t>Glaucoma</w:t>
            </w:r>
          </w:p>
        </w:tc>
        <w:tc>
          <w:tcPr>
            <w:tcW w:w="3118" w:type="dxa"/>
            <w:noWrap/>
            <w:hideMark/>
          </w:tcPr>
          <w:p w:rsidR="00896EAC" w:rsidRPr="00896EAC" w:rsidRDefault="00896EAC" w:rsidP="00896EAC">
            <w:r w:rsidRPr="00896EAC">
              <w:t>£12.87</w:t>
            </w:r>
          </w:p>
        </w:tc>
      </w:tr>
      <w:tr w:rsidR="00896EAC" w:rsidRPr="00896EAC" w:rsidTr="00896EAC">
        <w:trPr>
          <w:trHeight w:val="290"/>
        </w:trPr>
        <w:tc>
          <w:tcPr>
            <w:tcW w:w="3114" w:type="dxa"/>
            <w:noWrap/>
            <w:hideMark/>
          </w:tcPr>
          <w:p w:rsidR="00896EAC" w:rsidRPr="00896EAC" w:rsidRDefault="00896EAC">
            <w:r w:rsidRPr="00896EAC">
              <w:t>Refractive error</w:t>
            </w:r>
          </w:p>
        </w:tc>
        <w:tc>
          <w:tcPr>
            <w:tcW w:w="3118" w:type="dxa"/>
            <w:noWrap/>
            <w:hideMark/>
          </w:tcPr>
          <w:p w:rsidR="00896EAC" w:rsidRPr="00896EAC" w:rsidRDefault="00896EAC" w:rsidP="00896EAC">
            <w:r w:rsidRPr="00896EAC">
              <w:t>£6.77</w:t>
            </w:r>
          </w:p>
        </w:tc>
      </w:tr>
      <w:tr w:rsidR="00896EAC" w:rsidRPr="00896EAC" w:rsidTr="00896EAC">
        <w:trPr>
          <w:trHeight w:val="290"/>
        </w:trPr>
        <w:tc>
          <w:tcPr>
            <w:tcW w:w="3114" w:type="dxa"/>
            <w:noWrap/>
            <w:hideMark/>
          </w:tcPr>
          <w:p w:rsidR="00896EAC" w:rsidRPr="00896EAC" w:rsidRDefault="00896EAC">
            <w:r w:rsidRPr="00896EAC">
              <w:t>Other eye disease</w:t>
            </w:r>
          </w:p>
        </w:tc>
        <w:tc>
          <w:tcPr>
            <w:tcW w:w="3118" w:type="dxa"/>
            <w:noWrap/>
            <w:hideMark/>
          </w:tcPr>
          <w:p w:rsidR="00896EAC" w:rsidRPr="00896EAC" w:rsidRDefault="00896EAC" w:rsidP="00896EAC">
            <w:r w:rsidRPr="00896EAC">
              <w:t>£21.71</w:t>
            </w:r>
          </w:p>
        </w:tc>
      </w:tr>
      <w:tr w:rsidR="00896EAC" w:rsidRPr="00896EAC" w:rsidTr="00896EAC">
        <w:trPr>
          <w:trHeight w:val="290"/>
        </w:trPr>
        <w:tc>
          <w:tcPr>
            <w:tcW w:w="3114" w:type="dxa"/>
            <w:noWrap/>
            <w:hideMark/>
          </w:tcPr>
          <w:p w:rsidR="00896EAC" w:rsidRPr="00896EAC" w:rsidRDefault="00896EAC">
            <w:r w:rsidRPr="00896EAC">
              <w:t>Total</w:t>
            </w:r>
          </w:p>
        </w:tc>
        <w:tc>
          <w:tcPr>
            <w:tcW w:w="3118" w:type="dxa"/>
            <w:noWrap/>
            <w:hideMark/>
          </w:tcPr>
          <w:p w:rsidR="00896EAC" w:rsidRPr="00896EAC" w:rsidRDefault="00896EAC" w:rsidP="00896EAC">
            <w:r w:rsidRPr="00896EAC">
              <w:t>£496.64</w:t>
            </w:r>
          </w:p>
        </w:tc>
      </w:tr>
    </w:tbl>
    <w:p w:rsidR="00FC5B9B" w:rsidRDefault="00FC5B9B" w:rsidP="00FC5B9B">
      <w:r>
        <w:t>Source: NHS Reference Costs Collection 2012-13 and 2011-12, and Deloitte Access Economics calculations.</w:t>
      </w:r>
    </w:p>
    <w:p w:rsidR="00896EAC" w:rsidRDefault="00896EAC" w:rsidP="00FC5B9B"/>
    <w:p w:rsidR="00FC5B9B" w:rsidRDefault="00FC5B9B" w:rsidP="00FC5B9B">
      <w:r>
        <w:t xml:space="preserve">To allocate expenditure across eye conditions for Scotland, Wales, and Northern Ireland, the expenditure proportions across eye conditions for England were applied to the total outpatient and other community services expenditure for each country. Total non-admitted expenditure (outpatient and </w:t>
      </w:r>
      <w:r>
        <w:lastRenderedPageBreak/>
        <w:t>community services costs) by eye condition for each country was estimated to be £710.3 million (in 2013 prices) and is shown in Table 3.8.</w:t>
      </w:r>
    </w:p>
    <w:p w:rsidR="009C3C53" w:rsidRDefault="009C3C53" w:rsidP="00FC5B9B"/>
    <w:p w:rsidR="00FC5B9B" w:rsidRPr="009C3C53" w:rsidRDefault="00FC5B9B" w:rsidP="00FC5B9B">
      <w:pPr>
        <w:rPr>
          <w:b/>
        </w:rPr>
      </w:pPr>
      <w:r w:rsidRPr="009C3C53">
        <w:rPr>
          <w:b/>
        </w:rPr>
        <w:t>Table 3.8: Outpatient and other community services NHS expenditure for the UK 2013</w:t>
      </w:r>
    </w:p>
    <w:tbl>
      <w:tblPr>
        <w:tblStyle w:val="TableGrid"/>
        <w:tblW w:w="0" w:type="auto"/>
        <w:tblLook w:val="04A0" w:firstRow="1" w:lastRow="0" w:firstColumn="1" w:lastColumn="0" w:noHBand="0" w:noVBand="1"/>
      </w:tblPr>
      <w:tblGrid>
        <w:gridCol w:w="1602"/>
        <w:gridCol w:w="1321"/>
        <w:gridCol w:w="1399"/>
        <w:gridCol w:w="1166"/>
        <w:gridCol w:w="1166"/>
        <w:gridCol w:w="1229"/>
      </w:tblGrid>
      <w:tr w:rsidR="002C4951" w:rsidRPr="002C4951" w:rsidTr="008F010A">
        <w:trPr>
          <w:trHeight w:val="290"/>
        </w:trPr>
        <w:tc>
          <w:tcPr>
            <w:tcW w:w="1602" w:type="dxa"/>
            <w:noWrap/>
            <w:hideMark/>
          </w:tcPr>
          <w:p w:rsidR="002C4951" w:rsidRPr="002C4951" w:rsidRDefault="008F010A">
            <w:r>
              <w:rPr>
                <w:b/>
              </w:rPr>
              <w:t>Condition</w:t>
            </w:r>
          </w:p>
        </w:tc>
        <w:tc>
          <w:tcPr>
            <w:tcW w:w="1321" w:type="dxa"/>
            <w:noWrap/>
            <w:hideMark/>
          </w:tcPr>
          <w:p w:rsidR="002C4951" w:rsidRPr="002C4951" w:rsidRDefault="002C4951">
            <w:pPr>
              <w:rPr>
                <w:b/>
              </w:rPr>
            </w:pPr>
            <w:r w:rsidRPr="002C4951">
              <w:rPr>
                <w:b/>
              </w:rPr>
              <w:t>England</w:t>
            </w:r>
          </w:p>
        </w:tc>
        <w:tc>
          <w:tcPr>
            <w:tcW w:w="1399" w:type="dxa"/>
            <w:noWrap/>
            <w:hideMark/>
          </w:tcPr>
          <w:p w:rsidR="002C4951" w:rsidRPr="002C4951" w:rsidRDefault="002C4951">
            <w:pPr>
              <w:rPr>
                <w:b/>
              </w:rPr>
            </w:pPr>
            <w:r w:rsidRPr="002C4951">
              <w:rPr>
                <w:b/>
              </w:rPr>
              <w:t>Scotland</w:t>
            </w:r>
          </w:p>
        </w:tc>
        <w:tc>
          <w:tcPr>
            <w:tcW w:w="1166" w:type="dxa"/>
            <w:noWrap/>
            <w:hideMark/>
          </w:tcPr>
          <w:p w:rsidR="002C4951" w:rsidRPr="002C4951" w:rsidRDefault="002C4951">
            <w:pPr>
              <w:rPr>
                <w:b/>
              </w:rPr>
            </w:pPr>
            <w:r w:rsidRPr="002C4951">
              <w:rPr>
                <w:b/>
              </w:rPr>
              <w:t>Wales</w:t>
            </w:r>
          </w:p>
        </w:tc>
        <w:tc>
          <w:tcPr>
            <w:tcW w:w="1073" w:type="dxa"/>
            <w:noWrap/>
            <w:hideMark/>
          </w:tcPr>
          <w:p w:rsidR="002C4951" w:rsidRPr="002C4951" w:rsidRDefault="002C4951">
            <w:pPr>
              <w:rPr>
                <w:b/>
              </w:rPr>
            </w:pPr>
            <w:r w:rsidRPr="002C4951">
              <w:rPr>
                <w:b/>
              </w:rPr>
              <w:t>N.I.</w:t>
            </w:r>
          </w:p>
        </w:tc>
        <w:tc>
          <w:tcPr>
            <w:tcW w:w="1229" w:type="dxa"/>
            <w:noWrap/>
            <w:hideMark/>
          </w:tcPr>
          <w:p w:rsidR="002C4951" w:rsidRPr="002C4951" w:rsidRDefault="002C4951">
            <w:pPr>
              <w:rPr>
                <w:b/>
              </w:rPr>
            </w:pPr>
            <w:r w:rsidRPr="002C4951">
              <w:rPr>
                <w:b/>
              </w:rPr>
              <w:t>Total</w:t>
            </w:r>
          </w:p>
        </w:tc>
      </w:tr>
      <w:tr w:rsidR="008F010A" w:rsidRPr="002C4951" w:rsidTr="008F010A">
        <w:trPr>
          <w:trHeight w:val="290"/>
        </w:trPr>
        <w:tc>
          <w:tcPr>
            <w:tcW w:w="1602" w:type="dxa"/>
            <w:noWrap/>
            <w:hideMark/>
          </w:tcPr>
          <w:p w:rsidR="008F010A" w:rsidRPr="008F010A" w:rsidRDefault="008F010A" w:rsidP="008F010A">
            <w:pPr>
              <w:rPr>
                <w:b/>
              </w:rPr>
            </w:pPr>
          </w:p>
        </w:tc>
        <w:tc>
          <w:tcPr>
            <w:tcW w:w="1321" w:type="dxa"/>
            <w:noWrap/>
            <w:hideMark/>
          </w:tcPr>
          <w:p w:rsidR="008F010A" w:rsidRPr="002C4951" w:rsidRDefault="008F010A" w:rsidP="008F010A">
            <w:r w:rsidRPr="002C4951">
              <w:t>£million</w:t>
            </w:r>
          </w:p>
        </w:tc>
        <w:tc>
          <w:tcPr>
            <w:tcW w:w="1399" w:type="dxa"/>
            <w:noWrap/>
            <w:hideMark/>
          </w:tcPr>
          <w:p w:rsidR="008F010A" w:rsidRPr="002C4951" w:rsidRDefault="008F010A" w:rsidP="008F010A">
            <w:r w:rsidRPr="002C4951">
              <w:t>£million</w:t>
            </w:r>
          </w:p>
        </w:tc>
        <w:tc>
          <w:tcPr>
            <w:tcW w:w="1166" w:type="dxa"/>
            <w:noWrap/>
            <w:hideMark/>
          </w:tcPr>
          <w:p w:rsidR="008F010A" w:rsidRPr="002C4951" w:rsidRDefault="008F010A" w:rsidP="008F010A">
            <w:r w:rsidRPr="002C4951">
              <w:t>£million</w:t>
            </w:r>
          </w:p>
        </w:tc>
        <w:tc>
          <w:tcPr>
            <w:tcW w:w="1073" w:type="dxa"/>
            <w:noWrap/>
            <w:hideMark/>
          </w:tcPr>
          <w:p w:rsidR="008F010A" w:rsidRPr="002C4951" w:rsidRDefault="008F010A" w:rsidP="008F010A">
            <w:r w:rsidRPr="002C4951">
              <w:t>£million</w:t>
            </w:r>
          </w:p>
        </w:tc>
        <w:tc>
          <w:tcPr>
            <w:tcW w:w="1229" w:type="dxa"/>
            <w:noWrap/>
            <w:hideMark/>
          </w:tcPr>
          <w:p w:rsidR="008F010A" w:rsidRPr="002C4951" w:rsidRDefault="008F010A" w:rsidP="008F010A">
            <w:r w:rsidRPr="002C4951">
              <w:t>£million</w:t>
            </w:r>
          </w:p>
        </w:tc>
      </w:tr>
      <w:tr w:rsidR="002C4951" w:rsidRPr="002C4951" w:rsidTr="008F010A">
        <w:trPr>
          <w:trHeight w:val="290"/>
        </w:trPr>
        <w:tc>
          <w:tcPr>
            <w:tcW w:w="1602" w:type="dxa"/>
            <w:noWrap/>
            <w:hideMark/>
          </w:tcPr>
          <w:p w:rsidR="002C4951" w:rsidRPr="002C4951" w:rsidRDefault="002C4951">
            <w:r w:rsidRPr="002C4951">
              <w:t>AMD</w:t>
            </w:r>
          </w:p>
        </w:tc>
        <w:tc>
          <w:tcPr>
            <w:tcW w:w="1321" w:type="dxa"/>
            <w:noWrap/>
            <w:hideMark/>
          </w:tcPr>
          <w:p w:rsidR="002C4951" w:rsidRPr="002C4951" w:rsidRDefault="002C4951" w:rsidP="002C4951">
            <w:r w:rsidRPr="002C4951">
              <w:t>£452.72</w:t>
            </w:r>
          </w:p>
        </w:tc>
        <w:tc>
          <w:tcPr>
            <w:tcW w:w="1399" w:type="dxa"/>
            <w:noWrap/>
            <w:hideMark/>
          </w:tcPr>
          <w:p w:rsidR="002C4951" w:rsidRPr="002C4951" w:rsidRDefault="002C4951" w:rsidP="002C4951">
            <w:r w:rsidRPr="002C4951">
              <w:t>£31.78</w:t>
            </w:r>
          </w:p>
        </w:tc>
        <w:tc>
          <w:tcPr>
            <w:tcW w:w="1166" w:type="dxa"/>
            <w:noWrap/>
            <w:hideMark/>
          </w:tcPr>
          <w:p w:rsidR="002C4951" w:rsidRPr="002C4951" w:rsidRDefault="002C4951" w:rsidP="002C4951">
            <w:r w:rsidRPr="002C4951">
              <w:t>£22.62</w:t>
            </w:r>
          </w:p>
        </w:tc>
        <w:tc>
          <w:tcPr>
            <w:tcW w:w="1073" w:type="dxa"/>
            <w:noWrap/>
            <w:hideMark/>
          </w:tcPr>
          <w:p w:rsidR="002C4951" w:rsidRPr="002C4951" w:rsidRDefault="002C4951" w:rsidP="002C4951">
            <w:r w:rsidRPr="002C4951">
              <w:t>£10.98</w:t>
            </w:r>
          </w:p>
        </w:tc>
        <w:tc>
          <w:tcPr>
            <w:tcW w:w="1229" w:type="dxa"/>
            <w:noWrap/>
            <w:hideMark/>
          </w:tcPr>
          <w:p w:rsidR="002C4951" w:rsidRPr="002C4951" w:rsidRDefault="002C4951" w:rsidP="002C4951">
            <w:r w:rsidRPr="002C4951">
              <w:t>£518.10</w:t>
            </w:r>
          </w:p>
        </w:tc>
      </w:tr>
      <w:tr w:rsidR="002C4951" w:rsidRPr="002C4951" w:rsidTr="008F010A">
        <w:trPr>
          <w:trHeight w:val="290"/>
        </w:trPr>
        <w:tc>
          <w:tcPr>
            <w:tcW w:w="1602" w:type="dxa"/>
            <w:noWrap/>
            <w:hideMark/>
          </w:tcPr>
          <w:p w:rsidR="002C4951" w:rsidRPr="002C4951" w:rsidRDefault="002C4951">
            <w:r w:rsidRPr="002C4951">
              <w:t>Cataracts</w:t>
            </w:r>
          </w:p>
        </w:tc>
        <w:tc>
          <w:tcPr>
            <w:tcW w:w="1321" w:type="dxa"/>
            <w:noWrap/>
            <w:hideMark/>
          </w:tcPr>
          <w:p w:rsidR="002C4951" w:rsidRPr="002C4951" w:rsidRDefault="002C4951" w:rsidP="002C4951">
            <w:r w:rsidRPr="002C4951">
              <w:t>£23.94</w:t>
            </w:r>
          </w:p>
        </w:tc>
        <w:tc>
          <w:tcPr>
            <w:tcW w:w="1399" w:type="dxa"/>
            <w:noWrap/>
            <w:hideMark/>
          </w:tcPr>
          <w:p w:rsidR="002C4951" w:rsidRPr="002C4951" w:rsidRDefault="002C4951" w:rsidP="002C4951">
            <w:r w:rsidRPr="002C4951">
              <w:t>£1.68</w:t>
            </w:r>
          </w:p>
        </w:tc>
        <w:tc>
          <w:tcPr>
            <w:tcW w:w="1166" w:type="dxa"/>
            <w:noWrap/>
            <w:hideMark/>
          </w:tcPr>
          <w:p w:rsidR="002C4951" w:rsidRPr="002C4951" w:rsidRDefault="002C4951" w:rsidP="002C4951">
            <w:r w:rsidRPr="002C4951">
              <w:t>£1.20</w:t>
            </w:r>
          </w:p>
        </w:tc>
        <w:tc>
          <w:tcPr>
            <w:tcW w:w="1073" w:type="dxa"/>
            <w:noWrap/>
            <w:hideMark/>
          </w:tcPr>
          <w:p w:rsidR="002C4951" w:rsidRPr="002C4951" w:rsidRDefault="002C4951" w:rsidP="002C4951">
            <w:r w:rsidRPr="002C4951">
              <w:t>£0.58</w:t>
            </w:r>
          </w:p>
        </w:tc>
        <w:tc>
          <w:tcPr>
            <w:tcW w:w="1229" w:type="dxa"/>
            <w:noWrap/>
            <w:hideMark/>
          </w:tcPr>
          <w:p w:rsidR="002C4951" w:rsidRPr="002C4951" w:rsidRDefault="002C4951" w:rsidP="002C4951">
            <w:r w:rsidRPr="002C4951">
              <w:t>£27.40</w:t>
            </w:r>
          </w:p>
        </w:tc>
      </w:tr>
      <w:tr w:rsidR="002C4951" w:rsidRPr="002C4951" w:rsidTr="008F010A">
        <w:trPr>
          <w:trHeight w:val="290"/>
        </w:trPr>
        <w:tc>
          <w:tcPr>
            <w:tcW w:w="1602" w:type="dxa"/>
            <w:noWrap/>
            <w:hideMark/>
          </w:tcPr>
          <w:p w:rsidR="002C4951" w:rsidRPr="002C4951" w:rsidRDefault="002C4951">
            <w:r w:rsidRPr="002C4951">
              <w:t>Diabetic retinopathy</w:t>
            </w:r>
          </w:p>
        </w:tc>
        <w:tc>
          <w:tcPr>
            <w:tcW w:w="1321" w:type="dxa"/>
            <w:noWrap/>
            <w:hideMark/>
          </w:tcPr>
          <w:p w:rsidR="002C4951" w:rsidRPr="002C4951" w:rsidRDefault="002C4951" w:rsidP="002C4951">
            <w:r w:rsidRPr="002C4951">
              <w:t>£92.32</w:t>
            </w:r>
          </w:p>
        </w:tc>
        <w:tc>
          <w:tcPr>
            <w:tcW w:w="1399" w:type="dxa"/>
            <w:noWrap/>
            <w:hideMark/>
          </w:tcPr>
          <w:p w:rsidR="002C4951" w:rsidRPr="002C4951" w:rsidRDefault="002C4951" w:rsidP="002C4951">
            <w:r w:rsidRPr="002C4951">
              <w:t>£6.48</w:t>
            </w:r>
          </w:p>
        </w:tc>
        <w:tc>
          <w:tcPr>
            <w:tcW w:w="1166" w:type="dxa"/>
            <w:noWrap/>
            <w:hideMark/>
          </w:tcPr>
          <w:p w:rsidR="002C4951" w:rsidRPr="002C4951" w:rsidRDefault="002C4951" w:rsidP="002C4951">
            <w:r w:rsidRPr="002C4951">
              <w:t>£4.61</w:t>
            </w:r>
          </w:p>
        </w:tc>
        <w:tc>
          <w:tcPr>
            <w:tcW w:w="1073" w:type="dxa"/>
            <w:noWrap/>
            <w:hideMark/>
          </w:tcPr>
          <w:p w:rsidR="002C4951" w:rsidRPr="002C4951" w:rsidRDefault="002C4951" w:rsidP="002C4951">
            <w:r w:rsidRPr="002C4951">
              <w:t>£2.24</w:t>
            </w:r>
          </w:p>
        </w:tc>
        <w:tc>
          <w:tcPr>
            <w:tcW w:w="1229" w:type="dxa"/>
            <w:noWrap/>
            <w:hideMark/>
          </w:tcPr>
          <w:p w:rsidR="002C4951" w:rsidRPr="002C4951" w:rsidRDefault="002C4951" w:rsidP="002C4951">
            <w:r w:rsidRPr="002C4951">
              <w:t>£105.65</w:t>
            </w:r>
          </w:p>
        </w:tc>
      </w:tr>
      <w:tr w:rsidR="002C4951" w:rsidRPr="002C4951" w:rsidTr="008F010A">
        <w:trPr>
          <w:trHeight w:val="290"/>
        </w:trPr>
        <w:tc>
          <w:tcPr>
            <w:tcW w:w="1602" w:type="dxa"/>
            <w:noWrap/>
            <w:hideMark/>
          </w:tcPr>
          <w:p w:rsidR="002C4951" w:rsidRPr="002C4951" w:rsidRDefault="002C4951">
            <w:r w:rsidRPr="002C4951">
              <w:t>Glaucoma</w:t>
            </w:r>
          </w:p>
        </w:tc>
        <w:tc>
          <w:tcPr>
            <w:tcW w:w="1321" w:type="dxa"/>
            <w:noWrap/>
            <w:hideMark/>
          </w:tcPr>
          <w:p w:rsidR="002C4951" w:rsidRPr="002C4951" w:rsidRDefault="002C4951" w:rsidP="002C4951">
            <w:r w:rsidRPr="002C4951">
              <w:t>£16.09</w:t>
            </w:r>
          </w:p>
        </w:tc>
        <w:tc>
          <w:tcPr>
            <w:tcW w:w="1399" w:type="dxa"/>
            <w:noWrap/>
            <w:hideMark/>
          </w:tcPr>
          <w:p w:rsidR="002C4951" w:rsidRPr="002C4951" w:rsidRDefault="002C4951" w:rsidP="002C4951">
            <w:r w:rsidRPr="002C4951">
              <w:t>£1.13</w:t>
            </w:r>
          </w:p>
        </w:tc>
        <w:tc>
          <w:tcPr>
            <w:tcW w:w="1166" w:type="dxa"/>
            <w:noWrap/>
            <w:hideMark/>
          </w:tcPr>
          <w:p w:rsidR="002C4951" w:rsidRPr="002C4951" w:rsidRDefault="002C4951" w:rsidP="002C4951">
            <w:r w:rsidRPr="002C4951">
              <w:t>£0.80</w:t>
            </w:r>
          </w:p>
        </w:tc>
        <w:tc>
          <w:tcPr>
            <w:tcW w:w="1073" w:type="dxa"/>
            <w:noWrap/>
            <w:hideMark/>
          </w:tcPr>
          <w:p w:rsidR="002C4951" w:rsidRPr="002C4951" w:rsidRDefault="002C4951" w:rsidP="002C4951">
            <w:r w:rsidRPr="002C4951">
              <w:t>£0.39</w:t>
            </w:r>
          </w:p>
        </w:tc>
        <w:tc>
          <w:tcPr>
            <w:tcW w:w="1229" w:type="dxa"/>
            <w:noWrap/>
            <w:hideMark/>
          </w:tcPr>
          <w:p w:rsidR="002C4951" w:rsidRPr="002C4951" w:rsidRDefault="002C4951" w:rsidP="002C4951">
            <w:r w:rsidRPr="002C4951">
              <w:t>£18.41</w:t>
            </w:r>
          </w:p>
        </w:tc>
      </w:tr>
      <w:tr w:rsidR="002C4951" w:rsidRPr="002C4951" w:rsidTr="008F010A">
        <w:trPr>
          <w:trHeight w:val="290"/>
        </w:trPr>
        <w:tc>
          <w:tcPr>
            <w:tcW w:w="1602" w:type="dxa"/>
            <w:noWrap/>
            <w:hideMark/>
          </w:tcPr>
          <w:p w:rsidR="002C4951" w:rsidRPr="002C4951" w:rsidRDefault="002C4951">
            <w:r w:rsidRPr="002C4951">
              <w:t>Refractive error</w:t>
            </w:r>
          </w:p>
        </w:tc>
        <w:tc>
          <w:tcPr>
            <w:tcW w:w="1321" w:type="dxa"/>
            <w:noWrap/>
            <w:hideMark/>
          </w:tcPr>
          <w:p w:rsidR="002C4951" w:rsidRPr="002C4951" w:rsidRDefault="002C4951" w:rsidP="002C4951">
            <w:r w:rsidRPr="002C4951">
              <w:t>£8.47</w:t>
            </w:r>
          </w:p>
        </w:tc>
        <w:tc>
          <w:tcPr>
            <w:tcW w:w="1399" w:type="dxa"/>
            <w:noWrap/>
            <w:hideMark/>
          </w:tcPr>
          <w:p w:rsidR="002C4951" w:rsidRPr="002C4951" w:rsidRDefault="002C4951" w:rsidP="002C4951">
            <w:r w:rsidRPr="002C4951">
              <w:t>£0.59</w:t>
            </w:r>
          </w:p>
        </w:tc>
        <w:tc>
          <w:tcPr>
            <w:tcW w:w="1166" w:type="dxa"/>
            <w:noWrap/>
            <w:hideMark/>
          </w:tcPr>
          <w:p w:rsidR="002C4951" w:rsidRPr="002C4951" w:rsidRDefault="002C4951" w:rsidP="002C4951">
            <w:r w:rsidRPr="002C4951">
              <w:t>£0.42</w:t>
            </w:r>
          </w:p>
        </w:tc>
        <w:tc>
          <w:tcPr>
            <w:tcW w:w="1073" w:type="dxa"/>
            <w:noWrap/>
            <w:hideMark/>
          </w:tcPr>
          <w:p w:rsidR="002C4951" w:rsidRPr="002C4951" w:rsidRDefault="002C4951" w:rsidP="002C4951">
            <w:r w:rsidRPr="002C4951">
              <w:t>£0.21</w:t>
            </w:r>
          </w:p>
        </w:tc>
        <w:tc>
          <w:tcPr>
            <w:tcW w:w="1229" w:type="dxa"/>
            <w:noWrap/>
            <w:hideMark/>
          </w:tcPr>
          <w:p w:rsidR="002C4951" w:rsidRPr="002C4951" w:rsidRDefault="002C4951" w:rsidP="002C4951">
            <w:r w:rsidRPr="002C4951">
              <w:t>£9.69</w:t>
            </w:r>
          </w:p>
        </w:tc>
      </w:tr>
      <w:tr w:rsidR="002C4951" w:rsidRPr="002C4951" w:rsidTr="008F010A">
        <w:trPr>
          <w:trHeight w:val="290"/>
        </w:trPr>
        <w:tc>
          <w:tcPr>
            <w:tcW w:w="1602" w:type="dxa"/>
            <w:noWrap/>
            <w:hideMark/>
          </w:tcPr>
          <w:p w:rsidR="002C4951" w:rsidRPr="002C4951" w:rsidRDefault="002C4951">
            <w:r w:rsidRPr="002C4951">
              <w:t>Other eye disease</w:t>
            </w:r>
          </w:p>
        </w:tc>
        <w:tc>
          <w:tcPr>
            <w:tcW w:w="1321" w:type="dxa"/>
            <w:noWrap/>
            <w:hideMark/>
          </w:tcPr>
          <w:p w:rsidR="002C4951" w:rsidRPr="002C4951" w:rsidRDefault="002C4951" w:rsidP="002C4951">
            <w:r w:rsidRPr="002C4951">
              <w:t>£27.13</w:t>
            </w:r>
          </w:p>
        </w:tc>
        <w:tc>
          <w:tcPr>
            <w:tcW w:w="1399" w:type="dxa"/>
            <w:noWrap/>
            <w:hideMark/>
          </w:tcPr>
          <w:p w:rsidR="002C4951" w:rsidRPr="002C4951" w:rsidRDefault="002C4951" w:rsidP="002C4951">
            <w:r w:rsidRPr="002C4951">
              <w:t>£1.90</w:t>
            </w:r>
          </w:p>
        </w:tc>
        <w:tc>
          <w:tcPr>
            <w:tcW w:w="1166" w:type="dxa"/>
            <w:noWrap/>
            <w:hideMark/>
          </w:tcPr>
          <w:p w:rsidR="002C4951" w:rsidRPr="002C4951" w:rsidRDefault="002C4951" w:rsidP="002C4951">
            <w:r w:rsidRPr="002C4951">
              <w:t>£1.36</w:t>
            </w:r>
          </w:p>
        </w:tc>
        <w:tc>
          <w:tcPr>
            <w:tcW w:w="1073" w:type="dxa"/>
            <w:noWrap/>
            <w:hideMark/>
          </w:tcPr>
          <w:p w:rsidR="002C4951" w:rsidRPr="002C4951" w:rsidRDefault="002C4951" w:rsidP="002C4951">
            <w:r w:rsidRPr="002C4951">
              <w:t>£0.66</w:t>
            </w:r>
          </w:p>
        </w:tc>
        <w:tc>
          <w:tcPr>
            <w:tcW w:w="1229" w:type="dxa"/>
            <w:noWrap/>
            <w:hideMark/>
          </w:tcPr>
          <w:p w:rsidR="002C4951" w:rsidRPr="002C4951" w:rsidRDefault="002C4951" w:rsidP="002C4951">
            <w:r w:rsidRPr="002C4951">
              <w:t>£31.05</w:t>
            </w:r>
          </w:p>
        </w:tc>
      </w:tr>
      <w:tr w:rsidR="002C4951" w:rsidRPr="002C4951" w:rsidTr="008F010A">
        <w:trPr>
          <w:trHeight w:val="290"/>
        </w:trPr>
        <w:tc>
          <w:tcPr>
            <w:tcW w:w="1602" w:type="dxa"/>
            <w:noWrap/>
            <w:hideMark/>
          </w:tcPr>
          <w:p w:rsidR="002C4951" w:rsidRPr="002C4951" w:rsidRDefault="002C4951">
            <w:r w:rsidRPr="002C4951">
              <w:t>Total</w:t>
            </w:r>
          </w:p>
        </w:tc>
        <w:tc>
          <w:tcPr>
            <w:tcW w:w="1321" w:type="dxa"/>
            <w:noWrap/>
            <w:hideMark/>
          </w:tcPr>
          <w:p w:rsidR="002C4951" w:rsidRPr="002C4951" w:rsidRDefault="002C4951" w:rsidP="002C4951">
            <w:r w:rsidRPr="002C4951">
              <w:t>£620.67</w:t>
            </w:r>
          </w:p>
        </w:tc>
        <w:tc>
          <w:tcPr>
            <w:tcW w:w="1399" w:type="dxa"/>
            <w:noWrap/>
            <w:hideMark/>
          </w:tcPr>
          <w:p w:rsidR="002C4951" w:rsidRPr="002C4951" w:rsidRDefault="002C4951" w:rsidP="002C4951">
            <w:r w:rsidRPr="002C4951">
              <w:t>£43.57</w:t>
            </w:r>
          </w:p>
        </w:tc>
        <w:tc>
          <w:tcPr>
            <w:tcW w:w="1166" w:type="dxa"/>
            <w:noWrap/>
            <w:hideMark/>
          </w:tcPr>
          <w:p w:rsidR="002C4951" w:rsidRPr="002C4951" w:rsidRDefault="002C4951" w:rsidP="002C4951">
            <w:r w:rsidRPr="002C4951">
              <w:t>£31.02</w:t>
            </w:r>
          </w:p>
        </w:tc>
        <w:tc>
          <w:tcPr>
            <w:tcW w:w="1073" w:type="dxa"/>
            <w:noWrap/>
            <w:hideMark/>
          </w:tcPr>
          <w:p w:rsidR="002C4951" w:rsidRPr="002C4951" w:rsidRDefault="002C4951" w:rsidP="002C4951">
            <w:r w:rsidRPr="002C4951">
              <w:t>£15.05</w:t>
            </w:r>
          </w:p>
        </w:tc>
        <w:tc>
          <w:tcPr>
            <w:tcW w:w="1229" w:type="dxa"/>
            <w:noWrap/>
            <w:hideMark/>
          </w:tcPr>
          <w:p w:rsidR="002C4951" w:rsidRPr="002C4951" w:rsidRDefault="002C4951" w:rsidP="002C4951">
            <w:r w:rsidRPr="002C4951">
              <w:t>£710.30</w:t>
            </w:r>
          </w:p>
        </w:tc>
      </w:tr>
    </w:tbl>
    <w:p w:rsidR="00FC5B9B" w:rsidRDefault="00FC5B9B" w:rsidP="00FC5B9B">
      <w:r>
        <w:t>Source: Deloitte Access Economics calculations.</w:t>
      </w:r>
    </w:p>
    <w:p w:rsidR="002C4951" w:rsidRDefault="002C4951" w:rsidP="00FC5B9B"/>
    <w:p w:rsidR="00FC5B9B" w:rsidRDefault="00FC5B9B" w:rsidP="00FC5B9B">
      <w:r>
        <w:t>There are significant outpatient services that are also paid by the private sector. These mainly relate to pre and post procedural assessment visits. However, there are limited data relating to the amount of private funds spent on outpatient care. Consequently it has been assumed that the proportion of total expenditure for outpatient services funded by the NHS is 83.5% for cataract and 92.5% for all other eye conditions, derived from Williams et al (2000). Total outpatient expenditure funded by the private sector is estimated to be £60.8 million (in 2013 prices). This is shown in Table 3.9, broken down by condition and country.</w:t>
      </w:r>
    </w:p>
    <w:p w:rsidR="002C4951" w:rsidRDefault="002C4951" w:rsidP="00FC5B9B"/>
    <w:p w:rsidR="00FC5B9B" w:rsidRPr="002C4951" w:rsidRDefault="00FC5B9B" w:rsidP="00FC5B9B">
      <w:pPr>
        <w:rPr>
          <w:b/>
        </w:rPr>
      </w:pPr>
      <w:r w:rsidRPr="002C4951">
        <w:rPr>
          <w:b/>
        </w:rPr>
        <w:t>Table 3.9: Outpatient and other community services private expenditure for the UK 2013</w:t>
      </w:r>
    </w:p>
    <w:tbl>
      <w:tblPr>
        <w:tblStyle w:val="TableGrid"/>
        <w:tblW w:w="0" w:type="auto"/>
        <w:tblLook w:val="04A0" w:firstRow="1" w:lastRow="0" w:firstColumn="1" w:lastColumn="0" w:noHBand="0" w:noVBand="1"/>
      </w:tblPr>
      <w:tblGrid>
        <w:gridCol w:w="1602"/>
        <w:gridCol w:w="1244"/>
        <w:gridCol w:w="1306"/>
        <w:gridCol w:w="1166"/>
        <w:gridCol w:w="1166"/>
        <w:gridCol w:w="1166"/>
      </w:tblGrid>
      <w:tr w:rsidR="002C4951" w:rsidRPr="002C4951" w:rsidTr="008F010A">
        <w:trPr>
          <w:trHeight w:val="290"/>
        </w:trPr>
        <w:tc>
          <w:tcPr>
            <w:tcW w:w="1602" w:type="dxa"/>
            <w:noWrap/>
            <w:hideMark/>
          </w:tcPr>
          <w:p w:rsidR="002C4951" w:rsidRPr="008F010A" w:rsidRDefault="008F010A">
            <w:pPr>
              <w:rPr>
                <w:b/>
              </w:rPr>
            </w:pPr>
            <w:r>
              <w:rPr>
                <w:b/>
              </w:rPr>
              <w:t>Condition</w:t>
            </w:r>
          </w:p>
        </w:tc>
        <w:tc>
          <w:tcPr>
            <w:tcW w:w="1244" w:type="dxa"/>
            <w:noWrap/>
            <w:hideMark/>
          </w:tcPr>
          <w:p w:rsidR="002C4951" w:rsidRPr="002C4951" w:rsidRDefault="002C4951">
            <w:r w:rsidRPr="002C4951">
              <w:t>England</w:t>
            </w:r>
          </w:p>
        </w:tc>
        <w:tc>
          <w:tcPr>
            <w:tcW w:w="1306" w:type="dxa"/>
            <w:noWrap/>
            <w:hideMark/>
          </w:tcPr>
          <w:p w:rsidR="002C4951" w:rsidRPr="002C4951" w:rsidRDefault="002C4951">
            <w:r w:rsidRPr="002C4951">
              <w:t>Scotland</w:t>
            </w:r>
          </w:p>
        </w:tc>
        <w:tc>
          <w:tcPr>
            <w:tcW w:w="1010" w:type="dxa"/>
            <w:noWrap/>
            <w:hideMark/>
          </w:tcPr>
          <w:p w:rsidR="002C4951" w:rsidRPr="002C4951" w:rsidRDefault="002C4951">
            <w:r w:rsidRPr="002C4951">
              <w:t>Wales</w:t>
            </w:r>
          </w:p>
        </w:tc>
        <w:tc>
          <w:tcPr>
            <w:tcW w:w="1010" w:type="dxa"/>
            <w:noWrap/>
            <w:hideMark/>
          </w:tcPr>
          <w:p w:rsidR="002C4951" w:rsidRPr="002C4951" w:rsidRDefault="002C4951">
            <w:r w:rsidRPr="002C4951">
              <w:t>N.I.</w:t>
            </w:r>
          </w:p>
        </w:tc>
        <w:tc>
          <w:tcPr>
            <w:tcW w:w="1073" w:type="dxa"/>
            <w:noWrap/>
            <w:hideMark/>
          </w:tcPr>
          <w:p w:rsidR="002C4951" w:rsidRPr="002C4951" w:rsidRDefault="002C4951">
            <w:r w:rsidRPr="002C4951">
              <w:t>Total</w:t>
            </w:r>
          </w:p>
        </w:tc>
      </w:tr>
      <w:tr w:rsidR="008F010A" w:rsidRPr="002C4951" w:rsidTr="008F010A">
        <w:trPr>
          <w:trHeight w:val="290"/>
        </w:trPr>
        <w:tc>
          <w:tcPr>
            <w:tcW w:w="1602" w:type="dxa"/>
            <w:noWrap/>
          </w:tcPr>
          <w:p w:rsidR="008F010A" w:rsidRPr="002C4951" w:rsidRDefault="008F010A" w:rsidP="008F010A"/>
        </w:tc>
        <w:tc>
          <w:tcPr>
            <w:tcW w:w="1244" w:type="dxa"/>
            <w:noWrap/>
            <w:hideMark/>
          </w:tcPr>
          <w:p w:rsidR="008F010A" w:rsidRPr="002C4951" w:rsidRDefault="008F010A" w:rsidP="008F010A">
            <w:r w:rsidRPr="002C4951">
              <w:t>£million</w:t>
            </w:r>
          </w:p>
        </w:tc>
        <w:tc>
          <w:tcPr>
            <w:tcW w:w="1306" w:type="dxa"/>
            <w:noWrap/>
            <w:hideMark/>
          </w:tcPr>
          <w:p w:rsidR="008F010A" w:rsidRPr="002C4951" w:rsidRDefault="008F010A" w:rsidP="008F010A">
            <w:r w:rsidRPr="002C4951">
              <w:t>£million</w:t>
            </w:r>
          </w:p>
        </w:tc>
        <w:tc>
          <w:tcPr>
            <w:tcW w:w="1010" w:type="dxa"/>
            <w:noWrap/>
            <w:hideMark/>
          </w:tcPr>
          <w:p w:rsidR="008F010A" w:rsidRPr="002C4951" w:rsidRDefault="008F010A" w:rsidP="008F010A">
            <w:r w:rsidRPr="002C4951">
              <w:t>£million</w:t>
            </w:r>
          </w:p>
        </w:tc>
        <w:tc>
          <w:tcPr>
            <w:tcW w:w="1010" w:type="dxa"/>
            <w:noWrap/>
            <w:hideMark/>
          </w:tcPr>
          <w:p w:rsidR="008F010A" w:rsidRPr="002C4951" w:rsidRDefault="008F010A" w:rsidP="008F010A">
            <w:r w:rsidRPr="002C4951">
              <w:t>£million</w:t>
            </w:r>
          </w:p>
        </w:tc>
        <w:tc>
          <w:tcPr>
            <w:tcW w:w="1073" w:type="dxa"/>
            <w:noWrap/>
            <w:hideMark/>
          </w:tcPr>
          <w:p w:rsidR="008F010A" w:rsidRPr="002C4951" w:rsidRDefault="008F010A" w:rsidP="008F010A">
            <w:r w:rsidRPr="002C4951">
              <w:t>£million</w:t>
            </w:r>
          </w:p>
        </w:tc>
      </w:tr>
      <w:tr w:rsidR="002C4951" w:rsidRPr="002C4951" w:rsidTr="008F010A">
        <w:trPr>
          <w:trHeight w:val="290"/>
        </w:trPr>
        <w:tc>
          <w:tcPr>
            <w:tcW w:w="1602" w:type="dxa"/>
            <w:noWrap/>
            <w:hideMark/>
          </w:tcPr>
          <w:p w:rsidR="002C4951" w:rsidRPr="002C4951" w:rsidRDefault="002C4951">
            <w:r w:rsidRPr="002C4951">
              <w:t>AMD</w:t>
            </w:r>
          </w:p>
        </w:tc>
        <w:tc>
          <w:tcPr>
            <w:tcW w:w="1244" w:type="dxa"/>
            <w:noWrap/>
            <w:hideMark/>
          </w:tcPr>
          <w:p w:rsidR="002C4951" w:rsidRPr="002C4951" w:rsidRDefault="002C4951" w:rsidP="002C4951">
            <w:r w:rsidRPr="002C4951">
              <w:t>£36.71</w:t>
            </w:r>
          </w:p>
        </w:tc>
        <w:tc>
          <w:tcPr>
            <w:tcW w:w="1306" w:type="dxa"/>
            <w:noWrap/>
            <w:hideMark/>
          </w:tcPr>
          <w:p w:rsidR="002C4951" w:rsidRPr="002C4951" w:rsidRDefault="002C4951" w:rsidP="002C4951">
            <w:r w:rsidRPr="002C4951">
              <w:t>£2.58</w:t>
            </w:r>
          </w:p>
        </w:tc>
        <w:tc>
          <w:tcPr>
            <w:tcW w:w="1010" w:type="dxa"/>
            <w:noWrap/>
            <w:hideMark/>
          </w:tcPr>
          <w:p w:rsidR="002C4951" w:rsidRPr="002C4951" w:rsidRDefault="002C4951" w:rsidP="002C4951">
            <w:r w:rsidRPr="002C4951">
              <w:t>£1.83</w:t>
            </w:r>
          </w:p>
        </w:tc>
        <w:tc>
          <w:tcPr>
            <w:tcW w:w="1010" w:type="dxa"/>
            <w:noWrap/>
            <w:hideMark/>
          </w:tcPr>
          <w:p w:rsidR="002C4951" w:rsidRPr="002C4951" w:rsidRDefault="002C4951" w:rsidP="002C4951">
            <w:r w:rsidRPr="002C4951">
              <w:t>£0.89</w:t>
            </w:r>
          </w:p>
        </w:tc>
        <w:tc>
          <w:tcPr>
            <w:tcW w:w="1073" w:type="dxa"/>
            <w:noWrap/>
            <w:hideMark/>
          </w:tcPr>
          <w:p w:rsidR="002C4951" w:rsidRPr="002C4951" w:rsidRDefault="002C4951" w:rsidP="002C4951">
            <w:r w:rsidRPr="002C4951">
              <w:t>£42.01</w:t>
            </w:r>
          </w:p>
        </w:tc>
      </w:tr>
      <w:tr w:rsidR="002C4951" w:rsidRPr="002C4951" w:rsidTr="008F010A">
        <w:trPr>
          <w:trHeight w:val="290"/>
        </w:trPr>
        <w:tc>
          <w:tcPr>
            <w:tcW w:w="1602" w:type="dxa"/>
            <w:noWrap/>
            <w:hideMark/>
          </w:tcPr>
          <w:p w:rsidR="002C4951" w:rsidRPr="002C4951" w:rsidRDefault="002C4951">
            <w:r w:rsidRPr="002C4951">
              <w:t>Cataracts</w:t>
            </w:r>
          </w:p>
        </w:tc>
        <w:tc>
          <w:tcPr>
            <w:tcW w:w="1244" w:type="dxa"/>
            <w:noWrap/>
            <w:hideMark/>
          </w:tcPr>
          <w:p w:rsidR="002C4951" w:rsidRPr="002C4951" w:rsidRDefault="002C4951" w:rsidP="002C4951">
            <w:r w:rsidRPr="002C4951">
              <w:t>£4.73</w:t>
            </w:r>
          </w:p>
        </w:tc>
        <w:tc>
          <w:tcPr>
            <w:tcW w:w="1306" w:type="dxa"/>
            <w:noWrap/>
            <w:hideMark/>
          </w:tcPr>
          <w:p w:rsidR="002C4951" w:rsidRPr="002C4951" w:rsidRDefault="002C4951" w:rsidP="002C4951">
            <w:r w:rsidRPr="002C4951">
              <w:t>£0.33</w:t>
            </w:r>
          </w:p>
        </w:tc>
        <w:tc>
          <w:tcPr>
            <w:tcW w:w="1010" w:type="dxa"/>
            <w:noWrap/>
            <w:hideMark/>
          </w:tcPr>
          <w:p w:rsidR="002C4951" w:rsidRPr="002C4951" w:rsidRDefault="002C4951" w:rsidP="002C4951">
            <w:r w:rsidRPr="002C4951">
              <w:t>£0.24</w:t>
            </w:r>
          </w:p>
        </w:tc>
        <w:tc>
          <w:tcPr>
            <w:tcW w:w="1010" w:type="dxa"/>
            <w:noWrap/>
            <w:hideMark/>
          </w:tcPr>
          <w:p w:rsidR="002C4951" w:rsidRPr="002C4951" w:rsidRDefault="002C4951" w:rsidP="002C4951">
            <w:r w:rsidRPr="002C4951">
              <w:t>£0.11</w:t>
            </w:r>
          </w:p>
        </w:tc>
        <w:tc>
          <w:tcPr>
            <w:tcW w:w="1073" w:type="dxa"/>
            <w:noWrap/>
            <w:hideMark/>
          </w:tcPr>
          <w:p w:rsidR="002C4951" w:rsidRPr="002C4951" w:rsidRDefault="002C4951" w:rsidP="002C4951">
            <w:r w:rsidRPr="002C4951">
              <w:t>£5.41</w:t>
            </w:r>
          </w:p>
        </w:tc>
      </w:tr>
      <w:tr w:rsidR="002C4951" w:rsidRPr="002C4951" w:rsidTr="008F010A">
        <w:trPr>
          <w:trHeight w:val="290"/>
        </w:trPr>
        <w:tc>
          <w:tcPr>
            <w:tcW w:w="1602" w:type="dxa"/>
            <w:noWrap/>
            <w:hideMark/>
          </w:tcPr>
          <w:p w:rsidR="002C4951" w:rsidRPr="002C4951" w:rsidRDefault="002C4951">
            <w:r w:rsidRPr="002C4951">
              <w:t>Diabetic retinopathy</w:t>
            </w:r>
          </w:p>
        </w:tc>
        <w:tc>
          <w:tcPr>
            <w:tcW w:w="1244" w:type="dxa"/>
            <w:noWrap/>
            <w:hideMark/>
          </w:tcPr>
          <w:p w:rsidR="002C4951" w:rsidRPr="002C4951" w:rsidRDefault="002C4951" w:rsidP="002C4951">
            <w:r w:rsidRPr="002C4951">
              <w:t>£7.49</w:t>
            </w:r>
          </w:p>
        </w:tc>
        <w:tc>
          <w:tcPr>
            <w:tcW w:w="1306" w:type="dxa"/>
            <w:noWrap/>
            <w:hideMark/>
          </w:tcPr>
          <w:p w:rsidR="002C4951" w:rsidRPr="002C4951" w:rsidRDefault="002C4951" w:rsidP="002C4951">
            <w:r w:rsidRPr="002C4951">
              <w:t>£0.53</w:t>
            </w:r>
          </w:p>
        </w:tc>
        <w:tc>
          <w:tcPr>
            <w:tcW w:w="1010" w:type="dxa"/>
            <w:noWrap/>
            <w:hideMark/>
          </w:tcPr>
          <w:p w:rsidR="002C4951" w:rsidRPr="002C4951" w:rsidRDefault="002C4951" w:rsidP="002C4951">
            <w:r w:rsidRPr="002C4951">
              <w:t>£0.37</w:t>
            </w:r>
          </w:p>
        </w:tc>
        <w:tc>
          <w:tcPr>
            <w:tcW w:w="1010" w:type="dxa"/>
            <w:noWrap/>
            <w:hideMark/>
          </w:tcPr>
          <w:p w:rsidR="002C4951" w:rsidRPr="002C4951" w:rsidRDefault="002C4951" w:rsidP="002C4951">
            <w:r w:rsidRPr="002C4951">
              <w:t>£0.18</w:t>
            </w:r>
          </w:p>
        </w:tc>
        <w:tc>
          <w:tcPr>
            <w:tcW w:w="1073" w:type="dxa"/>
            <w:noWrap/>
            <w:hideMark/>
          </w:tcPr>
          <w:p w:rsidR="002C4951" w:rsidRPr="002C4951" w:rsidRDefault="002C4951" w:rsidP="002C4951">
            <w:r w:rsidRPr="002C4951">
              <w:t>£8.57</w:t>
            </w:r>
          </w:p>
        </w:tc>
      </w:tr>
      <w:tr w:rsidR="002C4951" w:rsidRPr="002C4951" w:rsidTr="008F010A">
        <w:trPr>
          <w:trHeight w:val="290"/>
        </w:trPr>
        <w:tc>
          <w:tcPr>
            <w:tcW w:w="1602" w:type="dxa"/>
            <w:noWrap/>
            <w:hideMark/>
          </w:tcPr>
          <w:p w:rsidR="002C4951" w:rsidRPr="002C4951" w:rsidRDefault="002C4951">
            <w:r w:rsidRPr="002C4951">
              <w:t>Glaucoma</w:t>
            </w:r>
          </w:p>
        </w:tc>
        <w:tc>
          <w:tcPr>
            <w:tcW w:w="1244" w:type="dxa"/>
            <w:noWrap/>
            <w:hideMark/>
          </w:tcPr>
          <w:p w:rsidR="002C4951" w:rsidRPr="002C4951" w:rsidRDefault="002C4951" w:rsidP="002C4951">
            <w:r w:rsidRPr="002C4951">
              <w:t>£1.30</w:t>
            </w:r>
          </w:p>
        </w:tc>
        <w:tc>
          <w:tcPr>
            <w:tcW w:w="1306" w:type="dxa"/>
            <w:noWrap/>
            <w:hideMark/>
          </w:tcPr>
          <w:p w:rsidR="002C4951" w:rsidRPr="002C4951" w:rsidRDefault="002C4951" w:rsidP="002C4951">
            <w:r w:rsidRPr="002C4951">
              <w:t>£0.09</w:t>
            </w:r>
          </w:p>
        </w:tc>
        <w:tc>
          <w:tcPr>
            <w:tcW w:w="1010" w:type="dxa"/>
            <w:noWrap/>
            <w:hideMark/>
          </w:tcPr>
          <w:p w:rsidR="002C4951" w:rsidRPr="002C4951" w:rsidRDefault="002C4951" w:rsidP="002C4951">
            <w:r w:rsidRPr="002C4951">
              <w:t>£0.07</w:t>
            </w:r>
          </w:p>
        </w:tc>
        <w:tc>
          <w:tcPr>
            <w:tcW w:w="1010" w:type="dxa"/>
            <w:noWrap/>
            <w:hideMark/>
          </w:tcPr>
          <w:p w:rsidR="002C4951" w:rsidRPr="002C4951" w:rsidRDefault="002C4951" w:rsidP="002C4951">
            <w:r w:rsidRPr="002C4951">
              <w:t>£0.03</w:t>
            </w:r>
          </w:p>
        </w:tc>
        <w:tc>
          <w:tcPr>
            <w:tcW w:w="1073" w:type="dxa"/>
            <w:noWrap/>
            <w:hideMark/>
          </w:tcPr>
          <w:p w:rsidR="002C4951" w:rsidRPr="002C4951" w:rsidRDefault="002C4951" w:rsidP="002C4951">
            <w:r w:rsidRPr="002C4951">
              <w:t>£1.49</w:t>
            </w:r>
          </w:p>
        </w:tc>
      </w:tr>
      <w:tr w:rsidR="002C4951" w:rsidRPr="002C4951" w:rsidTr="008F010A">
        <w:trPr>
          <w:trHeight w:val="290"/>
        </w:trPr>
        <w:tc>
          <w:tcPr>
            <w:tcW w:w="1602" w:type="dxa"/>
            <w:noWrap/>
            <w:hideMark/>
          </w:tcPr>
          <w:p w:rsidR="002C4951" w:rsidRPr="002C4951" w:rsidRDefault="002C4951">
            <w:r w:rsidRPr="002C4951">
              <w:t>Refractive error</w:t>
            </w:r>
          </w:p>
        </w:tc>
        <w:tc>
          <w:tcPr>
            <w:tcW w:w="1244" w:type="dxa"/>
            <w:noWrap/>
            <w:hideMark/>
          </w:tcPr>
          <w:p w:rsidR="002C4951" w:rsidRPr="002C4951" w:rsidRDefault="002C4951" w:rsidP="002C4951">
            <w:r w:rsidRPr="002C4951">
              <w:t>£0.69</w:t>
            </w:r>
          </w:p>
        </w:tc>
        <w:tc>
          <w:tcPr>
            <w:tcW w:w="1306" w:type="dxa"/>
            <w:noWrap/>
            <w:hideMark/>
          </w:tcPr>
          <w:p w:rsidR="002C4951" w:rsidRPr="002C4951" w:rsidRDefault="002C4951" w:rsidP="002C4951">
            <w:r w:rsidRPr="002C4951">
              <w:t>£0.05</w:t>
            </w:r>
          </w:p>
        </w:tc>
        <w:tc>
          <w:tcPr>
            <w:tcW w:w="1010" w:type="dxa"/>
            <w:noWrap/>
            <w:hideMark/>
          </w:tcPr>
          <w:p w:rsidR="002C4951" w:rsidRPr="002C4951" w:rsidRDefault="002C4951" w:rsidP="002C4951">
            <w:r w:rsidRPr="002C4951">
              <w:t>£0.03</w:t>
            </w:r>
          </w:p>
        </w:tc>
        <w:tc>
          <w:tcPr>
            <w:tcW w:w="1010" w:type="dxa"/>
            <w:noWrap/>
            <w:hideMark/>
          </w:tcPr>
          <w:p w:rsidR="002C4951" w:rsidRPr="002C4951" w:rsidRDefault="002C4951" w:rsidP="002C4951">
            <w:r w:rsidRPr="002C4951">
              <w:t>£0.02</w:t>
            </w:r>
          </w:p>
        </w:tc>
        <w:tc>
          <w:tcPr>
            <w:tcW w:w="1073" w:type="dxa"/>
            <w:noWrap/>
            <w:hideMark/>
          </w:tcPr>
          <w:p w:rsidR="002C4951" w:rsidRPr="002C4951" w:rsidRDefault="002C4951" w:rsidP="002C4951">
            <w:r w:rsidRPr="002C4951">
              <w:t>£0.79</w:t>
            </w:r>
          </w:p>
        </w:tc>
      </w:tr>
      <w:tr w:rsidR="002C4951" w:rsidRPr="002C4951" w:rsidTr="008F010A">
        <w:trPr>
          <w:trHeight w:val="290"/>
        </w:trPr>
        <w:tc>
          <w:tcPr>
            <w:tcW w:w="1602" w:type="dxa"/>
            <w:noWrap/>
            <w:hideMark/>
          </w:tcPr>
          <w:p w:rsidR="002C4951" w:rsidRPr="002C4951" w:rsidRDefault="002C4951">
            <w:r w:rsidRPr="002C4951">
              <w:t>Other eye disease</w:t>
            </w:r>
          </w:p>
        </w:tc>
        <w:tc>
          <w:tcPr>
            <w:tcW w:w="1244" w:type="dxa"/>
            <w:noWrap/>
            <w:hideMark/>
          </w:tcPr>
          <w:p w:rsidR="002C4951" w:rsidRPr="002C4951" w:rsidRDefault="002C4951" w:rsidP="002C4951">
            <w:r w:rsidRPr="002C4951">
              <w:t>£2.20</w:t>
            </w:r>
          </w:p>
        </w:tc>
        <w:tc>
          <w:tcPr>
            <w:tcW w:w="1306" w:type="dxa"/>
            <w:noWrap/>
            <w:hideMark/>
          </w:tcPr>
          <w:p w:rsidR="002C4951" w:rsidRPr="002C4951" w:rsidRDefault="002C4951" w:rsidP="002C4951">
            <w:r w:rsidRPr="002C4951">
              <w:t>£0.15</w:t>
            </w:r>
          </w:p>
        </w:tc>
        <w:tc>
          <w:tcPr>
            <w:tcW w:w="1010" w:type="dxa"/>
            <w:noWrap/>
            <w:hideMark/>
          </w:tcPr>
          <w:p w:rsidR="002C4951" w:rsidRPr="002C4951" w:rsidRDefault="002C4951" w:rsidP="002C4951">
            <w:r w:rsidRPr="002C4951">
              <w:t>£0.11</w:t>
            </w:r>
          </w:p>
        </w:tc>
        <w:tc>
          <w:tcPr>
            <w:tcW w:w="1010" w:type="dxa"/>
            <w:noWrap/>
            <w:hideMark/>
          </w:tcPr>
          <w:p w:rsidR="002C4951" w:rsidRPr="002C4951" w:rsidRDefault="002C4951" w:rsidP="002C4951">
            <w:r w:rsidRPr="002C4951">
              <w:t>£0.05</w:t>
            </w:r>
          </w:p>
        </w:tc>
        <w:tc>
          <w:tcPr>
            <w:tcW w:w="1073" w:type="dxa"/>
            <w:noWrap/>
            <w:hideMark/>
          </w:tcPr>
          <w:p w:rsidR="002C4951" w:rsidRPr="002C4951" w:rsidRDefault="002C4951" w:rsidP="002C4951">
            <w:r w:rsidRPr="002C4951">
              <w:t>£2.52</w:t>
            </w:r>
          </w:p>
        </w:tc>
      </w:tr>
      <w:tr w:rsidR="002C4951" w:rsidRPr="002C4951" w:rsidTr="008F010A">
        <w:trPr>
          <w:trHeight w:val="290"/>
        </w:trPr>
        <w:tc>
          <w:tcPr>
            <w:tcW w:w="1602" w:type="dxa"/>
            <w:noWrap/>
            <w:hideMark/>
          </w:tcPr>
          <w:p w:rsidR="002C4951" w:rsidRPr="002C4951" w:rsidRDefault="002C4951">
            <w:r w:rsidRPr="002C4951">
              <w:lastRenderedPageBreak/>
              <w:t>Total</w:t>
            </w:r>
          </w:p>
        </w:tc>
        <w:tc>
          <w:tcPr>
            <w:tcW w:w="1244" w:type="dxa"/>
            <w:noWrap/>
            <w:hideMark/>
          </w:tcPr>
          <w:p w:rsidR="002C4951" w:rsidRPr="002C4951" w:rsidRDefault="002C4951" w:rsidP="002C4951">
            <w:r w:rsidRPr="002C4951">
              <w:t>£53.11</w:t>
            </w:r>
          </w:p>
        </w:tc>
        <w:tc>
          <w:tcPr>
            <w:tcW w:w="1306" w:type="dxa"/>
            <w:noWrap/>
            <w:hideMark/>
          </w:tcPr>
          <w:p w:rsidR="002C4951" w:rsidRPr="002C4951" w:rsidRDefault="002C4951" w:rsidP="002C4951">
            <w:r w:rsidRPr="002C4951">
              <w:t>£3.73</w:t>
            </w:r>
          </w:p>
        </w:tc>
        <w:tc>
          <w:tcPr>
            <w:tcW w:w="1010" w:type="dxa"/>
            <w:noWrap/>
            <w:hideMark/>
          </w:tcPr>
          <w:p w:rsidR="002C4951" w:rsidRPr="002C4951" w:rsidRDefault="002C4951" w:rsidP="002C4951">
            <w:r w:rsidRPr="002C4951">
              <w:t>£2.65</w:t>
            </w:r>
          </w:p>
        </w:tc>
        <w:tc>
          <w:tcPr>
            <w:tcW w:w="1010" w:type="dxa"/>
            <w:noWrap/>
            <w:hideMark/>
          </w:tcPr>
          <w:p w:rsidR="002C4951" w:rsidRPr="002C4951" w:rsidRDefault="002C4951" w:rsidP="002C4951">
            <w:r w:rsidRPr="002C4951">
              <w:t>£1.29</w:t>
            </w:r>
          </w:p>
        </w:tc>
        <w:tc>
          <w:tcPr>
            <w:tcW w:w="1073" w:type="dxa"/>
            <w:noWrap/>
            <w:hideMark/>
          </w:tcPr>
          <w:p w:rsidR="002C4951" w:rsidRPr="002C4951" w:rsidRDefault="002C4951" w:rsidP="002C4951">
            <w:r w:rsidRPr="002C4951">
              <w:t>£60.78</w:t>
            </w:r>
          </w:p>
        </w:tc>
      </w:tr>
    </w:tbl>
    <w:p w:rsidR="00FC5B9B" w:rsidRDefault="00FC5B9B" w:rsidP="00FC5B9B">
      <w:r>
        <w:t>Source: Deloitte Access Economics calculations.</w:t>
      </w:r>
    </w:p>
    <w:p w:rsidR="002C4951" w:rsidRDefault="002C4951" w:rsidP="00FC5B9B"/>
    <w:p w:rsidR="00FC5B9B" w:rsidRDefault="00FC5B9B" w:rsidP="00FC5B9B">
      <w:r>
        <w:t xml:space="preserve">Non-admitted expenditure for ophthalmic disease also includes expenditure on GP services. GP expenditure is likely to represent a significant cost as most eye diseases are managed by GPs. In a survey of GPs in Nottingham, </w:t>
      </w:r>
      <w:proofErr w:type="spellStart"/>
      <w:r>
        <w:t>Sheldrick</w:t>
      </w:r>
      <w:proofErr w:type="spellEnd"/>
      <w:r>
        <w:t xml:space="preserve"> et al (1993) estimated around 1.5% of all GP consultations were related to eye problems, while in a survey of GPs in London, McDonnell (1988) estimated that 2.3% of all consultations were associated with ocular symptoms. However, most of the ophthalmic disease managed by GPs relate to bacterial conjunctivitis, allergic conjunctivitis, meibomian cyst and blepharitis, accounting for around 70% of consultations (McDonnell 1988)</w:t>
      </w:r>
      <w:r w:rsidR="00F46179">
        <w:t>.</w:t>
      </w:r>
    </w:p>
    <w:p w:rsidR="00F46179" w:rsidRDefault="00F46179" w:rsidP="00FC5B9B"/>
    <w:p w:rsidR="00FC5B9B" w:rsidRDefault="00FC5B9B" w:rsidP="00FC5B9B">
      <w:r>
        <w:t>The funding of GPs and their premises are not within the remit of Reference Costs. Unfortunately there were not sufficient data to allow the estimation of the expenditure on GP consultations. Although the majority of GP costs associated with ophthalmic disease are not associated with eye diseases relating to this study, there is still likely to be a significant cost. Consequently total non-admitted expenditure presented in this section should be considered a conservative estimate.</w:t>
      </w:r>
    </w:p>
    <w:p w:rsidR="00F46179" w:rsidRDefault="00F46179" w:rsidP="00FC5B9B"/>
    <w:p w:rsidR="00FC5B9B" w:rsidRDefault="00FC5B9B" w:rsidP="00F46179">
      <w:pPr>
        <w:pStyle w:val="Heading3"/>
      </w:pPr>
      <w:bookmarkStart w:id="15" w:name="_Toc531602545"/>
      <w:r>
        <w:t>3.3 Prescribing expenditure</w:t>
      </w:r>
      <w:bookmarkEnd w:id="15"/>
    </w:p>
    <w:p w:rsidR="00FC5B9B" w:rsidRDefault="00FC5B9B" w:rsidP="00FC5B9B">
      <w:r>
        <w:t>According to the Health and Social Care Information Centre (HSCIC), community prescribing reached £8.63 billion in 2012-13 (HSCIC, 2014). As part of this total, NHS England expenditure on prescriptions for eye therapy was around £137.9 million, or 1.6%. Although this estimate includes prescriptions written in hospitals and dispensed in the community, it is likely to be an underestimate of the actual total cost of prescribing expenditure in primary and secondary care as it does not include prescriptions dispensed in hospitals. Rather, expenditure on hospital prescriptions is estimated separately.</w:t>
      </w:r>
    </w:p>
    <w:p w:rsidR="00F46179" w:rsidRDefault="00F46179" w:rsidP="00FC5B9B"/>
    <w:p w:rsidR="00FC5B9B" w:rsidRDefault="00FC5B9B" w:rsidP="00FC5B9B">
      <w:r>
        <w:t>Prescribing expenditure for the eye was further broken down according to the British National Formulary (BNF) Classification, which is shown in Table 3.10. In England, around £90.1 million (in 2013 prices), or 65.4% of total prescribing costs for the eye, was spent towards the treatment of glaucoma, while around £29.9 million, or 21.7% of total prescribing costs for the eye went towards miscellaneous ophthalmic preparations such as ocular diagnosis, peri-op preparations and photodynamic treatment, tear deficiency, and</w:t>
      </w:r>
      <w:r w:rsidR="00F46179">
        <w:t xml:space="preserve"> </w:t>
      </w:r>
      <w:r>
        <w:t>eye lubricant and astringent (HSCIC, 2014). Similar data was also obtained for Scotland, Wales and Northern Ireland from their respective government reports (Table 3.10).</w:t>
      </w:r>
    </w:p>
    <w:p w:rsidR="00F46179" w:rsidRDefault="00F46179" w:rsidP="00FC5B9B"/>
    <w:p w:rsidR="00FC5B9B" w:rsidRPr="00F46179" w:rsidRDefault="00FC5B9B" w:rsidP="00FC5B9B">
      <w:pPr>
        <w:rPr>
          <w:b/>
        </w:rPr>
      </w:pPr>
      <w:r w:rsidRPr="00F46179">
        <w:rPr>
          <w:b/>
        </w:rPr>
        <w:t>Table 3.10: Community eye prescription expenditure for the UK 2013</w:t>
      </w:r>
    </w:p>
    <w:tbl>
      <w:tblPr>
        <w:tblStyle w:val="TableGrid"/>
        <w:tblW w:w="10140" w:type="dxa"/>
        <w:tblLayout w:type="fixed"/>
        <w:tblLook w:val="04A0" w:firstRow="1" w:lastRow="0" w:firstColumn="1" w:lastColumn="0" w:noHBand="0" w:noVBand="1"/>
      </w:tblPr>
      <w:tblGrid>
        <w:gridCol w:w="2680"/>
        <w:gridCol w:w="1492"/>
        <w:gridCol w:w="1492"/>
        <w:gridCol w:w="1492"/>
        <w:gridCol w:w="1492"/>
        <w:gridCol w:w="1492"/>
      </w:tblGrid>
      <w:tr w:rsidR="00F46179" w:rsidRPr="00F46179" w:rsidTr="00F46179">
        <w:trPr>
          <w:trHeight w:val="290"/>
        </w:trPr>
        <w:tc>
          <w:tcPr>
            <w:tcW w:w="2680" w:type="dxa"/>
            <w:noWrap/>
          </w:tcPr>
          <w:p w:rsidR="00F46179" w:rsidRPr="00F46179" w:rsidRDefault="00F46179"/>
        </w:tc>
        <w:tc>
          <w:tcPr>
            <w:tcW w:w="1492" w:type="dxa"/>
            <w:noWrap/>
            <w:hideMark/>
          </w:tcPr>
          <w:p w:rsidR="00F46179" w:rsidRPr="00F46179" w:rsidRDefault="00F46179">
            <w:pPr>
              <w:rPr>
                <w:b/>
              </w:rPr>
            </w:pPr>
            <w:r w:rsidRPr="00F46179">
              <w:rPr>
                <w:b/>
              </w:rPr>
              <w:t>England</w:t>
            </w:r>
          </w:p>
        </w:tc>
        <w:tc>
          <w:tcPr>
            <w:tcW w:w="1492" w:type="dxa"/>
            <w:noWrap/>
            <w:hideMark/>
          </w:tcPr>
          <w:p w:rsidR="00F46179" w:rsidRPr="00F46179" w:rsidRDefault="00F46179">
            <w:pPr>
              <w:rPr>
                <w:b/>
              </w:rPr>
            </w:pPr>
            <w:r w:rsidRPr="00F46179">
              <w:rPr>
                <w:b/>
              </w:rPr>
              <w:t>Scotland</w:t>
            </w:r>
          </w:p>
        </w:tc>
        <w:tc>
          <w:tcPr>
            <w:tcW w:w="1492" w:type="dxa"/>
            <w:noWrap/>
            <w:hideMark/>
          </w:tcPr>
          <w:p w:rsidR="00F46179" w:rsidRPr="00F46179" w:rsidRDefault="00F46179">
            <w:pPr>
              <w:rPr>
                <w:b/>
              </w:rPr>
            </w:pPr>
            <w:r w:rsidRPr="00F46179">
              <w:rPr>
                <w:b/>
              </w:rPr>
              <w:t>Wales</w:t>
            </w:r>
          </w:p>
        </w:tc>
        <w:tc>
          <w:tcPr>
            <w:tcW w:w="1492" w:type="dxa"/>
            <w:noWrap/>
            <w:hideMark/>
          </w:tcPr>
          <w:p w:rsidR="00F46179" w:rsidRPr="00F46179" w:rsidRDefault="00F46179">
            <w:pPr>
              <w:rPr>
                <w:b/>
              </w:rPr>
            </w:pPr>
            <w:r w:rsidRPr="00F46179">
              <w:rPr>
                <w:b/>
              </w:rPr>
              <w:t>N.I.</w:t>
            </w:r>
          </w:p>
        </w:tc>
        <w:tc>
          <w:tcPr>
            <w:tcW w:w="1492" w:type="dxa"/>
            <w:noWrap/>
            <w:hideMark/>
          </w:tcPr>
          <w:p w:rsidR="00F46179" w:rsidRPr="00F46179" w:rsidRDefault="00F46179">
            <w:pPr>
              <w:rPr>
                <w:b/>
              </w:rPr>
            </w:pPr>
            <w:r w:rsidRPr="00F46179">
              <w:rPr>
                <w:b/>
              </w:rPr>
              <w:t>Total</w:t>
            </w:r>
          </w:p>
        </w:tc>
      </w:tr>
      <w:tr w:rsidR="00F46179" w:rsidRPr="00F46179" w:rsidTr="00F46179">
        <w:trPr>
          <w:trHeight w:val="290"/>
        </w:trPr>
        <w:tc>
          <w:tcPr>
            <w:tcW w:w="2680" w:type="dxa"/>
            <w:noWrap/>
            <w:hideMark/>
          </w:tcPr>
          <w:p w:rsidR="00F46179" w:rsidRPr="00F46179" w:rsidRDefault="00F46179">
            <w:r w:rsidRPr="00F46179">
              <w:t>Classification</w:t>
            </w:r>
          </w:p>
        </w:tc>
        <w:tc>
          <w:tcPr>
            <w:tcW w:w="1492" w:type="dxa"/>
            <w:noWrap/>
            <w:hideMark/>
          </w:tcPr>
          <w:p w:rsidR="00F46179" w:rsidRPr="00F46179" w:rsidRDefault="00F46179">
            <w:r w:rsidRPr="00F46179">
              <w:t>£ million</w:t>
            </w:r>
          </w:p>
        </w:tc>
        <w:tc>
          <w:tcPr>
            <w:tcW w:w="1492" w:type="dxa"/>
            <w:noWrap/>
            <w:hideMark/>
          </w:tcPr>
          <w:p w:rsidR="00F46179" w:rsidRPr="00F46179" w:rsidRDefault="00F46179">
            <w:r w:rsidRPr="00F46179">
              <w:t>£ million</w:t>
            </w:r>
          </w:p>
        </w:tc>
        <w:tc>
          <w:tcPr>
            <w:tcW w:w="1492" w:type="dxa"/>
            <w:noWrap/>
            <w:hideMark/>
          </w:tcPr>
          <w:p w:rsidR="00F46179" w:rsidRPr="00F46179" w:rsidRDefault="00F46179">
            <w:r w:rsidRPr="00F46179">
              <w:t>£ million</w:t>
            </w:r>
          </w:p>
        </w:tc>
        <w:tc>
          <w:tcPr>
            <w:tcW w:w="1492" w:type="dxa"/>
            <w:noWrap/>
            <w:hideMark/>
          </w:tcPr>
          <w:p w:rsidR="00F46179" w:rsidRPr="00F46179" w:rsidRDefault="00F46179">
            <w:r w:rsidRPr="00F46179">
              <w:t>£ million</w:t>
            </w:r>
          </w:p>
        </w:tc>
        <w:tc>
          <w:tcPr>
            <w:tcW w:w="1492" w:type="dxa"/>
            <w:noWrap/>
            <w:hideMark/>
          </w:tcPr>
          <w:p w:rsidR="00F46179" w:rsidRPr="00F46179" w:rsidRDefault="00F46179">
            <w:r w:rsidRPr="00F46179">
              <w:t>£ million</w:t>
            </w:r>
          </w:p>
        </w:tc>
      </w:tr>
      <w:tr w:rsidR="00F46179" w:rsidRPr="00F46179" w:rsidTr="00F46179">
        <w:trPr>
          <w:trHeight w:val="290"/>
        </w:trPr>
        <w:tc>
          <w:tcPr>
            <w:tcW w:w="2680" w:type="dxa"/>
            <w:noWrap/>
            <w:hideMark/>
          </w:tcPr>
          <w:p w:rsidR="00F46179" w:rsidRPr="00F46179" w:rsidRDefault="00F46179">
            <w:r w:rsidRPr="00F46179">
              <w:t>11.3 Anti-infective eye preparations</w:t>
            </w:r>
          </w:p>
        </w:tc>
        <w:tc>
          <w:tcPr>
            <w:tcW w:w="1492" w:type="dxa"/>
            <w:noWrap/>
            <w:hideMark/>
          </w:tcPr>
          <w:p w:rsidR="00F46179" w:rsidRPr="00F46179" w:rsidRDefault="00F46179" w:rsidP="00F46179">
            <w:r w:rsidRPr="00F46179">
              <w:t>£6.04</w:t>
            </w:r>
          </w:p>
        </w:tc>
        <w:tc>
          <w:tcPr>
            <w:tcW w:w="1492" w:type="dxa"/>
            <w:noWrap/>
            <w:hideMark/>
          </w:tcPr>
          <w:p w:rsidR="00F46179" w:rsidRPr="00F46179" w:rsidRDefault="00F46179" w:rsidP="00F46179">
            <w:r w:rsidRPr="00F46179">
              <w:t>£0.58</w:t>
            </w:r>
          </w:p>
        </w:tc>
        <w:tc>
          <w:tcPr>
            <w:tcW w:w="1492" w:type="dxa"/>
            <w:noWrap/>
            <w:hideMark/>
          </w:tcPr>
          <w:p w:rsidR="00F46179" w:rsidRPr="00F46179" w:rsidRDefault="00F46179" w:rsidP="00F46179">
            <w:r w:rsidRPr="00F46179">
              <w:t>£0.41</w:t>
            </w:r>
          </w:p>
        </w:tc>
        <w:tc>
          <w:tcPr>
            <w:tcW w:w="1492" w:type="dxa"/>
            <w:noWrap/>
            <w:hideMark/>
          </w:tcPr>
          <w:p w:rsidR="00F46179" w:rsidRPr="00F46179" w:rsidRDefault="00F46179" w:rsidP="00F46179">
            <w:r w:rsidRPr="00F46179">
              <w:t>£0.27</w:t>
            </w:r>
          </w:p>
        </w:tc>
        <w:tc>
          <w:tcPr>
            <w:tcW w:w="1492" w:type="dxa"/>
            <w:noWrap/>
            <w:hideMark/>
          </w:tcPr>
          <w:p w:rsidR="00F46179" w:rsidRPr="00F46179" w:rsidRDefault="00F46179" w:rsidP="00F46179">
            <w:r w:rsidRPr="00F46179">
              <w:t>£7.29</w:t>
            </w:r>
          </w:p>
        </w:tc>
      </w:tr>
      <w:tr w:rsidR="00F46179" w:rsidRPr="00F46179" w:rsidTr="00F46179">
        <w:trPr>
          <w:trHeight w:val="290"/>
        </w:trPr>
        <w:tc>
          <w:tcPr>
            <w:tcW w:w="2680" w:type="dxa"/>
            <w:noWrap/>
            <w:hideMark/>
          </w:tcPr>
          <w:p w:rsidR="00F46179" w:rsidRPr="00F46179" w:rsidRDefault="00F46179">
            <w:r w:rsidRPr="00F46179">
              <w:t>11.4 Corticosteroids and other anti-inflammatory preparations</w:t>
            </w:r>
          </w:p>
        </w:tc>
        <w:tc>
          <w:tcPr>
            <w:tcW w:w="1492" w:type="dxa"/>
            <w:noWrap/>
            <w:hideMark/>
          </w:tcPr>
          <w:p w:rsidR="00F46179" w:rsidRPr="00F46179" w:rsidRDefault="00F46179" w:rsidP="00F46179">
            <w:r w:rsidRPr="00F46179">
              <w:t>£10.54</w:t>
            </w:r>
          </w:p>
        </w:tc>
        <w:tc>
          <w:tcPr>
            <w:tcW w:w="1492" w:type="dxa"/>
            <w:noWrap/>
            <w:hideMark/>
          </w:tcPr>
          <w:p w:rsidR="00F46179" w:rsidRPr="00F46179" w:rsidRDefault="00F46179" w:rsidP="00F46179">
            <w:r w:rsidRPr="00F46179">
              <w:t>£0.78</w:t>
            </w:r>
          </w:p>
        </w:tc>
        <w:tc>
          <w:tcPr>
            <w:tcW w:w="1492" w:type="dxa"/>
            <w:noWrap/>
            <w:hideMark/>
          </w:tcPr>
          <w:p w:rsidR="00F46179" w:rsidRPr="00F46179" w:rsidRDefault="00F46179" w:rsidP="00F46179">
            <w:r w:rsidRPr="00F46179">
              <w:t>£0.65</w:t>
            </w:r>
          </w:p>
        </w:tc>
        <w:tc>
          <w:tcPr>
            <w:tcW w:w="1492" w:type="dxa"/>
            <w:noWrap/>
            <w:hideMark/>
          </w:tcPr>
          <w:p w:rsidR="00F46179" w:rsidRPr="00F46179" w:rsidRDefault="00F46179" w:rsidP="00F46179">
            <w:r w:rsidRPr="00F46179">
              <w:t>£0.37</w:t>
            </w:r>
          </w:p>
        </w:tc>
        <w:tc>
          <w:tcPr>
            <w:tcW w:w="1492" w:type="dxa"/>
            <w:noWrap/>
            <w:hideMark/>
          </w:tcPr>
          <w:p w:rsidR="00F46179" w:rsidRPr="00F46179" w:rsidRDefault="00F46179" w:rsidP="00F46179">
            <w:r w:rsidRPr="00F46179">
              <w:t>£12.34</w:t>
            </w:r>
          </w:p>
        </w:tc>
      </w:tr>
      <w:tr w:rsidR="00F46179" w:rsidRPr="00F46179" w:rsidTr="00F46179">
        <w:trPr>
          <w:trHeight w:val="290"/>
        </w:trPr>
        <w:tc>
          <w:tcPr>
            <w:tcW w:w="2680" w:type="dxa"/>
            <w:noWrap/>
            <w:hideMark/>
          </w:tcPr>
          <w:p w:rsidR="00F46179" w:rsidRPr="00F46179" w:rsidRDefault="00F46179">
            <w:r w:rsidRPr="00F46179">
              <w:t>11.5 Mydriatics and cycloplegics</w:t>
            </w:r>
          </w:p>
        </w:tc>
        <w:tc>
          <w:tcPr>
            <w:tcW w:w="1492" w:type="dxa"/>
            <w:noWrap/>
            <w:hideMark/>
          </w:tcPr>
          <w:p w:rsidR="00F46179" w:rsidRPr="00F46179" w:rsidRDefault="00F46179" w:rsidP="00F46179">
            <w:r w:rsidRPr="00F46179">
              <w:t>£1.26</w:t>
            </w:r>
          </w:p>
        </w:tc>
        <w:tc>
          <w:tcPr>
            <w:tcW w:w="1492" w:type="dxa"/>
            <w:noWrap/>
            <w:hideMark/>
          </w:tcPr>
          <w:p w:rsidR="00F46179" w:rsidRPr="00F46179" w:rsidRDefault="00F46179" w:rsidP="00F46179">
            <w:r w:rsidRPr="00F46179">
              <w:t>£0.13</w:t>
            </w:r>
          </w:p>
        </w:tc>
        <w:tc>
          <w:tcPr>
            <w:tcW w:w="1492" w:type="dxa"/>
            <w:noWrap/>
            <w:hideMark/>
          </w:tcPr>
          <w:p w:rsidR="00F46179" w:rsidRPr="00F46179" w:rsidRDefault="00F46179" w:rsidP="00F46179">
            <w:r w:rsidRPr="00F46179">
              <w:t>£0.10</w:t>
            </w:r>
          </w:p>
        </w:tc>
        <w:tc>
          <w:tcPr>
            <w:tcW w:w="1492" w:type="dxa"/>
            <w:noWrap/>
            <w:hideMark/>
          </w:tcPr>
          <w:p w:rsidR="00F46179" w:rsidRPr="00F46179" w:rsidRDefault="00F46179" w:rsidP="00F46179">
            <w:r w:rsidRPr="00F46179">
              <w:t>£0.08</w:t>
            </w:r>
          </w:p>
        </w:tc>
        <w:tc>
          <w:tcPr>
            <w:tcW w:w="1492" w:type="dxa"/>
            <w:noWrap/>
            <w:hideMark/>
          </w:tcPr>
          <w:p w:rsidR="00F46179" w:rsidRPr="00F46179" w:rsidRDefault="00F46179" w:rsidP="00F46179">
            <w:r w:rsidRPr="00F46179">
              <w:t>£1.57</w:t>
            </w:r>
          </w:p>
        </w:tc>
      </w:tr>
      <w:tr w:rsidR="00F46179" w:rsidRPr="00F46179" w:rsidTr="00F46179">
        <w:trPr>
          <w:trHeight w:val="290"/>
        </w:trPr>
        <w:tc>
          <w:tcPr>
            <w:tcW w:w="2680" w:type="dxa"/>
            <w:noWrap/>
            <w:hideMark/>
          </w:tcPr>
          <w:p w:rsidR="00F46179" w:rsidRPr="00F46179" w:rsidRDefault="00F46179">
            <w:r w:rsidRPr="00F46179">
              <w:t>11.6 Treatment of glaucoma</w:t>
            </w:r>
          </w:p>
        </w:tc>
        <w:tc>
          <w:tcPr>
            <w:tcW w:w="1492" w:type="dxa"/>
            <w:noWrap/>
            <w:hideMark/>
          </w:tcPr>
          <w:p w:rsidR="00F46179" w:rsidRPr="00F46179" w:rsidRDefault="00F46179" w:rsidP="00F46179">
            <w:r w:rsidRPr="00F46179">
              <w:t>£90.14</w:t>
            </w:r>
          </w:p>
        </w:tc>
        <w:tc>
          <w:tcPr>
            <w:tcW w:w="1492" w:type="dxa"/>
            <w:noWrap/>
            <w:hideMark/>
          </w:tcPr>
          <w:p w:rsidR="00F46179" w:rsidRPr="00F46179" w:rsidRDefault="00F46179" w:rsidP="00F46179">
            <w:r w:rsidRPr="00F46179">
              <w:t>£7.24</w:t>
            </w:r>
          </w:p>
        </w:tc>
        <w:tc>
          <w:tcPr>
            <w:tcW w:w="1492" w:type="dxa"/>
            <w:noWrap/>
            <w:hideMark/>
          </w:tcPr>
          <w:p w:rsidR="00F46179" w:rsidRPr="00F46179" w:rsidRDefault="00F46179" w:rsidP="00F46179">
            <w:r w:rsidRPr="00F46179">
              <w:t>£5.64</w:t>
            </w:r>
          </w:p>
        </w:tc>
        <w:tc>
          <w:tcPr>
            <w:tcW w:w="1492" w:type="dxa"/>
            <w:noWrap/>
            <w:hideMark/>
          </w:tcPr>
          <w:p w:rsidR="00F46179" w:rsidRPr="00F46179" w:rsidRDefault="00F46179" w:rsidP="00F46179">
            <w:r w:rsidRPr="00F46179">
              <w:t>£1.92</w:t>
            </w:r>
          </w:p>
        </w:tc>
        <w:tc>
          <w:tcPr>
            <w:tcW w:w="1492" w:type="dxa"/>
            <w:noWrap/>
            <w:hideMark/>
          </w:tcPr>
          <w:p w:rsidR="00F46179" w:rsidRPr="00F46179" w:rsidRDefault="00F46179" w:rsidP="00F46179">
            <w:r w:rsidRPr="00F46179">
              <w:t>£104.95</w:t>
            </w:r>
          </w:p>
        </w:tc>
      </w:tr>
      <w:tr w:rsidR="00F46179" w:rsidRPr="00F46179" w:rsidTr="00F46179">
        <w:trPr>
          <w:trHeight w:val="290"/>
        </w:trPr>
        <w:tc>
          <w:tcPr>
            <w:tcW w:w="2680" w:type="dxa"/>
            <w:noWrap/>
            <w:hideMark/>
          </w:tcPr>
          <w:p w:rsidR="00F46179" w:rsidRPr="00F46179" w:rsidRDefault="00F46179">
            <w:r w:rsidRPr="00F46179">
              <w:t>11.7 Local anaesthetics</w:t>
            </w:r>
          </w:p>
        </w:tc>
        <w:tc>
          <w:tcPr>
            <w:tcW w:w="1492" w:type="dxa"/>
            <w:noWrap/>
            <w:hideMark/>
          </w:tcPr>
          <w:p w:rsidR="00F46179" w:rsidRPr="00F46179" w:rsidRDefault="00F46179" w:rsidP="00F46179">
            <w:r w:rsidRPr="00F46179">
              <w:t>£0.01</w:t>
            </w:r>
          </w:p>
        </w:tc>
        <w:tc>
          <w:tcPr>
            <w:tcW w:w="1492" w:type="dxa"/>
            <w:noWrap/>
            <w:hideMark/>
          </w:tcPr>
          <w:p w:rsidR="00F46179" w:rsidRPr="00F46179" w:rsidRDefault="00F46179" w:rsidP="00F46179">
            <w:r w:rsidRPr="00F46179">
              <w:t>£0.01</w:t>
            </w:r>
          </w:p>
        </w:tc>
        <w:tc>
          <w:tcPr>
            <w:tcW w:w="1492" w:type="dxa"/>
            <w:noWrap/>
            <w:hideMark/>
          </w:tcPr>
          <w:p w:rsidR="00F46179" w:rsidRPr="00F46179" w:rsidRDefault="00F46179" w:rsidP="00F46179">
            <w:r w:rsidRPr="00F46179">
              <w:t>£0.00</w:t>
            </w:r>
          </w:p>
        </w:tc>
        <w:tc>
          <w:tcPr>
            <w:tcW w:w="1492" w:type="dxa"/>
            <w:noWrap/>
            <w:hideMark/>
          </w:tcPr>
          <w:p w:rsidR="00F46179" w:rsidRPr="00F46179" w:rsidRDefault="00F46179" w:rsidP="00F46179">
            <w:r w:rsidRPr="00F46179">
              <w:t>£0.00</w:t>
            </w:r>
          </w:p>
        </w:tc>
        <w:tc>
          <w:tcPr>
            <w:tcW w:w="1492" w:type="dxa"/>
            <w:noWrap/>
            <w:hideMark/>
          </w:tcPr>
          <w:p w:rsidR="00F46179" w:rsidRPr="00F46179" w:rsidRDefault="00F46179" w:rsidP="00F46179">
            <w:r w:rsidRPr="00F46179">
              <w:t>£0.02</w:t>
            </w:r>
          </w:p>
        </w:tc>
      </w:tr>
      <w:tr w:rsidR="00F46179" w:rsidRPr="00F46179" w:rsidTr="00F46179">
        <w:trPr>
          <w:trHeight w:val="290"/>
        </w:trPr>
        <w:tc>
          <w:tcPr>
            <w:tcW w:w="2680" w:type="dxa"/>
            <w:noWrap/>
            <w:hideMark/>
          </w:tcPr>
          <w:p w:rsidR="00F46179" w:rsidRPr="00F46179" w:rsidRDefault="00F46179">
            <w:r w:rsidRPr="00F46179">
              <w:t>11.8 Miscellaneous ophthalmic preparations</w:t>
            </w:r>
          </w:p>
        </w:tc>
        <w:tc>
          <w:tcPr>
            <w:tcW w:w="1492" w:type="dxa"/>
            <w:noWrap/>
            <w:hideMark/>
          </w:tcPr>
          <w:p w:rsidR="00F46179" w:rsidRPr="00F46179" w:rsidRDefault="00F46179" w:rsidP="00F46179">
            <w:r w:rsidRPr="00F46179">
              <w:t>£29.87</w:t>
            </w:r>
          </w:p>
        </w:tc>
        <w:tc>
          <w:tcPr>
            <w:tcW w:w="1492" w:type="dxa"/>
            <w:noWrap/>
            <w:hideMark/>
          </w:tcPr>
          <w:p w:rsidR="00F46179" w:rsidRPr="00F46179" w:rsidRDefault="00F46179" w:rsidP="00F46179">
            <w:r w:rsidRPr="00F46179">
              <w:t>£3.06</w:t>
            </w:r>
          </w:p>
        </w:tc>
        <w:tc>
          <w:tcPr>
            <w:tcW w:w="1492" w:type="dxa"/>
            <w:noWrap/>
            <w:hideMark/>
          </w:tcPr>
          <w:p w:rsidR="00F46179" w:rsidRPr="00F46179" w:rsidRDefault="00F46179" w:rsidP="00F46179">
            <w:r w:rsidRPr="00F46179">
              <w:t>£2.22</w:t>
            </w:r>
          </w:p>
        </w:tc>
        <w:tc>
          <w:tcPr>
            <w:tcW w:w="1492" w:type="dxa"/>
            <w:noWrap/>
            <w:hideMark/>
          </w:tcPr>
          <w:p w:rsidR="00F46179" w:rsidRPr="00F46179" w:rsidRDefault="00F46179" w:rsidP="00F46179">
            <w:r w:rsidRPr="00F46179">
              <w:t>£1.29</w:t>
            </w:r>
          </w:p>
        </w:tc>
        <w:tc>
          <w:tcPr>
            <w:tcW w:w="1492" w:type="dxa"/>
            <w:noWrap/>
            <w:hideMark/>
          </w:tcPr>
          <w:p w:rsidR="00F46179" w:rsidRPr="00F46179" w:rsidRDefault="00F46179" w:rsidP="00F46179">
            <w:r w:rsidRPr="00F46179">
              <w:t>£36.44</w:t>
            </w:r>
          </w:p>
        </w:tc>
      </w:tr>
      <w:tr w:rsidR="00F46179" w:rsidRPr="00F46179" w:rsidTr="00F46179">
        <w:trPr>
          <w:trHeight w:val="290"/>
        </w:trPr>
        <w:tc>
          <w:tcPr>
            <w:tcW w:w="2680" w:type="dxa"/>
            <w:noWrap/>
            <w:hideMark/>
          </w:tcPr>
          <w:p w:rsidR="00F46179" w:rsidRPr="00F46179" w:rsidRDefault="00F46179">
            <w:r w:rsidRPr="00F46179">
              <w:t>Total Eye</w:t>
            </w:r>
          </w:p>
        </w:tc>
        <w:tc>
          <w:tcPr>
            <w:tcW w:w="1492" w:type="dxa"/>
            <w:noWrap/>
            <w:hideMark/>
          </w:tcPr>
          <w:p w:rsidR="00F46179" w:rsidRPr="00F46179" w:rsidRDefault="00F46179" w:rsidP="00F46179">
            <w:r w:rsidRPr="00F46179">
              <w:t>£137.86</w:t>
            </w:r>
          </w:p>
        </w:tc>
        <w:tc>
          <w:tcPr>
            <w:tcW w:w="1492" w:type="dxa"/>
            <w:noWrap/>
            <w:hideMark/>
          </w:tcPr>
          <w:p w:rsidR="00F46179" w:rsidRPr="00F46179" w:rsidRDefault="00F46179" w:rsidP="00F46179">
            <w:r w:rsidRPr="00F46179">
              <w:t>£11.80</w:t>
            </w:r>
          </w:p>
        </w:tc>
        <w:tc>
          <w:tcPr>
            <w:tcW w:w="1492" w:type="dxa"/>
            <w:noWrap/>
            <w:hideMark/>
          </w:tcPr>
          <w:p w:rsidR="00F46179" w:rsidRPr="00F46179" w:rsidRDefault="00F46179" w:rsidP="00F46179">
            <w:r w:rsidRPr="00F46179">
              <w:t>£9.01</w:t>
            </w:r>
          </w:p>
        </w:tc>
        <w:tc>
          <w:tcPr>
            <w:tcW w:w="1492" w:type="dxa"/>
            <w:noWrap/>
            <w:hideMark/>
          </w:tcPr>
          <w:p w:rsidR="00F46179" w:rsidRPr="00F46179" w:rsidRDefault="00F46179" w:rsidP="00F46179">
            <w:r w:rsidRPr="00F46179">
              <w:t>£3.93</w:t>
            </w:r>
          </w:p>
        </w:tc>
        <w:tc>
          <w:tcPr>
            <w:tcW w:w="1492" w:type="dxa"/>
            <w:noWrap/>
            <w:hideMark/>
          </w:tcPr>
          <w:p w:rsidR="00F46179" w:rsidRPr="00F46179" w:rsidRDefault="00F46179" w:rsidP="00F46179">
            <w:r w:rsidRPr="00F46179">
              <w:t>£162.60</w:t>
            </w:r>
          </w:p>
        </w:tc>
      </w:tr>
    </w:tbl>
    <w:p w:rsidR="00FC5B9B" w:rsidRDefault="00FC5B9B" w:rsidP="00FC5B9B">
      <w:r>
        <w:t>Source: HSCIC (2014), BSO (2014), ISD (2013a) and WG (2014)</w:t>
      </w:r>
    </w:p>
    <w:p w:rsidR="00F46179" w:rsidRDefault="00F46179" w:rsidP="00FC5B9B"/>
    <w:p w:rsidR="00FC5B9B" w:rsidRDefault="00FC5B9B" w:rsidP="00FC5B9B">
      <w:r>
        <w:t>Once the expenditure of treating glaucoma was removed from the total prescribing expenditure, the remainder of the expenditure was split between all other conditions. Rather than using an equal split, the prescribing costs were split according to the proportion of total separations for each condition, as shown in Table 3.1. This was on the assumption that most other prescribing costs were associated with surgery, regardless of the type of surgery undertaken.</w:t>
      </w:r>
    </w:p>
    <w:p w:rsidR="00F46179" w:rsidRDefault="00F46179" w:rsidP="00FC5B9B"/>
    <w:p w:rsidR="00FC5B9B" w:rsidRDefault="00FC5B9B" w:rsidP="00FC5B9B">
      <w:r>
        <w:t xml:space="preserve">Lucentis (i.e. ranibizumab), a drug primarily used in the treatment of the wet type of AMD, was the third highest expenditure drug in hospital prescriptions in 2012 (HSCIC, 2013). Deloitte Access Economics (2013) estimated that the cost of Lucentis was approximately £218.3 million in 2013. In May 2013, </w:t>
      </w:r>
      <w:proofErr w:type="spellStart"/>
      <w:r>
        <w:t>Eylea</w:t>
      </w:r>
      <w:proofErr w:type="spellEnd"/>
      <w:r>
        <w:t xml:space="preserve"> received final draft guidance from the National Institute for Health and Care Excellence (NICE) for the treatment of Wet AMD, allowing patients an alternative to Lucentis. No information on the cost of </w:t>
      </w:r>
      <w:proofErr w:type="spellStart"/>
      <w:r>
        <w:t>Eylea</w:t>
      </w:r>
      <w:proofErr w:type="spellEnd"/>
      <w:r>
        <w:t xml:space="preserve"> was available at the time of this report and therefore, the cost of </w:t>
      </w:r>
      <w:proofErr w:type="spellStart"/>
      <w:r>
        <w:t>Eylea</w:t>
      </w:r>
      <w:proofErr w:type="spellEnd"/>
      <w:r>
        <w:t xml:space="preserve"> was excluded although the cost is expected to be substantial due to its high cost per treatment. The listing price of </w:t>
      </w:r>
      <w:proofErr w:type="spellStart"/>
      <w:r>
        <w:t>Eylea</w:t>
      </w:r>
      <w:proofErr w:type="spellEnd"/>
      <w:r>
        <w:t xml:space="preserve"> was £816 per 100-microlitre vial as at July 2013 (NICE, 2013).</w:t>
      </w:r>
    </w:p>
    <w:p w:rsidR="00F46179" w:rsidRDefault="00F46179" w:rsidP="00FC5B9B"/>
    <w:p w:rsidR="00FC5B9B" w:rsidRDefault="00FC5B9B" w:rsidP="00FC5B9B">
      <w:r>
        <w:lastRenderedPageBreak/>
        <w:t>The estimates of prescribing expenditure in both primary and secondary care are combined and shown in Table 3.11.</w:t>
      </w:r>
    </w:p>
    <w:p w:rsidR="00F46179" w:rsidRDefault="00F46179" w:rsidP="00FC5B9B"/>
    <w:p w:rsidR="00FC5B9B" w:rsidRPr="00F46179" w:rsidRDefault="00FC5B9B" w:rsidP="00FC5B9B">
      <w:pPr>
        <w:rPr>
          <w:b/>
        </w:rPr>
      </w:pPr>
      <w:r w:rsidRPr="00F46179">
        <w:rPr>
          <w:b/>
        </w:rPr>
        <w:t>Table 3.11: Eye prescription expenditure for England, by condition 2013</w:t>
      </w:r>
    </w:p>
    <w:tbl>
      <w:tblPr>
        <w:tblStyle w:val="TableGrid"/>
        <w:tblW w:w="9634" w:type="dxa"/>
        <w:tblLayout w:type="fixed"/>
        <w:tblLook w:val="04A0" w:firstRow="1" w:lastRow="0" w:firstColumn="1" w:lastColumn="0" w:noHBand="0" w:noVBand="1"/>
      </w:tblPr>
      <w:tblGrid>
        <w:gridCol w:w="2677"/>
        <w:gridCol w:w="1391"/>
        <w:gridCol w:w="1456"/>
        <w:gridCol w:w="1327"/>
        <w:gridCol w:w="1391"/>
        <w:gridCol w:w="1392"/>
      </w:tblGrid>
      <w:tr w:rsidR="00D262C6" w:rsidRPr="00D262C6" w:rsidTr="00D262C6">
        <w:trPr>
          <w:trHeight w:val="290"/>
        </w:trPr>
        <w:tc>
          <w:tcPr>
            <w:tcW w:w="2677" w:type="dxa"/>
            <w:noWrap/>
            <w:hideMark/>
          </w:tcPr>
          <w:p w:rsidR="00D262C6" w:rsidRPr="00D262C6" w:rsidRDefault="00D262C6"/>
        </w:tc>
        <w:tc>
          <w:tcPr>
            <w:tcW w:w="1391" w:type="dxa"/>
            <w:noWrap/>
            <w:hideMark/>
          </w:tcPr>
          <w:p w:rsidR="00D262C6" w:rsidRPr="00D262C6" w:rsidRDefault="00D262C6">
            <w:pPr>
              <w:rPr>
                <w:b/>
              </w:rPr>
            </w:pPr>
            <w:r w:rsidRPr="00D262C6">
              <w:rPr>
                <w:b/>
              </w:rPr>
              <w:t>England</w:t>
            </w:r>
          </w:p>
        </w:tc>
        <w:tc>
          <w:tcPr>
            <w:tcW w:w="1456" w:type="dxa"/>
            <w:noWrap/>
            <w:hideMark/>
          </w:tcPr>
          <w:p w:rsidR="00D262C6" w:rsidRPr="00D262C6" w:rsidRDefault="00D262C6">
            <w:pPr>
              <w:rPr>
                <w:b/>
              </w:rPr>
            </w:pPr>
            <w:r w:rsidRPr="00D262C6">
              <w:rPr>
                <w:b/>
              </w:rPr>
              <w:t>Scotland</w:t>
            </w:r>
          </w:p>
        </w:tc>
        <w:tc>
          <w:tcPr>
            <w:tcW w:w="1327" w:type="dxa"/>
            <w:noWrap/>
            <w:hideMark/>
          </w:tcPr>
          <w:p w:rsidR="00D262C6" w:rsidRPr="00D262C6" w:rsidRDefault="00D262C6">
            <w:pPr>
              <w:rPr>
                <w:b/>
              </w:rPr>
            </w:pPr>
            <w:r w:rsidRPr="00D262C6">
              <w:rPr>
                <w:b/>
              </w:rPr>
              <w:t>Wales</w:t>
            </w:r>
          </w:p>
        </w:tc>
        <w:tc>
          <w:tcPr>
            <w:tcW w:w="1391" w:type="dxa"/>
            <w:noWrap/>
            <w:hideMark/>
          </w:tcPr>
          <w:p w:rsidR="00D262C6" w:rsidRPr="00D262C6" w:rsidRDefault="00D262C6">
            <w:pPr>
              <w:rPr>
                <w:b/>
              </w:rPr>
            </w:pPr>
            <w:r w:rsidRPr="00D262C6">
              <w:rPr>
                <w:b/>
              </w:rPr>
              <w:t>N.I.</w:t>
            </w:r>
          </w:p>
        </w:tc>
        <w:tc>
          <w:tcPr>
            <w:tcW w:w="1392" w:type="dxa"/>
            <w:noWrap/>
            <w:hideMark/>
          </w:tcPr>
          <w:p w:rsidR="00D262C6" w:rsidRPr="00D262C6" w:rsidRDefault="00D262C6">
            <w:pPr>
              <w:rPr>
                <w:b/>
              </w:rPr>
            </w:pPr>
            <w:r w:rsidRPr="00D262C6">
              <w:rPr>
                <w:b/>
              </w:rPr>
              <w:t>Total</w:t>
            </w:r>
          </w:p>
        </w:tc>
      </w:tr>
      <w:tr w:rsidR="00D262C6" w:rsidRPr="00D262C6" w:rsidTr="00D262C6">
        <w:trPr>
          <w:trHeight w:val="290"/>
        </w:trPr>
        <w:tc>
          <w:tcPr>
            <w:tcW w:w="2677" w:type="dxa"/>
            <w:noWrap/>
            <w:hideMark/>
          </w:tcPr>
          <w:p w:rsidR="00D262C6" w:rsidRPr="00D262C6" w:rsidRDefault="00D262C6">
            <w:r w:rsidRPr="00D262C6">
              <w:t>Condition</w:t>
            </w:r>
          </w:p>
        </w:tc>
        <w:tc>
          <w:tcPr>
            <w:tcW w:w="1391" w:type="dxa"/>
            <w:noWrap/>
            <w:hideMark/>
          </w:tcPr>
          <w:p w:rsidR="00D262C6" w:rsidRPr="00D262C6" w:rsidRDefault="00D262C6">
            <w:r w:rsidRPr="00D262C6">
              <w:t>£ million</w:t>
            </w:r>
          </w:p>
        </w:tc>
        <w:tc>
          <w:tcPr>
            <w:tcW w:w="1456" w:type="dxa"/>
            <w:noWrap/>
            <w:hideMark/>
          </w:tcPr>
          <w:p w:rsidR="00D262C6" w:rsidRPr="00D262C6" w:rsidRDefault="00D262C6">
            <w:r w:rsidRPr="00D262C6">
              <w:t>£ million</w:t>
            </w:r>
          </w:p>
        </w:tc>
        <w:tc>
          <w:tcPr>
            <w:tcW w:w="1327" w:type="dxa"/>
            <w:noWrap/>
            <w:hideMark/>
          </w:tcPr>
          <w:p w:rsidR="00D262C6" w:rsidRPr="00D262C6" w:rsidRDefault="00D262C6">
            <w:r w:rsidRPr="00D262C6">
              <w:t>£ million</w:t>
            </w:r>
          </w:p>
        </w:tc>
        <w:tc>
          <w:tcPr>
            <w:tcW w:w="1391" w:type="dxa"/>
            <w:noWrap/>
            <w:hideMark/>
          </w:tcPr>
          <w:p w:rsidR="00D262C6" w:rsidRPr="00D262C6" w:rsidRDefault="00D262C6">
            <w:r w:rsidRPr="00D262C6">
              <w:t>£ million</w:t>
            </w:r>
          </w:p>
        </w:tc>
        <w:tc>
          <w:tcPr>
            <w:tcW w:w="1392" w:type="dxa"/>
            <w:noWrap/>
            <w:hideMark/>
          </w:tcPr>
          <w:p w:rsidR="00D262C6" w:rsidRPr="00D262C6" w:rsidRDefault="00D262C6">
            <w:r w:rsidRPr="00D262C6">
              <w:t>£ million</w:t>
            </w:r>
          </w:p>
        </w:tc>
      </w:tr>
      <w:tr w:rsidR="00D262C6" w:rsidRPr="00D262C6" w:rsidTr="00D262C6">
        <w:trPr>
          <w:trHeight w:val="290"/>
        </w:trPr>
        <w:tc>
          <w:tcPr>
            <w:tcW w:w="2677" w:type="dxa"/>
            <w:noWrap/>
            <w:hideMark/>
          </w:tcPr>
          <w:p w:rsidR="00D262C6" w:rsidRPr="00D262C6" w:rsidRDefault="00D262C6">
            <w:r w:rsidRPr="00D262C6">
              <w:t>AMD*</w:t>
            </w:r>
          </w:p>
        </w:tc>
        <w:tc>
          <w:tcPr>
            <w:tcW w:w="1391" w:type="dxa"/>
            <w:noWrap/>
            <w:hideMark/>
          </w:tcPr>
          <w:p w:rsidR="00D262C6" w:rsidRPr="00D262C6" w:rsidRDefault="00D262C6" w:rsidP="00D262C6">
            <w:r w:rsidRPr="00D262C6">
              <w:t>£192.96</w:t>
            </w:r>
          </w:p>
        </w:tc>
        <w:tc>
          <w:tcPr>
            <w:tcW w:w="1456" w:type="dxa"/>
            <w:noWrap/>
            <w:hideMark/>
          </w:tcPr>
          <w:p w:rsidR="00D262C6" w:rsidRPr="00D262C6" w:rsidRDefault="00D262C6" w:rsidP="00D262C6">
            <w:r w:rsidRPr="00D262C6">
              <w:t>£18.36</w:t>
            </w:r>
          </w:p>
        </w:tc>
        <w:tc>
          <w:tcPr>
            <w:tcW w:w="1327" w:type="dxa"/>
            <w:noWrap/>
            <w:hideMark/>
          </w:tcPr>
          <w:p w:rsidR="00D262C6" w:rsidRPr="00D262C6" w:rsidRDefault="00D262C6" w:rsidP="00D262C6">
            <w:r w:rsidRPr="00D262C6">
              <w:t>£12.14</w:t>
            </w:r>
          </w:p>
        </w:tc>
        <w:tc>
          <w:tcPr>
            <w:tcW w:w="1391" w:type="dxa"/>
            <w:noWrap/>
            <w:hideMark/>
          </w:tcPr>
          <w:p w:rsidR="00D262C6" w:rsidRPr="00D262C6" w:rsidRDefault="00D262C6" w:rsidP="00D262C6">
            <w:r w:rsidRPr="00D262C6">
              <w:t>£5.49</w:t>
            </w:r>
          </w:p>
        </w:tc>
        <w:tc>
          <w:tcPr>
            <w:tcW w:w="1392" w:type="dxa"/>
            <w:noWrap/>
            <w:hideMark/>
          </w:tcPr>
          <w:p w:rsidR="00D262C6" w:rsidRPr="00D262C6" w:rsidRDefault="00D262C6" w:rsidP="00D262C6">
            <w:r w:rsidRPr="00D262C6">
              <w:t>£228.95</w:t>
            </w:r>
          </w:p>
        </w:tc>
      </w:tr>
      <w:tr w:rsidR="00D262C6" w:rsidRPr="00D262C6" w:rsidTr="00D262C6">
        <w:trPr>
          <w:trHeight w:val="290"/>
        </w:trPr>
        <w:tc>
          <w:tcPr>
            <w:tcW w:w="2677" w:type="dxa"/>
            <w:noWrap/>
            <w:hideMark/>
          </w:tcPr>
          <w:p w:rsidR="00D262C6" w:rsidRPr="00D262C6" w:rsidRDefault="00D262C6">
            <w:r w:rsidRPr="00D262C6">
              <w:t>Cataracts</w:t>
            </w:r>
          </w:p>
        </w:tc>
        <w:tc>
          <w:tcPr>
            <w:tcW w:w="1391" w:type="dxa"/>
            <w:noWrap/>
            <w:hideMark/>
          </w:tcPr>
          <w:p w:rsidR="00D262C6" w:rsidRPr="00D262C6" w:rsidRDefault="00D262C6" w:rsidP="00D262C6">
            <w:r w:rsidRPr="00D262C6">
              <w:t>£25.17</w:t>
            </w:r>
          </w:p>
        </w:tc>
        <w:tc>
          <w:tcPr>
            <w:tcW w:w="1456" w:type="dxa"/>
            <w:noWrap/>
            <w:hideMark/>
          </w:tcPr>
          <w:p w:rsidR="00D262C6" w:rsidRPr="00D262C6" w:rsidRDefault="00D262C6" w:rsidP="00D262C6">
            <w:r w:rsidRPr="00D262C6">
              <w:t>£2.40</w:t>
            </w:r>
          </w:p>
        </w:tc>
        <w:tc>
          <w:tcPr>
            <w:tcW w:w="1327" w:type="dxa"/>
            <w:noWrap/>
            <w:hideMark/>
          </w:tcPr>
          <w:p w:rsidR="00D262C6" w:rsidRPr="00D262C6" w:rsidRDefault="00D262C6" w:rsidP="00D262C6">
            <w:r w:rsidRPr="00D262C6">
              <w:t>£1.98</w:t>
            </w:r>
          </w:p>
        </w:tc>
        <w:tc>
          <w:tcPr>
            <w:tcW w:w="1391" w:type="dxa"/>
            <w:noWrap/>
            <w:hideMark/>
          </w:tcPr>
          <w:p w:rsidR="00D262C6" w:rsidRPr="00D262C6" w:rsidRDefault="00D262C6" w:rsidP="00D262C6">
            <w:r w:rsidRPr="00D262C6">
              <w:t>£1.08</w:t>
            </w:r>
          </w:p>
        </w:tc>
        <w:tc>
          <w:tcPr>
            <w:tcW w:w="1392" w:type="dxa"/>
            <w:noWrap/>
            <w:hideMark/>
          </w:tcPr>
          <w:p w:rsidR="00D262C6" w:rsidRPr="00D262C6" w:rsidRDefault="00D262C6" w:rsidP="00D262C6">
            <w:r w:rsidRPr="00D262C6">
              <w:t>£30.64</w:t>
            </w:r>
          </w:p>
        </w:tc>
      </w:tr>
      <w:tr w:rsidR="00D262C6" w:rsidRPr="00D262C6" w:rsidTr="00D262C6">
        <w:trPr>
          <w:trHeight w:val="290"/>
        </w:trPr>
        <w:tc>
          <w:tcPr>
            <w:tcW w:w="2677" w:type="dxa"/>
            <w:noWrap/>
            <w:hideMark/>
          </w:tcPr>
          <w:p w:rsidR="00D262C6" w:rsidRPr="00D262C6" w:rsidRDefault="00D262C6">
            <w:r w:rsidRPr="00D262C6">
              <w:t>Diabetic retinopathy</w:t>
            </w:r>
          </w:p>
        </w:tc>
        <w:tc>
          <w:tcPr>
            <w:tcW w:w="1391" w:type="dxa"/>
            <w:noWrap/>
            <w:hideMark/>
          </w:tcPr>
          <w:p w:rsidR="00D262C6" w:rsidRPr="00D262C6" w:rsidRDefault="00D262C6" w:rsidP="00D262C6">
            <w:r w:rsidRPr="00D262C6">
              <w:t>£1.83</w:t>
            </w:r>
          </w:p>
        </w:tc>
        <w:tc>
          <w:tcPr>
            <w:tcW w:w="1456" w:type="dxa"/>
            <w:noWrap/>
            <w:hideMark/>
          </w:tcPr>
          <w:p w:rsidR="00D262C6" w:rsidRPr="00D262C6" w:rsidRDefault="00D262C6" w:rsidP="00D262C6">
            <w:r w:rsidRPr="00D262C6">
              <w:t>£0.17</w:t>
            </w:r>
          </w:p>
        </w:tc>
        <w:tc>
          <w:tcPr>
            <w:tcW w:w="1327" w:type="dxa"/>
            <w:noWrap/>
            <w:hideMark/>
          </w:tcPr>
          <w:p w:rsidR="00D262C6" w:rsidRPr="00D262C6" w:rsidRDefault="00D262C6" w:rsidP="00D262C6">
            <w:r w:rsidRPr="00D262C6">
              <w:t>£0.11</w:t>
            </w:r>
          </w:p>
        </w:tc>
        <w:tc>
          <w:tcPr>
            <w:tcW w:w="1391" w:type="dxa"/>
            <w:noWrap/>
            <w:hideMark/>
          </w:tcPr>
          <w:p w:rsidR="00D262C6" w:rsidRPr="00D262C6" w:rsidRDefault="00D262C6" w:rsidP="00D262C6">
            <w:r w:rsidRPr="00D262C6">
              <w:t>£0.06</w:t>
            </w:r>
          </w:p>
        </w:tc>
        <w:tc>
          <w:tcPr>
            <w:tcW w:w="1392" w:type="dxa"/>
            <w:noWrap/>
            <w:hideMark/>
          </w:tcPr>
          <w:p w:rsidR="00D262C6" w:rsidRPr="00D262C6" w:rsidRDefault="00D262C6" w:rsidP="00D262C6">
            <w:r w:rsidRPr="00D262C6">
              <w:t>£2.17</w:t>
            </w:r>
          </w:p>
        </w:tc>
      </w:tr>
      <w:tr w:rsidR="00D262C6" w:rsidRPr="00D262C6" w:rsidTr="00D262C6">
        <w:trPr>
          <w:trHeight w:val="290"/>
        </w:trPr>
        <w:tc>
          <w:tcPr>
            <w:tcW w:w="2677" w:type="dxa"/>
            <w:noWrap/>
            <w:hideMark/>
          </w:tcPr>
          <w:p w:rsidR="00D262C6" w:rsidRPr="00D262C6" w:rsidRDefault="00D262C6">
            <w:r w:rsidRPr="00D262C6">
              <w:t>Glaucoma</w:t>
            </w:r>
          </w:p>
        </w:tc>
        <w:tc>
          <w:tcPr>
            <w:tcW w:w="1391" w:type="dxa"/>
            <w:noWrap/>
            <w:hideMark/>
          </w:tcPr>
          <w:p w:rsidR="00D262C6" w:rsidRPr="00D262C6" w:rsidRDefault="00D262C6" w:rsidP="00D262C6">
            <w:r w:rsidRPr="00D262C6">
              <w:t>£90.14</w:t>
            </w:r>
          </w:p>
        </w:tc>
        <w:tc>
          <w:tcPr>
            <w:tcW w:w="1456" w:type="dxa"/>
            <w:noWrap/>
            <w:hideMark/>
          </w:tcPr>
          <w:p w:rsidR="00D262C6" w:rsidRPr="00D262C6" w:rsidRDefault="00D262C6" w:rsidP="00D262C6">
            <w:r w:rsidRPr="00D262C6">
              <w:t>£7.24</w:t>
            </w:r>
          </w:p>
        </w:tc>
        <w:tc>
          <w:tcPr>
            <w:tcW w:w="1327" w:type="dxa"/>
            <w:noWrap/>
            <w:hideMark/>
          </w:tcPr>
          <w:p w:rsidR="00D262C6" w:rsidRPr="00D262C6" w:rsidRDefault="00D262C6" w:rsidP="00D262C6">
            <w:r w:rsidRPr="00D262C6">
              <w:t>£5.64</w:t>
            </w:r>
          </w:p>
        </w:tc>
        <w:tc>
          <w:tcPr>
            <w:tcW w:w="1391" w:type="dxa"/>
            <w:noWrap/>
            <w:hideMark/>
          </w:tcPr>
          <w:p w:rsidR="00D262C6" w:rsidRPr="00D262C6" w:rsidRDefault="00D262C6" w:rsidP="00D262C6">
            <w:r w:rsidRPr="00D262C6">
              <w:t>£1.92</w:t>
            </w:r>
          </w:p>
        </w:tc>
        <w:tc>
          <w:tcPr>
            <w:tcW w:w="1392" w:type="dxa"/>
            <w:noWrap/>
            <w:hideMark/>
          </w:tcPr>
          <w:p w:rsidR="00D262C6" w:rsidRPr="00D262C6" w:rsidRDefault="00D262C6" w:rsidP="00D262C6">
            <w:r w:rsidRPr="00D262C6">
              <w:t>£104.95</w:t>
            </w:r>
          </w:p>
        </w:tc>
      </w:tr>
      <w:tr w:rsidR="00D262C6" w:rsidRPr="00D262C6" w:rsidTr="00D262C6">
        <w:trPr>
          <w:trHeight w:val="290"/>
        </w:trPr>
        <w:tc>
          <w:tcPr>
            <w:tcW w:w="2677" w:type="dxa"/>
            <w:noWrap/>
            <w:hideMark/>
          </w:tcPr>
          <w:p w:rsidR="00D262C6" w:rsidRPr="00D262C6" w:rsidRDefault="00D262C6">
            <w:r w:rsidRPr="00D262C6">
              <w:t>Refractive error</w:t>
            </w:r>
          </w:p>
        </w:tc>
        <w:tc>
          <w:tcPr>
            <w:tcW w:w="1391" w:type="dxa"/>
            <w:noWrap/>
            <w:hideMark/>
          </w:tcPr>
          <w:p w:rsidR="00D262C6" w:rsidRPr="00D262C6" w:rsidRDefault="00D262C6" w:rsidP="00D262C6">
            <w:r w:rsidRPr="00D262C6">
              <w:t>£0.72</w:t>
            </w:r>
          </w:p>
        </w:tc>
        <w:tc>
          <w:tcPr>
            <w:tcW w:w="1456" w:type="dxa"/>
            <w:noWrap/>
            <w:hideMark/>
          </w:tcPr>
          <w:p w:rsidR="00D262C6" w:rsidRPr="00D262C6" w:rsidRDefault="00D262C6" w:rsidP="00D262C6">
            <w:r w:rsidRPr="00D262C6">
              <w:t>£0.07</w:t>
            </w:r>
          </w:p>
        </w:tc>
        <w:tc>
          <w:tcPr>
            <w:tcW w:w="1327" w:type="dxa"/>
            <w:noWrap/>
            <w:hideMark/>
          </w:tcPr>
          <w:p w:rsidR="00D262C6" w:rsidRPr="00D262C6" w:rsidRDefault="00D262C6" w:rsidP="00D262C6">
            <w:r w:rsidRPr="00D262C6">
              <w:t>£0.72</w:t>
            </w:r>
          </w:p>
        </w:tc>
        <w:tc>
          <w:tcPr>
            <w:tcW w:w="1391" w:type="dxa"/>
            <w:noWrap/>
            <w:hideMark/>
          </w:tcPr>
          <w:p w:rsidR="00D262C6" w:rsidRPr="00D262C6" w:rsidRDefault="00D262C6" w:rsidP="00D262C6">
            <w:r w:rsidRPr="00D262C6">
              <w:t>£0.55</w:t>
            </w:r>
          </w:p>
        </w:tc>
        <w:tc>
          <w:tcPr>
            <w:tcW w:w="1392" w:type="dxa"/>
            <w:noWrap/>
            <w:hideMark/>
          </w:tcPr>
          <w:p w:rsidR="00D262C6" w:rsidRPr="00D262C6" w:rsidRDefault="00D262C6" w:rsidP="00D262C6">
            <w:r w:rsidRPr="00D262C6">
              <w:t>£2.06</w:t>
            </w:r>
          </w:p>
        </w:tc>
      </w:tr>
      <w:tr w:rsidR="00D262C6" w:rsidRPr="00D262C6" w:rsidTr="00D262C6">
        <w:trPr>
          <w:trHeight w:val="290"/>
        </w:trPr>
        <w:tc>
          <w:tcPr>
            <w:tcW w:w="2677" w:type="dxa"/>
            <w:noWrap/>
            <w:hideMark/>
          </w:tcPr>
          <w:p w:rsidR="00D262C6" w:rsidRPr="00D262C6" w:rsidRDefault="00D262C6">
            <w:r w:rsidRPr="00D262C6">
              <w:t>Other eye disease</w:t>
            </w:r>
          </w:p>
        </w:tc>
        <w:tc>
          <w:tcPr>
            <w:tcW w:w="1391" w:type="dxa"/>
            <w:noWrap/>
            <w:hideMark/>
          </w:tcPr>
          <w:p w:rsidR="00D262C6" w:rsidRPr="00D262C6" w:rsidRDefault="00D262C6" w:rsidP="00D262C6">
            <w:r w:rsidRPr="00D262C6">
              <w:t>£11.03</w:t>
            </w:r>
          </w:p>
        </w:tc>
        <w:tc>
          <w:tcPr>
            <w:tcW w:w="1456" w:type="dxa"/>
            <w:noWrap/>
            <w:hideMark/>
          </w:tcPr>
          <w:p w:rsidR="00D262C6" w:rsidRPr="00D262C6" w:rsidRDefault="00D262C6" w:rsidP="00D262C6">
            <w:r w:rsidRPr="00D262C6">
              <w:t>£1.05</w:t>
            </w:r>
          </w:p>
        </w:tc>
        <w:tc>
          <w:tcPr>
            <w:tcW w:w="1327" w:type="dxa"/>
            <w:noWrap/>
            <w:hideMark/>
          </w:tcPr>
          <w:p w:rsidR="00D262C6" w:rsidRPr="00D262C6" w:rsidRDefault="00D262C6" w:rsidP="00D262C6">
            <w:r w:rsidRPr="00D262C6">
              <w:t>£0.03</w:t>
            </w:r>
          </w:p>
        </w:tc>
        <w:tc>
          <w:tcPr>
            <w:tcW w:w="1391" w:type="dxa"/>
            <w:noWrap/>
            <w:hideMark/>
          </w:tcPr>
          <w:p w:rsidR="00D262C6" w:rsidRPr="00D262C6" w:rsidRDefault="00D262C6" w:rsidP="00D262C6">
            <w:r w:rsidRPr="00D262C6">
              <w:t>£0.02</w:t>
            </w:r>
          </w:p>
        </w:tc>
        <w:tc>
          <w:tcPr>
            <w:tcW w:w="1392" w:type="dxa"/>
            <w:noWrap/>
            <w:hideMark/>
          </w:tcPr>
          <w:p w:rsidR="00D262C6" w:rsidRPr="00D262C6" w:rsidRDefault="00D262C6" w:rsidP="00D262C6">
            <w:r w:rsidRPr="00D262C6">
              <w:t>£12.13</w:t>
            </w:r>
          </w:p>
        </w:tc>
      </w:tr>
      <w:tr w:rsidR="00D262C6" w:rsidRPr="00D262C6" w:rsidTr="00D262C6">
        <w:trPr>
          <w:trHeight w:val="290"/>
        </w:trPr>
        <w:tc>
          <w:tcPr>
            <w:tcW w:w="2677" w:type="dxa"/>
            <w:noWrap/>
            <w:hideMark/>
          </w:tcPr>
          <w:p w:rsidR="00D262C6" w:rsidRPr="00D262C6" w:rsidRDefault="00D262C6">
            <w:r w:rsidRPr="00D262C6">
              <w:t>Total Eye</w:t>
            </w:r>
          </w:p>
        </w:tc>
        <w:tc>
          <w:tcPr>
            <w:tcW w:w="1391" w:type="dxa"/>
            <w:noWrap/>
            <w:hideMark/>
          </w:tcPr>
          <w:p w:rsidR="00D262C6" w:rsidRPr="00D262C6" w:rsidRDefault="00D262C6" w:rsidP="00D262C6">
            <w:r w:rsidRPr="00D262C6">
              <w:t>£321.85</w:t>
            </w:r>
          </w:p>
        </w:tc>
        <w:tc>
          <w:tcPr>
            <w:tcW w:w="1456" w:type="dxa"/>
            <w:noWrap/>
            <w:hideMark/>
          </w:tcPr>
          <w:p w:rsidR="00D262C6" w:rsidRPr="00D262C6" w:rsidRDefault="00D262C6" w:rsidP="00D262C6">
            <w:r w:rsidRPr="00D262C6">
              <w:t>£29.29</w:t>
            </w:r>
          </w:p>
        </w:tc>
        <w:tc>
          <w:tcPr>
            <w:tcW w:w="1327" w:type="dxa"/>
            <w:noWrap/>
            <w:hideMark/>
          </w:tcPr>
          <w:p w:rsidR="00D262C6" w:rsidRPr="00D262C6" w:rsidRDefault="00D262C6" w:rsidP="00D262C6">
            <w:r w:rsidRPr="00D262C6">
              <w:t>£20.62</w:t>
            </w:r>
          </w:p>
        </w:tc>
        <w:tc>
          <w:tcPr>
            <w:tcW w:w="1391" w:type="dxa"/>
            <w:noWrap/>
            <w:hideMark/>
          </w:tcPr>
          <w:p w:rsidR="00D262C6" w:rsidRPr="00D262C6" w:rsidRDefault="00D262C6" w:rsidP="00D262C6">
            <w:r w:rsidRPr="00D262C6">
              <w:t>£9.12</w:t>
            </w:r>
          </w:p>
        </w:tc>
        <w:tc>
          <w:tcPr>
            <w:tcW w:w="1392" w:type="dxa"/>
            <w:noWrap/>
            <w:hideMark/>
          </w:tcPr>
          <w:p w:rsidR="00D262C6" w:rsidRPr="00D262C6" w:rsidRDefault="00D262C6" w:rsidP="00D262C6">
            <w:r w:rsidRPr="00D262C6">
              <w:t>£380.90</w:t>
            </w:r>
          </w:p>
        </w:tc>
      </w:tr>
    </w:tbl>
    <w:p w:rsidR="00FC5B9B" w:rsidRDefault="00FC5B9B" w:rsidP="00FC5B9B">
      <w:r>
        <w:t>* - Lucentis sales data for the UK has been split based on the estimates of prevalence for AMD, which can be found in Appendix B.</w:t>
      </w:r>
    </w:p>
    <w:p w:rsidR="00FC5B9B" w:rsidRDefault="00FC5B9B" w:rsidP="00FC5B9B">
      <w:r>
        <w:t>Source: HSCIC (2014) and Deloitte Access Economics calculations.</w:t>
      </w:r>
    </w:p>
    <w:p w:rsidR="00D262C6" w:rsidRDefault="00D262C6" w:rsidP="00FC5B9B"/>
    <w:p w:rsidR="00FC5B9B" w:rsidRDefault="00FC5B9B" w:rsidP="00FC5B9B">
      <w:r>
        <w:t>This estimate of public prescribing expenditure makes up only one component of total prescribing costs as there will also be private expenditure through co-payments. Unfortunately there was insufficient utilisation and cost unit data to estimate private co-payments for medications.</w:t>
      </w:r>
    </w:p>
    <w:p w:rsidR="00D262C6" w:rsidRDefault="00D262C6" w:rsidP="00FC5B9B"/>
    <w:p w:rsidR="00FC5B9B" w:rsidRDefault="00FC5B9B" w:rsidP="00D262C6">
      <w:pPr>
        <w:pStyle w:val="Heading3"/>
      </w:pPr>
      <w:bookmarkStart w:id="16" w:name="_Toc531602546"/>
      <w:r>
        <w:t>3.4 General ophthalmic services</w:t>
      </w:r>
      <w:bookmarkEnd w:id="16"/>
    </w:p>
    <w:p w:rsidR="00FC5B9B" w:rsidRDefault="00FC5B9B" w:rsidP="00FC5B9B">
      <w:r>
        <w:t>General Ophthalmic Services (GOS) provides free preventative and corrective eye care for children aged 0 to 15 years old, students aged 16 to 18 years old, people aged 60 and over, people on low incomes and those suffering from, or pre-disposed to, eye disease. The service comprises eye tests, vouchers for spectacles (new and replacements) and eye test domiciliary visits.</w:t>
      </w:r>
    </w:p>
    <w:p w:rsidR="00B16ECC" w:rsidRDefault="00B16ECC" w:rsidP="00FC5B9B"/>
    <w:p w:rsidR="00FC5B9B" w:rsidRDefault="00FC5B9B" w:rsidP="00FC5B9B">
      <w:r>
        <w:t>In England, expenditure for GOS was sourced from the HSCIC general ophthalmic services, activity statistics report (HSCIC, 2013a). In 2012-13 the total cost was £494.9 million. For the same period, expenditure in Scotland was £97.3 million (ISD, 2013b), expenditure in Wales was £31.5 million (WG, 2013a), and for Northern Ireland expenditure totalled £20.8 million (BSO, 2013). These expenditures relate to sight tests, vouchers for a pair of glasses, services provided by ophthalmic medical practitioners, domiciliary visits, and repairs to glasses.</w:t>
      </w:r>
    </w:p>
    <w:p w:rsidR="00B16ECC" w:rsidRDefault="00B16ECC" w:rsidP="00FC5B9B"/>
    <w:p w:rsidR="00FC5B9B" w:rsidRDefault="00FC5B9B" w:rsidP="00FC5B9B">
      <w:r>
        <w:t xml:space="preserve">As total GOS expenditure includes costs associated with children, expenditure related to children was removed to ensure GOS expenditure </w:t>
      </w:r>
      <w:r>
        <w:lastRenderedPageBreak/>
        <w:t>related to adults only. A report on general ophthalmic services activity in England for 2012-13 provides a breakdown of service expenditure by broad age groups, which includes children aged 0 to 15 and students aged 16 to 18 (HSCIC, 2013). Data on activity is provided by Primary Care Trusts in England. It shows that the share of total expenditure on eye tests and vouchers for spectacles (new and replacement ones) for people aged between 0 and 18 years of age was 23.4% and 33.4% respectively. The publication ‘Eye Care Statistics for Wales, 2012-13’ shows that the share of total eye test and voucher expenditure on people aged between 0 and 18 years of age was 22.0% and 27.5% respectively (WG, 2013a). Total GOS expenditure for England,</w:t>
      </w:r>
      <w:r w:rsidR="00B16ECC">
        <w:t xml:space="preserve"> </w:t>
      </w:r>
      <w:r>
        <w:t>Scotland and Northern Ireland was adjusted using the England proportions, while Wales’ total GOS expenditure was adjusted using its own proportion.</w:t>
      </w:r>
    </w:p>
    <w:p w:rsidR="00B16ECC" w:rsidRDefault="00B16ECC" w:rsidP="00FC5B9B"/>
    <w:p w:rsidR="00FC5B9B" w:rsidRDefault="00FC5B9B" w:rsidP="00FC5B9B">
      <w:r>
        <w:t>Total public GOS expenditure for eye tests and optical vouchers was estimated as £464.8 million as shown in Table 3.12. As expenditure on vouchers relates to spectacles (new and replacements), it was assumed that this total cost is due to Refractive Error. Expenditure for eye tests was broken down into specific eye conditions using data published by the Information Services Division (ISD) Scotland for the year ending March 2013 (ISD, 2013b). This source identifies the number of eye tests carried out by NHS Scotland according to patient type and eye condition. Table 3.13 shows the data from ISD Scotland with eye tests for each condition also shown as a proportion of total tests.</w:t>
      </w:r>
    </w:p>
    <w:p w:rsidR="00B16ECC" w:rsidRDefault="00B16ECC" w:rsidP="00FC5B9B"/>
    <w:p w:rsidR="00FC5B9B" w:rsidRDefault="00FC5B9B" w:rsidP="00FC5B9B">
      <w:r>
        <w:t>The proportion of eye tests by condition (as shown in Table 3.13 for Scotland) was used to split eye test expenditure into conditions for each country. The category ‘Visually impaired’ and the category ‘None of the above’ was apportioned to RE. Total public GOS expenditure by condition for each country is shown in Table 3.14.</w:t>
      </w:r>
    </w:p>
    <w:p w:rsidR="00B16ECC" w:rsidRDefault="00B16ECC" w:rsidP="00FC5B9B"/>
    <w:p w:rsidR="00FC5B9B" w:rsidRPr="00B16ECC" w:rsidRDefault="00FC5B9B" w:rsidP="00FC5B9B">
      <w:pPr>
        <w:rPr>
          <w:b/>
        </w:rPr>
      </w:pPr>
      <w:r w:rsidRPr="00B16ECC">
        <w:rPr>
          <w:b/>
        </w:rPr>
        <w:t>Table 3.12: Public GOS expenditure on persons ≥18 years of age 2013</w:t>
      </w:r>
    </w:p>
    <w:tbl>
      <w:tblPr>
        <w:tblStyle w:val="TableGrid"/>
        <w:tblW w:w="0" w:type="auto"/>
        <w:tblLayout w:type="fixed"/>
        <w:tblLook w:val="04A0" w:firstRow="1" w:lastRow="0" w:firstColumn="1" w:lastColumn="0" w:noHBand="0" w:noVBand="1"/>
      </w:tblPr>
      <w:tblGrid>
        <w:gridCol w:w="1838"/>
        <w:gridCol w:w="1878"/>
        <w:gridCol w:w="1878"/>
        <w:gridCol w:w="1879"/>
      </w:tblGrid>
      <w:tr w:rsidR="00BF2EAA" w:rsidRPr="00BF2EAA" w:rsidTr="00BF2EAA">
        <w:trPr>
          <w:trHeight w:val="290"/>
        </w:trPr>
        <w:tc>
          <w:tcPr>
            <w:tcW w:w="1838" w:type="dxa"/>
            <w:noWrap/>
            <w:hideMark/>
          </w:tcPr>
          <w:p w:rsidR="00BF2EAA" w:rsidRPr="00BF2EAA" w:rsidRDefault="00BF2EAA"/>
        </w:tc>
        <w:tc>
          <w:tcPr>
            <w:tcW w:w="1878" w:type="dxa"/>
            <w:noWrap/>
            <w:hideMark/>
          </w:tcPr>
          <w:p w:rsidR="00BF2EAA" w:rsidRPr="00BF2EAA" w:rsidRDefault="00BF2EAA">
            <w:pPr>
              <w:rPr>
                <w:b/>
              </w:rPr>
            </w:pPr>
            <w:r w:rsidRPr="00BF2EAA">
              <w:rPr>
                <w:b/>
              </w:rPr>
              <w:t>Vouchers</w:t>
            </w:r>
          </w:p>
        </w:tc>
        <w:tc>
          <w:tcPr>
            <w:tcW w:w="1878" w:type="dxa"/>
            <w:noWrap/>
            <w:hideMark/>
          </w:tcPr>
          <w:p w:rsidR="00BF2EAA" w:rsidRPr="00BF2EAA" w:rsidRDefault="00BF2EAA">
            <w:pPr>
              <w:rPr>
                <w:b/>
              </w:rPr>
            </w:pPr>
            <w:r w:rsidRPr="00BF2EAA">
              <w:rPr>
                <w:b/>
              </w:rPr>
              <w:t>Eye tests</w:t>
            </w:r>
          </w:p>
        </w:tc>
        <w:tc>
          <w:tcPr>
            <w:tcW w:w="1879" w:type="dxa"/>
            <w:noWrap/>
            <w:hideMark/>
          </w:tcPr>
          <w:p w:rsidR="00BF2EAA" w:rsidRPr="00BF2EAA" w:rsidRDefault="00BF2EAA">
            <w:pPr>
              <w:rPr>
                <w:b/>
              </w:rPr>
            </w:pPr>
            <w:r w:rsidRPr="00BF2EAA">
              <w:rPr>
                <w:b/>
              </w:rPr>
              <w:t>Total</w:t>
            </w:r>
          </w:p>
        </w:tc>
      </w:tr>
      <w:tr w:rsidR="00BF2EAA" w:rsidRPr="00BF2EAA" w:rsidTr="00BF2EAA">
        <w:trPr>
          <w:trHeight w:val="290"/>
        </w:trPr>
        <w:tc>
          <w:tcPr>
            <w:tcW w:w="1838" w:type="dxa"/>
            <w:noWrap/>
            <w:hideMark/>
          </w:tcPr>
          <w:p w:rsidR="00BF2EAA" w:rsidRPr="00BF2EAA" w:rsidRDefault="00BF2EAA"/>
        </w:tc>
        <w:tc>
          <w:tcPr>
            <w:tcW w:w="1878" w:type="dxa"/>
            <w:noWrap/>
            <w:hideMark/>
          </w:tcPr>
          <w:p w:rsidR="00BF2EAA" w:rsidRPr="00BF2EAA" w:rsidRDefault="00BF2EAA">
            <w:r w:rsidRPr="00BF2EAA">
              <w:t>£ million</w:t>
            </w:r>
          </w:p>
        </w:tc>
        <w:tc>
          <w:tcPr>
            <w:tcW w:w="1878" w:type="dxa"/>
            <w:noWrap/>
            <w:hideMark/>
          </w:tcPr>
          <w:p w:rsidR="00BF2EAA" w:rsidRPr="00BF2EAA" w:rsidRDefault="00BF2EAA">
            <w:r w:rsidRPr="00BF2EAA">
              <w:t>£ million</w:t>
            </w:r>
          </w:p>
        </w:tc>
        <w:tc>
          <w:tcPr>
            <w:tcW w:w="1879" w:type="dxa"/>
            <w:noWrap/>
            <w:hideMark/>
          </w:tcPr>
          <w:p w:rsidR="00BF2EAA" w:rsidRPr="00BF2EAA" w:rsidRDefault="00BF2EAA">
            <w:r w:rsidRPr="00BF2EAA">
              <w:t>£ million</w:t>
            </w:r>
          </w:p>
        </w:tc>
      </w:tr>
      <w:tr w:rsidR="00BF2EAA" w:rsidRPr="00BF2EAA" w:rsidTr="00BF2EAA">
        <w:trPr>
          <w:trHeight w:val="290"/>
        </w:trPr>
        <w:tc>
          <w:tcPr>
            <w:tcW w:w="1838" w:type="dxa"/>
            <w:noWrap/>
            <w:hideMark/>
          </w:tcPr>
          <w:p w:rsidR="00BF2EAA" w:rsidRPr="00BF2EAA" w:rsidRDefault="00BF2EAA">
            <w:r w:rsidRPr="00BF2EAA">
              <w:t>England</w:t>
            </w:r>
          </w:p>
        </w:tc>
        <w:tc>
          <w:tcPr>
            <w:tcW w:w="1878" w:type="dxa"/>
            <w:noWrap/>
            <w:hideMark/>
          </w:tcPr>
          <w:p w:rsidR="00BF2EAA" w:rsidRPr="00BF2EAA" w:rsidRDefault="00BF2EAA" w:rsidP="00BF2EAA">
            <w:r w:rsidRPr="00BF2EAA">
              <w:t>£157.25</w:t>
            </w:r>
          </w:p>
        </w:tc>
        <w:tc>
          <w:tcPr>
            <w:tcW w:w="1878" w:type="dxa"/>
            <w:noWrap/>
            <w:hideMark/>
          </w:tcPr>
          <w:p w:rsidR="00BF2EAA" w:rsidRPr="00BF2EAA" w:rsidRDefault="00BF2EAA" w:rsidP="00BF2EAA">
            <w:r w:rsidRPr="00BF2EAA">
              <w:t>£197.54</w:t>
            </w:r>
          </w:p>
        </w:tc>
        <w:tc>
          <w:tcPr>
            <w:tcW w:w="1879" w:type="dxa"/>
            <w:noWrap/>
            <w:hideMark/>
          </w:tcPr>
          <w:p w:rsidR="00BF2EAA" w:rsidRPr="00BF2EAA" w:rsidRDefault="00BF2EAA" w:rsidP="00BF2EAA">
            <w:r w:rsidRPr="00BF2EAA">
              <w:t>£354.79</w:t>
            </w:r>
          </w:p>
        </w:tc>
      </w:tr>
      <w:tr w:rsidR="00BF2EAA" w:rsidRPr="00BF2EAA" w:rsidTr="00BF2EAA">
        <w:trPr>
          <w:trHeight w:val="290"/>
        </w:trPr>
        <w:tc>
          <w:tcPr>
            <w:tcW w:w="1838" w:type="dxa"/>
            <w:noWrap/>
            <w:hideMark/>
          </w:tcPr>
          <w:p w:rsidR="00BF2EAA" w:rsidRPr="00BF2EAA" w:rsidRDefault="00BF2EAA">
            <w:r w:rsidRPr="00BF2EAA">
              <w:t>Scotland</w:t>
            </w:r>
          </w:p>
        </w:tc>
        <w:tc>
          <w:tcPr>
            <w:tcW w:w="1878" w:type="dxa"/>
            <w:noWrap/>
            <w:hideMark/>
          </w:tcPr>
          <w:p w:rsidR="00BF2EAA" w:rsidRPr="00BF2EAA" w:rsidRDefault="00BF2EAA" w:rsidP="00BF2EAA">
            <w:r w:rsidRPr="00BF2EAA">
              <w:t>£20.77</w:t>
            </w:r>
          </w:p>
        </w:tc>
        <w:tc>
          <w:tcPr>
            <w:tcW w:w="1878" w:type="dxa"/>
            <w:noWrap/>
            <w:hideMark/>
          </w:tcPr>
          <w:p w:rsidR="00BF2EAA" w:rsidRPr="00BF2EAA" w:rsidRDefault="00BF2EAA" w:rsidP="00BF2EAA">
            <w:r w:rsidRPr="00BF2EAA">
              <w:t>£50.67</w:t>
            </w:r>
          </w:p>
        </w:tc>
        <w:tc>
          <w:tcPr>
            <w:tcW w:w="1879" w:type="dxa"/>
            <w:noWrap/>
            <w:hideMark/>
          </w:tcPr>
          <w:p w:rsidR="00BF2EAA" w:rsidRPr="00BF2EAA" w:rsidRDefault="00BF2EAA" w:rsidP="00BF2EAA">
            <w:r w:rsidRPr="00BF2EAA">
              <w:t>£71.44</w:t>
            </w:r>
          </w:p>
        </w:tc>
      </w:tr>
      <w:tr w:rsidR="00BF2EAA" w:rsidRPr="00BF2EAA" w:rsidTr="00BF2EAA">
        <w:trPr>
          <w:trHeight w:val="290"/>
        </w:trPr>
        <w:tc>
          <w:tcPr>
            <w:tcW w:w="1838" w:type="dxa"/>
            <w:noWrap/>
            <w:hideMark/>
          </w:tcPr>
          <w:p w:rsidR="00BF2EAA" w:rsidRPr="00BF2EAA" w:rsidRDefault="00BF2EAA">
            <w:r w:rsidRPr="00BF2EAA">
              <w:t>Wales</w:t>
            </w:r>
          </w:p>
        </w:tc>
        <w:tc>
          <w:tcPr>
            <w:tcW w:w="1878" w:type="dxa"/>
            <w:noWrap/>
            <w:hideMark/>
          </w:tcPr>
          <w:p w:rsidR="00BF2EAA" w:rsidRPr="00BF2EAA" w:rsidRDefault="00BF2EAA" w:rsidP="00BF2EAA">
            <w:r w:rsidRPr="00BF2EAA">
              <w:t>£11.21</w:t>
            </w:r>
          </w:p>
        </w:tc>
        <w:tc>
          <w:tcPr>
            <w:tcW w:w="1878" w:type="dxa"/>
            <w:noWrap/>
            <w:hideMark/>
          </w:tcPr>
          <w:p w:rsidR="00BF2EAA" w:rsidRPr="00BF2EAA" w:rsidRDefault="00BF2EAA" w:rsidP="00BF2EAA">
            <w:r w:rsidRPr="00BF2EAA">
              <w:t>£12.53</w:t>
            </w:r>
          </w:p>
        </w:tc>
        <w:tc>
          <w:tcPr>
            <w:tcW w:w="1879" w:type="dxa"/>
            <w:noWrap/>
            <w:hideMark/>
          </w:tcPr>
          <w:p w:rsidR="00BF2EAA" w:rsidRPr="00BF2EAA" w:rsidRDefault="00BF2EAA" w:rsidP="00BF2EAA">
            <w:r w:rsidRPr="00BF2EAA">
              <w:t>£23.73</w:t>
            </w:r>
          </w:p>
        </w:tc>
      </w:tr>
      <w:tr w:rsidR="00BF2EAA" w:rsidRPr="00BF2EAA" w:rsidTr="00BF2EAA">
        <w:trPr>
          <w:trHeight w:val="290"/>
        </w:trPr>
        <w:tc>
          <w:tcPr>
            <w:tcW w:w="1838" w:type="dxa"/>
            <w:noWrap/>
            <w:hideMark/>
          </w:tcPr>
          <w:p w:rsidR="00BF2EAA" w:rsidRPr="00BF2EAA" w:rsidRDefault="00BF2EAA">
            <w:r w:rsidRPr="00BF2EAA">
              <w:t>Northern Ireland</w:t>
            </w:r>
          </w:p>
        </w:tc>
        <w:tc>
          <w:tcPr>
            <w:tcW w:w="1878" w:type="dxa"/>
            <w:noWrap/>
            <w:hideMark/>
          </w:tcPr>
          <w:p w:rsidR="00BF2EAA" w:rsidRPr="00BF2EAA" w:rsidRDefault="00BF2EAA" w:rsidP="00BF2EAA">
            <w:r w:rsidRPr="00BF2EAA">
              <w:t>£7.52</w:t>
            </w:r>
          </w:p>
        </w:tc>
        <w:tc>
          <w:tcPr>
            <w:tcW w:w="1878" w:type="dxa"/>
            <w:noWrap/>
            <w:hideMark/>
          </w:tcPr>
          <w:p w:rsidR="00BF2EAA" w:rsidRPr="00BF2EAA" w:rsidRDefault="00BF2EAA" w:rsidP="00BF2EAA">
            <w:r w:rsidRPr="00BF2EAA">
              <w:t>£7.28</w:t>
            </w:r>
          </w:p>
        </w:tc>
        <w:tc>
          <w:tcPr>
            <w:tcW w:w="1879" w:type="dxa"/>
            <w:noWrap/>
            <w:hideMark/>
          </w:tcPr>
          <w:p w:rsidR="00BF2EAA" w:rsidRPr="00BF2EAA" w:rsidRDefault="00BF2EAA" w:rsidP="00BF2EAA">
            <w:r w:rsidRPr="00BF2EAA">
              <w:t>£14.80</w:t>
            </w:r>
          </w:p>
        </w:tc>
      </w:tr>
      <w:tr w:rsidR="00BF2EAA" w:rsidRPr="00BF2EAA" w:rsidTr="00BF2EAA">
        <w:trPr>
          <w:trHeight w:val="290"/>
        </w:trPr>
        <w:tc>
          <w:tcPr>
            <w:tcW w:w="1838" w:type="dxa"/>
            <w:noWrap/>
            <w:hideMark/>
          </w:tcPr>
          <w:p w:rsidR="00BF2EAA" w:rsidRPr="00BF2EAA" w:rsidRDefault="00BF2EAA">
            <w:r w:rsidRPr="00BF2EAA">
              <w:t>Total</w:t>
            </w:r>
          </w:p>
        </w:tc>
        <w:tc>
          <w:tcPr>
            <w:tcW w:w="1878" w:type="dxa"/>
            <w:noWrap/>
            <w:hideMark/>
          </w:tcPr>
          <w:p w:rsidR="00BF2EAA" w:rsidRPr="00BF2EAA" w:rsidRDefault="00BF2EAA" w:rsidP="00BF2EAA">
            <w:r w:rsidRPr="00BF2EAA">
              <w:t>£196.75</w:t>
            </w:r>
          </w:p>
        </w:tc>
        <w:tc>
          <w:tcPr>
            <w:tcW w:w="1878" w:type="dxa"/>
            <w:noWrap/>
            <w:hideMark/>
          </w:tcPr>
          <w:p w:rsidR="00BF2EAA" w:rsidRPr="00BF2EAA" w:rsidRDefault="00BF2EAA" w:rsidP="00BF2EAA">
            <w:r w:rsidRPr="00BF2EAA">
              <w:t>£268.02</w:t>
            </w:r>
          </w:p>
        </w:tc>
        <w:tc>
          <w:tcPr>
            <w:tcW w:w="1879" w:type="dxa"/>
            <w:noWrap/>
            <w:hideMark/>
          </w:tcPr>
          <w:p w:rsidR="00BF2EAA" w:rsidRPr="00BF2EAA" w:rsidRDefault="00BF2EAA" w:rsidP="00BF2EAA">
            <w:r w:rsidRPr="00BF2EAA">
              <w:t>£464.77</w:t>
            </w:r>
          </w:p>
        </w:tc>
      </w:tr>
    </w:tbl>
    <w:p w:rsidR="00FC5B9B" w:rsidRDefault="00FC5B9B" w:rsidP="00FC5B9B">
      <w:r>
        <w:t>Source: HSCIC (2013a), ISD (2013b), WG (2013a), BSO (2013) and Deloitte Access Economics calculations.</w:t>
      </w:r>
    </w:p>
    <w:p w:rsidR="00BF2EAA" w:rsidRDefault="00BF2EAA" w:rsidP="00FC5B9B"/>
    <w:p w:rsidR="00FC5B9B" w:rsidRPr="00BF2EAA" w:rsidRDefault="00FC5B9B" w:rsidP="00FC5B9B">
      <w:pPr>
        <w:rPr>
          <w:b/>
        </w:rPr>
      </w:pPr>
      <w:r w:rsidRPr="00BF2EAA">
        <w:rPr>
          <w:b/>
        </w:rPr>
        <w:lastRenderedPageBreak/>
        <w:t>Table 3.13: Number of eye tests in Scotland, by condition, 2012-13</w:t>
      </w:r>
    </w:p>
    <w:tbl>
      <w:tblPr>
        <w:tblStyle w:val="TableGrid"/>
        <w:tblW w:w="0" w:type="auto"/>
        <w:tblLayout w:type="fixed"/>
        <w:tblLook w:val="04A0" w:firstRow="1" w:lastRow="0" w:firstColumn="1" w:lastColumn="0" w:noHBand="0" w:noVBand="1"/>
      </w:tblPr>
      <w:tblGrid>
        <w:gridCol w:w="1980"/>
        <w:gridCol w:w="1701"/>
        <w:gridCol w:w="1701"/>
        <w:gridCol w:w="1701"/>
      </w:tblGrid>
      <w:tr w:rsidR="00BF2EAA" w:rsidRPr="00BF2EAA" w:rsidTr="00BF2EAA">
        <w:trPr>
          <w:trHeight w:val="290"/>
        </w:trPr>
        <w:tc>
          <w:tcPr>
            <w:tcW w:w="1980" w:type="dxa"/>
            <w:noWrap/>
            <w:hideMark/>
          </w:tcPr>
          <w:p w:rsidR="00BF2EAA" w:rsidRPr="00BF2EAA" w:rsidRDefault="00BF2EAA"/>
        </w:tc>
        <w:tc>
          <w:tcPr>
            <w:tcW w:w="1701" w:type="dxa"/>
            <w:noWrap/>
            <w:hideMark/>
          </w:tcPr>
          <w:p w:rsidR="00BF2EAA" w:rsidRPr="00BF2EAA" w:rsidRDefault="00BF2EAA">
            <w:pPr>
              <w:rPr>
                <w:b/>
              </w:rPr>
            </w:pPr>
            <w:r w:rsidRPr="00BF2EAA">
              <w:rPr>
                <w:b/>
              </w:rPr>
              <w:t>Vouchers</w:t>
            </w:r>
          </w:p>
        </w:tc>
        <w:tc>
          <w:tcPr>
            <w:tcW w:w="1701" w:type="dxa"/>
            <w:noWrap/>
            <w:hideMark/>
          </w:tcPr>
          <w:p w:rsidR="00BF2EAA" w:rsidRPr="00BF2EAA" w:rsidRDefault="00BF2EAA">
            <w:pPr>
              <w:rPr>
                <w:b/>
              </w:rPr>
            </w:pPr>
            <w:r w:rsidRPr="00BF2EAA">
              <w:rPr>
                <w:b/>
              </w:rPr>
              <w:t>Eye tests</w:t>
            </w:r>
          </w:p>
        </w:tc>
        <w:tc>
          <w:tcPr>
            <w:tcW w:w="1701" w:type="dxa"/>
            <w:noWrap/>
            <w:hideMark/>
          </w:tcPr>
          <w:p w:rsidR="00BF2EAA" w:rsidRPr="00BF2EAA" w:rsidRDefault="00BF2EAA">
            <w:pPr>
              <w:rPr>
                <w:b/>
              </w:rPr>
            </w:pPr>
            <w:r w:rsidRPr="00BF2EAA">
              <w:rPr>
                <w:b/>
              </w:rPr>
              <w:t>Total</w:t>
            </w:r>
          </w:p>
        </w:tc>
      </w:tr>
      <w:tr w:rsidR="00BF2EAA" w:rsidRPr="00BF2EAA" w:rsidTr="00BF2EAA">
        <w:trPr>
          <w:trHeight w:val="290"/>
        </w:trPr>
        <w:tc>
          <w:tcPr>
            <w:tcW w:w="1980" w:type="dxa"/>
            <w:noWrap/>
            <w:hideMark/>
          </w:tcPr>
          <w:p w:rsidR="00BF2EAA" w:rsidRPr="00BF2EAA" w:rsidRDefault="00BF2EAA"/>
        </w:tc>
        <w:tc>
          <w:tcPr>
            <w:tcW w:w="1701" w:type="dxa"/>
            <w:noWrap/>
            <w:hideMark/>
          </w:tcPr>
          <w:p w:rsidR="00BF2EAA" w:rsidRPr="00BF2EAA" w:rsidRDefault="00BF2EAA">
            <w:r w:rsidRPr="00BF2EAA">
              <w:t>£ million</w:t>
            </w:r>
          </w:p>
        </w:tc>
        <w:tc>
          <w:tcPr>
            <w:tcW w:w="1701" w:type="dxa"/>
            <w:noWrap/>
            <w:hideMark/>
          </w:tcPr>
          <w:p w:rsidR="00BF2EAA" w:rsidRPr="00BF2EAA" w:rsidRDefault="00BF2EAA">
            <w:r w:rsidRPr="00BF2EAA">
              <w:t>£ million</w:t>
            </w:r>
          </w:p>
        </w:tc>
        <w:tc>
          <w:tcPr>
            <w:tcW w:w="1701" w:type="dxa"/>
            <w:noWrap/>
            <w:hideMark/>
          </w:tcPr>
          <w:p w:rsidR="00BF2EAA" w:rsidRPr="00BF2EAA" w:rsidRDefault="00BF2EAA">
            <w:r w:rsidRPr="00BF2EAA">
              <w:t>£ million</w:t>
            </w:r>
          </w:p>
        </w:tc>
      </w:tr>
      <w:tr w:rsidR="00BF2EAA" w:rsidRPr="00BF2EAA" w:rsidTr="00BF2EAA">
        <w:trPr>
          <w:trHeight w:val="290"/>
        </w:trPr>
        <w:tc>
          <w:tcPr>
            <w:tcW w:w="1980" w:type="dxa"/>
            <w:noWrap/>
            <w:hideMark/>
          </w:tcPr>
          <w:p w:rsidR="00BF2EAA" w:rsidRPr="00BF2EAA" w:rsidRDefault="00BF2EAA">
            <w:r w:rsidRPr="00BF2EAA">
              <w:t>England</w:t>
            </w:r>
          </w:p>
        </w:tc>
        <w:tc>
          <w:tcPr>
            <w:tcW w:w="1701" w:type="dxa"/>
            <w:noWrap/>
            <w:hideMark/>
          </w:tcPr>
          <w:p w:rsidR="00BF2EAA" w:rsidRPr="00BF2EAA" w:rsidRDefault="00BF2EAA" w:rsidP="00BF2EAA">
            <w:r w:rsidRPr="00BF2EAA">
              <w:t>£157.25</w:t>
            </w:r>
          </w:p>
        </w:tc>
        <w:tc>
          <w:tcPr>
            <w:tcW w:w="1701" w:type="dxa"/>
            <w:noWrap/>
            <w:hideMark/>
          </w:tcPr>
          <w:p w:rsidR="00BF2EAA" w:rsidRPr="00BF2EAA" w:rsidRDefault="00BF2EAA" w:rsidP="00BF2EAA">
            <w:r w:rsidRPr="00BF2EAA">
              <w:t>£197.54</w:t>
            </w:r>
          </w:p>
        </w:tc>
        <w:tc>
          <w:tcPr>
            <w:tcW w:w="1701" w:type="dxa"/>
            <w:noWrap/>
            <w:hideMark/>
          </w:tcPr>
          <w:p w:rsidR="00BF2EAA" w:rsidRPr="00BF2EAA" w:rsidRDefault="00BF2EAA" w:rsidP="00BF2EAA">
            <w:r w:rsidRPr="00BF2EAA">
              <w:t>£354.79</w:t>
            </w:r>
          </w:p>
        </w:tc>
      </w:tr>
      <w:tr w:rsidR="00BF2EAA" w:rsidRPr="00BF2EAA" w:rsidTr="00BF2EAA">
        <w:trPr>
          <w:trHeight w:val="290"/>
        </w:trPr>
        <w:tc>
          <w:tcPr>
            <w:tcW w:w="1980" w:type="dxa"/>
            <w:noWrap/>
            <w:hideMark/>
          </w:tcPr>
          <w:p w:rsidR="00BF2EAA" w:rsidRPr="00BF2EAA" w:rsidRDefault="00BF2EAA">
            <w:r w:rsidRPr="00BF2EAA">
              <w:t>Scotland</w:t>
            </w:r>
          </w:p>
        </w:tc>
        <w:tc>
          <w:tcPr>
            <w:tcW w:w="1701" w:type="dxa"/>
            <w:noWrap/>
            <w:hideMark/>
          </w:tcPr>
          <w:p w:rsidR="00BF2EAA" w:rsidRPr="00BF2EAA" w:rsidRDefault="00BF2EAA" w:rsidP="00BF2EAA">
            <w:r w:rsidRPr="00BF2EAA">
              <w:t>£20.77</w:t>
            </w:r>
          </w:p>
        </w:tc>
        <w:tc>
          <w:tcPr>
            <w:tcW w:w="1701" w:type="dxa"/>
            <w:noWrap/>
            <w:hideMark/>
          </w:tcPr>
          <w:p w:rsidR="00BF2EAA" w:rsidRPr="00BF2EAA" w:rsidRDefault="00BF2EAA" w:rsidP="00BF2EAA">
            <w:r w:rsidRPr="00BF2EAA">
              <w:t>£50.67</w:t>
            </w:r>
          </w:p>
        </w:tc>
        <w:tc>
          <w:tcPr>
            <w:tcW w:w="1701" w:type="dxa"/>
            <w:noWrap/>
            <w:hideMark/>
          </w:tcPr>
          <w:p w:rsidR="00BF2EAA" w:rsidRPr="00BF2EAA" w:rsidRDefault="00BF2EAA" w:rsidP="00BF2EAA">
            <w:r w:rsidRPr="00BF2EAA">
              <w:t>£71.44</w:t>
            </w:r>
          </w:p>
        </w:tc>
      </w:tr>
      <w:tr w:rsidR="00BF2EAA" w:rsidRPr="00BF2EAA" w:rsidTr="00BF2EAA">
        <w:trPr>
          <w:trHeight w:val="290"/>
        </w:trPr>
        <w:tc>
          <w:tcPr>
            <w:tcW w:w="1980" w:type="dxa"/>
            <w:noWrap/>
            <w:hideMark/>
          </w:tcPr>
          <w:p w:rsidR="00BF2EAA" w:rsidRPr="00BF2EAA" w:rsidRDefault="00BF2EAA">
            <w:r w:rsidRPr="00BF2EAA">
              <w:t>Wales</w:t>
            </w:r>
          </w:p>
        </w:tc>
        <w:tc>
          <w:tcPr>
            <w:tcW w:w="1701" w:type="dxa"/>
            <w:noWrap/>
            <w:hideMark/>
          </w:tcPr>
          <w:p w:rsidR="00BF2EAA" w:rsidRPr="00BF2EAA" w:rsidRDefault="00BF2EAA" w:rsidP="00BF2EAA">
            <w:r w:rsidRPr="00BF2EAA">
              <w:t>£11.21</w:t>
            </w:r>
          </w:p>
        </w:tc>
        <w:tc>
          <w:tcPr>
            <w:tcW w:w="1701" w:type="dxa"/>
            <w:noWrap/>
            <w:hideMark/>
          </w:tcPr>
          <w:p w:rsidR="00BF2EAA" w:rsidRPr="00BF2EAA" w:rsidRDefault="00BF2EAA" w:rsidP="00BF2EAA">
            <w:r w:rsidRPr="00BF2EAA">
              <w:t>£12.53</w:t>
            </w:r>
          </w:p>
        </w:tc>
        <w:tc>
          <w:tcPr>
            <w:tcW w:w="1701" w:type="dxa"/>
            <w:noWrap/>
            <w:hideMark/>
          </w:tcPr>
          <w:p w:rsidR="00BF2EAA" w:rsidRPr="00BF2EAA" w:rsidRDefault="00BF2EAA" w:rsidP="00BF2EAA">
            <w:r w:rsidRPr="00BF2EAA">
              <w:t>£23.73</w:t>
            </w:r>
          </w:p>
        </w:tc>
      </w:tr>
      <w:tr w:rsidR="00BF2EAA" w:rsidRPr="00BF2EAA" w:rsidTr="00BF2EAA">
        <w:trPr>
          <w:trHeight w:val="290"/>
        </w:trPr>
        <w:tc>
          <w:tcPr>
            <w:tcW w:w="1980" w:type="dxa"/>
            <w:noWrap/>
            <w:hideMark/>
          </w:tcPr>
          <w:p w:rsidR="00BF2EAA" w:rsidRPr="00BF2EAA" w:rsidRDefault="00BF2EAA">
            <w:r w:rsidRPr="00BF2EAA">
              <w:t>Northern Ireland</w:t>
            </w:r>
          </w:p>
        </w:tc>
        <w:tc>
          <w:tcPr>
            <w:tcW w:w="1701" w:type="dxa"/>
            <w:noWrap/>
            <w:hideMark/>
          </w:tcPr>
          <w:p w:rsidR="00BF2EAA" w:rsidRPr="00BF2EAA" w:rsidRDefault="00BF2EAA" w:rsidP="00BF2EAA">
            <w:r w:rsidRPr="00BF2EAA">
              <w:t>£7.52</w:t>
            </w:r>
          </w:p>
        </w:tc>
        <w:tc>
          <w:tcPr>
            <w:tcW w:w="1701" w:type="dxa"/>
            <w:noWrap/>
            <w:hideMark/>
          </w:tcPr>
          <w:p w:rsidR="00BF2EAA" w:rsidRPr="00BF2EAA" w:rsidRDefault="00BF2EAA" w:rsidP="00BF2EAA">
            <w:r w:rsidRPr="00BF2EAA">
              <w:t>£7.28</w:t>
            </w:r>
          </w:p>
        </w:tc>
        <w:tc>
          <w:tcPr>
            <w:tcW w:w="1701" w:type="dxa"/>
            <w:noWrap/>
            <w:hideMark/>
          </w:tcPr>
          <w:p w:rsidR="00BF2EAA" w:rsidRPr="00BF2EAA" w:rsidRDefault="00BF2EAA" w:rsidP="00BF2EAA">
            <w:r w:rsidRPr="00BF2EAA">
              <w:t>£14.80</w:t>
            </w:r>
          </w:p>
        </w:tc>
      </w:tr>
      <w:tr w:rsidR="00BF2EAA" w:rsidRPr="00BF2EAA" w:rsidTr="00BF2EAA">
        <w:trPr>
          <w:trHeight w:val="290"/>
        </w:trPr>
        <w:tc>
          <w:tcPr>
            <w:tcW w:w="1980" w:type="dxa"/>
            <w:noWrap/>
            <w:hideMark/>
          </w:tcPr>
          <w:p w:rsidR="00BF2EAA" w:rsidRPr="00BF2EAA" w:rsidRDefault="00BF2EAA">
            <w:r w:rsidRPr="00BF2EAA">
              <w:t>Total</w:t>
            </w:r>
          </w:p>
        </w:tc>
        <w:tc>
          <w:tcPr>
            <w:tcW w:w="1701" w:type="dxa"/>
            <w:noWrap/>
            <w:hideMark/>
          </w:tcPr>
          <w:p w:rsidR="00BF2EAA" w:rsidRPr="00BF2EAA" w:rsidRDefault="00BF2EAA" w:rsidP="00BF2EAA">
            <w:r w:rsidRPr="00BF2EAA">
              <w:t>£196.75</w:t>
            </w:r>
          </w:p>
        </w:tc>
        <w:tc>
          <w:tcPr>
            <w:tcW w:w="1701" w:type="dxa"/>
            <w:noWrap/>
            <w:hideMark/>
          </w:tcPr>
          <w:p w:rsidR="00BF2EAA" w:rsidRPr="00BF2EAA" w:rsidRDefault="00BF2EAA" w:rsidP="00BF2EAA">
            <w:r w:rsidRPr="00BF2EAA">
              <w:t>£268.02</w:t>
            </w:r>
          </w:p>
        </w:tc>
        <w:tc>
          <w:tcPr>
            <w:tcW w:w="1701" w:type="dxa"/>
            <w:noWrap/>
            <w:hideMark/>
          </w:tcPr>
          <w:p w:rsidR="00BF2EAA" w:rsidRPr="00BF2EAA" w:rsidRDefault="00BF2EAA" w:rsidP="00BF2EAA">
            <w:r w:rsidRPr="00BF2EAA">
              <w:t>£464.77</w:t>
            </w:r>
          </w:p>
        </w:tc>
      </w:tr>
    </w:tbl>
    <w:p w:rsidR="00FC5B9B" w:rsidRDefault="00FC5B9B" w:rsidP="00FC5B9B">
      <w:r>
        <w:t>Note: The number of eye tests was based on the number by patient type as published by ISD (2013b).</w:t>
      </w:r>
    </w:p>
    <w:p w:rsidR="00FC5B9B" w:rsidRDefault="00FC5B9B" w:rsidP="00FC5B9B">
      <w:r>
        <w:t>Source: ISD (2013b).</w:t>
      </w:r>
    </w:p>
    <w:p w:rsidR="00BF2EAA" w:rsidRDefault="00BF2EAA" w:rsidP="00FC5B9B"/>
    <w:p w:rsidR="00FC5B9B" w:rsidRPr="00BF2EAA" w:rsidRDefault="00FC5B9B" w:rsidP="00FC5B9B">
      <w:pPr>
        <w:rPr>
          <w:b/>
        </w:rPr>
      </w:pPr>
      <w:r w:rsidRPr="00BF2EAA">
        <w:rPr>
          <w:b/>
        </w:rPr>
        <w:t>Table 3.14: Public GOS expenditure on people ≥18 years of age, by condition 2013</w:t>
      </w:r>
    </w:p>
    <w:tbl>
      <w:tblPr>
        <w:tblStyle w:val="TableGrid"/>
        <w:tblW w:w="9634" w:type="dxa"/>
        <w:tblLayout w:type="fixed"/>
        <w:tblLook w:val="04A0" w:firstRow="1" w:lastRow="0" w:firstColumn="1" w:lastColumn="0" w:noHBand="0" w:noVBand="1"/>
      </w:tblPr>
      <w:tblGrid>
        <w:gridCol w:w="2263"/>
        <w:gridCol w:w="1474"/>
        <w:gridCol w:w="1474"/>
        <w:gridCol w:w="1474"/>
        <w:gridCol w:w="1474"/>
        <w:gridCol w:w="1475"/>
      </w:tblGrid>
      <w:tr w:rsidR="003D08C5" w:rsidRPr="003D08C5" w:rsidTr="003D08C5">
        <w:trPr>
          <w:trHeight w:val="290"/>
        </w:trPr>
        <w:tc>
          <w:tcPr>
            <w:tcW w:w="2263" w:type="dxa"/>
            <w:noWrap/>
            <w:hideMark/>
          </w:tcPr>
          <w:p w:rsidR="003D08C5" w:rsidRPr="003D08C5" w:rsidRDefault="003D08C5"/>
        </w:tc>
        <w:tc>
          <w:tcPr>
            <w:tcW w:w="1474" w:type="dxa"/>
            <w:noWrap/>
            <w:hideMark/>
          </w:tcPr>
          <w:p w:rsidR="003D08C5" w:rsidRPr="003D08C5" w:rsidRDefault="003D08C5">
            <w:pPr>
              <w:rPr>
                <w:b/>
              </w:rPr>
            </w:pPr>
            <w:r w:rsidRPr="003D08C5">
              <w:rPr>
                <w:b/>
              </w:rPr>
              <w:t>England</w:t>
            </w:r>
          </w:p>
        </w:tc>
        <w:tc>
          <w:tcPr>
            <w:tcW w:w="1474" w:type="dxa"/>
            <w:noWrap/>
            <w:hideMark/>
          </w:tcPr>
          <w:p w:rsidR="003D08C5" w:rsidRPr="003D08C5" w:rsidRDefault="003D08C5">
            <w:pPr>
              <w:rPr>
                <w:b/>
              </w:rPr>
            </w:pPr>
            <w:r w:rsidRPr="003D08C5">
              <w:rPr>
                <w:b/>
              </w:rPr>
              <w:t>Scotland</w:t>
            </w:r>
          </w:p>
        </w:tc>
        <w:tc>
          <w:tcPr>
            <w:tcW w:w="1474" w:type="dxa"/>
            <w:noWrap/>
            <w:hideMark/>
          </w:tcPr>
          <w:p w:rsidR="003D08C5" w:rsidRPr="003D08C5" w:rsidRDefault="003D08C5">
            <w:pPr>
              <w:rPr>
                <w:b/>
              </w:rPr>
            </w:pPr>
            <w:r w:rsidRPr="003D08C5">
              <w:rPr>
                <w:b/>
              </w:rPr>
              <w:t>Wales</w:t>
            </w:r>
          </w:p>
        </w:tc>
        <w:tc>
          <w:tcPr>
            <w:tcW w:w="1474" w:type="dxa"/>
            <w:noWrap/>
            <w:hideMark/>
          </w:tcPr>
          <w:p w:rsidR="003D08C5" w:rsidRPr="003D08C5" w:rsidRDefault="003D08C5">
            <w:pPr>
              <w:rPr>
                <w:b/>
              </w:rPr>
            </w:pPr>
            <w:r w:rsidRPr="003D08C5">
              <w:rPr>
                <w:b/>
              </w:rPr>
              <w:t>N.I.</w:t>
            </w:r>
          </w:p>
        </w:tc>
        <w:tc>
          <w:tcPr>
            <w:tcW w:w="1475" w:type="dxa"/>
            <w:noWrap/>
            <w:hideMark/>
          </w:tcPr>
          <w:p w:rsidR="003D08C5" w:rsidRPr="003D08C5" w:rsidRDefault="003D08C5">
            <w:pPr>
              <w:rPr>
                <w:b/>
              </w:rPr>
            </w:pPr>
            <w:r w:rsidRPr="003D08C5">
              <w:rPr>
                <w:b/>
              </w:rPr>
              <w:t>Total</w:t>
            </w:r>
          </w:p>
        </w:tc>
      </w:tr>
      <w:tr w:rsidR="003D08C5" w:rsidRPr="003D08C5" w:rsidTr="003D08C5">
        <w:trPr>
          <w:trHeight w:val="290"/>
        </w:trPr>
        <w:tc>
          <w:tcPr>
            <w:tcW w:w="2263" w:type="dxa"/>
            <w:noWrap/>
            <w:hideMark/>
          </w:tcPr>
          <w:p w:rsidR="003D08C5" w:rsidRPr="003D08C5" w:rsidRDefault="003D08C5"/>
        </w:tc>
        <w:tc>
          <w:tcPr>
            <w:tcW w:w="1474" w:type="dxa"/>
            <w:noWrap/>
            <w:hideMark/>
          </w:tcPr>
          <w:p w:rsidR="003D08C5" w:rsidRPr="003D08C5" w:rsidRDefault="003D08C5">
            <w:r w:rsidRPr="003D08C5">
              <w:t>£ million</w:t>
            </w:r>
          </w:p>
        </w:tc>
        <w:tc>
          <w:tcPr>
            <w:tcW w:w="1474" w:type="dxa"/>
            <w:noWrap/>
            <w:hideMark/>
          </w:tcPr>
          <w:p w:rsidR="003D08C5" w:rsidRPr="003D08C5" w:rsidRDefault="003D08C5">
            <w:r w:rsidRPr="003D08C5">
              <w:t>£ million</w:t>
            </w:r>
          </w:p>
        </w:tc>
        <w:tc>
          <w:tcPr>
            <w:tcW w:w="1474" w:type="dxa"/>
            <w:noWrap/>
            <w:hideMark/>
          </w:tcPr>
          <w:p w:rsidR="003D08C5" w:rsidRPr="003D08C5" w:rsidRDefault="003D08C5">
            <w:r w:rsidRPr="003D08C5">
              <w:t>£ million</w:t>
            </w:r>
          </w:p>
        </w:tc>
        <w:tc>
          <w:tcPr>
            <w:tcW w:w="1474" w:type="dxa"/>
            <w:noWrap/>
            <w:hideMark/>
          </w:tcPr>
          <w:p w:rsidR="003D08C5" w:rsidRPr="003D08C5" w:rsidRDefault="003D08C5">
            <w:r w:rsidRPr="003D08C5">
              <w:t>£ million</w:t>
            </w:r>
          </w:p>
        </w:tc>
        <w:tc>
          <w:tcPr>
            <w:tcW w:w="1475" w:type="dxa"/>
            <w:noWrap/>
            <w:hideMark/>
          </w:tcPr>
          <w:p w:rsidR="003D08C5" w:rsidRPr="003D08C5" w:rsidRDefault="003D08C5">
            <w:r w:rsidRPr="003D08C5">
              <w:t>£ million</w:t>
            </w:r>
          </w:p>
        </w:tc>
      </w:tr>
      <w:tr w:rsidR="003D08C5" w:rsidRPr="003D08C5" w:rsidTr="003D08C5">
        <w:trPr>
          <w:trHeight w:val="290"/>
        </w:trPr>
        <w:tc>
          <w:tcPr>
            <w:tcW w:w="2263" w:type="dxa"/>
            <w:noWrap/>
            <w:hideMark/>
          </w:tcPr>
          <w:p w:rsidR="003D08C5" w:rsidRPr="003D08C5" w:rsidRDefault="003D08C5">
            <w:r w:rsidRPr="003D08C5">
              <w:t>AMD</w:t>
            </w:r>
          </w:p>
        </w:tc>
        <w:tc>
          <w:tcPr>
            <w:tcW w:w="1474" w:type="dxa"/>
            <w:noWrap/>
            <w:hideMark/>
          </w:tcPr>
          <w:p w:rsidR="003D08C5" w:rsidRPr="003D08C5" w:rsidRDefault="003D08C5" w:rsidP="003D08C5">
            <w:r w:rsidRPr="003D08C5">
              <w:t>£9.59</w:t>
            </w:r>
          </w:p>
        </w:tc>
        <w:tc>
          <w:tcPr>
            <w:tcW w:w="1474" w:type="dxa"/>
            <w:noWrap/>
            <w:hideMark/>
          </w:tcPr>
          <w:p w:rsidR="003D08C5" w:rsidRPr="003D08C5" w:rsidRDefault="003D08C5" w:rsidP="003D08C5">
            <w:r w:rsidRPr="003D08C5">
              <w:t>£2.46</w:t>
            </w:r>
          </w:p>
        </w:tc>
        <w:tc>
          <w:tcPr>
            <w:tcW w:w="1474" w:type="dxa"/>
            <w:noWrap/>
            <w:hideMark/>
          </w:tcPr>
          <w:p w:rsidR="003D08C5" w:rsidRPr="003D08C5" w:rsidRDefault="003D08C5" w:rsidP="003D08C5">
            <w:r w:rsidRPr="003D08C5">
              <w:t>£0.61</w:t>
            </w:r>
          </w:p>
        </w:tc>
        <w:tc>
          <w:tcPr>
            <w:tcW w:w="1474" w:type="dxa"/>
            <w:noWrap/>
            <w:hideMark/>
          </w:tcPr>
          <w:p w:rsidR="003D08C5" w:rsidRPr="003D08C5" w:rsidRDefault="003D08C5" w:rsidP="003D08C5">
            <w:r w:rsidRPr="003D08C5">
              <w:t>£0.35</w:t>
            </w:r>
          </w:p>
        </w:tc>
        <w:tc>
          <w:tcPr>
            <w:tcW w:w="1475" w:type="dxa"/>
            <w:noWrap/>
            <w:hideMark/>
          </w:tcPr>
          <w:p w:rsidR="003D08C5" w:rsidRPr="003D08C5" w:rsidRDefault="003D08C5" w:rsidP="003D08C5">
            <w:r w:rsidRPr="003D08C5">
              <w:t>£13.01</w:t>
            </w:r>
          </w:p>
        </w:tc>
      </w:tr>
      <w:tr w:rsidR="003D08C5" w:rsidRPr="003D08C5" w:rsidTr="003D08C5">
        <w:trPr>
          <w:trHeight w:val="290"/>
        </w:trPr>
        <w:tc>
          <w:tcPr>
            <w:tcW w:w="2263" w:type="dxa"/>
            <w:noWrap/>
            <w:hideMark/>
          </w:tcPr>
          <w:p w:rsidR="003D08C5" w:rsidRPr="003D08C5" w:rsidRDefault="003D08C5">
            <w:r w:rsidRPr="003D08C5">
              <w:t>Cataracts</w:t>
            </w:r>
          </w:p>
        </w:tc>
        <w:tc>
          <w:tcPr>
            <w:tcW w:w="1474" w:type="dxa"/>
            <w:noWrap/>
            <w:hideMark/>
          </w:tcPr>
          <w:p w:rsidR="003D08C5" w:rsidRPr="003D08C5" w:rsidRDefault="003D08C5" w:rsidP="003D08C5">
            <w:r w:rsidRPr="003D08C5">
              <w:t>£31.10</w:t>
            </w:r>
          </w:p>
        </w:tc>
        <w:tc>
          <w:tcPr>
            <w:tcW w:w="1474" w:type="dxa"/>
            <w:noWrap/>
            <w:hideMark/>
          </w:tcPr>
          <w:p w:rsidR="003D08C5" w:rsidRPr="003D08C5" w:rsidRDefault="003D08C5" w:rsidP="003D08C5">
            <w:r w:rsidRPr="003D08C5">
              <w:t>£7.98</w:t>
            </w:r>
          </w:p>
        </w:tc>
        <w:tc>
          <w:tcPr>
            <w:tcW w:w="1474" w:type="dxa"/>
            <w:noWrap/>
            <w:hideMark/>
          </w:tcPr>
          <w:p w:rsidR="003D08C5" w:rsidRPr="003D08C5" w:rsidRDefault="003D08C5" w:rsidP="003D08C5">
            <w:r w:rsidRPr="003D08C5">
              <w:t>£1.97</w:t>
            </w:r>
          </w:p>
        </w:tc>
        <w:tc>
          <w:tcPr>
            <w:tcW w:w="1474" w:type="dxa"/>
            <w:noWrap/>
            <w:hideMark/>
          </w:tcPr>
          <w:p w:rsidR="003D08C5" w:rsidRPr="003D08C5" w:rsidRDefault="003D08C5" w:rsidP="003D08C5">
            <w:r w:rsidRPr="003D08C5">
              <w:t>£1.15</w:t>
            </w:r>
          </w:p>
        </w:tc>
        <w:tc>
          <w:tcPr>
            <w:tcW w:w="1475" w:type="dxa"/>
            <w:noWrap/>
            <w:hideMark/>
          </w:tcPr>
          <w:p w:rsidR="003D08C5" w:rsidRPr="003D08C5" w:rsidRDefault="003D08C5" w:rsidP="003D08C5">
            <w:r w:rsidRPr="003D08C5">
              <w:t>£42.20</w:t>
            </w:r>
          </w:p>
        </w:tc>
      </w:tr>
      <w:tr w:rsidR="003D08C5" w:rsidRPr="003D08C5" w:rsidTr="003D08C5">
        <w:trPr>
          <w:trHeight w:val="290"/>
        </w:trPr>
        <w:tc>
          <w:tcPr>
            <w:tcW w:w="2263" w:type="dxa"/>
            <w:noWrap/>
            <w:hideMark/>
          </w:tcPr>
          <w:p w:rsidR="003D08C5" w:rsidRPr="003D08C5" w:rsidRDefault="003D08C5">
            <w:r w:rsidRPr="003D08C5">
              <w:t>Diabetic retinopathy</w:t>
            </w:r>
          </w:p>
        </w:tc>
        <w:tc>
          <w:tcPr>
            <w:tcW w:w="1474" w:type="dxa"/>
            <w:noWrap/>
            <w:hideMark/>
          </w:tcPr>
          <w:p w:rsidR="003D08C5" w:rsidRPr="003D08C5" w:rsidRDefault="003D08C5" w:rsidP="003D08C5">
            <w:r w:rsidRPr="003D08C5">
              <w:t>£15.10</w:t>
            </w:r>
          </w:p>
        </w:tc>
        <w:tc>
          <w:tcPr>
            <w:tcW w:w="1474" w:type="dxa"/>
            <w:noWrap/>
            <w:hideMark/>
          </w:tcPr>
          <w:p w:rsidR="003D08C5" w:rsidRPr="003D08C5" w:rsidRDefault="003D08C5" w:rsidP="003D08C5">
            <w:r w:rsidRPr="003D08C5">
              <w:t>£3.87</w:t>
            </w:r>
          </w:p>
        </w:tc>
        <w:tc>
          <w:tcPr>
            <w:tcW w:w="1474" w:type="dxa"/>
            <w:noWrap/>
            <w:hideMark/>
          </w:tcPr>
          <w:p w:rsidR="003D08C5" w:rsidRPr="003D08C5" w:rsidRDefault="003D08C5" w:rsidP="003D08C5">
            <w:r w:rsidRPr="003D08C5">
              <w:t>£0.96</w:t>
            </w:r>
          </w:p>
        </w:tc>
        <w:tc>
          <w:tcPr>
            <w:tcW w:w="1474" w:type="dxa"/>
            <w:noWrap/>
            <w:hideMark/>
          </w:tcPr>
          <w:p w:rsidR="003D08C5" w:rsidRPr="003D08C5" w:rsidRDefault="003D08C5" w:rsidP="003D08C5">
            <w:r w:rsidRPr="003D08C5">
              <w:t>£0.56</w:t>
            </w:r>
          </w:p>
        </w:tc>
        <w:tc>
          <w:tcPr>
            <w:tcW w:w="1475" w:type="dxa"/>
            <w:noWrap/>
            <w:hideMark/>
          </w:tcPr>
          <w:p w:rsidR="003D08C5" w:rsidRPr="003D08C5" w:rsidRDefault="003D08C5" w:rsidP="003D08C5">
            <w:r w:rsidRPr="003D08C5">
              <w:t>£20.49</w:t>
            </w:r>
          </w:p>
        </w:tc>
      </w:tr>
      <w:tr w:rsidR="003D08C5" w:rsidRPr="003D08C5" w:rsidTr="003D08C5">
        <w:trPr>
          <w:trHeight w:val="290"/>
        </w:trPr>
        <w:tc>
          <w:tcPr>
            <w:tcW w:w="2263" w:type="dxa"/>
            <w:noWrap/>
            <w:hideMark/>
          </w:tcPr>
          <w:p w:rsidR="003D08C5" w:rsidRPr="003D08C5" w:rsidRDefault="003D08C5">
            <w:r w:rsidRPr="003D08C5">
              <w:t>Glaucoma</w:t>
            </w:r>
          </w:p>
        </w:tc>
        <w:tc>
          <w:tcPr>
            <w:tcW w:w="1474" w:type="dxa"/>
            <w:noWrap/>
            <w:hideMark/>
          </w:tcPr>
          <w:p w:rsidR="003D08C5" w:rsidRPr="003D08C5" w:rsidRDefault="003D08C5" w:rsidP="003D08C5">
            <w:r w:rsidRPr="003D08C5">
              <w:t>£12.41</w:t>
            </w:r>
          </w:p>
        </w:tc>
        <w:tc>
          <w:tcPr>
            <w:tcW w:w="1474" w:type="dxa"/>
            <w:noWrap/>
            <w:hideMark/>
          </w:tcPr>
          <w:p w:rsidR="003D08C5" w:rsidRPr="003D08C5" w:rsidRDefault="003D08C5" w:rsidP="003D08C5">
            <w:r w:rsidRPr="003D08C5">
              <w:t>£3.18</w:t>
            </w:r>
          </w:p>
        </w:tc>
        <w:tc>
          <w:tcPr>
            <w:tcW w:w="1474" w:type="dxa"/>
            <w:noWrap/>
            <w:hideMark/>
          </w:tcPr>
          <w:p w:rsidR="003D08C5" w:rsidRPr="003D08C5" w:rsidRDefault="003D08C5" w:rsidP="003D08C5">
            <w:r w:rsidRPr="003D08C5">
              <w:t>£0.79</w:t>
            </w:r>
          </w:p>
        </w:tc>
        <w:tc>
          <w:tcPr>
            <w:tcW w:w="1474" w:type="dxa"/>
            <w:noWrap/>
            <w:hideMark/>
          </w:tcPr>
          <w:p w:rsidR="003D08C5" w:rsidRPr="003D08C5" w:rsidRDefault="003D08C5" w:rsidP="003D08C5">
            <w:r w:rsidRPr="003D08C5">
              <w:t>£0.46</w:t>
            </w:r>
          </w:p>
        </w:tc>
        <w:tc>
          <w:tcPr>
            <w:tcW w:w="1475" w:type="dxa"/>
            <w:noWrap/>
            <w:hideMark/>
          </w:tcPr>
          <w:p w:rsidR="003D08C5" w:rsidRPr="003D08C5" w:rsidRDefault="003D08C5" w:rsidP="003D08C5">
            <w:r w:rsidRPr="003D08C5">
              <w:t>£16.84</w:t>
            </w:r>
          </w:p>
        </w:tc>
      </w:tr>
      <w:tr w:rsidR="003D08C5" w:rsidRPr="003D08C5" w:rsidTr="003D08C5">
        <w:trPr>
          <w:trHeight w:val="290"/>
        </w:trPr>
        <w:tc>
          <w:tcPr>
            <w:tcW w:w="2263" w:type="dxa"/>
            <w:noWrap/>
            <w:hideMark/>
          </w:tcPr>
          <w:p w:rsidR="003D08C5" w:rsidRPr="003D08C5" w:rsidRDefault="003D08C5">
            <w:r w:rsidRPr="003D08C5">
              <w:t>Refractive error</w:t>
            </w:r>
          </w:p>
        </w:tc>
        <w:tc>
          <w:tcPr>
            <w:tcW w:w="1474" w:type="dxa"/>
            <w:noWrap/>
            <w:hideMark/>
          </w:tcPr>
          <w:p w:rsidR="003D08C5" w:rsidRPr="003D08C5" w:rsidRDefault="003D08C5" w:rsidP="003D08C5">
            <w:r w:rsidRPr="003D08C5">
              <w:t>£275.84</w:t>
            </w:r>
          </w:p>
        </w:tc>
        <w:tc>
          <w:tcPr>
            <w:tcW w:w="1474" w:type="dxa"/>
            <w:noWrap/>
            <w:hideMark/>
          </w:tcPr>
          <w:p w:rsidR="003D08C5" w:rsidRPr="003D08C5" w:rsidRDefault="003D08C5" w:rsidP="003D08C5">
            <w:r w:rsidRPr="003D08C5">
              <w:t>£51.19</w:t>
            </w:r>
          </w:p>
        </w:tc>
        <w:tc>
          <w:tcPr>
            <w:tcW w:w="1474" w:type="dxa"/>
            <w:noWrap/>
            <w:hideMark/>
          </w:tcPr>
          <w:p w:rsidR="003D08C5" w:rsidRPr="003D08C5" w:rsidRDefault="003D08C5" w:rsidP="003D08C5">
            <w:r w:rsidRPr="003D08C5">
              <w:t>£18.73</w:t>
            </w:r>
          </w:p>
        </w:tc>
        <w:tc>
          <w:tcPr>
            <w:tcW w:w="1474" w:type="dxa"/>
            <w:noWrap/>
            <w:hideMark/>
          </w:tcPr>
          <w:p w:rsidR="003D08C5" w:rsidRPr="003D08C5" w:rsidRDefault="003D08C5" w:rsidP="003D08C5">
            <w:r w:rsidRPr="003D08C5">
              <w:t>£11.89</w:t>
            </w:r>
          </w:p>
        </w:tc>
        <w:tc>
          <w:tcPr>
            <w:tcW w:w="1475" w:type="dxa"/>
            <w:noWrap/>
            <w:hideMark/>
          </w:tcPr>
          <w:p w:rsidR="003D08C5" w:rsidRPr="003D08C5" w:rsidRDefault="003D08C5" w:rsidP="003D08C5">
            <w:r w:rsidRPr="003D08C5">
              <w:t>£357.65</w:t>
            </w:r>
          </w:p>
        </w:tc>
      </w:tr>
      <w:tr w:rsidR="003D08C5" w:rsidRPr="003D08C5" w:rsidTr="003D08C5">
        <w:trPr>
          <w:trHeight w:val="290"/>
        </w:trPr>
        <w:tc>
          <w:tcPr>
            <w:tcW w:w="2263" w:type="dxa"/>
            <w:noWrap/>
            <w:hideMark/>
          </w:tcPr>
          <w:p w:rsidR="003D08C5" w:rsidRPr="003D08C5" w:rsidRDefault="003D08C5">
            <w:r w:rsidRPr="003D08C5">
              <w:t>Other eye disease</w:t>
            </w:r>
          </w:p>
        </w:tc>
        <w:tc>
          <w:tcPr>
            <w:tcW w:w="1474" w:type="dxa"/>
            <w:noWrap/>
            <w:hideMark/>
          </w:tcPr>
          <w:p w:rsidR="003D08C5" w:rsidRPr="003D08C5" w:rsidRDefault="003D08C5" w:rsidP="003D08C5">
            <w:r w:rsidRPr="003D08C5">
              <w:t>£10.75</w:t>
            </w:r>
          </w:p>
        </w:tc>
        <w:tc>
          <w:tcPr>
            <w:tcW w:w="1474" w:type="dxa"/>
            <w:noWrap/>
            <w:hideMark/>
          </w:tcPr>
          <w:p w:rsidR="003D08C5" w:rsidRPr="003D08C5" w:rsidRDefault="003D08C5" w:rsidP="003D08C5">
            <w:r w:rsidRPr="003D08C5">
              <w:t>£2.76</w:t>
            </w:r>
          </w:p>
        </w:tc>
        <w:tc>
          <w:tcPr>
            <w:tcW w:w="1474" w:type="dxa"/>
            <w:noWrap/>
            <w:hideMark/>
          </w:tcPr>
          <w:p w:rsidR="003D08C5" w:rsidRPr="003D08C5" w:rsidRDefault="003D08C5" w:rsidP="003D08C5">
            <w:r w:rsidRPr="003D08C5">
              <w:t>£0.68</w:t>
            </w:r>
          </w:p>
        </w:tc>
        <w:tc>
          <w:tcPr>
            <w:tcW w:w="1474" w:type="dxa"/>
            <w:noWrap/>
            <w:hideMark/>
          </w:tcPr>
          <w:p w:rsidR="003D08C5" w:rsidRPr="003D08C5" w:rsidRDefault="003D08C5" w:rsidP="003D08C5">
            <w:r w:rsidRPr="003D08C5">
              <w:t>£0.40</w:t>
            </w:r>
          </w:p>
        </w:tc>
        <w:tc>
          <w:tcPr>
            <w:tcW w:w="1475" w:type="dxa"/>
            <w:noWrap/>
            <w:hideMark/>
          </w:tcPr>
          <w:p w:rsidR="003D08C5" w:rsidRPr="003D08C5" w:rsidRDefault="003D08C5" w:rsidP="003D08C5">
            <w:r w:rsidRPr="003D08C5">
              <w:t>£14.59</w:t>
            </w:r>
          </w:p>
        </w:tc>
      </w:tr>
      <w:tr w:rsidR="003D08C5" w:rsidRPr="003D08C5" w:rsidTr="003D08C5">
        <w:trPr>
          <w:trHeight w:val="290"/>
        </w:trPr>
        <w:tc>
          <w:tcPr>
            <w:tcW w:w="2263" w:type="dxa"/>
            <w:noWrap/>
            <w:hideMark/>
          </w:tcPr>
          <w:p w:rsidR="003D08C5" w:rsidRPr="003D08C5" w:rsidRDefault="003D08C5">
            <w:r w:rsidRPr="003D08C5">
              <w:t>Total</w:t>
            </w:r>
          </w:p>
        </w:tc>
        <w:tc>
          <w:tcPr>
            <w:tcW w:w="1474" w:type="dxa"/>
            <w:noWrap/>
            <w:hideMark/>
          </w:tcPr>
          <w:p w:rsidR="003D08C5" w:rsidRPr="003D08C5" w:rsidRDefault="003D08C5" w:rsidP="003D08C5">
            <w:r w:rsidRPr="003D08C5">
              <w:t>£354.79</w:t>
            </w:r>
          </w:p>
        </w:tc>
        <w:tc>
          <w:tcPr>
            <w:tcW w:w="1474" w:type="dxa"/>
            <w:noWrap/>
            <w:hideMark/>
          </w:tcPr>
          <w:p w:rsidR="003D08C5" w:rsidRPr="003D08C5" w:rsidRDefault="003D08C5" w:rsidP="003D08C5">
            <w:r w:rsidRPr="003D08C5">
              <w:t>£71.44</w:t>
            </w:r>
          </w:p>
        </w:tc>
        <w:tc>
          <w:tcPr>
            <w:tcW w:w="1474" w:type="dxa"/>
            <w:noWrap/>
            <w:hideMark/>
          </w:tcPr>
          <w:p w:rsidR="003D08C5" w:rsidRPr="003D08C5" w:rsidRDefault="003D08C5" w:rsidP="003D08C5">
            <w:r w:rsidRPr="003D08C5">
              <w:t>£23.73</w:t>
            </w:r>
          </w:p>
        </w:tc>
        <w:tc>
          <w:tcPr>
            <w:tcW w:w="1474" w:type="dxa"/>
            <w:noWrap/>
            <w:hideMark/>
          </w:tcPr>
          <w:p w:rsidR="003D08C5" w:rsidRPr="003D08C5" w:rsidRDefault="003D08C5" w:rsidP="003D08C5">
            <w:r w:rsidRPr="003D08C5">
              <w:t>£14.80</w:t>
            </w:r>
          </w:p>
        </w:tc>
        <w:tc>
          <w:tcPr>
            <w:tcW w:w="1475" w:type="dxa"/>
            <w:noWrap/>
            <w:hideMark/>
          </w:tcPr>
          <w:p w:rsidR="003D08C5" w:rsidRPr="003D08C5" w:rsidRDefault="003D08C5" w:rsidP="003D08C5">
            <w:r w:rsidRPr="003D08C5">
              <w:t>£464.77</w:t>
            </w:r>
          </w:p>
        </w:tc>
      </w:tr>
    </w:tbl>
    <w:p w:rsidR="00FC5B9B" w:rsidRDefault="00FC5B9B" w:rsidP="00FC5B9B">
      <w:r>
        <w:t>Source: Deloitte Access Economics calculations.</w:t>
      </w:r>
    </w:p>
    <w:p w:rsidR="003D08C5" w:rsidRDefault="003D08C5" w:rsidP="00FC5B9B"/>
    <w:p w:rsidR="00FC5B9B" w:rsidRDefault="00FC5B9B" w:rsidP="00FC5B9B">
      <w:r>
        <w:t>Not only are GOS paid for through public funds, a significant proportion of costs are borne by individuals through out-of-pocket expenses. The Sight Tests Volume and Workforce Survey estimated that that around 31.4% of sight tests in the UK were paid for privately in 2005-06 (ONS, 2006). As public funds can be used for sight tests for those people aged 60 and over and those suffering from, or pre-disposed to, eye disease, it was assumed that eye tests paid out-of-pocket are mostly for RE. It is also likely that the proportion of people who pay for spectacles is similar to the proportion of people who pay for eye tests. This is because the same conditions must be met for public funding.</w:t>
      </w:r>
    </w:p>
    <w:p w:rsidR="003D08C5" w:rsidRDefault="003D08C5" w:rsidP="00FC5B9B"/>
    <w:p w:rsidR="00FC5B9B" w:rsidRDefault="00FC5B9B" w:rsidP="00FC5B9B">
      <w:r>
        <w:t xml:space="preserve">The total public cost for RE for those aged 18 years and over was estimated to be £357.7 million (see Table 3.14), which includes expenditure on eye tests and vouchers for spectacles. Assuming this expenditure represents </w:t>
      </w:r>
      <w:r>
        <w:lastRenderedPageBreak/>
        <w:t>68.6% of total expenditure for Refractive Error, it is estimated that private expenditure on eye tests and spectacles within the UK was around £149.8 million. The breakdown of this expenditure by expenditure type and country is shown in Table 3.15. There has been no private expenditure for eye tests assigned to Scotland as the Scottish popu</w:t>
      </w:r>
      <w:r w:rsidR="00B50F59">
        <w:t>lation receives free eye tests.</w:t>
      </w:r>
    </w:p>
    <w:p w:rsidR="003D08C5" w:rsidRDefault="003D08C5" w:rsidP="00FC5B9B"/>
    <w:p w:rsidR="00FC5B9B" w:rsidRPr="003D08C5" w:rsidRDefault="00FC5B9B" w:rsidP="00FC5B9B">
      <w:pPr>
        <w:rPr>
          <w:b/>
        </w:rPr>
      </w:pPr>
      <w:r w:rsidRPr="003D08C5">
        <w:rPr>
          <w:b/>
        </w:rPr>
        <w:t>Table 3.15: Private GOS expenditure by persons ≥18 years of age 2013</w:t>
      </w:r>
    </w:p>
    <w:tbl>
      <w:tblPr>
        <w:tblStyle w:val="TableGrid"/>
        <w:tblW w:w="0" w:type="auto"/>
        <w:tblLayout w:type="fixed"/>
        <w:tblLook w:val="04A0" w:firstRow="1" w:lastRow="0" w:firstColumn="1" w:lastColumn="0" w:noHBand="0" w:noVBand="1"/>
      </w:tblPr>
      <w:tblGrid>
        <w:gridCol w:w="2405"/>
        <w:gridCol w:w="1842"/>
        <w:gridCol w:w="1843"/>
        <w:gridCol w:w="1843"/>
      </w:tblGrid>
      <w:tr w:rsidR="003D08C5" w:rsidRPr="003D08C5" w:rsidTr="003D08C5">
        <w:trPr>
          <w:trHeight w:val="290"/>
        </w:trPr>
        <w:tc>
          <w:tcPr>
            <w:tcW w:w="2405" w:type="dxa"/>
            <w:noWrap/>
            <w:hideMark/>
          </w:tcPr>
          <w:p w:rsidR="003D08C5" w:rsidRPr="003D08C5" w:rsidRDefault="003D08C5"/>
        </w:tc>
        <w:tc>
          <w:tcPr>
            <w:tcW w:w="1842" w:type="dxa"/>
            <w:noWrap/>
            <w:hideMark/>
          </w:tcPr>
          <w:p w:rsidR="003D08C5" w:rsidRPr="003D08C5" w:rsidRDefault="003D08C5">
            <w:pPr>
              <w:rPr>
                <w:b/>
              </w:rPr>
            </w:pPr>
            <w:r w:rsidRPr="003D08C5">
              <w:rPr>
                <w:b/>
              </w:rPr>
              <w:t>Spectacles</w:t>
            </w:r>
          </w:p>
        </w:tc>
        <w:tc>
          <w:tcPr>
            <w:tcW w:w="1843" w:type="dxa"/>
            <w:noWrap/>
            <w:hideMark/>
          </w:tcPr>
          <w:p w:rsidR="003D08C5" w:rsidRPr="003D08C5" w:rsidRDefault="003D08C5">
            <w:pPr>
              <w:rPr>
                <w:b/>
              </w:rPr>
            </w:pPr>
            <w:r w:rsidRPr="003D08C5">
              <w:rPr>
                <w:b/>
              </w:rPr>
              <w:t>Eye tests</w:t>
            </w:r>
          </w:p>
        </w:tc>
        <w:tc>
          <w:tcPr>
            <w:tcW w:w="1843" w:type="dxa"/>
            <w:noWrap/>
            <w:hideMark/>
          </w:tcPr>
          <w:p w:rsidR="003D08C5" w:rsidRPr="003D08C5" w:rsidRDefault="003D08C5">
            <w:pPr>
              <w:rPr>
                <w:b/>
              </w:rPr>
            </w:pPr>
            <w:r w:rsidRPr="003D08C5">
              <w:rPr>
                <w:b/>
              </w:rPr>
              <w:t>Total</w:t>
            </w:r>
          </w:p>
        </w:tc>
      </w:tr>
      <w:tr w:rsidR="003D08C5" w:rsidRPr="003D08C5" w:rsidTr="003D08C5">
        <w:trPr>
          <w:trHeight w:val="290"/>
        </w:trPr>
        <w:tc>
          <w:tcPr>
            <w:tcW w:w="2405" w:type="dxa"/>
            <w:noWrap/>
            <w:hideMark/>
          </w:tcPr>
          <w:p w:rsidR="003D08C5" w:rsidRPr="003D08C5" w:rsidRDefault="003D08C5">
            <w:r w:rsidRPr="003D08C5">
              <w:t>England</w:t>
            </w:r>
          </w:p>
        </w:tc>
        <w:tc>
          <w:tcPr>
            <w:tcW w:w="1842" w:type="dxa"/>
            <w:noWrap/>
            <w:hideMark/>
          </w:tcPr>
          <w:p w:rsidR="003D08C5" w:rsidRPr="003D08C5" w:rsidRDefault="003D08C5" w:rsidP="003D08C5">
            <w:r w:rsidRPr="003D08C5">
              <w:t>£71.98</w:t>
            </w:r>
          </w:p>
        </w:tc>
        <w:tc>
          <w:tcPr>
            <w:tcW w:w="1843" w:type="dxa"/>
            <w:noWrap/>
            <w:hideMark/>
          </w:tcPr>
          <w:p w:rsidR="003D08C5" w:rsidRPr="003D08C5" w:rsidRDefault="003D08C5" w:rsidP="003D08C5">
            <w:r w:rsidRPr="003D08C5">
              <w:t>£54.28</w:t>
            </w:r>
          </w:p>
        </w:tc>
        <w:tc>
          <w:tcPr>
            <w:tcW w:w="1843" w:type="dxa"/>
            <w:noWrap/>
            <w:hideMark/>
          </w:tcPr>
          <w:p w:rsidR="003D08C5" w:rsidRPr="003D08C5" w:rsidRDefault="003D08C5" w:rsidP="003D08C5">
            <w:r w:rsidRPr="003D08C5">
              <w:t>£126.26</w:t>
            </w:r>
          </w:p>
        </w:tc>
      </w:tr>
      <w:tr w:rsidR="003D08C5" w:rsidRPr="003D08C5" w:rsidTr="003D08C5">
        <w:trPr>
          <w:trHeight w:val="290"/>
        </w:trPr>
        <w:tc>
          <w:tcPr>
            <w:tcW w:w="2405" w:type="dxa"/>
            <w:noWrap/>
            <w:hideMark/>
          </w:tcPr>
          <w:p w:rsidR="003D08C5" w:rsidRPr="003D08C5" w:rsidRDefault="003D08C5">
            <w:r w:rsidRPr="003D08C5">
              <w:t>Scotland</w:t>
            </w:r>
          </w:p>
        </w:tc>
        <w:tc>
          <w:tcPr>
            <w:tcW w:w="1842" w:type="dxa"/>
            <w:noWrap/>
            <w:hideMark/>
          </w:tcPr>
          <w:p w:rsidR="003D08C5" w:rsidRPr="003D08C5" w:rsidRDefault="003D08C5" w:rsidP="003D08C5">
            <w:r w:rsidRPr="003D08C5">
              <w:t>£9.51</w:t>
            </w:r>
          </w:p>
        </w:tc>
        <w:tc>
          <w:tcPr>
            <w:tcW w:w="1843" w:type="dxa"/>
            <w:noWrap/>
            <w:hideMark/>
          </w:tcPr>
          <w:p w:rsidR="003D08C5" w:rsidRPr="003D08C5" w:rsidRDefault="003D08C5" w:rsidP="003D08C5">
            <w:r w:rsidRPr="003D08C5">
              <w:t>£0.00</w:t>
            </w:r>
          </w:p>
        </w:tc>
        <w:tc>
          <w:tcPr>
            <w:tcW w:w="1843" w:type="dxa"/>
            <w:noWrap/>
            <w:hideMark/>
          </w:tcPr>
          <w:p w:rsidR="003D08C5" w:rsidRPr="003D08C5" w:rsidRDefault="003D08C5" w:rsidP="003D08C5">
            <w:r w:rsidRPr="003D08C5">
              <w:t>£9.51</w:t>
            </w:r>
          </w:p>
        </w:tc>
      </w:tr>
      <w:tr w:rsidR="003D08C5" w:rsidRPr="003D08C5" w:rsidTr="003D08C5">
        <w:trPr>
          <w:trHeight w:val="290"/>
        </w:trPr>
        <w:tc>
          <w:tcPr>
            <w:tcW w:w="2405" w:type="dxa"/>
            <w:noWrap/>
            <w:hideMark/>
          </w:tcPr>
          <w:p w:rsidR="003D08C5" w:rsidRPr="003D08C5" w:rsidRDefault="003D08C5">
            <w:r w:rsidRPr="003D08C5">
              <w:t>Wales</w:t>
            </w:r>
          </w:p>
        </w:tc>
        <w:tc>
          <w:tcPr>
            <w:tcW w:w="1842" w:type="dxa"/>
            <w:noWrap/>
            <w:hideMark/>
          </w:tcPr>
          <w:p w:rsidR="003D08C5" w:rsidRPr="003D08C5" w:rsidRDefault="003D08C5" w:rsidP="003D08C5">
            <w:r w:rsidRPr="003D08C5">
              <w:t>£5.13</w:t>
            </w:r>
          </w:p>
        </w:tc>
        <w:tc>
          <w:tcPr>
            <w:tcW w:w="1843" w:type="dxa"/>
            <w:noWrap/>
            <w:hideMark/>
          </w:tcPr>
          <w:p w:rsidR="003D08C5" w:rsidRPr="003D08C5" w:rsidRDefault="003D08C5" w:rsidP="003D08C5">
            <w:r w:rsidRPr="003D08C5">
              <w:t>£3.44</w:t>
            </w:r>
          </w:p>
        </w:tc>
        <w:tc>
          <w:tcPr>
            <w:tcW w:w="1843" w:type="dxa"/>
            <w:noWrap/>
            <w:hideMark/>
          </w:tcPr>
          <w:p w:rsidR="003D08C5" w:rsidRPr="003D08C5" w:rsidRDefault="003D08C5" w:rsidP="003D08C5">
            <w:r w:rsidRPr="003D08C5">
              <w:t>£8.57</w:t>
            </w:r>
          </w:p>
        </w:tc>
      </w:tr>
      <w:tr w:rsidR="003D08C5" w:rsidRPr="003D08C5" w:rsidTr="003D08C5">
        <w:trPr>
          <w:trHeight w:val="290"/>
        </w:trPr>
        <w:tc>
          <w:tcPr>
            <w:tcW w:w="2405" w:type="dxa"/>
            <w:noWrap/>
            <w:hideMark/>
          </w:tcPr>
          <w:p w:rsidR="003D08C5" w:rsidRPr="003D08C5" w:rsidRDefault="003D08C5">
            <w:r w:rsidRPr="003D08C5">
              <w:t>Northern Ireland</w:t>
            </w:r>
          </w:p>
        </w:tc>
        <w:tc>
          <w:tcPr>
            <w:tcW w:w="1842" w:type="dxa"/>
            <w:noWrap/>
            <w:hideMark/>
          </w:tcPr>
          <w:p w:rsidR="003D08C5" w:rsidRPr="003D08C5" w:rsidRDefault="003D08C5" w:rsidP="003D08C5">
            <w:r w:rsidRPr="003D08C5">
              <w:t>£3.44</w:t>
            </w:r>
          </w:p>
        </w:tc>
        <w:tc>
          <w:tcPr>
            <w:tcW w:w="1843" w:type="dxa"/>
            <w:noWrap/>
            <w:hideMark/>
          </w:tcPr>
          <w:p w:rsidR="003D08C5" w:rsidRPr="003D08C5" w:rsidRDefault="003D08C5" w:rsidP="003D08C5">
            <w:r w:rsidRPr="003D08C5">
              <w:t>£2.00</w:t>
            </w:r>
          </w:p>
        </w:tc>
        <w:tc>
          <w:tcPr>
            <w:tcW w:w="1843" w:type="dxa"/>
            <w:noWrap/>
            <w:hideMark/>
          </w:tcPr>
          <w:p w:rsidR="003D08C5" w:rsidRPr="003D08C5" w:rsidRDefault="003D08C5" w:rsidP="003D08C5">
            <w:r w:rsidRPr="003D08C5">
              <w:t>£5.44</w:t>
            </w:r>
          </w:p>
        </w:tc>
      </w:tr>
      <w:tr w:rsidR="003D08C5" w:rsidRPr="003D08C5" w:rsidTr="003D08C5">
        <w:trPr>
          <w:trHeight w:val="290"/>
        </w:trPr>
        <w:tc>
          <w:tcPr>
            <w:tcW w:w="2405" w:type="dxa"/>
            <w:noWrap/>
            <w:hideMark/>
          </w:tcPr>
          <w:p w:rsidR="003D08C5" w:rsidRPr="003D08C5" w:rsidRDefault="003D08C5">
            <w:r w:rsidRPr="003D08C5">
              <w:t>Total</w:t>
            </w:r>
          </w:p>
        </w:tc>
        <w:tc>
          <w:tcPr>
            <w:tcW w:w="1842" w:type="dxa"/>
            <w:noWrap/>
            <w:hideMark/>
          </w:tcPr>
          <w:p w:rsidR="003D08C5" w:rsidRPr="003D08C5" w:rsidRDefault="003D08C5" w:rsidP="003D08C5">
            <w:r w:rsidRPr="003D08C5">
              <w:t>£90.06</w:t>
            </w:r>
          </w:p>
        </w:tc>
        <w:tc>
          <w:tcPr>
            <w:tcW w:w="1843" w:type="dxa"/>
            <w:noWrap/>
            <w:hideMark/>
          </w:tcPr>
          <w:p w:rsidR="003D08C5" w:rsidRPr="003D08C5" w:rsidRDefault="003D08C5" w:rsidP="003D08C5">
            <w:r w:rsidRPr="003D08C5">
              <w:t>£59.73</w:t>
            </w:r>
          </w:p>
        </w:tc>
        <w:tc>
          <w:tcPr>
            <w:tcW w:w="1843" w:type="dxa"/>
            <w:noWrap/>
            <w:hideMark/>
          </w:tcPr>
          <w:p w:rsidR="003D08C5" w:rsidRPr="003D08C5" w:rsidRDefault="003D08C5" w:rsidP="003D08C5">
            <w:r w:rsidRPr="003D08C5">
              <w:t>£149.78</w:t>
            </w:r>
          </w:p>
        </w:tc>
      </w:tr>
    </w:tbl>
    <w:p w:rsidR="00FC5B9B" w:rsidRDefault="00FC5B9B" w:rsidP="00FC5B9B">
      <w:r>
        <w:t>Source: Deloitte Access Economics calculations.</w:t>
      </w:r>
    </w:p>
    <w:p w:rsidR="003D08C5" w:rsidRDefault="003D08C5" w:rsidP="00FC5B9B"/>
    <w:p w:rsidR="00FC5B9B" w:rsidRDefault="00FC5B9B" w:rsidP="003D08C5">
      <w:pPr>
        <w:pStyle w:val="Heading3"/>
      </w:pPr>
      <w:bookmarkStart w:id="17" w:name="_Toc531602547"/>
      <w:r>
        <w:t>3.5 Expenditure associated with injurious falls</w:t>
      </w:r>
      <w:bookmarkEnd w:id="17"/>
    </w:p>
    <w:p w:rsidR="00FC5B9B" w:rsidRDefault="00FC5B9B" w:rsidP="00FC5B9B">
      <w:r>
        <w:t>Sight loss has a profound impact on wellbeing. It can shorten life, increase the risk of other conditions, restrict social participation and independence and impair physical and mental health. Moreover, the cost of sight loss is not limited just to the treatment cost of the various conditions that underlie it. Brody et al (2001) showed that:</w:t>
      </w:r>
    </w:p>
    <w:p w:rsidR="00FC5B9B" w:rsidRDefault="00FC5B9B" w:rsidP="00B50F59">
      <w:pPr>
        <w:pStyle w:val="ListBullet"/>
      </w:pPr>
      <w:r>
        <w:t>78% of subjects reported having at least one comorbid condition in addition to the sight loss for which he or she was receiving medical care;</w:t>
      </w:r>
    </w:p>
    <w:p w:rsidR="00FC5B9B" w:rsidRDefault="00FC5B9B" w:rsidP="00B50F59">
      <w:pPr>
        <w:pStyle w:val="ListBullet"/>
      </w:pPr>
      <w:r>
        <w:t>the mean number of comorbid conditions reported was 1.33, suggesting an attributable fraction for sight loss relative to all conditions of 42.9%;</w:t>
      </w:r>
    </w:p>
    <w:p w:rsidR="00FC5B9B" w:rsidRDefault="00FC5B9B" w:rsidP="00B50F59">
      <w:pPr>
        <w:pStyle w:val="ListBullet"/>
      </w:pPr>
      <w:r>
        <w:t>the most frequently reported comorbid conditions were hypertension (32%), heart disease (14%), thyroid disorder with medication (10%) and cancer (8%); and</w:t>
      </w:r>
    </w:p>
    <w:p w:rsidR="00FC5B9B" w:rsidRDefault="00FC5B9B" w:rsidP="00B50F59">
      <w:pPr>
        <w:pStyle w:val="ListBullet"/>
      </w:pPr>
      <w:r>
        <w:t>the depressed group had a higher mean number of comorbidities at 1.67 compared to 1.17 in the non-depressed group.</w:t>
      </w:r>
    </w:p>
    <w:p w:rsidR="00FC5B9B" w:rsidRDefault="00FC5B9B" w:rsidP="00FC5B9B">
      <w:r>
        <w:t>The only conditions that were statistically significant and likely to be causally related to sight loss and blindness were falls and depression. These mechanisms can also increase mortality for people with sight loss and blindness.</w:t>
      </w:r>
    </w:p>
    <w:p w:rsidR="00B50F59" w:rsidRDefault="00B50F59" w:rsidP="00FC5B9B"/>
    <w:p w:rsidR="00FC5B9B" w:rsidRDefault="00FC5B9B" w:rsidP="00FC5B9B">
      <w:r>
        <w:t xml:space="preserve">Older people are more at risk of falls that often cause injuries and additional health expenditures. Many studies have examined the factors underlying increased propensity to fall in the elderly and several have found a significant link between falls and sight loss. For example, Coleman et al (2004) reported that women with declining visual acuity had 1.85 to 2.08 odds of experiencing a fall. In a review of 31 studies on the risks and types of injuries associated with sight loss, </w:t>
      </w:r>
      <w:proofErr w:type="spellStart"/>
      <w:r>
        <w:t>Legood</w:t>
      </w:r>
      <w:proofErr w:type="spellEnd"/>
      <w:r>
        <w:t xml:space="preserve"> et al (2002) suggest that those with sight loss are 1.7 </w:t>
      </w:r>
      <w:r>
        <w:lastRenderedPageBreak/>
        <w:t>times more likely to have a fall and 1.9 times more likely to have multiple falls. They also suggest that the odds of a hip fracture are between 1.3 and 1.9 times greater for those with sight loss.</w:t>
      </w:r>
    </w:p>
    <w:p w:rsidR="00B50F59" w:rsidRDefault="00B50F59" w:rsidP="00FC5B9B"/>
    <w:p w:rsidR="00FC5B9B" w:rsidRDefault="00FC5B9B" w:rsidP="00FC5B9B">
      <w:r>
        <w:t>A summary of some key studies regarding vision loss and falls or fractures is presented in Table 3.16. Generally, these studies distinguish between the occurrence of accidental falls and the expensive and morbid complications of a hip fracture resulting from some falls. On average across all the studies, the odds ratio (OR) of accidental falls is 1.68 while, for those with low vision or partial sight, the OR of hip fracture is 1.83 and for the blind it is 3.95.</w:t>
      </w:r>
    </w:p>
    <w:p w:rsidR="00B50F59" w:rsidRDefault="00B50F59" w:rsidP="00FC5B9B"/>
    <w:p w:rsidR="00FC5B9B" w:rsidRDefault="00FC5B9B" w:rsidP="00FC5B9B">
      <w:r>
        <w:t>Sight loss can also cause depression. Most studies find prevalence rates of depression in elderly populations with sight loss between 25% and 45% (</w:t>
      </w:r>
      <w:proofErr w:type="spellStart"/>
      <w:r>
        <w:t>Burmedi</w:t>
      </w:r>
      <w:proofErr w:type="spellEnd"/>
      <w:r>
        <w:t xml:space="preserve"> et al, 2002). Within the general elderly population, less than 20% have mild dysphoria with less than 5% suffering from severe depression. It is again necessary to control for other comorbidities. Table 3.17 provides a review of findings regarding the prevalence of depression within those who experience sight loss. Comparing estimated risk of depression from these studies, the relative risk of depression is estimated to be around 3.5 times higher. However, as there was not enough adequate Reference Cost data on health care system expenditure relating to depression this cost has not been estimated.</w:t>
      </w:r>
    </w:p>
    <w:p w:rsidR="00B50F59" w:rsidRDefault="00B50F59" w:rsidP="00FC5B9B"/>
    <w:p w:rsidR="00FC5B9B" w:rsidRPr="00B50F59" w:rsidRDefault="00FC5B9B" w:rsidP="00FC5B9B">
      <w:pPr>
        <w:rPr>
          <w:b/>
        </w:rPr>
      </w:pPr>
      <w:r w:rsidRPr="00B50F59">
        <w:rPr>
          <w:b/>
        </w:rPr>
        <w:t>Table 3.16: Odds ratio of falls and hip fractures due to sight loss</w:t>
      </w:r>
    </w:p>
    <w:tbl>
      <w:tblPr>
        <w:tblStyle w:val="TableGrid"/>
        <w:tblW w:w="0" w:type="auto"/>
        <w:tblLook w:val="04A0" w:firstRow="1" w:lastRow="0" w:firstColumn="1" w:lastColumn="0" w:noHBand="0" w:noVBand="1"/>
      </w:tblPr>
      <w:tblGrid>
        <w:gridCol w:w="1259"/>
        <w:gridCol w:w="2744"/>
        <w:gridCol w:w="2771"/>
        <w:gridCol w:w="2820"/>
      </w:tblGrid>
      <w:tr w:rsidR="001B07D7" w:rsidRPr="001B07D7" w:rsidTr="001B07D7">
        <w:trPr>
          <w:trHeight w:val="290"/>
        </w:trPr>
        <w:tc>
          <w:tcPr>
            <w:tcW w:w="1040" w:type="dxa"/>
            <w:noWrap/>
            <w:hideMark/>
          </w:tcPr>
          <w:p w:rsidR="001B07D7" w:rsidRPr="001B07D7" w:rsidRDefault="001F2477">
            <w:pPr>
              <w:rPr>
                <w:b/>
              </w:rPr>
            </w:pPr>
            <w:r>
              <w:rPr>
                <w:b/>
              </w:rPr>
              <w:t>Number</w:t>
            </w:r>
          </w:p>
        </w:tc>
        <w:tc>
          <w:tcPr>
            <w:tcW w:w="2783" w:type="dxa"/>
            <w:noWrap/>
            <w:hideMark/>
          </w:tcPr>
          <w:p w:rsidR="001B07D7" w:rsidRPr="001B07D7" w:rsidRDefault="001B07D7">
            <w:pPr>
              <w:rPr>
                <w:b/>
              </w:rPr>
            </w:pPr>
            <w:r w:rsidRPr="001B07D7">
              <w:rPr>
                <w:b/>
              </w:rPr>
              <w:t>Visual acuity</w:t>
            </w:r>
          </w:p>
        </w:tc>
        <w:tc>
          <w:tcPr>
            <w:tcW w:w="2810" w:type="dxa"/>
            <w:noWrap/>
            <w:hideMark/>
          </w:tcPr>
          <w:p w:rsidR="001B07D7" w:rsidRPr="001B07D7" w:rsidRDefault="001B07D7">
            <w:pPr>
              <w:rPr>
                <w:b/>
              </w:rPr>
            </w:pPr>
            <w:r w:rsidRPr="001B07D7">
              <w:rPr>
                <w:b/>
              </w:rPr>
              <w:t>Odds ratios</w:t>
            </w:r>
          </w:p>
        </w:tc>
        <w:tc>
          <w:tcPr>
            <w:tcW w:w="2860" w:type="dxa"/>
            <w:noWrap/>
            <w:hideMark/>
          </w:tcPr>
          <w:p w:rsidR="001B07D7" w:rsidRPr="001B07D7" w:rsidRDefault="001B07D7">
            <w:pPr>
              <w:rPr>
                <w:b/>
              </w:rPr>
            </w:pPr>
            <w:r w:rsidRPr="001B07D7">
              <w:rPr>
                <w:b/>
              </w:rPr>
              <w:t>Source</w:t>
            </w:r>
          </w:p>
        </w:tc>
      </w:tr>
      <w:tr w:rsidR="001B07D7" w:rsidRPr="001B07D7" w:rsidTr="001B07D7">
        <w:trPr>
          <w:trHeight w:val="290"/>
        </w:trPr>
        <w:tc>
          <w:tcPr>
            <w:tcW w:w="1040" w:type="dxa"/>
            <w:noWrap/>
            <w:hideMark/>
          </w:tcPr>
          <w:p w:rsidR="001B07D7" w:rsidRPr="001B07D7" w:rsidRDefault="001B07D7" w:rsidP="001B07D7">
            <w:r w:rsidRPr="001B07D7">
              <w:t>1</w:t>
            </w:r>
          </w:p>
        </w:tc>
        <w:tc>
          <w:tcPr>
            <w:tcW w:w="2783" w:type="dxa"/>
            <w:noWrap/>
            <w:hideMark/>
          </w:tcPr>
          <w:p w:rsidR="001B07D7" w:rsidRPr="001B07D7" w:rsidRDefault="001B07D7">
            <w:r w:rsidRPr="001B07D7">
              <w:t>Loss ≥ 2 lines compared to &lt;2 lines</w:t>
            </w:r>
          </w:p>
        </w:tc>
        <w:tc>
          <w:tcPr>
            <w:tcW w:w="2810" w:type="dxa"/>
            <w:noWrap/>
            <w:hideMark/>
          </w:tcPr>
          <w:p w:rsidR="001B07D7" w:rsidRPr="001B07D7" w:rsidRDefault="001B07D7">
            <w:r w:rsidRPr="001B07D7">
              <w:t>OR of multiple falls = 1.43</w:t>
            </w:r>
          </w:p>
        </w:tc>
        <w:tc>
          <w:tcPr>
            <w:tcW w:w="2860" w:type="dxa"/>
            <w:noWrap/>
            <w:hideMark/>
          </w:tcPr>
          <w:p w:rsidR="001B07D7" w:rsidRPr="001B07D7" w:rsidRDefault="001B07D7">
            <w:r w:rsidRPr="001B07D7">
              <w:t>Coleman, 2004</w:t>
            </w:r>
          </w:p>
        </w:tc>
      </w:tr>
      <w:tr w:rsidR="001B07D7" w:rsidRPr="001B07D7" w:rsidTr="001B07D7">
        <w:trPr>
          <w:trHeight w:val="290"/>
        </w:trPr>
        <w:tc>
          <w:tcPr>
            <w:tcW w:w="1040" w:type="dxa"/>
            <w:noWrap/>
            <w:hideMark/>
          </w:tcPr>
          <w:p w:rsidR="001B07D7" w:rsidRPr="001B07D7" w:rsidRDefault="001B07D7" w:rsidP="001B07D7">
            <w:r w:rsidRPr="001B07D7">
              <w:t>2</w:t>
            </w:r>
          </w:p>
        </w:tc>
        <w:tc>
          <w:tcPr>
            <w:tcW w:w="2783" w:type="dxa"/>
            <w:noWrap/>
            <w:hideMark/>
          </w:tcPr>
          <w:p w:rsidR="001B07D7" w:rsidRPr="001B07D7" w:rsidRDefault="001B07D7">
            <w:r w:rsidRPr="001B07D7">
              <w:t>&lt;6/12</w:t>
            </w:r>
          </w:p>
        </w:tc>
        <w:tc>
          <w:tcPr>
            <w:tcW w:w="2810" w:type="dxa"/>
            <w:noWrap/>
            <w:hideMark/>
          </w:tcPr>
          <w:p w:rsidR="001B07D7" w:rsidRPr="001B07D7" w:rsidRDefault="001B07D7">
            <w:r w:rsidRPr="001B07D7">
              <w:t>OR of multiple falls = 1.75</w:t>
            </w:r>
          </w:p>
        </w:tc>
        <w:tc>
          <w:tcPr>
            <w:tcW w:w="2860" w:type="dxa"/>
            <w:noWrap/>
            <w:hideMark/>
          </w:tcPr>
          <w:p w:rsidR="001B07D7" w:rsidRPr="001B07D7" w:rsidRDefault="001B07D7">
            <w:r w:rsidRPr="001B07D7">
              <w:t>Koski, 1998</w:t>
            </w:r>
          </w:p>
        </w:tc>
      </w:tr>
      <w:tr w:rsidR="001B07D7" w:rsidRPr="001B07D7" w:rsidTr="001B07D7">
        <w:trPr>
          <w:trHeight w:val="290"/>
        </w:trPr>
        <w:tc>
          <w:tcPr>
            <w:tcW w:w="1040" w:type="dxa"/>
            <w:noWrap/>
            <w:hideMark/>
          </w:tcPr>
          <w:p w:rsidR="001B07D7" w:rsidRPr="001B07D7" w:rsidRDefault="001B07D7" w:rsidP="001B07D7">
            <w:r w:rsidRPr="001B07D7">
              <w:t>3</w:t>
            </w:r>
          </w:p>
        </w:tc>
        <w:tc>
          <w:tcPr>
            <w:tcW w:w="2783" w:type="dxa"/>
            <w:noWrap/>
            <w:hideMark/>
          </w:tcPr>
          <w:p w:rsidR="001B07D7" w:rsidRPr="001B07D7" w:rsidRDefault="001B07D7">
            <w:r w:rsidRPr="001B07D7">
              <w:t>poor distance vision</w:t>
            </w:r>
          </w:p>
        </w:tc>
        <w:tc>
          <w:tcPr>
            <w:tcW w:w="2810" w:type="dxa"/>
            <w:noWrap/>
            <w:hideMark/>
          </w:tcPr>
          <w:p w:rsidR="001B07D7" w:rsidRPr="001B07D7" w:rsidRDefault="001B07D7">
            <w:r w:rsidRPr="001B07D7">
              <w:t>OR of multiple falls = 2.3</w:t>
            </w:r>
          </w:p>
        </w:tc>
        <w:tc>
          <w:tcPr>
            <w:tcW w:w="2860" w:type="dxa"/>
            <w:noWrap/>
            <w:hideMark/>
          </w:tcPr>
          <w:p w:rsidR="001B07D7" w:rsidRPr="001B07D7" w:rsidRDefault="001B07D7">
            <w:r w:rsidRPr="001B07D7">
              <w:t>Koski, 1998</w:t>
            </w:r>
          </w:p>
        </w:tc>
      </w:tr>
      <w:tr w:rsidR="001B07D7" w:rsidRPr="001B07D7" w:rsidTr="001B07D7">
        <w:trPr>
          <w:trHeight w:val="290"/>
        </w:trPr>
        <w:tc>
          <w:tcPr>
            <w:tcW w:w="1040" w:type="dxa"/>
            <w:noWrap/>
            <w:hideMark/>
          </w:tcPr>
          <w:p w:rsidR="001B07D7" w:rsidRPr="001B07D7" w:rsidRDefault="001B07D7" w:rsidP="001B07D7">
            <w:r w:rsidRPr="001B07D7">
              <w:t>4</w:t>
            </w:r>
          </w:p>
        </w:tc>
        <w:tc>
          <w:tcPr>
            <w:tcW w:w="2783" w:type="dxa"/>
            <w:noWrap/>
            <w:hideMark/>
          </w:tcPr>
          <w:p w:rsidR="001B07D7" w:rsidRPr="001B07D7" w:rsidRDefault="001B07D7">
            <w:r w:rsidRPr="001B07D7">
              <w:t>&lt;6/9 in either eye</w:t>
            </w:r>
          </w:p>
        </w:tc>
        <w:tc>
          <w:tcPr>
            <w:tcW w:w="2810" w:type="dxa"/>
            <w:noWrap/>
            <w:hideMark/>
          </w:tcPr>
          <w:p w:rsidR="001B07D7" w:rsidRPr="001B07D7" w:rsidRDefault="001B07D7">
            <w:r w:rsidRPr="001B07D7">
              <w:t>OR of hip fractures = 1.73</w:t>
            </w:r>
          </w:p>
        </w:tc>
        <w:tc>
          <w:tcPr>
            <w:tcW w:w="2860" w:type="dxa"/>
            <w:noWrap/>
            <w:hideMark/>
          </w:tcPr>
          <w:p w:rsidR="001B07D7" w:rsidRPr="001B07D7" w:rsidRDefault="001B07D7">
            <w:r w:rsidRPr="001B07D7">
              <w:t>Felson et al, 1989</w:t>
            </w:r>
          </w:p>
        </w:tc>
      </w:tr>
      <w:tr w:rsidR="001B07D7" w:rsidRPr="001B07D7" w:rsidTr="001B07D7">
        <w:trPr>
          <w:trHeight w:val="290"/>
        </w:trPr>
        <w:tc>
          <w:tcPr>
            <w:tcW w:w="1040" w:type="dxa"/>
            <w:noWrap/>
            <w:hideMark/>
          </w:tcPr>
          <w:p w:rsidR="001B07D7" w:rsidRPr="001B07D7" w:rsidRDefault="001B07D7" w:rsidP="001B07D7">
            <w:r w:rsidRPr="001B07D7">
              <w:t>5</w:t>
            </w:r>
          </w:p>
        </w:tc>
        <w:tc>
          <w:tcPr>
            <w:tcW w:w="2783" w:type="dxa"/>
            <w:noWrap/>
            <w:hideMark/>
          </w:tcPr>
          <w:p w:rsidR="001B07D7" w:rsidRPr="001B07D7" w:rsidRDefault="001B07D7">
            <w:r w:rsidRPr="001B07D7">
              <w:t>≤ 6/30 in both eyes</w:t>
            </w:r>
          </w:p>
        </w:tc>
        <w:tc>
          <w:tcPr>
            <w:tcW w:w="2810" w:type="dxa"/>
            <w:noWrap/>
            <w:hideMark/>
          </w:tcPr>
          <w:p w:rsidR="001B07D7" w:rsidRPr="001B07D7" w:rsidRDefault="001B07D7">
            <w:r w:rsidRPr="001B07D7">
              <w:t>OR of hip fractures = 2.17</w:t>
            </w:r>
          </w:p>
        </w:tc>
        <w:tc>
          <w:tcPr>
            <w:tcW w:w="2860" w:type="dxa"/>
            <w:noWrap/>
            <w:hideMark/>
          </w:tcPr>
          <w:p w:rsidR="001B07D7" w:rsidRPr="001B07D7" w:rsidRDefault="001B07D7">
            <w:r w:rsidRPr="001B07D7">
              <w:t>Felson et al, 1989</w:t>
            </w:r>
          </w:p>
        </w:tc>
      </w:tr>
      <w:tr w:rsidR="001B07D7" w:rsidRPr="001B07D7" w:rsidTr="001B07D7">
        <w:trPr>
          <w:trHeight w:val="290"/>
        </w:trPr>
        <w:tc>
          <w:tcPr>
            <w:tcW w:w="1040" w:type="dxa"/>
            <w:noWrap/>
            <w:hideMark/>
          </w:tcPr>
          <w:p w:rsidR="001B07D7" w:rsidRPr="001B07D7" w:rsidRDefault="001B07D7" w:rsidP="001B07D7">
            <w:r w:rsidRPr="001B07D7">
              <w:t>6</w:t>
            </w:r>
          </w:p>
        </w:tc>
        <w:tc>
          <w:tcPr>
            <w:tcW w:w="2783" w:type="dxa"/>
            <w:noWrap/>
            <w:hideMark/>
          </w:tcPr>
          <w:p w:rsidR="001B07D7" w:rsidRPr="001B07D7" w:rsidRDefault="001B07D7">
            <w:r w:rsidRPr="001B07D7">
              <w:t>≤ 6/15 compared to &gt;6/9</w:t>
            </w:r>
          </w:p>
        </w:tc>
        <w:tc>
          <w:tcPr>
            <w:tcW w:w="2810" w:type="dxa"/>
            <w:noWrap/>
            <w:hideMark/>
          </w:tcPr>
          <w:p w:rsidR="001B07D7" w:rsidRPr="001B07D7" w:rsidRDefault="001B07D7">
            <w:r w:rsidRPr="001B07D7">
              <w:t>OR of hip fracture = 2</w:t>
            </w:r>
          </w:p>
        </w:tc>
        <w:tc>
          <w:tcPr>
            <w:tcW w:w="2860" w:type="dxa"/>
            <w:noWrap/>
            <w:hideMark/>
          </w:tcPr>
          <w:p w:rsidR="001B07D7" w:rsidRPr="001B07D7" w:rsidRDefault="001B07D7">
            <w:proofErr w:type="spellStart"/>
            <w:r w:rsidRPr="001B07D7">
              <w:t>Dargent</w:t>
            </w:r>
            <w:proofErr w:type="spellEnd"/>
            <w:r w:rsidRPr="001B07D7">
              <w:t>-Molina, 1996</w:t>
            </w:r>
          </w:p>
        </w:tc>
      </w:tr>
      <w:tr w:rsidR="001B07D7" w:rsidRPr="001B07D7" w:rsidTr="001B07D7">
        <w:trPr>
          <w:trHeight w:val="290"/>
        </w:trPr>
        <w:tc>
          <w:tcPr>
            <w:tcW w:w="1040" w:type="dxa"/>
            <w:noWrap/>
            <w:hideMark/>
          </w:tcPr>
          <w:p w:rsidR="001B07D7" w:rsidRPr="001B07D7" w:rsidRDefault="001B07D7" w:rsidP="001B07D7">
            <w:r w:rsidRPr="001B07D7">
              <w:t>7</w:t>
            </w:r>
          </w:p>
        </w:tc>
        <w:tc>
          <w:tcPr>
            <w:tcW w:w="5593" w:type="dxa"/>
            <w:gridSpan w:val="2"/>
            <w:noWrap/>
            <w:hideMark/>
          </w:tcPr>
          <w:p w:rsidR="001B07D7" w:rsidRPr="001B07D7" w:rsidRDefault="001B07D7">
            <w:r w:rsidRPr="001B07D7">
              <w:t>No association found between VA and fractures</w:t>
            </w:r>
          </w:p>
        </w:tc>
        <w:tc>
          <w:tcPr>
            <w:tcW w:w="2860" w:type="dxa"/>
            <w:noWrap/>
            <w:hideMark/>
          </w:tcPr>
          <w:p w:rsidR="001B07D7" w:rsidRPr="001B07D7" w:rsidRDefault="001B07D7">
            <w:r w:rsidRPr="001B07D7">
              <w:t>Cumming et al, 1995</w:t>
            </w:r>
          </w:p>
        </w:tc>
      </w:tr>
      <w:tr w:rsidR="001B07D7" w:rsidRPr="001B07D7" w:rsidTr="001B07D7">
        <w:trPr>
          <w:trHeight w:val="290"/>
        </w:trPr>
        <w:tc>
          <w:tcPr>
            <w:tcW w:w="1040" w:type="dxa"/>
            <w:noWrap/>
            <w:hideMark/>
          </w:tcPr>
          <w:p w:rsidR="001B07D7" w:rsidRPr="001B07D7" w:rsidRDefault="001B07D7" w:rsidP="001B07D7">
            <w:r w:rsidRPr="001B07D7">
              <w:t>8</w:t>
            </w:r>
          </w:p>
        </w:tc>
        <w:tc>
          <w:tcPr>
            <w:tcW w:w="2783" w:type="dxa"/>
            <w:noWrap/>
            <w:hideMark/>
          </w:tcPr>
          <w:p w:rsidR="001B07D7" w:rsidRPr="001B07D7" w:rsidRDefault="001B07D7">
            <w:r w:rsidRPr="001B07D7">
              <w:t>≤ 6/18</w:t>
            </w:r>
          </w:p>
        </w:tc>
        <w:tc>
          <w:tcPr>
            <w:tcW w:w="2810" w:type="dxa"/>
            <w:noWrap/>
            <w:hideMark/>
          </w:tcPr>
          <w:p w:rsidR="001B07D7" w:rsidRPr="001B07D7" w:rsidRDefault="001B07D7">
            <w:r w:rsidRPr="001B07D7">
              <w:t>OR of hip fracture = 8.4</w:t>
            </w:r>
          </w:p>
        </w:tc>
        <w:tc>
          <w:tcPr>
            <w:tcW w:w="2860" w:type="dxa"/>
            <w:noWrap/>
            <w:hideMark/>
          </w:tcPr>
          <w:p w:rsidR="001B07D7" w:rsidRPr="001B07D7" w:rsidRDefault="001B07D7">
            <w:proofErr w:type="spellStart"/>
            <w:r w:rsidRPr="001B07D7">
              <w:t>Ivers</w:t>
            </w:r>
            <w:proofErr w:type="spellEnd"/>
            <w:r w:rsidRPr="001B07D7">
              <w:t xml:space="preserve"> et al, 1998</w:t>
            </w:r>
          </w:p>
        </w:tc>
      </w:tr>
      <w:tr w:rsidR="001B07D7" w:rsidRPr="001B07D7" w:rsidTr="001B07D7">
        <w:trPr>
          <w:trHeight w:val="290"/>
        </w:trPr>
        <w:tc>
          <w:tcPr>
            <w:tcW w:w="1040" w:type="dxa"/>
            <w:noWrap/>
            <w:hideMark/>
          </w:tcPr>
          <w:p w:rsidR="001B07D7" w:rsidRPr="001B07D7" w:rsidRDefault="001B07D7" w:rsidP="001B07D7">
            <w:r w:rsidRPr="001B07D7">
              <w:lastRenderedPageBreak/>
              <w:t>9</w:t>
            </w:r>
          </w:p>
        </w:tc>
        <w:tc>
          <w:tcPr>
            <w:tcW w:w="2783" w:type="dxa"/>
            <w:noWrap/>
            <w:hideMark/>
          </w:tcPr>
          <w:p w:rsidR="001B07D7" w:rsidRPr="001B07D7" w:rsidRDefault="001B07D7">
            <w:r w:rsidRPr="001B07D7">
              <w:t>≤ 6/12</w:t>
            </w:r>
          </w:p>
        </w:tc>
        <w:tc>
          <w:tcPr>
            <w:tcW w:w="2810" w:type="dxa"/>
            <w:noWrap/>
            <w:hideMark/>
          </w:tcPr>
          <w:p w:rsidR="001B07D7" w:rsidRPr="001B07D7" w:rsidRDefault="001B07D7">
            <w:r w:rsidRPr="001B07D7">
              <w:t>OR of hip fracture = 1.75</w:t>
            </w:r>
          </w:p>
        </w:tc>
        <w:tc>
          <w:tcPr>
            <w:tcW w:w="2860" w:type="dxa"/>
            <w:noWrap/>
            <w:hideMark/>
          </w:tcPr>
          <w:p w:rsidR="001B07D7" w:rsidRPr="001B07D7" w:rsidRDefault="001B07D7">
            <w:r w:rsidRPr="001B07D7">
              <w:t>Klein et al, 1998</w:t>
            </w:r>
          </w:p>
        </w:tc>
      </w:tr>
      <w:tr w:rsidR="001B07D7" w:rsidRPr="001B07D7" w:rsidTr="001B07D7">
        <w:trPr>
          <w:trHeight w:val="290"/>
        </w:trPr>
        <w:tc>
          <w:tcPr>
            <w:tcW w:w="1040" w:type="dxa"/>
            <w:noWrap/>
            <w:hideMark/>
          </w:tcPr>
          <w:p w:rsidR="001B07D7" w:rsidRPr="001B07D7" w:rsidRDefault="001B07D7" w:rsidP="001B07D7">
            <w:r w:rsidRPr="001B07D7">
              <w:t>10</w:t>
            </w:r>
          </w:p>
        </w:tc>
        <w:tc>
          <w:tcPr>
            <w:tcW w:w="2783" w:type="dxa"/>
            <w:noWrap/>
            <w:hideMark/>
          </w:tcPr>
          <w:p w:rsidR="001B07D7" w:rsidRPr="001B07D7" w:rsidRDefault="001B07D7">
            <w:r w:rsidRPr="001B07D7">
              <w:t>≤ 60/60 (face recognition)</w:t>
            </w:r>
          </w:p>
        </w:tc>
        <w:tc>
          <w:tcPr>
            <w:tcW w:w="2810" w:type="dxa"/>
            <w:noWrap/>
            <w:hideMark/>
          </w:tcPr>
          <w:p w:rsidR="001B07D7" w:rsidRPr="001B07D7" w:rsidRDefault="001B07D7">
            <w:r w:rsidRPr="001B07D7">
              <w:t>OR of hip fracture = 3.1</w:t>
            </w:r>
          </w:p>
        </w:tc>
        <w:tc>
          <w:tcPr>
            <w:tcW w:w="2860" w:type="dxa"/>
            <w:noWrap/>
            <w:hideMark/>
          </w:tcPr>
          <w:p w:rsidR="001B07D7" w:rsidRPr="001B07D7" w:rsidRDefault="001B07D7">
            <w:r w:rsidRPr="001B07D7">
              <w:t>de Boer et al, 2004</w:t>
            </w:r>
          </w:p>
        </w:tc>
      </w:tr>
      <w:tr w:rsidR="001B07D7" w:rsidRPr="001B07D7" w:rsidTr="001B07D7">
        <w:trPr>
          <w:trHeight w:val="290"/>
        </w:trPr>
        <w:tc>
          <w:tcPr>
            <w:tcW w:w="1040" w:type="dxa"/>
            <w:noWrap/>
            <w:hideMark/>
          </w:tcPr>
          <w:p w:rsidR="001B07D7" w:rsidRPr="001B07D7" w:rsidRDefault="001B07D7" w:rsidP="001B07D7">
            <w:r w:rsidRPr="001B07D7">
              <w:t>11</w:t>
            </w:r>
          </w:p>
        </w:tc>
        <w:tc>
          <w:tcPr>
            <w:tcW w:w="2783" w:type="dxa"/>
            <w:noWrap/>
            <w:hideMark/>
          </w:tcPr>
          <w:p w:rsidR="001B07D7" w:rsidRPr="001B07D7" w:rsidRDefault="001B07D7">
            <w:r w:rsidRPr="001B07D7">
              <w:t>≤ 60/60 (face recognition)</w:t>
            </w:r>
          </w:p>
        </w:tc>
        <w:tc>
          <w:tcPr>
            <w:tcW w:w="2810" w:type="dxa"/>
            <w:noWrap/>
            <w:hideMark/>
          </w:tcPr>
          <w:p w:rsidR="001B07D7" w:rsidRPr="001B07D7" w:rsidRDefault="001B07D7">
            <w:r w:rsidRPr="001B07D7">
              <w:t>OR of hip fracture = 4.8</w:t>
            </w:r>
          </w:p>
        </w:tc>
        <w:tc>
          <w:tcPr>
            <w:tcW w:w="2860" w:type="dxa"/>
            <w:noWrap/>
            <w:hideMark/>
          </w:tcPr>
          <w:p w:rsidR="001B07D7" w:rsidRPr="001B07D7" w:rsidRDefault="001B07D7">
            <w:proofErr w:type="spellStart"/>
            <w:r w:rsidRPr="001B07D7">
              <w:t>Grisso</w:t>
            </w:r>
            <w:proofErr w:type="spellEnd"/>
            <w:r w:rsidRPr="001B07D7">
              <w:t xml:space="preserve"> et al, 1991</w:t>
            </w:r>
          </w:p>
        </w:tc>
      </w:tr>
      <w:tr w:rsidR="001B07D7" w:rsidRPr="001B07D7" w:rsidTr="001B07D7">
        <w:trPr>
          <w:trHeight w:val="290"/>
        </w:trPr>
        <w:tc>
          <w:tcPr>
            <w:tcW w:w="1040" w:type="dxa"/>
            <w:noWrap/>
            <w:hideMark/>
          </w:tcPr>
          <w:p w:rsidR="001B07D7" w:rsidRPr="001B07D7" w:rsidRDefault="001B07D7" w:rsidP="001B07D7">
            <w:r w:rsidRPr="001B07D7">
              <w:t>12</w:t>
            </w:r>
          </w:p>
        </w:tc>
        <w:tc>
          <w:tcPr>
            <w:tcW w:w="2783" w:type="dxa"/>
            <w:noWrap/>
            <w:hideMark/>
          </w:tcPr>
          <w:p w:rsidR="001B07D7" w:rsidRPr="001B07D7" w:rsidRDefault="001B07D7">
            <w:r w:rsidRPr="001B07D7">
              <w:t>≤ 6/18</w:t>
            </w:r>
          </w:p>
        </w:tc>
        <w:tc>
          <w:tcPr>
            <w:tcW w:w="2810" w:type="dxa"/>
            <w:noWrap/>
            <w:hideMark/>
          </w:tcPr>
          <w:p w:rsidR="001B07D7" w:rsidRPr="001B07D7" w:rsidRDefault="001B07D7">
            <w:r w:rsidRPr="001B07D7">
              <w:t>OR of hip fracture = 1.5</w:t>
            </w:r>
          </w:p>
        </w:tc>
        <w:tc>
          <w:tcPr>
            <w:tcW w:w="2860" w:type="dxa"/>
            <w:noWrap/>
            <w:hideMark/>
          </w:tcPr>
          <w:p w:rsidR="001B07D7" w:rsidRPr="001B07D7" w:rsidRDefault="001B07D7">
            <w:proofErr w:type="spellStart"/>
            <w:r w:rsidRPr="001B07D7">
              <w:t>Ivers</w:t>
            </w:r>
            <w:proofErr w:type="spellEnd"/>
            <w:r w:rsidRPr="001B07D7">
              <w:t xml:space="preserve"> et al, 2000</w:t>
            </w:r>
          </w:p>
        </w:tc>
      </w:tr>
      <w:tr w:rsidR="001B07D7" w:rsidRPr="001B07D7" w:rsidTr="001B07D7">
        <w:trPr>
          <w:trHeight w:val="290"/>
        </w:trPr>
        <w:tc>
          <w:tcPr>
            <w:tcW w:w="1040" w:type="dxa"/>
            <w:noWrap/>
            <w:hideMark/>
          </w:tcPr>
          <w:p w:rsidR="001B07D7" w:rsidRPr="001B07D7" w:rsidRDefault="001B07D7" w:rsidP="001B07D7">
            <w:r w:rsidRPr="001B07D7">
              <w:t>13</w:t>
            </w:r>
          </w:p>
        </w:tc>
        <w:tc>
          <w:tcPr>
            <w:tcW w:w="2783" w:type="dxa"/>
            <w:noWrap/>
            <w:hideMark/>
          </w:tcPr>
          <w:p w:rsidR="001B07D7" w:rsidRPr="001B07D7" w:rsidRDefault="001B07D7">
            <w:r w:rsidRPr="001B07D7">
              <w:t>&lt;6/12 better eye &lt;6/12 worse eye</w:t>
            </w:r>
          </w:p>
        </w:tc>
        <w:tc>
          <w:tcPr>
            <w:tcW w:w="2810" w:type="dxa"/>
            <w:noWrap/>
            <w:hideMark/>
          </w:tcPr>
          <w:p w:rsidR="001B07D7" w:rsidRPr="001B07D7" w:rsidRDefault="001B07D7">
            <w:r w:rsidRPr="001B07D7">
              <w:t>OR of fall at home = 0.98 OR hip fracture = 1.50 OR fall at home = 2.86 OR hip fracture = 1.80</w:t>
            </w:r>
          </w:p>
        </w:tc>
        <w:tc>
          <w:tcPr>
            <w:tcW w:w="2860" w:type="dxa"/>
            <w:noWrap/>
            <w:hideMark/>
          </w:tcPr>
          <w:p w:rsidR="001B07D7" w:rsidRPr="001B07D7" w:rsidRDefault="001B07D7">
            <w:r w:rsidRPr="001B07D7">
              <w:t>Vu et al, 2005</w:t>
            </w:r>
          </w:p>
        </w:tc>
      </w:tr>
      <w:tr w:rsidR="001B07D7" w:rsidRPr="001B07D7" w:rsidTr="001B07D7">
        <w:trPr>
          <w:trHeight w:val="290"/>
        </w:trPr>
        <w:tc>
          <w:tcPr>
            <w:tcW w:w="1040" w:type="dxa"/>
            <w:noWrap/>
            <w:hideMark/>
          </w:tcPr>
          <w:p w:rsidR="001B07D7" w:rsidRPr="001B07D7" w:rsidRDefault="001B07D7" w:rsidP="001B07D7">
            <w:r w:rsidRPr="001B07D7">
              <w:t>14</w:t>
            </w:r>
          </w:p>
        </w:tc>
        <w:tc>
          <w:tcPr>
            <w:tcW w:w="2783" w:type="dxa"/>
            <w:noWrap/>
            <w:hideMark/>
          </w:tcPr>
          <w:p w:rsidR="001B07D7" w:rsidRPr="001B07D7" w:rsidRDefault="001B07D7">
            <w:r w:rsidRPr="001B07D7">
              <w:t>VA worse than 20/40 vs 20/40 or better</w:t>
            </w:r>
          </w:p>
        </w:tc>
        <w:tc>
          <w:tcPr>
            <w:tcW w:w="2810" w:type="dxa"/>
            <w:noWrap/>
            <w:hideMark/>
          </w:tcPr>
          <w:p w:rsidR="001B07D7" w:rsidRPr="001B07D7" w:rsidRDefault="001B07D7">
            <w:r w:rsidRPr="001B07D7">
              <w:t>OR of multiple falls = 1.06</w:t>
            </w:r>
          </w:p>
        </w:tc>
        <w:tc>
          <w:tcPr>
            <w:tcW w:w="2860" w:type="dxa"/>
            <w:noWrap/>
            <w:hideMark/>
          </w:tcPr>
          <w:p w:rsidR="001B07D7" w:rsidRPr="001B07D7" w:rsidRDefault="001B07D7">
            <w:r w:rsidRPr="001B07D7">
              <w:t>Coleman et al, 2007</w:t>
            </w:r>
          </w:p>
        </w:tc>
      </w:tr>
      <w:tr w:rsidR="001B07D7" w:rsidRPr="001B07D7" w:rsidTr="001B07D7">
        <w:trPr>
          <w:trHeight w:val="290"/>
        </w:trPr>
        <w:tc>
          <w:tcPr>
            <w:tcW w:w="1040" w:type="dxa"/>
            <w:noWrap/>
            <w:hideMark/>
          </w:tcPr>
          <w:p w:rsidR="001B07D7" w:rsidRPr="001B07D7" w:rsidRDefault="001B07D7" w:rsidP="001B07D7">
            <w:r w:rsidRPr="001B07D7">
              <w:t>15</w:t>
            </w:r>
          </w:p>
        </w:tc>
        <w:tc>
          <w:tcPr>
            <w:tcW w:w="2783" w:type="dxa"/>
            <w:noWrap/>
            <w:hideMark/>
          </w:tcPr>
          <w:p w:rsidR="001B07D7" w:rsidRPr="001B07D7" w:rsidRDefault="001B07D7">
            <w:r w:rsidRPr="001B07D7">
              <w:t>Visual deficit</w:t>
            </w:r>
          </w:p>
        </w:tc>
        <w:tc>
          <w:tcPr>
            <w:tcW w:w="2810" w:type="dxa"/>
            <w:noWrap/>
            <w:hideMark/>
          </w:tcPr>
          <w:p w:rsidR="001B07D7" w:rsidRPr="001B07D7" w:rsidRDefault="001B07D7">
            <w:r w:rsidRPr="001B07D7">
              <w:t>OR of falls = 2.5</w:t>
            </w:r>
          </w:p>
        </w:tc>
        <w:tc>
          <w:tcPr>
            <w:tcW w:w="2860" w:type="dxa"/>
            <w:noWrap/>
            <w:hideMark/>
          </w:tcPr>
          <w:p w:rsidR="001B07D7" w:rsidRPr="001B07D7" w:rsidRDefault="001B07D7">
            <w:r w:rsidRPr="001B07D7">
              <w:t>Rubenstein and Josephson, 2006</w:t>
            </w:r>
          </w:p>
        </w:tc>
      </w:tr>
      <w:tr w:rsidR="001B07D7" w:rsidRPr="001B07D7" w:rsidTr="001B07D7">
        <w:trPr>
          <w:trHeight w:val="290"/>
        </w:trPr>
        <w:tc>
          <w:tcPr>
            <w:tcW w:w="1040" w:type="dxa"/>
            <w:noWrap/>
            <w:hideMark/>
          </w:tcPr>
          <w:p w:rsidR="001B07D7" w:rsidRPr="001B07D7" w:rsidRDefault="001B07D7" w:rsidP="001B07D7">
            <w:r w:rsidRPr="001B07D7">
              <w:t>16</w:t>
            </w:r>
          </w:p>
        </w:tc>
        <w:tc>
          <w:tcPr>
            <w:tcW w:w="2783" w:type="dxa"/>
            <w:noWrap/>
            <w:hideMark/>
          </w:tcPr>
          <w:p w:rsidR="001B07D7" w:rsidRPr="001B07D7" w:rsidRDefault="001B07D7">
            <w:r w:rsidRPr="001B07D7">
              <w:t>BCVA &lt;6/12 vs ≥ 6/12</w:t>
            </w:r>
          </w:p>
        </w:tc>
        <w:tc>
          <w:tcPr>
            <w:tcW w:w="2810" w:type="dxa"/>
            <w:noWrap/>
            <w:hideMark/>
          </w:tcPr>
          <w:p w:rsidR="001B07D7" w:rsidRPr="001B07D7" w:rsidRDefault="001B07D7">
            <w:r w:rsidRPr="001B07D7">
              <w:t>OR of multiple falls = 2.47</w:t>
            </w:r>
          </w:p>
        </w:tc>
        <w:tc>
          <w:tcPr>
            <w:tcW w:w="2860" w:type="dxa"/>
            <w:noWrap/>
            <w:hideMark/>
          </w:tcPr>
          <w:p w:rsidR="001B07D7" w:rsidRPr="001B07D7" w:rsidRDefault="001B07D7">
            <w:proofErr w:type="spellStart"/>
            <w:r w:rsidRPr="001B07D7">
              <w:t>Kuang</w:t>
            </w:r>
            <w:proofErr w:type="spellEnd"/>
            <w:r w:rsidRPr="001B07D7">
              <w:t xml:space="preserve"> et al, 2008</w:t>
            </w:r>
          </w:p>
        </w:tc>
      </w:tr>
      <w:tr w:rsidR="001B07D7" w:rsidRPr="001B07D7" w:rsidTr="001B07D7">
        <w:trPr>
          <w:trHeight w:val="290"/>
        </w:trPr>
        <w:tc>
          <w:tcPr>
            <w:tcW w:w="1040" w:type="dxa"/>
            <w:noWrap/>
            <w:hideMark/>
          </w:tcPr>
          <w:p w:rsidR="001B07D7" w:rsidRPr="001B07D7" w:rsidRDefault="001B07D7" w:rsidP="001B07D7">
            <w:r w:rsidRPr="001B07D7">
              <w:t>17</w:t>
            </w:r>
          </w:p>
        </w:tc>
        <w:tc>
          <w:tcPr>
            <w:tcW w:w="2783" w:type="dxa"/>
            <w:noWrap/>
            <w:hideMark/>
          </w:tcPr>
          <w:p w:rsidR="001B07D7" w:rsidRPr="001B07D7" w:rsidRDefault="001B07D7">
            <w:r w:rsidRPr="001B07D7">
              <w:t>Vision loss (present vs absent)</w:t>
            </w:r>
          </w:p>
        </w:tc>
        <w:tc>
          <w:tcPr>
            <w:tcW w:w="2810" w:type="dxa"/>
            <w:noWrap/>
            <w:hideMark/>
          </w:tcPr>
          <w:p w:rsidR="001B07D7" w:rsidRPr="001B07D7" w:rsidRDefault="001B07D7">
            <w:r w:rsidRPr="001B07D7">
              <w:t>OR of femur fracture = 1.67 OR of falls or accidents = 1.59</w:t>
            </w:r>
          </w:p>
        </w:tc>
        <w:tc>
          <w:tcPr>
            <w:tcW w:w="2860" w:type="dxa"/>
            <w:noWrap/>
            <w:hideMark/>
          </w:tcPr>
          <w:p w:rsidR="001B07D7" w:rsidRPr="001B07D7" w:rsidRDefault="001B07D7">
            <w:r w:rsidRPr="001B07D7">
              <w:t>Bramley et al, 2008</w:t>
            </w:r>
          </w:p>
        </w:tc>
      </w:tr>
      <w:tr w:rsidR="001B07D7" w:rsidRPr="001B07D7" w:rsidTr="001B07D7">
        <w:trPr>
          <w:trHeight w:val="290"/>
        </w:trPr>
        <w:tc>
          <w:tcPr>
            <w:tcW w:w="1040" w:type="dxa"/>
            <w:noWrap/>
            <w:hideMark/>
          </w:tcPr>
          <w:p w:rsidR="001B07D7" w:rsidRPr="001B07D7" w:rsidRDefault="001B07D7" w:rsidP="001B07D7">
            <w:r w:rsidRPr="001B07D7">
              <w:t>18</w:t>
            </w:r>
          </w:p>
        </w:tc>
        <w:tc>
          <w:tcPr>
            <w:tcW w:w="2783" w:type="dxa"/>
            <w:noWrap/>
            <w:hideMark/>
          </w:tcPr>
          <w:p w:rsidR="001B07D7" w:rsidRPr="001B07D7" w:rsidRDefault="001B07D7">
            <w:r w:rsidRPr="001B07D7">
              <w:t>Central vision impairment (moderate to severe vs not) Peripheral visual impairment (moderate to severe vs not)</w:t>
            </w:r>
          </w:p>
        </w:tc>
        <w:tc>
          <w:tcPr>
            <w:tcW w:w="2810" w:type="dxa"/>
            <w:noWrap/>
            <w:hideMark/>
          </w:tcPr>
          <w:p w:rsidR="001B07D7" w:rsidRPr="001B07D7" w:rsidRDefault="001B07D7">
            <w:r w:rsidRPr="001B07D7">
              <w:t>OR of falls = 2.36 OR of fall with injury =2.76 OR of falls = 1.42 OR of fall with injury = 1.40</w:t>
            </w:r>
          </w:p>
        </w:tc>
        <w:tc>
          <w:tcPr>
            <w:tcW w:w="2860" w:type="dxa"/>
            <w:noWrap/>
            <w:hideMark/>
          </w:tcPr>
          <w:p w:rsidR="001B07D7" w:rsidRPr="001B07D7" w:rsidRDefault="001B07D7">
            <w:proofErr w:type="spellStart"/>
            <w:r w:rsidRPr="001B07D7">
              <w:t>Patino</w:t>
            </w:r>
            <w:proofErr w:type="spellEnd"/>
            <w:r w:rsidRPr="001B07D7">
              <w:t xml:space="preserve"> et al, 2010</w:t>
            </w:r>
          </w:p>
        </w:tc>
      </w:tr>
      <w:tr w:rsidR="001B07D7" w:rsidRPr="001B07D7" w:rsidTr="001B07D7">
        <w:trPr>
          <w:trHeight w:val="290"/>
        </w:trPr>
        <w:tc>
          <w:tcPr>
            <w:tcW w:w="1040" w:type="dxa"/>
            <w:noWrap/>
            <w:hideMark/>
          </w:tcPr>
          <w:p w:rsidR="001B07D7" w:rsidRPr="001B07D7" w:rsidRDefault="001B07D7" w:rsidP="001B07D7">
            <w:r w:rsidRPr="001B07D7">
              <w:t>19</w:t>
            </w:r>
          </w:p>
        </w:tc>
        <w:tc>
          <w:tcPr>
            <w:tcW w:w="2783" w:type="dxa"/>
            <w:noWrap/>
            <w:hideMark/>
          </w:tcPr>
          <w:p w:rsidR="001B07D7" w:rsidRPr="001B07D7" w:rsidRDefault="001B07D7">
            <w:r w:rsidRPr="001B07D7">
              <w:t>Severe visual impairment in worse eye Severe VI in worse eye and mild or moderate VI in other</w:t>
            </w:r>
          </w:p>
        </w:tc>
        <w:tc>
          <w:tcPr>
            <w:tcW w:w="2810" w:type="dxa"/>
            <w:noWrap/>
            <w:hideMark/>
          </w:tcPr>
          <w:p w:rsidR="001B07D7" w:rsidRPr="001B07D7" w:rsidRDefault="001B07D7">
            <w:r w:rsidRPr="001B07D7">
              <w:t>OR of fall = 1.6 OR of fall = 2.1</w:t>
            </w:r>
          </w:p>
        </w:tc>
        <w:tc>
          <w:tcPr>
            <w:tcW w:w="2860" w:type="dxa"/>
            <w:noWrap/>
            <w:hideMark/>
          </w:tcPr>
          <w:p w:rsidR="001B07D7" w:rsidRPr="001B07D7" w:rsidRDefault="001B07D7">
            <w:proofErr w:type="spellStart"/>
            <w:r w:rsidRPr="001B07D7">
              <w:t>Lamoreux</w:t>
            </w:r>
            <w:proofErr w:type="spellEnd"/>
            <w:r w:rsidRPr="001B07D7">
              <w:t xml:space="preserve"> et al, 2008</w:t>
            </w:r>
          </w:p>
        </w:tc>
      </w:tr>
    </w:tbl>
    <w:p w:rsidR="00B50F59" w:rsidRDefault="00B50F59" w:rsidP="00FC5B9B"/>
    <w:p w:rsidR="00FC5B9B" w:rsidRPr="00B50F59" w:rsidRDefault="00FC5B9B" w:rsidP="00FC5B9B">
      <w:pPr>
        <w:rPr>
          <w:b/>
        </w:rPr>
      </w:pPr>
      <w:r w:rsidRPr="00B50F59">
        <w:rPr>
          <w:b/>
        </w:rPr>
        <w:t>Table 3.17: Prevalence of depression in those with sight loss</w:t>
      </w:r>
    </w:p>
    <w:tbl>
      <w:tblPr>
        <w:tblStyle w:val="TableGrid"/>
        <w:tblW w:w="0" w:type="auto"/>
        <w:tblLook w:val="04A0" w:firstRow="1" w:lastRow="0" w:firstColumn="1" w:lastColumn="0" w:noHBand="0" w:noVBand="1"/>
      </w:tblPr>
      <w:tblGrid>
        <w:gridCol w:w="3539"/>
        <w:gridCol w:w="5387"/>
      </w:tblGrid>
      <w:tr w:rsidR="001B07D7" w:rsidRPr="001B07D7" w:rsidTr="001B07D7">
        <w:trPr>
          <w:trHeight w:val="290"/>
        </w:trPr>
        <w:tc>
          <w:tcPr>
            <w:tcW w:w="3539" w:type="dxa"/>
            <w:noWrap/>
            <w:hideMark/>
          </w:tcPr>
          <w:p w:rsidR="001B07D7" w:rsidRPr="001B07D7" w:rsidRDefault="001B07D7">
            <w:pPr>
              <w:rPr>
                <w:b/>
              </w:rPr>
            </w:pPr>
            <w:r w:rsidRPr="001B07D7">
              <w:rPr>
                <w:b/>
              </w:rPr>
              <w:t>Source</w:t>
            </w:r>
          </w:p>
        </w:tc>
        <w:tc>
          <w:tcPr>
            <w:tcW w:w="5387" w:type="dxa"/>
            <w:noWrap/>
            <w:hideMark/>
          </w:tcPr>
          <w:p w:rsidR="001B07D7" w:rsidRPr="001B07D7" w:rsidRDefault="001B07D7">
            <w:pPr>
              <w:rPr>
                <w:b/>
              </w:rPr>
            </w:pPr>
            <w:r w:rsidRPr="001B07D7">
              <w:rPr>
                <w:b/>
              </w:rPr>
              <w:t>Finding</w:t>
            </w:r>
          </w:p>
        </w:tc>
      </w:tr>
      <w:tr w:rsidR="001B07D7" w:rsidRPr="001B07D7" w:rsidTr="001B07D7">
        <w:trPr>
          <w:trHeight w:val="290"/>
        </w:trPr>
        <w:tc>
          <w:tcPr>
            <w:tcW w:w="3539" w:type="dxa"/>
            <w:noWrap/>
            <w:hideMark/>
          </w:tcPr>
          <w:p w:rsidR="001B07D7" w:rsidRPr="001B07D7" w:rsidRDefault="001B07D7">
            <w:r w:rsidRPr="001B07D7">
              <w:t>Brody et al, 2003</w:t>
            </w:r>
          </w:p>
        </w:tc>
        <w:tc>
          <w:tcPr>
            <w:tcW w:w="5387" w:type="dxa"/>
            <w:noWrap/>
            <w:hideMark/>
          </w:tcPr>
          <w:p w:rsidR="001B07D7" w:rsidRPr="001B07D7" w:rsidRDefault="001B07D7">
            <w:r w:rsidRPr="001B07D7">
              <w:t>33% depressed</w:t>
            </w:r>
          </w:p>
        </w:tc>
      </w:tr>
      <w:tr w:rsidR="001B07D7" w:rsidRPr="001B07D7" w:rsidTr="001B07D7">
        <w:trPr>
          <w:trHeight w:val="290"/>
        </w:trPr>
        <w:tc>
          <w:tcPr>
            <w:tcW w:w="3539" w:type="dxa"/>
            <w:noWrap/>
            <w:hideMark/>
          </w:tcPr>
          <w:p w:rsidR="001B07D7" w:rsidRPr="001B07D7" w:rsidRDefault="001B07D7">
            <w:proofErr w:type="spellStart"/>
            <w:r w:rsidRPr="001B07D7">
              <w:t>Karisson</w:t>
            </w:r>
            <w:proofErr w:type="spellEnd"/>
            <w:r w:rsidRPr="001B07D7">
              <w:t>, 1998</w:t>
            </w:r>
          </w:p>
        </w:tc>
        <w:tc>
          <w:tcPr>
            <w:tcW w:w="5387" w:type="dxa"/>
            <w:noWrap/>
            <w:hideMark/>
          </w:tcPr>
          <w:p w:rsidR="001B07D7" w:rsidRPr="001B07D7" w:rsidRDefault="001B07D7">
            <w:r w:rsidRPr="001B07D7">
              <w:t>Less than 10% depressed</w:t>
            </w:r>
          </w:p>
        </w:tc>
      </w:tr>
      <w:tr w:rsidR="001B07D7" w:rsidRPr="001B07D7" w:rsidTr="001B07D7">
        <w:trPr>
          <w:trHeight w:val="290"/>
        </w:trPr>
        <w:tc>
          <w:tcPr>
            <w:tcW w:w="3539" w:type="dxa"/>
            <w:noWrap/>
            <w:hideMark/>
          </w:tcPr>
          <w:p w:rsidR="001B07D7" w:rsidRPr="001B07D7" w:rsidRDefault="001B07D7">
            <w:r w:rsidRPr="001B07D7">
              <w:lastRenderedPageBreak/>
              <w:t>Kleinschmidt, 1995</w:t>
            </w:r>
          </w:p>
        </w:tc>
        <w:tc>
          <w:tcPr>
            <w:tcW w:w="5387" w:type="dxa"/>
            <w:noWrap/>
            <w:hideMark/>
          </w:tcPr>
          <w:p w:rsidR="001B07D7" w:rsidRPr="001B07D7" w:rsidRDefault="001B07D7">
            <w:r w:rsidRPr="001B07D7">
              <w:t>22% mildly; 4% moderately to severely depressed</w:t>
            </w:r>
          </w:p>
        </w:tc>
      </w:tr>
      <w:tr w:rsidR="001B07D7" w:rsidRPr="001B07D7" w:rsidTr="001B07D7">
        <w:trPr>
          <w:trHeight w:val="290"/>
        </w:trPr>
        <w:tc>
          <w:tcPr>
            <w:tcW w:w="3539" w:type="dxa"/>
            <w:noWrap/>
            <w:hideMark/>
          </w:tcPr>
          <w:p w:rsidR="001B07D7" w:rsidRPr="001B07D7" w:rsidRDefault="001B07D7">
            <w:proofErr w:type="spellStart"/>
            <w:r w:rsidRPr="001B07D7">
              <w:t>Rovner</w:t>
            </w:r>
            <w:proofErr w:type="spellEnd"/>
            <w:r w:rsidRPr="001B07D7">
              <w:t xml:space="preserve"> et al, 1997</w:t>
            </w:r>
          </w:p>
        </w:tc>
        <w:tc>
          <w:tcPr>
            <w:tcW w:w="5387" w:type="dxa"/>
            <w:noWrap/>
            <w:hideMark/>
          </w:tcPr>
          <w:p w:rsidR="001B07D7" w:rsidRPr="001B07D7" w:rsidRDefault="001B07D7">
            <w:r w:rsidRPr="001B07D7">
              <w:t>39%-70% depression depending on measurement scale used</w:t>
            </w:r>
          </w:p>
        </w:tc>
      </w:tr>
      <w:tr w:rsidR="001B07D7" w:rsidRPr="001B07D7" w:rsidTr="001B07D7">
        <w:trPr>
          <w:trHeight w:val="290"/>
        </w:trPr>
        <w:tc>
          <w:tcPr>
            <w:tcW w:w="3539" w:type="dxa"/>
            <w:noWrap/>
            <w:hideMark/>
          </w:tcPr>
          <w:p w:rsidR="001B07D7" w:rsidRPr="001B07D7" w:rsidRDefault="001B07D7">
            <w:r w:rsidRPr="001B07D7">
              <w:t>Wahl, 1994</w:t>
            </w:r>
          </w:p>
        </w:tc>
        <w:tc>
          <w:tcPr>
            <w:tcW w:w="5387" w:type="dxa"/>
            <w:noWrap/>
            <w:hideMark/>
          </w:tcPr>
          <w:p w:rsidR="001B07D7" w:rsidRPr="001B07D7" w:rsidRDefault="001B07D7">
            <w:r w:rsidRPr="001B07D7">
              <w:t>43% of blind, 29% of visually impaired depressed</w:t>
            </w:r>
          </w:p>
        </w:tc>
      </w:tr>
      <w:tr w:rsidR="001B07D7" w:rsidRPr="001B07D7" w:rsidTr="001B07D7">
        <w:trPr>
          <w:trHeight w:val="290"/>
        </w:trPr>
        <w:tc>
          <w:tcPr>
            <w:tcW w:w="3539" w:type="dxa"/>
            <w:noWrap/>
            <w:hideMark/>
          </w:tcPr>
          <w:p w:rsidR="001B07D7" w:rsidRPr="001B07D7" w:rsidRDefault="001B07D7">
            <w:r w:rsidRPr="001B07D7">
              <w:t>Robbins et al, 1988</w:t>
            </w:r>
          </w:p>
        </w:tc>
        <w:tc>
          <w:tcPr>
            <w:tcW w:w="5387" w:type="dxa"/>
            <w:noWrap/>
            <w:hideMark/>
          </w:tcPr>
          <w:p w:rsidR="001B07D7" w:rsidRPr="001B07D7" w:rsidRDefault="001B07D7">
            <w:r w:rsidRPr="001B07D7">
              <w:t>Mean score of 10.3, 10+ indicates depression</w:t>
            </w:r>
          </w:p>
        </w:tc>
      </w:tr>
      <w:tr w:rsidR="001B07D7" w:rsidRPr="001B07D7" w:rsidTr="001B07D7">
        <w:trPr>
          <w:trHeight w:val="290"/>
        </w:trPr>
        <w:tc>
          <w:tcPr>
            <w:tcW w:w="3539" w:type="dxa"/>
            <w:noWrap/>
            <w:hideMark/>
          </w:tcPr>
          <w:p w:rsidR="001B07D7" w:rsidRPr="001B07D7" w:rsidRDefault="001B07D7">
            <w:r w:rsidRPr="001B07D7">
              <w:t>Vu et al, 2005</w:t>
            </w:r>
          </w:p>
        </w:tc>
        <w:tc>
          <w:tcPr>
            <w:tcW w:w="5387" w:type="dxa"/>
            <w:noWrap/>
            <w:hideMark/>
          </w:tcPr>
          <w:p w:rsidR="001B07D7" w:rsidRPr="001B07D7" w:rsidRDefault="001B07D7">
            <w:r w:rsidRPr="001B07D7">
              <w:t>OR 6.28 for health and emotional problems; OR 4.7 for ‘not full of life’</w:t>
            </w:r>
          </w:p>
        </w:tc>
      </w:tr>
      <w:tr w:rsidR="001B07D7" w:rsidRPr="001B07D7" w:rsidTr="001B07D7">
        <w:trPr>
          <w:trHeight w:val="290"/>
        </w:trPr>
        <w:tc>
          <w:tcPr>
            <w:tcW w:w="3539" w:type="dxa"/>
            <w:noWrap/>
            <w:hideMark/>
          </w:tcPr>
          <w:p w:rsidR="001B07D7" w:rsidRPr="001B07D7" w:rsidRDefault="001B07D7">
            <w:r w:rsidRPr="001B07D7">
              <w:t>Horowitz et al, 2005</w:t>
            </w:r>
          </w:p>
        </w:tc>
        <w:tc>
          <w:tcPr>
            <w:tcW w:w="5387" w:type="dxa"/>
            <w:noWrap/>
            <w:hideMark/>
          </w:tcPr>
          <w:p w:rsidR="001B07D7" w:rsidRPr="001B07D7" w:rsidRDefault="001B07D7">
            <w:r w:rsidRPr="001B07D7">
              <w:t>7% with current major depression, 26.9% with sub-threshold depression.</w:t>
            </w:r>
          </w:p>
        </w:tc>
      </w:tr>
      <w:tr w:rsidR="001B07D7" w:rsidRPr="001B07D7" w:rsidTr="001B07D7">
        <w:trPr>
          <w:trHeight w:val="290"/>
        </w:trPr>
        <w:tc>
          <w:tcPr>
            <w:tcW w:w="3539" w:type="dxa"/>
            <w:noWrap/>
            <w:hideMark/>
          </w:tcPr>
          <w:p w:rsidR="001B07D7" w:rsidRPr="001B07D7" w:rsidRDefault="001B07D7">
            <w:proofErr w:type="spellStart"/>
            <w:r w:rsidRPr="001B07D7">
              <w:t>Rovner</w:t>
            </w:r>
            <w:proofErr w:type="spellEnd"/>
            <w:r w:rsidRPr="001B07D7">
              <w:t xml:space="preserve"> et al, 2002</w:t>
            </w:r>
          </w:p>
        </w:tc>
        <w:tc>
          <w:tcPr>
            <w:tcW w:w="5387" w:type="dxa"/>
            <w:noWrap/>
            <w:hideMark/>
          </w:tcPr>
          <w:p w:rsidR="001B07D7" w:rsidRPr="001B07D7" w:rsidRDefault="001B07D7">
            <w:r w:rsidRPr="001B07D7">
              <w:t>33% were depressed at baseline</w:t>
            </w:r>
          </w:p>
        </w:tc>
      </w:tr>
      <w:tr w:rsidR="001B07D7" w:rsidRPr="001B07D7" w:rsidTr="001B07D7">
        <w:trPr>
          <w:trHeight w:val="290"/>
        </w:trPr>
        <w:tc>
          <w:tcPr>
            <w:tcW w:w="3539" w:type="dxa"/>
            <w:noWrap/>
            <w:hideMark/>
          </w:tcPr>
          <w:p w:rsidR="001B07D7" w:rsidRPr="001B07D7" w:rsidRDefault="001B07D7">
            <w:r w:rsidRPr="001B07D7">
              <w:t>Evans et al, 2007</w:t>
            </w:r>
          </w:p>
        </w:tc>
        <w:tc>
          <w:tcPr>
            <w:tcW w:w="5387" w:type="dxa"/>
            <w:noWrap/>
            <w:hideMark/>
          </w:tcPr>
          <w:p w:rsidR="001B07D7" w:rsidRPr="001B07D7" w:rsidRDefault="001B07D7">
            <w:r w:rsidRPr="001B07D7">
              <w:t>13.5% were depressed (GDS-15 score of 6 or more) compared with 4.6% of people with good vision.</w:t>
            </w:r>
          </w:p>
        </w:tc>
      </w:tr>
      <w:tr w:rsidR="001B07D7" w:rsidRPr="001B07D7" w:rsidTr="001B07D7">
        <w:trPr>
          <w:trHeight w:val="290"/>
        </w:trPr>
        <w:tc>
          <w:tcPr>
            <w:tcW w:w="3539" w:type="dxa"/>
            <w:noWrap/>
            <w:hideMark/>
          </w:tcPr>
          <w:p w:rsidR="001B07D7" w:rsidRPr="001B07D7" w:rsidRDefault="001B07D7">
            <w:r w:rsidRPr="001B07D7">
              <w:t>Lamoureux et al, 2009</w:t>
            </w:r>
          </w:p>
        </w:tc>
        <w:tc>
          <w:tcPr>
            <w:tcW w:w="5387" w:type="dxa"/>
            <w:noWrap/>
            <w:hideMark/>
          </w:tcPr>
          <w:p w:rsidR="001B07D7" w:rsidRPr="001B07D7" w:rsidRDefault="001B07D7">
            <w:r w:rsidRPr="001B07D7">
              <w:t>10.5% had mild symptoms of depression, 5.5% had moderate symptoms of depression</w:t>
            </w:r>
          </w:p>
        </w:tc>
      </w:tr>
      <w:tr w:rsidR="001B07D7" w:rsidRPr="001B07D7" w:rsidTr="001B07D7">
        <w:trPr>
          <w:trHeight w:val="290"/>
        </w:trPr>
        <w:tc>
          <w:tcPr>
            <w:tcW w:w="3539" w:type="dxa"/>
            <w:noWrap/>
            <w:hideMark/>
          </w:tcPr>
          <w:p w:rsidR="001B07D7" w:rsidRPr="001B07D7" w:rsidRDefault="001B07D7">
            <w:r w:rsidRPr="001B07D7">
              <w:t>Freeman et al, 2009</w:t>
            </w:r>
          </w:p>
        </w:tc>
        <w:tc>
          <w:tcPr>
            <w:tcW w:w="5387" w:type="dxa"/>
            <w:noWrap/>
            <w:hideMark/>
          </w:tcPr>
          <w:p w:rsidR="001B07D7" w:rsidRPr="001B07D7" w:rsidRDefault="001B07D7">
            <w:r w:rsidRPr="001B07D7">
              <w:t>26% showed signs of depression</w:t>
            </w:r>
          </w:p>
        </w:tc>
      </w:tr>
    </w:tbl>
    <w:p w:rsidR="00FC5B9B" w:rsidRDefault="00FC5B9B" w:rsidP="00FC5B9B">
      <w:r>
        <w:t xml:space="preserve">Source: </w:t>
      </w:r>
      <w:proofErr w:type="spellStart"/>
      <w:r>
        <w:t>Burmedi</w:t>
      </w:r>
      <w:proofErr w:type="spellEnd"/>
      <w:r>
        <w:t xml:space="preserve"> et al (2002), Horowitz et al (2005), </w:t>
      </w:r>
      <w:proofErr w:type="spellStart"/>
      <w:r>
        <w:t>Royner</w:t>
      </w:r>
      <w:proofErr w:type="spellEnd"/>
      <w:r>
        <w:t xml:space="preserve"> et al (2002), Evans et al (2007), Lamoureux et al (2009), Freeman et al (2009).</w:t>
      </w:r>
    </w:p>
    <w:p w:rsidR="001B07D7" w:rsidRDefault="001B07D7" w:rsidP="00FC5B9B"/>
    <w:p w:rsidR="00FC5B9B" w:rsidRDefault="00FC5B9B" w:rsidP="00FC5B9B">
      <w:r>
        <w:t xml:space="preserve">Health care system expenditure due to injury relating to sight loss and blindness was estimated using the methodology presented in </w:t>
      </w:r>
      <w:proofErr w:type="spellStart"/>
      <w:r>
        <w:t>Scuffham</w:t>
      </w:r>
      <w:proofErr w:type="spellEnd"/>
      <w:r>
        <w:t xml:space="preserve"> et al (2002), a study developed to find costs and incidence of falls associated with sight loss and blindness in the UK. Within their study the cost of falls attributable to sight loss are estimated by assuming that people with sight loss would have the same rate of falls as people with no sight loss if their sight was corrected. The same assumption was made within this study.</w:t>
      </w:r>
    </w:p>
    <w:p w:rsidR="001B07D7" w:rsidRDefault="001B07D7" w:rsidP="00FC5B9B"/>
    <w:p w:rsidR="00FC5B9B" w:rsidRDefault="00FC5B9B" w:rsidP="00FC5B9B">
      <w:r>
        <w:t>Hospital Episodes Statistics (HES) is an online data source which collects details for all hospital episodes in England (HSCIC, 2013b). Admissions according to age and the total number of emergency admissions are recorded by ‘external cause’ meaning that the original cause of injury is recorded whenever it is possible to do so. Similarly, the Patient Episode Database for Wales (PEDW) also records admissions by ‘external cause’.</w:t>
      </w:r>
    </w:p>
    <w:p w:rsidR="001B07D7" w:rsidRDefault="001B07D7" w:rsidP="00FC5B9B"/>
    <w:p w:rsidR="00FC5B9B" w:rsidRDefault="00FC5B9B" w:rsidP="00FC5B9B">
      <w:r>
        <w:t>To record ‘external cause’, ICD-10 codes are used. There are 19 diagnostic codes assigned to alternative types of falls for example, slipping, tripping or tumbling, or falling from a bed</w:t>
      </w:r>
      <w:r w:rsidR="001B07D7">
        <w:t xml:space="preserve"> </w:t>
      </w:r>
      <w:r>
        <w:t>or chair. However not all of the diagnosis codes are attributable to sight loss and blindness, so those that are likely not to be the result of sight lo</w:t>
      </w:r>
      <w:r w:rsidR="005F6651">
        <w:t xml:space="preserve">ss and blindness were omitted.(Categories omitted </w:t>
      </w:r>
      <w:r w:rsidR="005F6651">
        <w:lastRenderedPageBreak/>
        <w:t>include: W00 Fall on same level involving ice and snow, W02 Fall involving ice-skates skis roller-skates or skateboards, W03 Other fall same level due collision/pushing by another person, W04 Fall while being carried or supported by other persons, W05 Fall involving wheelchair W06 Fall involving bed W07 Fall involving chair W08 Fall involving other furniture W09 Fall involving playground equipment, W11 Fall on and from ladder, W12 Fall on and from scaffolding, W13 Fall from out of or through building or structure, W14 Fall from tree, W15 Fall from cliff, W16 Diving/jumping into water causing injury other than drowning or submersion)</w:t>
      </w:r>
    </w:p>
    <w:p w:rsidR="001B07D7" w:rsidRDefault="001B07D7" w:rsidP="00FC5B9B"/>
    <w:p w:rsidR="00FC5B9B" w:rsidRDefault="00FC5B9B" w:rsidP="00FC5B9B">
      <w:r>
        <w:t>To calculate the total cost associated with falls (for all people not just those with sight loss), the number of FCEs, day cases and A&amp;E attendances were multiplied by the weighted average costs for these services. A weighted average cost for FCEs was derived from non-elective inpatient HRG Reference Cost data for the three HRG codes attributed to falls (WA23A, WA23B, and WA23C), estimated as £1,007.9. A weighted average cost for day cases was derived from the same HRG codes for Reference Cost data regarding Day Cases, and equated to £1223.8. As A&amp;E Reference Cost data is not broken down into HRG codes for falls, an average cost for attendance was derived from Reference Cost data relating to minor injury service leading to admitted. This equated to £69.1 per attendance.</w:t>
      </w:r>
    </w:p>
    <w:p w:rsidR="001B07D7" w:rsidRDefault="001B07D7" w:rsidP="00FC5B9B"/>
    <w:p w:rsidR="00FC5B9B" w:rsidRDefault="00FC5B9B" w:rsidP="00FC5B9B">
      <w:r>
        <w:t>As patients can arrive to A&amp;E either by their own transport or using a paramedic service, the proportion of those arriving by amb</w:t>
      </w:r>
      <w:r w:rsidR="00495B2E">
        <w:t>ulance was estimated as 40.2%.(Calculated by dividing the total number of paramedic services (excluding transfers) by the total number of A&amp;E attendances, both sourced from the Reference Cost data for 2012-13.)</w:t>
      </w:r>
      <w:r>
        <w:t xml:space="preserve"> This proportion was applied to the total A&amp;E episodes related to falls to derive an estimate of the total number of ambulance episodes related to falls. A weighted average FCE cost associated with ambulance services was derived from 2010-11 Reference Costs relating to paramedic s</w:t>
      </w:r>
      <w:r w:rsidR="00495B2E">
        <w:t xml:space="preserve">ervices associated with </w:t>
      </w:r>
      <w:proofErr w:type="gramStart"/>
      <w:r w:rsidR="00495B2E">
        <w:t>falls.(</w:t>
      </w:r>
      <w:proofErr w:type="gramEnd"/>
      <w:r w:rsidR="00495B2E">
        <w:t>The 2012-13 Reference Costs data no longer provide the appropriate breakdown and hence the 2010-11 Reference Costs data were used.)</w:t>
      </w:r>
      <w:r>
        <w:t>The weighted average cost was calculated across services provided by urban ambulance NHS Trusts for categories A, B, and C. This equated to £234.6 in 2013 prices.</w:t>
      </w:r>
    </w:p>
    <w:p w:rsidR="00136DC2" w:rsidRDefault="00136DC2" w:rsidP="00FC5B9B"/>
    <w:p w:rsidR="00FC5B9B" w:rsidRDefault="00FC5B9B" w:rsidP="00FC5B9B">
      <w:r>
        <w:t>Table 3.18 shows the number of episodes relating to admissions, A&amp;E attendances, day cases and ambulance services. Due to a lack of available data with similar coding, falls within the HES relating to England were scaled up by a factor of 1.13 to represent falls associated with the UK population excluding Wales (i.e. England, S</w:t>
      </w:r>
      <w:r w:rsidR="00495B2E">
        <w:t xml:space="preserve">cotland and Northern Ireland).(Scaling was calculated by dividing the total UK population excluding Wales by the </w:t>
      </w:r>
      <w:r w:rsidR="00495B2E">
        <w:lastRenderedPageBreak/>
        <w:t>England population, which were both derived from the population model used in Section 2 of this report.)</w:t>
      </w:r>
      <w:r>
        <w:t xml:space="preserve"> The falls related expenditure for Wales was calculated in the same way as England, using the PEDW case data. This was added to the England HES data (with scaling applied) to get the total UK falls related estimates.</w:t>
      </w:r>
    </w:p>
    <w:p w:rsidR="005F6651" w:rsidRDefault="005F6651" w:rsidP="00FC5B9B"/>
    <w:p w:rsidR="00FC5B9B" w:rsidRPr="00495B2E" w:rsidRDefault="00FC5B9B" w:rsidP="00FC5B9B">
      <w:pPr>
        <w:rPr>
          <w:b/>
        </w:rPr>
      </w:pPr>
      <w:r w:rsidRPr="00495B2E">
        <w:rPr>
          <w:b/>
        </w:rPr>
        <w:t>Table 3.18: Number of episodes related to falls for total UK population, 2012-13</w:t>
      </w:r>
    </w:p>
    <w:tbl>
      <w:tblPr>
        <w:tblStyle w:val="TableGrid"/>
        <w:tblW w:w="0" w:type="auto"/>
        <w:tblLook w:val="04A0" w:firstRow="1" w:lastRow="0" w:firstColumn="1" w:lastColumn="0" w:noHBand="0" w:noVBand="1"/>
      </w:tblPr>
      <w:tblGrid>
        <w:gridCol w:w="2405"/>
        <w:gridCol w:w="1073"/>
        <w:gridCol w:w="1229"/>
        <w:gridCol w:w="1229"/>
        <w:gridCol w:w="1229"/>
        <w:gridCol w:w="1229"/>
      </w:tblGrid>
      <w:tr w:rsidR="00871E34" w:rsidRPr="00871E34" w:rsidTr="00242E0B">
        <w:trPr>
          <w:trHeight w:val="290"/>
        </w:trPr>
        <w:tc>
          <w:tcPr>
            <w:tcW w:w="2405" w:type="dxa"/>
            <w:noWrap/>
            <w:hideMark/>
          </w:tcPr>
          <w:p w:rsidR="00871E34" w:rsidRPr="00871E34" w:rsidRDefault="00871E34">
            <w:pPr>
              <w:rPr>
                <w:b/>
              </w:rPr>
            </w:pPr>
            <w:r w:rsidRPr="00871E34">
              <w:rPr>
                <w:b/>
              </w:rPr>
              <w:t>Fall type</w:t>
            </w:r>
          </w:p>
        </w:tc>
        <w:tc>
          <w:tcPr>
            <w:tcW w:w="285" w:type="dxa"/>
            <w:noWrap/>
            <w:hideMark/>
          </w:tcPr>
          <w:p w:rsidR="00871E34" w:rsidRPr="00871E34" w:rsidRDefault="00871E34">
            <w:pPr>
              <w:rPr>
                <w:b/>
              </w:rPr>
            </w:pPr>
            <w:r w:rsidRPr="00871E34">
              <w:rPr>
                <w:b/>
              </w:rPr>
              <w:t>0-17</w:t>
            </w:r>
          </w:p>
        </w:tc>
        <w:tc>
          <w:tcPr>
            <w:tcW w:w="1229" w:type="dxa"/>
            <w:noWrap/>
            <w:hideMark/>
          </w:tcPr>
          <w:p w:rsidR="00871E34" w:rsidRPr="00871E34" w:rsidRDefault="00871E34">
            <w:pPr>
              <w:rPr>
                <w:b/>
              </w:rPr>
            </w:pPr>
            <w:r w:rsidRPr="00871E34">
              <w:rPr>
                <w:b/>
              </w:rPr>
              <w:t>18-59</w:t>
            </w:r>
          </w:p>
        </w:tc>
        <w:tc>
          <w:tcPr>
            <w:tcW w:w="1229" w:type="dxa"/>
            <w:noWrap/>
            <w:hideMark/>
          </w:tcPr>
          <w:p w:rsidR="00871E34" w:rsidRPr="00871E34" w:rsidRDefault="00871E34">
            <w:pPr>
              <w:rPr>
                <w:b/>
              </w:rPr>
            </w:pPr>
            <w:r w:rsidRPr="00871E34">
              <w:rPr>
                <w:b/>
              </w:rPr>
              <w:t>60-74</w:t>
            </w:r>
          </w:p>
        </w:tc>
        <w:tc>
          <w:tcPr>
            <w:tcW w:w="1229" w:type="dxa"/>
            <w:noWrap/>
            <w:hideMark/>
          </w:tcPr>
          <w:p w:rsidR="00871E34" w:rsidRPr="00871E34" w:rsidRDefault="00871E34">
            <w:pPr>
              <w:rPr>
                <w:b/>
              </w:rPr>
            </w:pPr>
            <w:r w:rsidRPr="00871E34">
              <w:rPr>
                <w:b/>
              </w:rPr>
              <w:t>≥75</w:t>
            </w:r>
          </w:p>
        </w:tc>
        <w:tc>
          <w:tcPr>
            <w:tcW w:w="1229" w:type="dxa"/>
            <w:noWrap/>
            <w:hideMark/>
          </w:tcPr>
          <w:p w:rsidR="00871E34" w:rsidRPr="00871E34" w:rsidRDefault="00871E34">
            <w:pPr>
              <w:rPr>
                <w:b/>
              </w:rPr>
            </w:pPr>
            <w:r w:rsidRPr="00871E34">
              <w:rPr>
                <w:b/>
              </w:rPr>
              <w:t>Total ≥18</w:t>
            </w:r>
          </w:p>
        </w:tc>
      </w:tr>
      <w:tr w:rsidR="00871E34" w:rsidRPr="00871E34" w:rsidTr="00242E0B">
        <w:trPr>
          <w:trHeight w:val="290"/>
        </w:trPr>
        <w:tc>
          <w:tcPr>
            <w:tcW w:w="5148" w:type="dxa"/>
            <w:gridSpan w:val="4"/>
            <w:noWrap/>
            <w:hideMark/>
          </w:tcPr>
          <w:p w:rsidR="00871E34" w:rsidRPr="00871E34" w:rsidRDefault="00871E34">
            <w:pPr>
              <w:rPr>
                <w:b/>
              </w:rPr>
            </w:pPr>
            <w:r w:rsidRPr="00871E34">
              <w:rPr>
                <w:b/>
              </w:rPr>
              <w:t>England, Scotland and Northern Ireland</w:t>
            </w:r>
          </w:p>
        </w:tc>
        <w:tc>
          <w:tcPr>
            <w:tcW w:w="1229" w:type="dxa"/>
            <w:noWrap/>
            <w:hideMark/>
          </w:tcPr>
          <w:p w:rsidR="00871E34" w:rsidRPr="00871E34" w:rsidRDefault="00871E34"/>
        </w:tc>
        <w:tc>
          <w:tcPr>
            <w:tcW w:w="1229" w:type="dxa"/>
            <w:noWrap/>
            <w:hideMark/>
          </w:tcPr>
          <w:p w:rsidR="00871E34" w:rsidRPr="00871E34" w:rsidRDefault="00871E34"/>
        </w:tc>
      </w:tr>
      <w:tr w:rsidR="00871E34" w:rsidRPr="00871E34" w:rsidTr="00242E0B">
        <w:trPr>
          <w:trHeight w:val="290"/>
        </w:trPr>
        <w:tc>
          <w:tcPr>
            <w:tcW w:w="2405" w:type="dxa"/>
            <w:noWrap/>
            <w:hideMark/>
          </w:tcPr>
          <w:p w:rsidR="00871E34" w:rsidRPr="00871E34" w:rsidRDefault="00871E34">
            <w:r w:rsidRPr="00871E34">
              <w:t>Admitted</w:t>
            </w:r>
          </w:p>
        </w:tc>
        <w:tc>
          <w:tcPr>
            <w:tcW w:w="285" w:type="dxa"/>
            <w:noWrap/>
            <w:hideMark/>
          </w:tcPr>
          <w:p w:rsidR="00871E34" w:rsidRPr="00871E34" w:rsidRDefault="00871E34" w:rsidP="00871E34">
            <w:r w:rsidRPr="00871E34">
              <w:t>26,625</w:t>
            </w:r>
          </w:p>
        </w:tc>
        <w:tc>
          <w:tcPr>
            <w:tcW w:w="1229" w:type="dxa"/>
            <w:noWrap/>
            <w:hideMark/>
          </w:tcPr>
          <w:p w:rsidR="00871E34" w:rsidRPr="00871E34" w:rsidRDefault="00871E34" w:rsidP="00871E34">
            <w:r w:rsidRPr="00871E34">
              <w:t>73,663</w:t>
            </w:r>
          </w:p>
        </w:tc>
        <w:tc>
          <w:tcPr>
            <w:tcW w:w="1229" w:type="dxa"/>
            <w:noWrap/>
            <w:hideMark/>
          </w:tcPr>
          <w:p w:rsidR="00871E34" w:rsidRPr="00871E34" w:rsidRDefault="00871E34" w:rsidP="00871E34">
            <w:r w:rsidRPr="00871E34">
              <w:t>63,469</w:t>
            </w:r>
          </w:p>
        </w:tc>
        <w:tc>
          <w:tcPr>
            <w:tcW w:w="1229" w:type="dxa"/>
            <w:noWrap/>
            <w:hideMark/>
          </w:tcPr>
          <w:p w:rsidR="00871E34" w:rsidRPr="00871E34" w:rsidRDefault="00871E34" w:rsidP="00871E34">
            <w:r w:rsidRPr="00871E34">
              <w:t>215,698</w:t>
            </w:r>
          </w:p>
        </w:tc>
        <w:tc>
          <w:tcPr>
            <w:tcW w:w="1229" w:type="dxa"/>
            <w:noWrap/>
            <w:hideMark/>
          </w:tcPr>
          <w:p w:rsidR="00871E34" w:rsidRPr="00871E34" w:rsidRDefault="00871E34" w:rsidP="00871E34">
            <w:r w:rsidRPr="00871E34">
              <w:t>352,831</w:t>
            </w:r>
          </w:p>
        </w:tc>
      </w:tr>
      <w:tr w:rsidR="00871E34" w:rsidRPr="00871E34" w:rsidTr="00242E0B">
        <w:trPr>
          <w:trHeight w:val="290"/>
        </w:trPr>
        <w:tc>
          <w:tcPr>
            <w:tcW w:w="2405" w:type="dxa"/>
            <w:noWrap/>
            <w:hideMark/>
          </w:tcPr>
          <w:p w:rsidR="00871E34" w:rsidRPr="00871E34" w:rsidRDefault="00871E34">
            <w:r w:rsidRPr="00871E34">
              <w:t>A&amp;E</w:t>
            </w:r>
          </w:p>
        </w:tc>
        <w:tc>
          <w:tcPr>
            <w:tcW w:w="285" w:type="dxa"/>
            <w:noWrap/>
            <w:hideMark/>
          </w:tcPr>
          <w:p w:rsidR="00871E34" w:rsidRPr="00871E34" w:rsidRDefault="00871E34" w:rsidP="00871E34">
            <w:r w:rsidRPr="00871E34">
              <w:t>24,802</w:t>
            </w:r>
          </w:p>
        </w:tc>
        <w:tc>
          <w:tcPr>
            <w:tcW w:w="1229" w:type="dxa"/>
            <w:noWrap/>
            <w:hideMark/>
          </w:tcPr>
          <w:p w:rsidR="00871E34" w:rsidRPr="00871E34" w:rsidRDefault="00871E34" w:rsidP="00871E34">
            <w:r w:rsidRPr="00871E34">
              <w:t>68,554</w:t>
            </w:r>
          </w:p>
        </w:tc>
        <w:tc>
          <w:tcPr>
            <w:tcW w:w="1229" w:type="dxa"/>
            <w:noWrap/>
            <w:hideMark/>
          </w:tcPr>
          <w:p w:rsidR="00871E34" w:rsidRPr="00871E34" w:rsidRDefault="00871E34" w:rsidP="00871E34">
            <w:r w:rsidRPr="00871E34">
              <w:t>59,052</w:t>
            </w:r>
          </w:p>
        </w:tc>
        <w:tc>
          <w:tcPr>
            <w:tcW w:w="1229" w:type="dxa"/>
            <w:noWrap/>
            <w:hideMark/>
          </w:tcPr>
          <w:p w:rsidR="00871E34" w:rsidRPr="00871E34" w:rsidRDefault="00871E34" w:rsidP="00871E34">
            <w:r w:rsidRPr="00871E34">
              <w:t>200,771</w:t>
            </w:r>
          </w:p>
        </w:tc>
        <w:tc>
          <w:tcPr>
            <w:tcW w:w="1229" w:type="dxa"/>
            <w:noWrap/>
            <w:hideMark/>
          </w:tcPr>
          <w:p w:rsidR="00871E34" w:rsidRPr="00871E34" w:rsidRDefault="00871E34" w:rsidP="00871E34">
            <w:r w:rsidRPr="00871E34">
              <w:t>328,377</w:t>
            </w:r>
          </w:p>
        </w:tc>
      </w:tr>
      <w:tr w:rsidR="00871E34" w:rsidRPr="00871E34" w:rsidTr="00242E0B">
        <w:trPr>
          <w:trHeight w:val="290"/>
        </w:trPr>
        <w:tc>
          <w:tcPr>
            <w:tcW w:w="2405" w:type="dxa"/>
            <w:noWrap/>
            <w:hideMark/>
          </w:tcPr>
          <w:p w:rsidR="00871E34" w:rsidRPr="00871E34" w:rsidRDefault="00871E34">
            <w:r w:rsidRPr="00871E34">
              <w:t>Day cases</w:t>
            </w:r>
          </w:p>
        </w:tc>
        <w:tc>
          <w:tcPr>
            <w:tcW w:w="285" w:type="dxa"/>
            <w:noWrap/>
            <w:hideMark/>
          </w:tcPr>
          <w:p w:rsidR="00871E34" w:rsidRPr="00871E34" w:rsidRDefault="00871E34" w:rsidP="00871E34">
            <w:r w:rsidRPr="00871E34">
              <w:t>547</w:t>
            </w:r>
          </w:p>
        </w:tc>
        <w:tc>
          <w:tcPr>
            <w:tcW w:w="1229" w:type="dxa"/>
            <w:noWrap/>
            <w:hideMark/>
          </w:tcPr>
          <w:p w:rsidR="00871E34" w:rsidRPr="00871E34" w:rsidRDefault="00871E34" w:rsidP="00871E34">
            <w:r w:rsidRPr="00871E34">
              <w:t>1,464</w:t>
            </w:r>
          </w:p>
        </w:tc>
        <w:tc>
          <w:tcPr>
            <w:tcW w:w="1229" w:type="dxa"/>
            <w:noWrap/>
            <w:hideMark/>
          </w:tcPr>
          <w:p w:rsidR="00871E34" w:rsidRPr="00871E34" w:rsidRDefault="00871E34" w:rsidP="00871E34">
            <w:r w:rsidRPr="00871E34">
              <w:t>1,259</w:t>
            </w:r>
          </w:p>
        </w:tc>
        <w:tc>
          <w:tcPr>
            <w:tcW w:w="1229" w:type="dxa"/>
            <w:noWrap/>
            <w:hideMark/>
          </w:tcPr>
          <w:p w:rsidR="00871E34" w:rsidRPr="00871E34" w:rsidRDefault="00871E34" w:rsidP="00871E34">
            <w:r w:rsidRPr="00871E34">
              <w:t>4,096</w:t>
            </w:r>
          </w:p>
        </w:tc>
        <w:tc>
          <w:tcPr>
            <w:tcW w:w="1229" w:type="dxa"/>
            <w:noWrap/>
            <w:hideMark/>
          </w:tcPr>
          <w:p w:rsidR="00871E34" w:rsidRPr="00871E34" w:rsidRDefault="00871E34" w:rsidP="00871E34">
            <w:r w:rsidRPr="00871E34">
              <w:t>6,819</w:t>
            </w:r>
          </w:p>
        </w:tc>
      </w:tr>
      <w:tr w:rsidR="00871E34" w:rsidRPr="00871E34" w:rsidTr="00242E0B">
        <w:trPr>
          <w:trHeight w:val="290"/>
        </w:trPr>
        <w:tc>
          <w:tcPr>
            <w:tcW w:w="2405" w:type="dxa"/>
            <w:noWrap/>
            <w:hideMark/>
          </w:tcPr>
          <w:p w:rsidR="00871E34" w:rsidRPr="00871E34" w:rsidRDefault="00871E34">
            <w:r w:rsidRPr="00871E34">
              <w:t>Ambulance</w:t>
            </w:r>
          </w:p>
        </w:tc>
        <w:tc>
          <w:tcPr>
            <w:tcW w:w="285" w:type="dxa"/>
            <w:noWrap/>
            <w:hideMark/>
          </w:tcPr>
          <w:p w:rsidR="00871E34" w:rsidRPr="00871E34" w:rsidRDefault="00871E34" w:rsidP="00871E34">
            <w:r w:rsidRPr="00871E34">
              <w:t>9,967</w:t>
            </w:r>
          </w:p>
        </w:tc>
        <w:tc>
          <w:tcPr>
            <w:tcW w:w="1229" w:type="dxa"/>
            <w:noWrap/>
            <w:hideMark/>
          </w:tcPr>
          <w:p w:rsidR="00871E34" w:rsidRPr="00871E34" w:rsidRDefault="00871E34" w:rsidP="00871E34">
            <w:r w:rsidRPr="00871E34">
              <w:t>27,551</w:t>
            </w:r>
          </w:p>
        </w:tc>
        <w:tc>
          <w:tcPr>
            <w:tcW w:w="1229" w:type="dxa"/>
            <w:noWrap/>
            <w:hideMark/>
          </w:tcPr>
          <w:p w:rsidR="00871E34" w:rsidRPr="00871E34" w:rsidRDefault="00871E34" w:rsidP="00871E34">
            <w:r w:rsidRPr="00871E34">
              <w:t>23,732</w:t>
            </w:r>
          </w:p>
        </w:tc>
        <w:tc>
          <w:tcPr>
            <w:tcW w:w="1229" w:type="dxa"/>
            <w:noWrap/>
            <w:hideMark/>
          </w:tcPr>
          <w:p w:rsidR="00871E34" w:rsidRPr="00871E34" w:rsidRDefault="00871E34" w:rsidP="00871E34">
            <w:r w:rsidRPr="00871E34">
              <w:t>80,686</w:t>
            </w:r>
          </w:p>
        </w:tc>
        <w:tc>
          <w:tcPr>
            <w:tcW w:w="1229" w:type="dxa"/>
            <w:noWrap/>
            <w:hideMark/>
          </w:tcPr>
          <w:p w:rsidR="00871E34" w:rsidRPr="00871E34" w:rsidRDefault="00871E34" w:rsidP="00871E34">
            <w:r w:rsidRPr="00871E34">
              <w:t>131,969</w:t>
            </w:r>
          </w:p>
        </w:tc>
      </w:tr>
      <w:tr w:rsidR="00871E34" w:rsidRPr="00871E34" w:rsidTr="00242E0B">
        <w:trPr>
          <w:trHeight w:val="290"/>
        </w:trPr>
        <w:tc>
          <w:tcPr>
            <w:tcW w:w="2405" w:type="dxa"/>
            <w:noWrap/>
            <w:hideMark/>
          </w:tcPr>
          <w:p w:rsidR="00871E34" w:rsidRPr="00242E0B" w:rsidRDefault="00871E34">
            <w:pPr>
              <w:rPr>
                <w:b/>
              </w:rPr>
            </w:pPr>
            <w:r w:rsidRPr="00242E0B">
              <w:rPr>
                <w:b/>
              </w:rPr>
              <w:t>Wales</w:t>
            </w:r>
          </w:p>
        </w:tc>
        <w:tc>
          <w:tcPr>
            <w:tcW w:w="285" w:type="dxa"/>
            <w:noWrap/>
            <w:hideMark/>
          </w:tcPr>
          <w:p w:rsidR="00871E34" w:rsidRPr="00871E34" w:rsidRDefault="00871E34"/>
        </w:tc>
        <w:tc>
          <w:tcPr>
            <w:tcW w:w="1229" w:type="dxa"/>
            <w:noWrap/>
            <w:hideMark/>
          </w:tcPr>
          <w:p w:rsidR="00871E34" w:rsidRPr="00871E34" w:rsidRDefault="00871E34"/>
        </w:tc>
        <w:tc>
          <w:tcPr>
            <w:tcW w:w="1229" w:type="dxa"/>
            <w:noWrap/>
            <w:hideMark/>
          </w:tcPr>
          <w:p w:rsidR="00871E34" w:rsidRPr="00871E34" w:rsidRDefault="00871E34"/>
        </w:tc>
        <w:tc>
          <w:tcPr>
            <w:tcW w:w="1229" w:type="dxa"/>
            <w:noWrap/>
            <w:hideMark/>
          </w:tcPr>
          <w:p w:rsidR="00871E34" w:rsidRPr="00871E34" w:rsidRDefault="00871E34"/>
        </w:tc>
        <w:tc>
          <w:tcPr>
            <w:tcW w:w="1229" w:type="dxa"/>
            <w:noWrap/>
            <w:hideMark/>
          </w:tcPr>
          <w:p w:rsidR="00871E34" w:rsidRPr="00871E34" w:rsidRDefault="00871E34"/>
        </w:tc>
      </w:tr>
      <w:tr w:rsidR="00871E34" w:rsidRPr="00871E34" w:rsidTr="00242E0B">
        <w:trPr>
          <w:trHeight w:val="290"/>
        </w:trPr>
        <w:tc>
          <w:tcPr>
            <w:tcW w:w="2405" w:type="dxa"/>
            <w:noWrap/>
            <w:hideMark/>
          </w:tcPr>
          <w:p w:rsidR="00871E34" w:rsidRPr="00871E34" w:rsidRDefault="00871E34">
            <w:r w:rsidRPr="00871E34">
              <w:t>Admitted</w:t>
            </w:r>
          </w:p>
        </w:tc>
        <w:tc>
          <w:tcPr>
            <w:tcW w:w="285" w:type="dxa"/>
            <w:noWrap/>
            <w:hideMark/>
          </w:tcPr>
          <w:p w:rsidR="00871E34" w:rsidRPr="00871E34" w:rsidRDefault="00871E34" w:rsidP="00871E34">
            <w:r w:rsidRPr="00871E34">
              <w:t>1,535</w:t>
            </w:r>
          </w:p>
        </w:tc>
        <w:tc>
          <w:tcPr>
            <w:tcW w:w="1229" w:type="dxa"/>
            <w:noWrap/>
            <w:hideMark/>
          </w:tcPr>
          <w:p w:rsidR="00871E34" w:rsidRPr="00871E34" w:rsidRDefault="00871E34" w:rsidP="00871E34">
            <w:r w:rsidRPr="00871E34">
              <w:t>3,895</w:t>
            </w:r>
          </w:p>
        </w:tc>
        <w:tc>
          <w:tcPr>
            <w:tcW w:w="1229" w:type="dxa"/>
            <w:noWrap/>
            <w:hideMark/>
          </w:tcPr>
          <w:p w:rsidR="00871E34" w:rsidRPr="00871E34" w:rsidRDefault="00871E34" w:rsidP="00871E34">
            <w:r w:rsidRPr="00871E34">
              <w:t>3,261</w:t>
            </w:r>
          </w:p>
        </w:tc>
        <w:tc>
          <w:tcPr>
            <w:tcW w:w="1229" w:type="dxa"/>
            <w:noWrap/>
            <w:hideMark/>
          </w:tcPr>
          <w:p w:rsidR="00871E34" w:rsidRPr="00871E34" w:rsidRDefault="00871E34" w:rsidP="00871E34">
            <w:r w:rsidRPr="00871E34">
              <w:t>9,667</w:t>
            </w:r>
          </w:p>
        </w:tc>
        <w:tc>
          <w:tcPr>
            <w:tcW w:w="1229" w:type="dxa"/>
            <w:noWrap/>
            <w:hideMark/>
          </w:tcPr>
          <w:p w:rsidR="00871E34" w:rsidRPr="00871E34" w:rsidRDefault="00871E34" w:rsidP="00871E34">
            <w:r w:rsidRPr="00871E34">
              <w:t>16,823</w:t>
            </w:r>
          </w:p>
        </w:tc>
      </w:tr>
      <w:tr w:rsidR="00871E34" w:rsidRPr="00871E34" w:rsidTr="00242E0B">
        <w:trPr>
          <w:trHeight w:val="290"/>
        </w:trPr>
        <w:tc>
          <w:tcPr>
            <w:tcW w:w="2405" w:type="dxa"/>
            <w:noWrap/>
            <w:hideMark/>
          </w:tcPr>
          <w:p w:rsidR="00871E34" w:rsidRPr="00871E34" w:rsidRDefault="00871E34">
            <w:r w:rsidRPr="00871E34">
              <w:t>A&amp;E</w:t>
            </w:r>
          </w:p>
        </w:tc>
        <w:tc>
          <w:tcPr>
            <w:tcW w:w="285" w:type="dxa"/>
            <w:noWrap/>
            <w:hideMark/>
          </w:tcPr>
          <w:p w:rsidR="00871E34" w:rsidRPr="00871E34" w:rsidRDefault="00871E34" w:rsidP="00871E34">
            <w:r w:rsidRPr="00871E34">
              <w:t>1,407</w:t>
            </w:r>
          </w:p>
        </w:tc>
        <w:tc>
          <w:tcPr>
            <w:tcW w:w="1229" w:type="dxa"/>
            <w:noWrap/>
            <w:hideMark/>
          </w:tcPr>
          <w:p w:rsidR="00871E34" w:rsidRPr="00871E34" w:rsidRDefault="00871E34" w:rsidP="00871E34">
            <w:r w:rsidRPr="00871E34">
              <w:t>3,563</w:t>
            </w:r>
          </w:p>
        </w:tc>
        <w:tc>
          <w:tcPr>
            <w:tcW w:w="1229" w:type="dxa"/>
            <w:noWrap/>
            <w:hideMark/>
          </w:tcPr>
          <w:p w:rsidR="00871E34" w:rsidRPr="00871E34" w:rsidRDefault="00871E34" w:rsidP="00871E34">
            <w:r w:rsidRPr="00871E34">
              <w:t>2,977</w:t>
            </w:r>
          </w:p>
        </w:tc>
        <w:tc>
          <w:tcPr>
            <w:tcW w:w="1229" w:type="dxa"/>
            <w:noWrap/>
            <w:hideMark/>
          </w:tcPr>
          <w:p w:rsidR="00871E34" w:rsidRPr="00871E34" w:rsidRDefault="00871E34" w:rsidP="00871E34">
            <w:r w:rsidRPr="00871E34">
              <w:t>8,774</w:t>
            </w:r>
          </w:p>
        </w:tc>
        <w:tc>
          <w:tcPr>
            <w:tcW w:w="1229" w:type="dxa"/>
            <w:noWrap/>
            <w:hideMark/>
          </w:tcPr>
          <w:p w:rsidR="00871E34" w:rsidRPr="00871E34" w:rsidRDefault="00871E34" w:rsidP="00871E34">
            <w:r w:rsidRPr="00871E34">
              <w:t>15,313</w:t>
            </w:r>
          </w:p>
        </w:tc>
      </w:tr>
      <w:tr w:rsidR="00871E34" w:rsidRPr="00871E34" w:rsidTr="00242E0B">
        <w:trPr>
          <w:trHeight w:val="290"/>
        </w:trPr>
        <w:tc>
          <w:tcPr>
            <w:tcW w:w="2405" w:type="dxa"/>
            <w:noWrap/>
            <w:hideMark/>
          </w:tcPr>
          <w:p w:rsidR="00871E34" w:rsidRPr="00871E34" w:rsidRDefault="00871E34">
            <w:r w:rsidRPr="00871E34">
              <w:t>Day cases</w:t>
            </w:r>
          </w:p>
        </w:tc>
        <w:tc>
          <w:tcPr>
            <w:tcW w:w="285" w:type="dxa"/>
            <w:noWrap/>
            <w:hideMark/>
          </w:tcPr>
          <w:p w:rsidR="00871E34" w:rsidRPr="00871E34" w:rsidRDefault="00871E34">
            <w:r w:rsidRPr="00871E34">
              <w:t>-</w:t>
            </w:r>
          </w:p>
        </w:tc>
        <w:tc>
          <w:tcPr>
            <w:tcW w:w="1229" w:type="dxa"/>
            <w:noWrap/>
            <w:hideMark/>
          </w:tcPr>
          <w:p w:rsidR="00871E34" w:rsidRPr="00871E34" w:rsidRDefault="00871E34">
            <w:r w:rsidRPr="00871E34">
              <w:t>-</w:t>
            </w:r>
          </w:p>
        </w:tc>
        <w:tc>
          <w:tcPr>
            <w:tcW w:w="1229" w:type="dxa"/>
            <w:noWrap/>
            <w:hideMark/>
          </w:tcPr>
          <w:p w:rsidR="00871E34" w:rsidRPr="00871E34" w:rsidRDefault="00871E34">
            <w:r w:rsidRPr="00871E34">
              <w:t>-</w:t>
            </w:r>
          </w:p>
        </w:tc>
        <w:tc>
          <w:tcPr>
            <w:tcW w:w="1229" w:type="dxa"/>
            <w:noWrap/>
            <w:hideMark/>
          </w:tcPr>
          <w:p w:rsidR="00871E34" w:rsidRPr="00871E34" w:rsidRDefault="00871E34">
            <w:r w:rsidRPr="00871E34">
              <w:t>-</w:t>
            </w:r>
          </w:p>
        </w:tc>
        <w:tc>
          <w:tcPr>
            <w:tcW w:w="1229" w:type="dxa"/>
            <w:noWrap/>
            <w:hideMark/>
          </w:tcPr>
          <w:p w:rsidR="00871E34" w:rsidRPr="00871E34" w:rsidRDefault="00871E34">
            <w:r w:rsidRPr="00871E34">
              <w:t>-</w:t>
            </w:r>
          </w:p>
        </w:tc>
      </w:tr>
      <w:tr w:rsidR="00871E34" w:rsidRPr="00871E34" w:rsidTr="00242E0B">
        <w:trPr>
          <w:trHeight w:val="290"/>
        </w:trPr>
        <w:tc>
          <w:tcPr>
            <w:tcW w:w="2405" w:type="dxa"/>
            <w:noWrap/>
            <w:hideMark/>
          </w:tcPr>
          <w:p w:rsidR="00871E34" w:rsidRPr="00871E34" w:rsidRDefault="00871E34">
            <w:r w:rsidRPr="00871E34">
              <w:t>Ambulance</w:t>
            </w:r>
          </w:p>
        </w:tc>
        <w:tc>
          <w:tcPr>
            <w:tcW w:w="285" w:type="dxa"/>
            <w:noWrap/>
            <w:hideMark/>
          </w:tcPr>
          <w:p w:rsidR="00871E34" w:rsidRPr="00871E34" w:rsidRDefault="00871E34" w:rsidP="00871E34">
            <w:r w:rsidRPr="00871E34">
              <w:t>565</w:t>
            </w:r>
          </w:p>
        </w:tc>
        <w:tc>
          <w:tcPr>
            <w:tcW w:w="1229" w:type="dxa"/>
            <w:noWrap/>
            <w:hideMark/>
          </w:tcPr>
          <w:p w:rsidR="00871E34" w:rsidRPr="00871E34" w:rsidRDefault="00871E34" w:rsidP="00871E34">
            <w:r w:rsidRPr="00871E34">
              <w:t>1,432</w:t>
            </w:r>
          </w:p>
        </w:tc>
        <w:tc>
          <w:tcPr>
            <w:tcW w:w="1229" w:type="dxa"/>
            <w:noWrap/>
            <w:hideMark/>
          </w:tcPr>
          <w:p w:rsidR="00871E34" w:rsidRPr="00871E34" w:rsidRDefault="00871E34" w:rsidP="00871E34">
            <w:r w:rsidRPr="00871E34">
              <w:t>1,196</w:t>
            </w:r>
          </w:p>
        </w:tc>
        <w:tc>
          <w:tcPr>
            <w:tcW w:w="1229" w:type="dxa"/>
            <w:noWrap/>
            <w:hideMark/>
          </w:tcPr>
          <w:p w:rsidR="00871E34" w:rsidRPr="00871E34" w:rsidRDefault="00871E34" w:rsidP="00871E34">
            <w:r w:rsidRPr="00871E34">
              <w:t>3,526</w:t>
            </w:r>
          </w:p>
        </w:tc>
        <w:tc>
          <w:tcPr>
            <w:tcW w:w="1229" w:type="dxa"/>
            <w:noWrap/>
            <w:hideMark/>
          </w:tcPr>
          <w:p w:rsidR="00871E34" w:rsidRPr="00871E34" w:rsidRDefault="00871E34" w:rsidP="00871E34">
            <w:r w:rsidRPr="00871E34">
              <w:t>6,154</w:t>
            </w:r>
          </w:p>
        </w:tc>
      </w:tr>
      <w:tr w:rsidR="00871E34" w:rsidRPr="00871E34" w:rsidTr="00242E0B">
        <w:trPr>
          <w:trHeight w:val="290"/>
        </w:trPr>
        <w:tc>
          <w:tcPr>
            <w:tcW w:w="2405" w:type="dxa"/>
            <w:noWrap/>
            <w:hideMark/>
          </w:tcPr>
          <w:p w:rsidR="00871E34" w:rsidRPr="00871E34" w:rsidRDefault="00871E34">
            <w:r w:rsidRPr="00871E34">
              <w:t>Total</w:t>
            </w:r>
          </w:p>
        </w:tc>
        <w:tc>
          <w:tcPr>
            <w:tcW w:w="285" w:type="dxa"/>
            <w:noWrap/>
            <w:hideMark/>
          </w:tcPr>
          <w:p w:rsidR="00871E34" w:rsidRPr="00871E34" w:rsidRDefault="00871E34" w:rsidP="00871E34">
            <w:r w:rsidRPr="00871E34">
              <w:t>65,448</w:t>
            </w:r>
          </w:p>
        </w:tc>
        <w:tc>
          <w:tcPr>
            <w:tcW w:w="1229" w:type="dxa"/>
            <w:noWrap/>
            <w:hideMark/>
          </w:tcPr>
          <w:p w:rsidR="00871E34" w:rsidRPr="00871E34" w:rsidRDefault="00871E34" w:rsidP="00871E34">
            <w:r w:rsidRPr="00871E34">
              <w:t>180,121</w:t>
            </w:r>
          </w:p>
        </w:tc>
        <w:tc>
          <w:tcPr>
            <w:tcW w:w="1229" w:type="dxa"/>
            <w:noWrap/>
            <w:hideMark/>
          </w:tcPr>
          <w:p w:rsidR="00871E34" w:rsidRPr="00871E34" w:rsidRDefault="00871E34" w:rsidP="00871E34">
            <w:r w:rsidRPr="00871E34">
              <w:t>154,947</w:t>
            </w:r>
          </w:p>
        </w:tc>
        <w:tc>
          <w:tcPr>
            <w:tcW w:w="1229" w:type="dxa"/>
            <w:noWrap/>
            <w:hideMark/>
          </w:tcPr>
          <w:p w:rsidR="00871E34" w:rsidRPr="00871E34" w:rsidRDefault="00871E34" w:rsidP="00871E34">
            <w:r w:rsidRPr="00871E34">
              <w:t>523,218</w:t>
            </w:r>
          </w:p>
        </w:tc>
        <w:tc>
          <w:tcPr>
            <w:tcW w:w="1229" w:type="dxa"/>
            <w:noWrap/>
            <w:hideMark/>
          </w:tcPr>
          <w:p w:rsidR="00871E34" w:rsidRPr="00871E34" w:rsidRDefault="00871E34" w:rsidP="00871E34">
            <w:r w:rsidRPr="00871E34">
              <w:t>858,286</w:t>
            </w:r>
          </w:p>
        </w:tc>
      </w:tr>
    </w:tbl>
    <w:p w:rsidR="00FC5B9B" w:rsidRDefault="00FC5B9B" w:rsidP="00FC5B9B">
      <w:r>
        <w:t>Source: HSCIC (2013b) and Deloitte Access Economics calculations.</w:t>
      </w:r>
    </w:p>
    <w:p w:rsidR="00242E0B" w:rsidRDefault="00242E0B" w:rsidP="00FC5B9B"/>
    <w:p w:rsidR="00242E0B" w:rsidRDefault="00FC5B9B" w:rsidP="00FC5B9B">
      <w:proofErr w:type="spellStart"/>
      <w:r>
        <w:t>Scuffham</w:t>
      </w:r>
      <w:proofErr w:type="spellEnd"/>
      <w:r>
        <w:t xml:space="preserve"> et </w:t>
      </w:r>
      <w:proofErr w:type="spellStart"/>
      <w:r>
        <w:t>al’s</w:t>
      </w:r>
      <w:proofErr w:type="spellEnd"/>
      <w:r>
        <w:t xml:space="preserve"> (2002) methodology was used to determine the number of episodes</w:t>
      </w:r>
      <w:r w:rsidR="00242E0B">
        <w:t xml:space="preserve"> </w:t>
      </w:r>
      <w:r>
        <w:t>attributable to sight loss and blindness. They estimated the number of falls attributable to</w:t>
      </w:r>
      <w:r w:rsidR="00242E0B">
        <w:t xml:space="preserve"> </w:t>
      </w:r>
      <w:r>
        <w:t>sight loss and blindness as the difference between the estimated number of falls in the</w:t>
      </w:r>
      <w:r w:rsidR="00242E0B">
        <w:t xml:space="preserve"> </w:t>
      </w:r>
      <w:r>
        <w:t>population with sight loss and blindness and the expected number of falls in this population</w:t>
      </w:r>
      <w:r w:rsidR="00242E0B">
        <w:t xml:space="preserve"> </w:t>
      </w:r>
      <w:r>
        <w:t>if they did not have sight loss. Within this study, rather than using falls, the different types</w:t>
      </w:r>
      <w:r w:rsidR="00242E0B">
        <w:t xml:space="preserve"> </w:t>
      </w:r>
      <w:r>
        <w:t xml:space="preserve">of episodes were used (admitted, day cases, A&amp;E, and ambulance). Following </w:t>
      </w:r>
      <w:proofErr w:type="spellStart"/>
      <w:r>
        <w:t>Scuffman</w:t>
      </w:r>
      <w:proofErr w:type="spellEnd"/>
      <w:r>
        <w:t xml:space="preserve"> et</w:t>
      </w:r>
      <w:r w:rsidR="00242E0B">
        <w:t xml:space="preserve"> </w:t>
      </w:r>
      <w:r>
        <w:t>al (2002) this can be represented by:</w:t>
      </w:r>
    </w:p>
    <w:p w:rsidR="00242E0B" w:rsidRDefault="00242E0B" w:rsidP="00FC5B9B"/>
    <w:p w:rsidR="00242E0B" w:rsidRDefault="00242E0B" w:rsidP="00242E0B">
      <w:pPr>
        <w:rPr>
          <w:iCs/>
          <w:vertAlign w:val="subscript"/>
        </w:rPr>
      </w:pPr>
      <w:proofErr w:type="spellStart"/>
      <w:r>
        <w:rPr>
          <w:iCs/>
        </w:rPr>
        <w:t>Episodes</w:t>
      </w:r>
      <w:r>
        <w:rPr>
          <w:iCs/>
          <w:vertAlign w:val="subscript"/>
        </w:rPr>
        <w:t>k</w:t>
      </w:r>
      <w:r>
        <w:rPr>
          <w:iCs/>
        </w:rPr>
        <w:t>,</w:t>
      </w:r>
      <w:r>
        <w:rPr>
          <w:iCs/>
          <w:vertAlign w:val="subscript"/>
        </w:rPr>
        <w:t>VI</w:t>
      </w:r>
      <w:proofErr w:type="spellEnd"/>
      <w:r>
        <w:rPr>
          <w:iCs/>
          <w:vertAlign w:val="subscript"/>
        </w:rPr>
        <w:t xml:space="preserve"> </w:t>
      </w:r>
      <w:r>
        <w:rPr>
          <w:iCs/>
        </w:rPr>
        <w:t>= (I</w:t>
      </w:r>
      <w:r>
        <w:rPr>
          <w:iCs/>
          <w:vertAlign w:val="subscript"/>
        </w:rPr>
        <w:t xml:space="preserve">VI </w:t>
      </w:r>
      <w:r>
        <w:rPr>
          <w:iCs/>
        </w:rPr>
        <w:t xml:space="preserve">– </w:t>
      </w:r>
      <w:proofErr w:type="spellStart"/>
      <w:r>
        <w:rPr>
          <w:iCs/>
        </w:rPr>
        <w:t>I</w:t>
      </w:r>
      <w:r>
        <w:rPr>
          <w:iCs/>
          <w:vertAlign w:val="subscript"/>
        </w:rPr>
        <w:t>non</w:t>
      </w:r>
      <w:proofErr w:type="spellEnd"/>
      <w:r>
        <w:rPr>
          <w:iCs/>
          <w:vertAlign w:val="subscript"/>
        </w:rPr>
        <w:t>-VI</w:t>
      </w:r>
      <w:r>
        <w:rPr>
          <w:iCs/>
        </w:rPr>
        <w:t>) P</w:t>
      </w:r>
      <w:r>
        <w:rPr>
          <w:iCs/>
          <w:vertAlign w:val="subscript"/>
        </w:rPr>
        <w:t>VI</w:t>
      </w:r>
    </w:p>
    <w:p w:rsidR="00242E0B" w:rsidRDefault="00242E0B" w:rsidP="00242E0B"/>
    <w:p w:rsidR="00242E0B" w:rsidRDefault="00242E0B" w:rsidP="00242E0B">
      <w:r>
        <w:t xml:space="preserve">where </w:t>
      </w:r>
      <w:proofErr w:type="spellStart"/>
      <w:r>
        <w:t>Episodes</w:t>
      </w:r>
      <w:r>
        <w:rPr>
          <w:vertAlign w:val="subscript"/>
        </w:rPr>
        <w:t>k,VI</w:t>
      </w:r>
      <w:proofErr w:type="spellEnd"/>
      <w:r>
        <w:t xml:space="preserve"> is the number of episodes directly attributable to partial sight and blindness across the k types of episodes, P</w:t>
      </w:r>
      <w:r>
        <w:rPr>
          <w:vertAlign w:val="subscript"/>
        </w:rPr>
        <w:t>VI</w:t>
      </w:r>
      <w:r>
        <w:t xml:space="preserve"> is the prevalence of partial sight and blindness, and </w:t>
      </w:r>
      <w:proofErr w:type="spellStart"/>
      <w:r>
        <w:t>I</w:t>
      </w:r>
      <w:r>
        <w:rPr>
          <w:vertAlign w:val="subscript"/>
        </w:rPr>
        <w:t>k,VI</w:t>
      </w:r>
      <w:proofErr w:type="spellEnd"/>
      <w:r>
        <w:t xml:space="preserve"> and </w:t>
      </w:r>
      <w:proofErr w:type="spellStart"/>
      <w:r>
        <w:t>I</w:t>
      </w:r>
      <w:r>
        <w:rPr>
          <w:vertAlign w:val="subscript"/>
        </w:rPr>
        <w:t>k,non</w:t>
      </w:r>
      <w:proofErr w:type="spellEnd"/>
      <w:r>
        <w:rPr>
          <w:vertAlign w:val="subscript"/>
        </w:rPr>
        <w:t>-VI</w:t>
      </w:r>
      <w:r>
        <w:t xml:space="preserve"> are the attributable fractions given by the following equations:</w:t>
      </w:r>
    </w:p>
    <w:p w:rsidR="00242E0B" w:rsidRDefault="00242E0B" w:rsidP="00242E0B"/>
    <w:p w:rsidR="00242E0B" w:rsidRDefault="00242E0B" w:rsidP="00242E0B">
      <w:r>
        <w:t xml:space="preserve">I </w:t>
      </w:r>
      <w:proofErr w:type="spellStart"/>
      <w:r>
        <w:rPr>
          <w:vertAlign w:val="subscript"/>
        </w:rPr>
        <w:t>k,VI</w:t>
      </w:r>
      <w:proofErr w:type="spellEnd"/>
      <w:r>
        <w:rPr>
          <w:vertAlign w:val="subscript"/>
        </w:rPr>
        <w:t xml:space="preserve"> </w:t>
      </w:r>
      <w:r>
        <w:t xml:space="preserve">= RR* [Episodes </w:t>
      </w:r>
      <w:proofErr w:type="spellStart"/>
      <w:r>
        <w:rPr>
          <w:vertAlign w:val="subscript"/>
        </w:rPr>
        <w:t>k,Total</w:t>
      </w:r>
      <w:proofErr w:type="spellEnd"/>
      <w:r>
        <w:rPr>
          <w:vertAlign w:val="subscript"/>
        </w:rPr>
        <w:t xml:space="preserve"> </w:t>
      </w:r>
      <w:r>
        <w:t xml:space="preserve">/ RR* P </w:t>
      </w:r>
      <w:r>
        <w:rPr>
          <w:vertAlign w:val="subscript"/>
        </w:rPr>
        <w:t>VI</w:t>
      </w:r>
      <w:r>
        <w:t xml:space="preserve"> + P </w:t>
      </w:r>
      <w:r>
        <w:rPr>
          <w:vertAlign w:val="subscript"/>
        </w:rPr>
        <w:t>non-VI</w:t>
      </w:r>
      <w:r>
        <w:t>]</w:t>
      </w:r>
    </w:p>
    <w:p w:rsidR="00242E0B" w:rsidRDefault="00242E0B" w:rsidP="00242E0B">
      <w:r>
        <w:t xml:space="preserve">I </w:t>
      </w:r>
      <w:proofErr w:type="spellStart"/>
      <w:r>
        <w:rPr>
          <w:vertAlign w:val="subscript"/>
        </w:rPr>
        <w:t>k,non</w:t>
      </w:r>
      <w:proofErr w:type="spellEnd"/>
      <w:r>
        <w:rPr>
          <w:vertAlign w:val="subscript"/>
        </w:rPr>
        <w:t>-VI</w:t>
      </w:r>
      <w:r>
        <w:t xml:space="preserve"> = [Episodes </w:t>
      </w:r>
      <w:proofErr w:type="spellStart"/>
      <w:r>
        <w:rPr>
          <w:vertAlign w:val="subscript"/>
        </w:rPr>
        <w:t>k,Total</w:t>
      </w:r>
      <w:proofErr w:type="spellEnd"/>
      <w:r>
        <w:t xml:space="preserve"> / RR* P </w:t>
      </w:r>
      <w:r>
        <w:rPr>
          <w:vertAlign w:val="subscript"/>
        </w:rPr>
        <w:t>VI</w:t>
      </w:r>
      <w:r>
        <w:t xml:space="preserve"> + P </w:t>
      </w:r>
      <w:r>
        <w:rPr>
          <w:vertAlign w:val="subscript"/>
        </w:rPr>
        <w:t>non-VI</w:t>
      </w:r>
      <w:r>
        <w:t>]</w:t>
      </w:r>
    </w:p>
    <w:p w:rsidR="00242E0B" w:rsidRDefault="00242E0B" w:rsidP="00242E0B"/>
    <w:p w:rsidR="00242E0B" w:rsidRDefault="00242E0B" w:rsidP="00242E0B">
      <w:r>
        <w:lastRenderedPageBreak/>
        <w:t xml:space="preserve">where </w:t>
      </w:r>
      <w:proofErr w:type="spellStart"/>
      <w:r>
        <w:t>P</w:t>
      </w:r>
      <w:r>
        <w:rPr>
          <w:vertAlign w:val="subscript"/>
        </w:rPr>
        <w:t>non</w:t>
      </w:r>
      <w:proofErr w:type="spellEnd"/>
      <w:r>
        <w:rPr>
          <w:vertAlign w:val="subscript"/>
        </w:rPr>
        <w:t xml:space="preserve">-VI </w:t>
      </w:r>
      <w:r>
        <w:t>is the population of people without partial sight and blindness, RR is the relative risk of falls associated with partial sight and blindness, which was 1.9 (</w:t>
      </w:r>
      <w:proofErr w:type="spellStart"/>
      <w:r>
        <w:t>Scuffham</w:t>
      </w:r>
      <w:proofErr w:type="spellEnd"/>
      <w:r>
        <w:t xml:space="preserve"> et al, 2002) and </w:t>
      </w:r>
      <w:proofErr w:type="spellStart"/>
      <w:r>
        <w:t>Episodes</w:t>
      </w:r>
      <w:r>
        <w:rPr>
          <w:vertAlign w:val="subscript"/>
        </w:rPr>
        <w:t>k,Total</w:t>
      </w:r>
      <w:proofErr w:type="spellEnd"/>
      <w:r>
        <w:rPr>
          <w:vertAlign w:val="subscript"/>
        </w:rPr>
        <w:t xml:space="preserve"> </w:t>
      </w:r>
      <w:r>
        <w:t>is the known number of episodes related to falls within the population.</w:t>
      </w:r>
    </w:p>
    <w:p w:rsidR="00242E0B" w:rsidRDefault="00242E0B" w:rsidP="00FC5B9B"/>
    <w:p w:rsidR="00FC5B9B" w:rsidRDefault="00FC5B9B" w:rsidP="00FC5B9B">
      <w:r>
        <w:t>Table 3.19 shows the number of episodes relating to falls due to sight loss and blindness in</w:t>
      </w:r>
      <w:r w:rsidR="00242E0B">
        <w:t xml:space="preserve"> </w:t>
      </w:r>
      <w:r>
        <w:t>the UK and Table 3.20 shows the associated direct health care system costs. Excluding the</w:t>
      </w:r>
      <w:r w:rsidR="00242E0B">
        <w:t xml:space="preserve"> </w:t>
      </w:r>
      <w:r>
        <w:t>costs of those aged between 0 and 17 to focus on adults, th</w:t>
      </w:r>
      <w:r w:rsidR="00242E0B">
        <w:t xml:space="preserve">e total cost of falls related to </w:t>
      </w:r>
      <w:r>
        <w:t>sight loss and blindness for adults was estimated as £23.5 million.</w:t>
      </w:r>
    </w:p>
    <w:p w:rsidR="00242E0B" w:rsidRDefault="00242E0B" w:rsidP="00FC5B9B"/>
    <w:p w:rsidR="00FC5B9B" w:rsidRPr="00242E0B" w:rsidRDefault="00FC5B9B" w:rsidP="00FC5B9B">
      <w:pPr>
        <w:rPr>
          <w:b/>
        </w:rPr>
      </w:pPr>
      <w:r w:rsidRPr="00242E0B">
        <w:rPr>
          <w:b/>
        </w:rPr>
        <w:t>Table 3.19: Estimated episodes related to falls due to sight loss and blindness in the UK 2013</w:t>
      </w:r>
    </w:p>
    <w:tbl>
      <w:tblPr>
        <w:tblStyle w:val="TableGrid"/>
        <w:tblW w:w="0" w:type="auto"/>
        <w:tblLayout w:type="fixed"/>
        <w:tblLook w:val="04A0" w:firstRow="1" w:lastRow="0" w:firstColumn="1" w:lastColumn="0" w:noHBand="0" w:noVBand="1"/>
      </w:tblPr>
      <w:tblGrid>
        <w:gridCol w:w="3114"/>
        <w:gridCol w:w="1488"/>
        <w:gridCol w:w="1488"/>
        <w:gridCol w:w="1488"/>
        <w:gridCol w:w="1489"/>
      </w:tblGrid>
      <w:tr w:rsidR="007D6CE1" w:rsidRPr="007D6CE1" w:rsidTr="00E858F7">
        <w:trPr>
          <w:trHeight w:val="290"/>
        </w:trPr>
        <w:tc>
          <w:tcPr>
            <w:tcW w:w="3114" w:type="dxa"/>
            <w:noWrap/>
            <w:hideMark/>
          </w:tcPr>
          <w:p w:rsidR="007D6CE1" w:rsidRPr="00E858F7" w:rsidRDefault="007D6CE1">
            <w:pPr>
              <w:rPr>
                <w:b/>
              </w:rPr>
            </w:pPr>
            <w:r w:rsidRPr="00E858F7">
              <w:rPr>
                <w:b/>
              </w:rPr>
              <w:t>Fall type</w:t>
            </w:r>
          </w:p>
        </w:tc>
        <w:tc>
          <w:tcPr>
            <w:tcW w:w="1488" w:type="dxa"/>
            <w:noWrap/>
            <w:hideMark/>
          </w:tcPr>
          <w:p w:rsidR="007D6CE1" w:rsidRPr="00E858F7" w:rsidRDefault="007D6CE1">
            <w:pPr>
              <w:rPr>
                <w:b/>
              </w:rPr>
            </w:pPr>
            <w:r w:rsidRPr="00E858F7">
              <w:rPr>
                <w:b/>
              </w:rPr>
              <w:t>18-59</w:t>
            </w:r>
          </w:p>
        </w:tc>
        <w:tc>
          <w:tcPr>
            <w:tcW w:w="1488" w:type="dxa"/>
            <w:noWrap/>
            <w:hideMark/>
          </w:tcPr>
          <w:p w:rsidR="007D6CE1" w:rsidRPr="00E858F7" w:rsidRDefault="007D6CE1">
            <w:pPr>
              <w:rPr>
                <w:b/>
              </w:rPr>
            </w:pPr>
            <w:r w:rsidRPr="00E858F7">
              <w:rPr>
                <w:b/>
              </w:rPr>
              <w:t>60-74</w:t>
            </w:r>
          </w:p>
        </w:tc>
        <w:tc>
          <w:tcPr>
            <w:tcW w:w="1488" w:type="dxa"/>
            <w:noWrap/>
            <w:hideMark/>
          </w:tcPr>
          <w:p w:rsidR="007D6CE1" w:rsidRPr="00E858F7" w:rsidRDefault="007D6CE1">
            <w:pPr>
              <w:rPr>
                <w:b/>
              </w:rPr>
            </w:pPr>
            <w:r w:rsidRPr="00E858F7">
              <w:rPr>
                <w:b/>
              </w:rPr>
              <w:t>≥75</w:t>
            </w:r>
          </w:p>
        </w:tc>
        <w:tc>
          <w:tcPr>
            <w:tcW w:w="1489" w:type="dxa"/>
            <w:noWrap/>
            <w:hideMark/>
          </w:tcPr>
          <w:p w:rsidR="007D6CE1" w:rsidRPr="00E858F7" w:rsidRDefault="007D6CE1">
            <w:pPr>
              <w:rPr>
                <w:b/>
              </w:rPr>
            </w:pPr>
            <w:r w:rsidRPr="00E858F7">
              <w:rPr>
                <w:b/>
              </w:rPr>
              <w:t>Total</w:t>
            </w:r>
          </w:p>
        </w:tc>
      </w:tr>
      <w:tr w:rsidR="007D6CE1" w:rsidRPr="007D6CE1" w:rsidTr="00E858F7">
        <w:trPr>
          <w:trHeight w:val="290"/>
        </w:trPr>
        <w:tc>
          <w:tcPr>
            <w:tcW w:w="3114" w:type="dxa"/>
            <w:noWrap/>
            <w:hideMark/>
          </w:tcPr>
          <w:p w:rsidR="007D6CE1" w:rsidRPr="00E858F7" w:rsidRDefault="007D6CE1">
            <w:pPr>
              <w:rPr>
                <w:b/>
              </w:rPr>
            </w:pPr>
            <w:r w:rsidRPr="00E858F7">
              <w:rPr>
                <w:b/>
              </w:rPr>
              <w:t>England, Scotland and Northern Ireland</w:t>
            </w:r>
          </w:p>
        </w:tc>
        <w:tc>
          <w:tcPr>
            <w:tcW w:w="1488" w:type="dxa"/>
            <w:noWrap/>
            <w:hideMark/>
          </w:tcPr>
          <w:p w:rsidR="007D6CE1" w:rsidRPr="007D6CE1" w:rsidRDefault="007D6CE1"/>
        </w:tc>
        <w:tc>
          <w:tcPr>
            <w:tcW w:w="1488" w:type="dxa"/>
            <w:noWrap/>
            <w:hideMark/>
          </w:tcPr>
          <w:p w:rsidR="007D6CE1" w:rsidRPr="007D6CE1" w:rsidRDefault="007D6CE1"/>
        </w:tc>
        <w:tc>
          <w:tcPr>
            <w:tcW w:w="1488" w:type="dxa"/>
            <w:noWrap/>
            <w:hideMark/>
          </w:tcPr>
          <w:p w:rsidR="007D6CE1" w:rsidRPr="007D6CE1" w:rsidRDefault="007D6CE1"/>
        </w:tc>
        <w:tc>
          <w:tcPr>
            <w:tcW w:w="1489" w:type="dxa"/>
            <w:noWrap/>
            <w:hideMark/>
          </w:tcPr>
          <w:p w:rsidR="007D6CE1" w:rsidRPr="007D6CE1" w:rsidRDefault="007D6CE1"/>
        </w:tc>
      </w:tr>
      <w:tr w:rsidR="007D6CE1" w:rsidRPr="007D6CE1" w:rsidTr="00E858F7">
        <w:trPr>
          <w:trHeight w:val="290"/>
        </w:trPr>
        <w:tc>
          <w:tcPr>
            <w:tcW w:w="3114" w:type="dxa"/>
            <w:noWrap/>
            <w:hideMark/>
          </w:tcPr>
          <w:p w:rsidR="007D6CE1" w:rsidRPr="007D6CE1" w:rsidRDefault="007D6CE1">
            <w:r w:rsidRPr="007D6CE1">
              <w:t>Admitted</w:t>
            </w:r>
          </w:p>
        </w:tc>
        <w:tc>
          <w:tcPr>
            <w:tcW w:w="1488" w:type="dxa"/>
            <w:noWrap/>
            <w:hideMark/>
          </w:tcPr>
          <w:p w:rsidR="007D6CE1" w:rsidRPr="007D6CE1" w:rsidRDefault="007D6CE1" w:rsidP="007D6CE1">
            <w:r w:rsidRPr="007D6CE1">
              <w:t>3</w:t>
            </w:r>
            <w:r w:rsidR="008033A7">
              <w:t>,</w:t>
            </w:r>
            <w:r w:rsidRPr="007D6CE1">
              <w:t>956</w:t>
            </w:r>
          </w:p>
        </w:tc>
        <w:tc>
          <w:tcPr>
            <w:tcW w:w="1488" w:type="dxa"/>
            <w:noWrap/>
            <w:hideMark/>
          </w:tcPr>
          <w:p w:rsidR="007D6CE1" w:rsidRPr="007D6CE1" w:rsidRDefault="007D6CE1" w:rsidP="007D6CE1">
            <w:r w:rsidRPr="007D6CE1">
              <w:t>3</w:t>
            </w:r>
            <w:r w:rsidR="008033A7">
              <w:t>,</w:t>
            </w:r>
            <w:r w:rsidRPr="007D6CE1">
              <w:t>409</w:t>
            </w:r>
          </w:p>
        </w:tc>
        <w:tc>
          <w:tcPr>
            <w:tcW w:w="1488" w:type="dxa"/>
            <w:noWrap/>
            <w:hideMark/>
          </w:tcPr>
          <w:p w:rsidR="007D6CE1" w:rsidRPr="007D6CE1" w:rsidRDefault="007D6CE1" w:rsidP="007D6CE1">
            <w:r w:rsidRPr="007D6CE1">
              <w:t>11</w:t>
            </w:r>
            <w:r w:rsidR="008033A7">
              <w:t>,</w:t>
            </w:r>
            <w:r w:rsidRPr="007D6CE1">
              <w:t>585</w:t>
            </w:r>
          </w:p>
        </w:tc>
        <w:tc>
          <w:tcPr>
            <w:tcW w:w="1489" w:type="dxa"/>
            <w:noWrap/>
            <w:hideMark/>
          </w:tcPr>
          <w:p w:rsidR="007D6CE1" w:rsidRPr="007D6CE1" w:rsidRDefault="007D6CE1" w:rsidP="007D6CE1">
            <w:r w:rsidRPr="007D6CE1">
              <w:t>18</w:t>
            </w:r>
            <w:r w:rsidR="008033A7">
              <w:t>,</w:t>
            </w:r>
            <w:r w:rsidRPr="007D6CE1">
              <w:t>950</w:t>
            </w:r>
          </w:p>
        </w:tc>
      </w:tr>
      <w:tr w:rsidR="007D6CE1" w:rsidRPr="007D6CE1" w:rsidTr="00E858F7">
        <w:trPr>
          <w:trHeight w:val="290"/>
        </w:trPr>
        <w:tc>
          <w:tcPr>
            <w:tcW w:w="3114" w:type="dxa"/>
            <w:noWrap/>
            <w:hideMark/>
          </w:tcPr>
          <w:p w:rsidR="007D6CE1" w:rsidRPr="007D6CE1" w:rsidRDefault="007D6CE1">
            <w:r w:rsidRPr="007D6CE1">
              <w:t>A&amp;E</w:t>
            </w:r>
          </w:p>
        </w:tc>
        <w:tc>
          <w:tcPr>
            <w:tcW w:w="1488" w:type="dxa"/>
            <w:noWrap/>
            <w:hideMark/>
          </w:tcPr>
          <w:p w:rsidR="007D6CE1" w:rsidRPr="007D6CE1" w:rsidRDefault="007D6CE1" w:rsidP="007D6CE1">
            <w:r w:rsidRPr="007D6CE1">
              <w:t>3</w:t>
            </w:r>
            <w:r w:rsidR="008033A7">
              <w:t>,</w:t>
            </w:r>
            <w:r w:rsidRPr="007D6CE1">
              <w:t>682</w:t>
            </w:r>
          </w:p>
        </w:tc>
        <w:tc>
          <w:tcPr>
            <w:tcW w:w="1488" w:type="dxa"/>
            <w:noWrap/>
            <w:hideMark/>
          </w:tcPr>
          <w:p w:rsidR="007D6CE1" w:rsidRPr="007D6CE1" w:rsidRDefault="007D6CE1" w:rsidP="007D6CE1">
            <w:r w:rsidRPr="007D6CE1">
              <w:t>3</w:t>
            </w:r>
            <w:r w:rsidR="008033A7">
              <w:t>,</w:t>
            </w:r>
            <w:r w:rsidRPr="007D6CE1">
              <w:t>172</w:t>
            </w:r>
          </w:p>
        </w:tc>
        <w:tc>
          <w:tcPr>
            <w:tcW w:w="1488" w:type="dxa"/>
            <w:noWrap/>
            <w:hideMark/>
          </w:tcPr>
          <w:p w:rsidR="007D6CE1" w:rsidRPr="007D6CE1" w:rsidRDefault="007D6CE1" w:rsidP="007D6CE1">
            <w:r w:rsidRPr="007D6CE1">
              <w:t>10</w:t>
            </w:r>
            <w:r w:rsidR="008033A7">
              <w:t>,</w:t>
            </w:r>
            <w:r w:rsidRPr="007D6CE1">
              <w:t>783</w:t>
            </w:r>
          </w:p>
        </w:tc>
        <w:tc>
          <w:tcPr>
            <w:tcW w:w="1489" w:type="dxa"/>
            <w:noWrap/>
            <w:hideMark/>
          </w:tcPr>
          <w:p w:rsidR="007D6CE1" w:rsidRPr="007D6CE1" w:rsidRDefault="007D6CE1" w:rsidP="007D6CE1">
            <w:r w:rsidRPr="007D6CE1">
              <w:t>17</w:t>
            </w:r>
            <w:r w:rsidR="008033A7">
              <w:t>,</w:t>
            </w:r>
            <w:r w:rsidRPr="007D6CE1">
              <w:t>636</w:t>
            </w:r>
          </w:p>
        </w:tc>
      </w:tr>
      <w:tr w:rsidR="007D6CE1" w:rsidRPr="007D6CE1" w:rsidTr="00E858F7">
        <w:trPr>
          <w:trHeight w:val="290"/>
        </w:trPr>
        <w:tc>
          <w:tcPr>
            <w:tcW w:w="3114" w:type="dxa"/>
            <w:noWrap/>
            <w:hideMark/>
          </w:tcPr>
          <w:p w:rsidR="007D6CE1" w:rsidRPr="007D6CE1" w:rsidRDefault="007D6CE1">
            <w:r w:rsidRPr="007D6CE1">
              <w:t>Day cases</w:t>
            </w:r>
          </w:p>
        </w:tc>
        <w:tc>
          <w:tcPr>
            <w:tcW w:w="1488" w:type="dxa"/>
            <w:noWrap/>
            <w:hideMark/>
          </w:tcPr>
          <w:p w:rsidR="007D6CE1" w:rsidRPr="007D6CE1" w:rsidRDefault="007D6CE1" w:rsidP="007D6CE1">
            <w:r w:rsidRPr="007D6CE1">
              <w:t>78</w:t>
            </w:r>
          </w:p>
        </w:tc>
        <w:tc>
          <w:tcPr>
            <w:tcW w:w="1488" w:type="dxa"/>
            <w:noWrap/>
            <w:hideMark/>
          </w:tcPr>
          <w:p w:rsidR="007D6CE1" w:rsidRPr="007D6CE1" w:rsidRDefault="007D6CE1" w:rsidP="007D6CE1">
            <w:r w:rsidRPr="007D6CE1">
              <w:t>67</w:t>
            </w:r>
          </w:p>
        </w:tc>
        <w:tc>
          <w:tcPr>
            <w:tcW w:w="1488" w:type="dxa"/>
            <w:noWrap/>
            <w:hideMark/>
          </w:tcPr>
          <w:p w:rsidR="007D6CE1" w:rsidRPr="007D6CE1" w:rsidRDefault="007D6CE1" w:rsidP="007D6CE1">
            <w:r w:rsidRPr="007D6CE1">
              <w:t>219</w:t>
            </w:r>
          </w:p>
        </w:tc>
        <w:tc>
          <w:tcPr>
            <w:tcW w:w="1489" w:type="dxa"/>
            <w:noWrap/>
            <w:hideMark/>
          </w:tcPr>
          <w:p w:rsidR="007D6CE1" w:rsidRPr="007D6CE1" w:rsidRDefault="007D6CE1" w:rsidP="007D6CE1">
            <w:r w:rsidRPr="007D6CE1">
              <w:t>365</w:t>
            </w:r>
          </w:p>
        </w:tc>
      </w:tr>
      <w:tr w:rsidR="007D6CE1" w:rsidRPr="007D6CE1" w:rsidTr="00E858F7">
        <w:trPr>
          <w:trHeight w:val="290"/>
        </w:trPr>
        <w:tc>
          <w:tcPr>
            <w:tcW w:w="3114" w:type="dxa"/>
            <w:noWrap/>
            <w:hideMark/>
          </w:tcPr>
          <w:p w:rsidR="007D6CE1" w:rsidRPr="007D6CE1" w:rsidRDefault="007D6CE1">
            <w:r w:rsidRPr="007D6CE1">
              <w:t>Ambulance</w:t>
            </w:r>
          </w:p>
        </w:tc>
        <w:tc>
          <w:tcPr>
            <w:tcW w:w="1488" w:type="dxa"/>
            <w:noWrap/>
            <w:hideMark/>
          </w:tcPr>
          <w:p w:rsidR="007D6CE1" w:rsidRPr="007D6CE1" w:rsidRDefault="007D6CE1" w:rsidP="007D6CE1">
            <w:r w:rsidRPr="007D6CE1">
              <w:t>1</w:t>
            </w:r>
            <w:r w:rsidR="008033A7">
              <w:t>,</w:t>
            </w:r>
            <w:r w:rsidRPr="007D6CE1">
              <w:t>480</w:t>
            </w:r>
          </w:p>
        </w:tc>
        <w:tc>
          <w:tcPr>
            <w:tcW w:w="1488" w:type="dxa"/>
            <w:noWrap/>
            <w:hideMark/>
          </w:tcPr>
          <w:p w:rsidR="007D6CE1" w:rsidRPr="007D6CE1" w:rsidRDefault="007D6CE1" w:rsidP="007D6CE1">
            <w:r w:rsidRPr="007D6CE1">
              <w:t>1</w:t>
            </w:r>
            <w:r w:rsidR="008033A7">
              <w:t>,</w:t>
            </w:r>
            <w:r w:rsidRPr="007D6CE1">
              <w:t>275</w:t>
            </w:r>
          </w:p>
        </w:tc>
        <w:tc>
          <w:tcPr>
            <w:tcW w:w="1488" w:type="dxa"/>
            <w:noWrap/>
            <w:hideMark/>
          </w:tcPr>
          <w:p w:rsidR="007D6CE1" w:rsidRPr="007D6CE1" w:rsidRDefault="007D6CE1" w:rsidP="007D6CE1">
            <w:r w:rsidRPr="007D6CE1">
              <w:t>4</w:t>
            </w:r>
            <w:r w:rsidR="008033A7">
              <w:t>,</w:t>
            </w:r>
            <w:r w:rsidRPr="007D6CE1">
              <w:t>333</w:t>
            </w:r>
          </w:p>
        </w:tc>
        <w:tc>
          <w:tcPr>
            <w:tcW w:w="1489" w:type="dxa"/>
            <w:noWrap/>
            <w:hideMark/>
          </w:tcPr>
          <w:p w:rsidR="007D6CE1" w:rsidRPr="007D6CE1" w:rsidRDefault="007D6CE1" w:rsidP="007D6CE1">
            <w:r w:rsidRPr="007D6CE1">
              <w:t>7</w:t>
            </w:r>
            <w:r w:rsidR="008033A7">
              <w:t>,</w:t>
            </w:r>
            <w:r w:rsidRPr="007D6CE1">
              <w:t>088</w:t>
            </w:r>
          </w:p>
        </w:tc>
      </w:tr>
      <w:tr w:rsidR="007D6CE1" w:rsidRPr="007D6CE1" w:rsidTr="00E858F7">
        <w:trPr>
          <w:trHeight w:val="290"/>
        </w:trPr>
        <w:tc>
          <w:tcPr>
            <w:tcW w:w="3114" w:type="dxa"/>
            <w:noWrap/>
            <w:hideMark/>
          </w:tcPr>
          <w:p w:rsidR="007D6CE1" w:rsidRPr="00E858F7" w:rsidRDefault="007D6CE1">
            <w:pPr>
              <w:rPr>
                <w:b/>
              </w:rPr>
            </w:pPr>
            <w:r w:rsidRPr="00E858F7">
              <w:rPr>
                <w:b/>
              </w:rPr>
              <w:t>Wales</w:t>
            </w:r>
          </w:p>
        </w:tc>
        <w:tc>
          <w:tcPr>
            <w:tcW w:w="1488" w:type="dxa"/>
            <w:noWrap/>
            <w:hideMark/>
          </w:tcPr>
          <w:p w:rsidR="007D6CE1" w:rsidRPr="007D6CE1" w:rsidRDefault="007D6CE1"/>
        </w:tc>
        <w:tc>
          <w:tcPr>
            <w:tcW w:w="1488" w:type="dxa"/>
            <w:noWrap/>
            <w:hideMark/>
          </w:tcPr>
          <w:p w:rsidR="007D6CE1" w:rsidRPr="007D6CE1" w:rsidRDefault="007D6CE1"/>
        </w:tc>
        <w:tc>
          <w:tcPr>
            <w:tcW w:w="1488" w:type="dxa"/>
            <w:noWrap/>
            <w:hideMark/>
          </w:tcPr>
          <w:p w:rsidR="007D6CE1" w:rsidRPr="007D6CE1" w:rsidRDefault="007D6CE1"/>
        </w:tc>
        <w:tc>
          <w:tcPr>
            <w:tcW w:w="1489" w:type="dxa"/>
            <w:noWrap/>
            <w:hideMark/>
          </w:tcPr>
          <w:p w:rsidR="007D6CE1" w:rsidRPr="007D6CE1" w:rsidRDefault="007D6CE1"/>
        </w:tc>
      </w:tr>
      <w:tr w:rsidR="007D6CE1" w:rsidRPr="007D6CE1" w:rsidTr="00E858F7">
        <w:trPr>
          <w:trHeight w:val="290"/>
        </w:trPr>
        <w:tc>
          <w:tcPr>
            <w:tcW w:w="3114" w:type="dxa"/>
            <w:noWrap/>
            <w:hideMark/>
          </w:tcPr>
          <w:p w:rsidR="007D6CE1" w:rsidRPr="007D6CE1" w:rsidRDefault="007D6CE1">
            <w:r w:rsidRPr="007D6CE1">
              <w:t>Admitted</w:t>
            </w:r>
          </w:p>
        </w:tc>
        <w:tc>
          <w:tcPr>
            <w:tcW w:w="1488" w:type="dxa"/>
            <w:noWrap/>
            <w:hideMark/>
          </w:tcPr>
          <w:p w:rsidR="007D6CE1" w:rsidRPr="007D6CE1" w:rsidRDefault="007D6CE1" w:rsidP="007D6CE1">
            <w:r w:rsidRPr="007D6CE1">
              <w:t>208</w:t>
            </w:r>
          </w:p>
        </w:tc>
        <w:tc>
          <w:tcPr>
            <w:tcW w:w="1488" w:type="dxa"/>
            <w:noWrap/>
            <w:hideMark/>
          </w:tcPr>
          <w:p w:rsidR="007D6CE1" w:rsidRPr="007D6CE1" w:rsidRDefault="007D6CE1" w:rsidP="007D6CE1">
            <w:r w:rsidRPr="007D6CE1">
              <w:t>174</w:t>
            </w:r>
          </w:p>
        </w:tc>
        <w:tc>
          <w:tcPr>
            <w:tcW w:w="1488" w:type="dxa"/>
            <w:noWrap/>
            <w:hideMark/>
          </w:tcPr>
          <w:p w:rsidR="007D6CE1" w:rsidRPr="007D6CE1" w:rsidRDefault="007D6CE1" w:rsidP="007D6CE1">
            <w:r w:rsidRPr="007D6CE1">
              <w:t>515</w:t>
            </w:r>
          </w:p>
        </w:tc>
        <w:tc>
          <w:tcPr>
            <w:tcW w:w="1489" w:type="dxa"/>
            <w:noWrap/>
            <w:hideMark/>
          </w:tcPr>
          <w:p w:rsidR="007D6CE1" w:rsidRPr="007D6CE1" w:rsidRDefault="007D6CE1" w:rsidP="007D6CE1">
            <w:r w:rsidRPr="007D6CE1">
              <w:t>897</w:t>
            </w:r>
          </w:p>
        </w:tc>
      </w:tr>
      <w:tr w:rsidR="007D6CE1" w:rsidRPr="007D6CE1" w:rsidTr="00E858F7">
        <w:trPr>
          <w:trHeight w:val="290"/>
        </w:trPr>
        <w:tc>
          <w:tcPr>
            <w:tcW w:w="3114" w:type="dxa"/>
            <w:noWrap/>
            <w:hideMark/>
          </w:tcPr>
          <w:p w:rsidR="007D6CE1" w:rsidRPr="007D6CE1" w:rsidRDefault="007D6CE1">
            <w:r w:rsidRPr="007D6CE1">
              <w:t>A&amp;E</w:t>
            </w:r>
          </w:p>
        </w:tc>
        <w:tc>
          <w:tcPr>
            <w:tcW w:w="1488" w:type="dxa"/>
            <w:noWrap/>
            <w:hideMark/>
          </w:tcPr>
          <w:p w:rsidR="007D6CE1" w:rsidRPr="007D6CE1" w:rsidRDefault="007D6CE1" w:rsidP="007D6CE1">
            <w:r w:rsidRPr="007D6CE1">
              <w:t>190</w:t>
            </w:r>
          </w:p>
        </w:tc>
        <w:tc>
          <w:tcPr>
            <w:tcW w:w="1488" w:type="dxa"/>
            <w:noWrap/>
            <w:hideMark/>
          </w:tcPr>
          <w:p w:rsidR="007D6CE1" w:rsidRPr="007D6CE1" w:rsidRDefault="007D6CE1" w:rsidP="007D6CE1">
            <w:r w:rsidRPr="007D6CE1">
              <w:t>159</w:t>
            </w:r>
          </w:p>
        </w:tc>
        <w:tc>
          <w:tcPr>
            <w:tcW w:w="1488" w:type="dxa"/>
            <w:noWrap/>
            <w:hideMark/>
          </w:tcPr>
          <w:p w:rsidR="007D6CE1" w:rsidRPr="007D6CE1" w:rsidRDefault="007D6CE1" w:rsidP="007D6CE1">
            <w:r w:rsidRPr="007D6CE1">
              <w:t>468</w:t>
            </w:r>
          </w:p>
        </w:tc>
        <w:tc>
          <w:tcPr>
            <w:tcW w:w="1489" w:type="dxa"/>
            <w:noWrap/>
            <w:hideMark/>
          </w:tcPr>
          <w:p w:rsidR="007D6CE1" w:rsidRPr="007D6CE1" w:rsidRDefault="007D6CE1" w:rsidP="007D6CE1">
            <w:r w:rsidRPr="007D6CE1">
              <w:t>816</w:t>
            </w:r>
          </w:p>
        </w:tc>
      </w:tr>
      <w:tr w:rsidR="007D6CE1" w:rsidRPr="007D6CE1" w:rsidTr="00E858F7">
        <w:trPr>
          <w:trHeight w:val="290"/>
        </w:trPr>
        <w:tc>
          <w:tcPr>
            <w:tcW w:w="3114" w:type="dxa"/>
            <w:noWrap/>
            <w:hideMark/>
          </w:tcPr>
          <w:p w:rsidR="007D6CE1" w:rsidRPr="007D6CE1" w:rsidRDefault="007D6CE1">
            <w:r w:rsidRPr="007D6CE1">
              <w:t>Day cases</w:t>
            </w:r>
          </w:p>
        </w:tc>
        <w:tc>
          <w:tcPr>
            <w:tcW w:w="1488" w:type="dxa"/>
            <w:noWrap/>
            <w:hideMark/>
          </w:tcPr>
          <w:p w:rsidR="007D6CE1" w:rsidRPr="007D6CE1" w:rsidRDefault="007D6CE1">
            <w:r w:rsidRPr="007D6CE1">
              <w:t>-</w:t>
            </w:r>
          </w:p>
        </w:tc>
        <w:tc>
          <w:tcPr>
            <w:tcW w:w="1488" w:type="dxa"/>
            <w:noWrap/>
            <w:hideMark/>
          </w:tcPr>
          <w:p w:rsidR="007D6CE1" w:rsidRPr="007D6CE1" w:rsidRDefault="007D6CE1">
            <w:r w:rsidRPr="007D6CE1">
              <w:t>-</w:t>
            </w:r>
          </w:p>
        </w:tc>
        <w:tc>
          <w:tcPr>
            <w:tcW w:w="1488" w:type="dxa"/>
            <w:noWrap/>
            <w:hideMark/>
          </w:tcPr>
          <w:p w:rsidR="007D6CE1" w:rsidRPr="007D6CE1" w:rsidRDefault="007D6CE1">
            <w:r w:rsidRPr="007D6CE1">
              <w:t>-</w:t>
            </w:r>
          </w:p>
        </w:tc>
        <w:tc>
          <w:tcPr>
            <w:tcW w:w="1489" w:type="dxa"/>
            <w:noWrap/>
            <w:hideMark/>
          </w:tcPr>
          <w:p w:rsidR="007D6CE1" w:rsidRPr="007D6CE1" w:rsidRDefault="007D6CE1">
            <w:r w:rsidRPr="007D6CE1">
              <w:t>-</w:t>
            </w:r>
          </w:p>
        </w:tc>
      </w:tr>
      <w:tr w:rsidR="007D6CE1" w:rsidRPr="007D6CE1" w:rsidTr="00E858F7">
        <w:trPr>
          <w:trHeight w:val="290"/>
        </w:trPr>
        <w:tc>
          <w:tcPr>
            <w:tcW w:w="3114" w:type="dxa"/>
            <w:noWrap/>
            <w:hideMark/>
          </w:tcPr>
          <w:p w:rsidR="007D6CE1" w:rsidRPr="007D6CE1" w:rsidRDefault="007D6CE1">
            <w:r w:rsidRPr="007D6CE1">
              <w:t>Ambulance</w:t>
            </w:r>
          </w:p>
        </w:tc>
        <w:tc>
          <w:tcPr>
            <w:tcW w:w="1488" w:type="dxa"/>
            <w:noWrap/>
            <w:hideMark/>
          </w:tcPr>
          <w:p w:rsidR="007D6CE1" w:rsidRPr="007D6CE1" w:rsidRDefault="007D6CE1" w:rsidP="007D6CE1">
            <w:r w:rsidRPr="007D6CE1">
              <w:t>76</w:t>
            </w:r>
          </w:p>
        </w:tc>
        <w:tc>
          <w:tcPr>
            <w:tcW w:w="1488" w:type="dxa"/>
            <w:noWrap/>
            <w:hideMark/>
          </w:tcPr>
          <w:p w:rsidR="007D6CE1" w:rsidRPr="007D6CE1" w:rsidRDefault="007D6CE1" w:rsidP="007D6CE1">
            <w:r w:rsidRPr="007D6CE1">
              <w:t>64</w:t>
            </w:r>
          </w:p>
        </w:tc>
        <w:tc>
          <w:tcPr>
            <w:tcW w:w="1488" w:type="dxa"/>
            <w:noWrap/>
            <w:hideMark/>
          </w:tcPr>
          <w:p w:rsidR="007D6CE1" w:rsidRPr="007D6CE1" w:rsidRDefault="007D6CE1" w:rsidP="007D6CE1">
            <w:r w:rsidRPr="007D6CE1">
              <w:t>188</w:t>
            </w:r>
          </w:p>
        </w:tc>
        <w:tc>
          <w:tcPr>
            <w:tcW w:w="1489" w:type="dxa"/>
            <w:noWrap/>
            <w:hideMark/>
          </w:tcPr>
          <w:p w:rsidR="007D6CE1" w:rsidRPr="007D6CE1" w:rsidRDefault="007D6CE1" w:rsidP="007D6CE1">
            <w:r w:rsidRPr="007D6CE1">
              <w:t>328</w:t>
            </w:r>
          </w:p>
        </w:tc>
      </w:tr>
      <w:tr w:rsidR="007D6CE1" w:rsidRPr="007D6CE1" w:rsidTr="00E858F7">
        <w:trPr>
          <w:trHeight w:val="290"/>
        </w:trPr>
        <w:tc>
          <w:tcPr>
            <w:tcW w:w="3114" w:type="dxa"/>
            <w:noWrap/>
            <w:hideMark/>
          </w:tcPr>
          <w:p w:rsidR="007D6CE1" w:rsidRPr="007D6CE1" w:rsidRDefault="007D6CE1">
            <w:r w:rsidRPr="007D6CE1">
              <w:t>Total</w:t>
            </w:r>
          </w:p>
        </w:tc>
        <w:tc>
          <w:tcPr>
            <w:tcW w:w="1488" w:type="dxa"/>
            <w:noWrap/>
            <w:hideMark/>
          </w:tcPr>
          <w:p w:rsidR="007D6CE1" w:rsidRPr="007D6CE1" w:rsidRDefault="007D6CE1" w:rsidP="007D6CE1">
            <w:r w:rsidRPr="007D6CE1">
              <w:t>9</w:t>
            </w:r>
            <w:r w:rsidR="008033A7">
              <w:t>,</w:t>
            </w:r>
            <w:r w:rsidRPr="007D6CE1">
              <w:t>670</w:t>
            </w:r>
          </w:p>
        </w:tc>
        <w:tc>
          <w:tcPr>
            <w:tcW w:w="1488" w:type="dxa"/>
            <w:noWrap/>
            <w:hideMark/>
          </w:tcPr>
          <w:p w:rsidR="007D6CE1" w:rsidRPr="007D6CE1" w:rsidRDefault="007D6CE1" w:rsidP="007D6CE1">
            <w:r w:rsidRPr="007D6CE1">
              <w:t>8</w:t>
            </w:r>
            <w:r w:rsidR="008033A7">
              <w:t>,</w:t>
            </w:r>
            <w:r w:rsidRPr="007D6CE1">
              <w:t>319</w:t>
            </w:r>
          </w:p>
        </w:tc>
        <w:tc>
          <w:tcPr>
            <w:tcW w:w="1488" w:type="dxa"/>
            <w:noWrap/>
            <w:hideMark/>
          </w:tcPr>
          <w:p w:rsidR="007D6CE1" w:rsidRPr="007D6CE1" w:rsidRDefault="007D6CE1" w:rsidP="007D6CE1">
            <w:r w:rsidRPr="007D6CE1">
              <w:t>28</w:t>
            </w:r>
            <w:r w:rsidR="008033A7">
              <w:t>,</w:t>
            </w:r>
            <w:r w:rsidRPr="007D6CE1">
              <w:t>092</w:t>
            </w:r>
          </w:p>
        </w:tc>
        <w:tc>
          <w:tcPr>
            <w:tcW w:w="1489" w:type="dxa"/>
            <w:noWrap/>
            <w:hideMark/>
          </w:tcPr>
          <w:p w:rsidR="007D6CE1" w:rsidRPr="007D6CE1" w:rsidRDefault="007D6CE1" w:rsidP="007D6CE1">
            <w:r w:rsidRPr="007D6CE1">
              <w:t>46</w:t>
            </w:r>
            <w:r w:rsidR="008033A7">
              <w:t>,</w:t>
            </w:r>
            <w:r w:rsidRPr="007D6CE1">
              <w:t>080</w:t>
            </w:r>
          </w:p>
        </w:tc>
      </w:tr>
    </w:tbl>
    <w:p w:rsidR="00FC5B9B" w:rsidRDefault="00FC5B9B" w:rsidP="00FC5B9B">
      <w:r>
        <w:t>Source: Deloitte Access Economics calculations.</w:t>
      </w:r>
    </w:p>
    <w:p w:rsidR="00E858F7" w:rsidRDefault="00E858F7" w:rsidP="00FC5B9B"/>
    <w:p w:rsidR="00FC5B9B" w:rsidRPr="00E858F7" w:rsidRDefault="00FC5B9B" w:rsidP="00FC5B9B">
      <w:pPr>
        <w:rPr>
          <w:b/>
        </w:rPr>
      </w:pPr>
      <w:r w:rsidRPr="00E858F7">
        <w:rPr>
          <w:b/>
        </w:rPr>
        <w:t>Table 3.20: Public cost of episodes related to falls due to sight loss and blindness in the UK 2013</w:t>
      </w:r>
    </w:p>
    <w:tbl>
      <w:tblPr>
        <w:tblStyle w:val="TableGrid"/>
        <w:tblW w:w="0" w:type="auto"/>
        <w:tblLayout w:type="fixed"/>
        <w:tblLook w:val="04A0" w:firstRow="1" w:lastRow="0" w:firstColumn="1" w:lastColumn="0" w:noHBand="0" w:noVBand="1"/>
      </w:tblPr>
      <w:tblGrid>
        <w:gridCol w:w="3114"/>
        <w:gridCol w:w="1594"/>
        <w:gridCol w:w="1595"/>
        <w:gridCol w:w="1595"/>
        <w:gridCol w:w="1595"/>
      </w:tblGrid>
      <w:tr w:rsidR="00E95AC5" w:rsidRPr="00E95AC5" w:rsidTr="009A2EC5">
        <w:trPr>
          <w:trHeight w:val="290"/>
        </w:trPr>
        <w:tc>
          <w:tcPr>
            <w:tcW w:w="3114" w:type="dxa"/>
            <w:noWrap/>
            <w:hideMark/>
          </w:tcPr>
          <w:p w:rsidR="00E95AC5" w:rsidRPr="009A2EC5" w:rsidRDefault="00E95AC5">
            <w:pPr>
              <w:rPr>
                <w:b/>
              </w:rPr>
            </w:pPr>
            <w:r w:rsidRPr="009A2EC5">
              <w:rPr>
                <w:b/>
              </w:rPr>
              <w:t>Fall type</w:t>
            </w:r>
          </w:p>
        </w:tc>
        <w:tc>
          <w:tcPr>
            <w:tcW w:w="1594" w:type="dxa"/>
            <w:noWrap/>
            <w:hideMark/>
          </w:tcPr>
          <w:p w:rsidR="00E95AC5" w:rsidRPr="009A2EC5" w:rsidRDefault="00E95AC5">
            <w:pPr>
              <w:rPr>
                <w:b/>
              </w:rPr>
            </w:pPr>
            <w:r w:rsidRPr="009A2EC5">
              <w:rPr>
                <w:b/>
              </w:rPr>
              <w:t>18-59</w:t>
            </w:r>
          </w:p>
        </w:tc>
        <w:tc>
          <w:tcPr>
            <w:tcW w:w="1595" w:type="dxa"/>
            <w:noWrap/>
            <w:hideMark/>
          </w:tcPr>
          <w:p w:rsidR="00E95AC5" w:rsidRPr="009A2EC5" w:rsidRDefault="00E95AC5">
            <w:pPr>
              <w:rPr>
                <w:b/>
              </w:rPr>
            </w:pPr>
            <w:r w:rsidRPr="009A2EC5">
              <w:rPr>
                <w:b/>
              </w:rPr>
              <w:t>60-74</w:t>
            </w:r>
          </w:p>
        </w:tc>
        <w:tc>
          <w:tcPr>
            <w:tcW w:w="1595" w:type="dxa"/>
            <w:noWrap/>
            <w:hideMark/>
          </w:tcPr>
          <w:p w:rsidR="00E95AC5" w:rsidRPr="009A2EC5" w:rsidRDefault="00E95AC5">
            <w:pPr>
              <w:rPr>
                <w:b/>
              </w:rPr>
            </w:pPr>
            <w:r w:rsidRPr="009A2EC5">
              <w:rPr>
                <w:b/>
              </w:rPr>
              <w:t>≥75</w:t>
            </w:r>
          </w:p>
        </w:tc>
        <w:tc>
          <w:tcPr>
            <w:tcW w:w="1595" w:type="dxa"/>
            <w:noWrap/>
            <w:hideMark/>
          </w:tcPr>
          <w:p w:rsidR="00E95AC5" w:rsidRPr="009A2EC5" w:rsidRDefault="00E95AC5">
            <w:pPr>
              <w:rPr>
                <w:b/>
              </w:rPr>
            </w:pPr>
            <w:r w:rsidRPr="009A2EC5">
              <w:rPr>
                <w:b/>
              </w:rPr>
              <w:t>Total</w:t>
            </w:r>
          </w:p>
        </w:tc>
      </w:tr>
      <w:tr w:rsidR="00E95AC5" w:rsidRPr="00E95AC5" w:rsidTr="009A2EC5">
        <w:trPr>
          <w:trHeight w:val="290"/>
        </w:trPr>
        <w:tc>
          <w:tcPr>
            <w:tcW w:w="3114" w:type="dxa"/>
            <w:noWrap/>
            <w:hideMark/>
          </w:tcPr>
          <w:p w:rsidR="00E95AC5" w:rsidRPr="00E95AC5" w:rsidRDefault="00E95AC5">
            <w:r w:rsidRPr="00E95AC5">
              <w:t>£ million</w:t>
            </w:r>
          </w:p>
        </w:tc>
        <w:tc>
          <w:tcPr>
            <w:tcW w:w="1594" w:type="dxa"/>
            <w:noWrap/>
            <w:hideMark/>
          </w:tcPr>
          <w:p w:rsidR="00E95AC5" w:rsidRPr="00E95AC5" w:rsidRDefault="00E95AC5">
            <w:r w:rsidRPr="00E95AC5">
              <w:t>£ million</w:t>
            </w:r>
          </w:p>
        </w:tc>
        <w:tc>
          <w:tcPr>
            <w:tcW w:w="1595" w:type="dxa"/>
            <w:noWrap/>
            <w:hideMark/>
          </w:tcPr>
          <w:p w:rsidR="00E95AC5" w:rsidRPr="00E95AC5" w:rsidRDefault="00E95AC5">
            <w:r w:rsidRPr="00E95AC5">
              <w:t>£ million</w:t>
            </w:r>
          </w:p>
        </w:tc>
        <w:tc>
          <w:tcPr>
            <w:tcW w:w="1595" w:type="dxa"/>
            <w:noWrap/>
            <w:hideMark/>
          </w:tcPr>
          <w:p w:rsidR="00E95AC5" w:rsidRPr="00E95AC5" w:rsidRDefault="00E95AC5">
            <w:r w:rsidRPr="00E95AC5">
              <w:t>£ million</w:t>
            </w:r>
          </w:p>
        </w:tc>
        <w:tc>
          <w:tcPr>
            <w:tcW w:w="1595" w:type="dxa"/>
            <w:noWrap/>
            <w:hideMark/>
          </w:tcPr>
          <w:p w:rsidR="00E95AC5" w:rsidRPr="00E95AC5" w:rsidRDefault="00E95AC5">
            <w:r w:rsidRPr="00E95AC5">
              <w:t>£ million</w:t>
            </w:r>
          </w:p>
        </w:tc>
      </w:tr>
      <w:tr w:rsidR="00E95AC5" w:rsidRPr="00E95AC5" w:rsidTr="009A2EC5">
        <w:trPr>
          <w:trHeight w:val="290"/>
        </w:trPr>
        <w:tc>
          <w:tcPr>
            <w:tcW w:w="3114" w:type="dxa"/>
            <w:noWrap/>
            <w:hideMark/>
          </w:tcPr>
          <w:p w:rsidR="00E95AC5" w:rsidRPr="009A2EC5" w:rsidRDefault="00E95AC5">
            <w:pPr>
              <w:rPr>
                <w:b/>
              </w:rPr>
            </w:pPr>
            <w:r w:rsidRPr="009A2EC5">
              <w:rPr>
                <w:b/>
              </w:rPr>
              <w:t>England, Scotland and Northern Ireland</w:t>
            </w:r>
          </w:p>
        </w:tc>
        <w:tc>
          <w:tcPr>
            <w:tcW w:w="1594" w:type="dxa"/>
            <w:noWrap/>
            <w:hideMark/>
          </w:tcPr>
          <w:p w:rsidR="00E95AC5" w:rsidRPr="00E95AC5" w:rsidRDefault="00E95AC5"/>
        </w:tc>
        <w:tc>
          <w:tcPr>
            <w:tcW w:w="1595" w:type="dxa"/>
            <w:noWrap/>
            <w:hideMark/>
          </w:tcPr>
          <w:p w:rsidR="00E95AC5" w:rsidRPr="00E95AC5" w:rsidRDefault="00E95AC5"/>
        </w:tc>
        <w:tc>
          <w:tcPr>
            <w:tcW w:w="1595" w:type="dxa"/>
            <w:noWrap/>
            <w:hideMark/>
          </w:tcPr>
          <w:p w:rsidR="00E95AC5" w:rsidRPr="00E95AC5" w:rsidRDefault="00E95AC5"/>
        </w:tc>
        <w:tc>
          <w:tcPr>
            <w:tcW w:w="1595" w:type="dxa"/>
            <w:noWrap/>
            <w:hideMark/>
          </w:tcPr>
          <w:p w:rsidR="00E95AC5" w:rsidRPr="00E95AC5" w:rsidRDefault="00E95AC5"/>
        </w:tc>
      </w:tr>
      <w:tr w:rsidR="00E95AC5" w:rsidRPr="00E95AC5" w:rsidTr="009A2EC5">
        <w:trPr>
          <w:trHeight w:val="290"/>
        </w:trPr>
        <w:tc>
          <w:tcPr>
            <w:tcW w:w="3114" w:type="dxa"/>
            <w:noWrap/>
            <w:hideMark/>
          </w:tcPr>
          <w:p w:rsidR="00E95AC5" w:rsidRPr="00E95AC5" w:rsidRDefault="00E95AC5">
            <w:r w:rsidRPr="00E95AC5">
              <w:t>Admitted</w:t>
            </w:r>
          </w:p>
        </w:tc>
        <w:tc>
          <w:tcPr>
            <w:tcW w:w="1594" w:type="dxa"/>
            <w:noWrap/>
            <w:hideMark/>
          </w:tcPr>
          <w:p w:rsidR="00E95AC5" w:rsidRPr="00E95AC5" w:rsidRDefault="00E95AC5" w:rsidP="00E95AC5">
            <w:r w:rsidRPr="00E95AC5">
              <w:t>£3.99</w:t>
            </w:r>
          </w:p>
        </w:tc>
        <w:tc>
          <w:tcPr>
            <w:tcW w:w="1595" w:type="dxa"/>
            <w:noWrap/>
            <w:hideMark/>
          </w:tcPr>
          <w:p w:rsidR="00E95AC5" w:rsidRPr="00E95AC5" w:rsidRDefault="00E95AC5" w:rsidP="00E95AC5">
            <w:r w:rsidRPr="00E95AC5">
              <w:t>£3.44</w:t>
            </w:r>
          </w:p>
        </w:tc>
        <w:tc>
          <w:tcPr>
            <w:tcW w:w="1595" w:type="dxa"/>
            <w:noWrap/>
            <w:hideMark/>
          </w:tcPr>
          <w:p w:rsidR="00E95AC5" w:rsidRPr="00E95AC5" w:rsidRDefault="00E95AC5" w:rsidP="00E95AC5">
            <w:r w:rsidRPr="00E95AC5">
              <w:t>£11.68</w:t>
            </w:r>
          </w:p>
        </w:tc>
        <w:tc>
          <w:tcPr>
            <w:tcW w:w="1595" w:type="dxa"/>
            <w:noWrap/>
            <w:hideMark/>
          </w:tcPr>
          <w:p w:rsidR="00E95AC5" w:rsidRPr="00E95AC5" w:rsidRDefault="00E95AC5" w:rsidP="00E95AC5">
            <w:r w:rsidRPr="00E95AC5">
              <w:t>£19.10</w:t>
            </w:r>
          </w:p>
        </w:tc>
      </w:tr>
      <w:tr w:rsidR="00E95AC5" w:rsidRPr="00E95AC5" w:rsidTr="009A2EC5">
        <w:trPr>
          <w:trHeight w:val="290"/>
        </w:trPr>
        <w:tc>
          <w:tcPr>
            <w:tcW w:w="3114" w:type="dxa"/>
            <w:noWrap/>
            <w:hideMark/>
          </w:tcPr>
          <w:p w:rsidR="00E95AC5" w:rsidRPr="00E95AC5" w:rsidRDefault="00E95AC5">
            <w:r w:rsidRPr="00E95AC5">
              <w:t>A&amp;E</w:t>
            </w:r>
          </w:p>
        </w:tc>
        <w:tc>
          <w:tcPr>
            <w:tcW w:w="1594" w:type="dxa"/>
            <w:noWrap/>
            <w:hideMark/>
          </w:tcPr>
          <w:p w:rsidR="00E95AC5" w:rsidRPr="00E95AC5" w:rsidRDefault="00E95AC5" w:rsidP="00E95AC5">
            <w:r w:rsidRPr="00E95AC5">
              <w:t>£0.25</w:t>
            </w:r>
          </w:p>
        </w:tc>
        <w:tc>
          <w:tcPr>
            <w:tcW w:w="1595" w:type="dxa"/>
            <w:noWrap/>
            <w:hideMark/>
          </w:tcPr>
          <w:p w:rsidR="00E95AC5" w:rsidRPr="00E95AC5" w:rsidRDefault="00E95AC5" w:rsidP="00E95AC5">
            <w:r w:rsidRPr="00E95AC5">
              <w:t>£0.22</w:t>
            </w:r>
          </w:p>
        </w:tc>
        <w:tc>
          <w:tcPr>
            <w:tcW w:w="1595" w:type="dxa"/>
            <w:noWrap/>
            <w:hideMark/>
          </w:tcPr>
          <w:p w:rsidR="00E95AC5" w:rsidRPr="00E95AC5" w:rsidRDefault="00E95AC5" w:rsidP="00E95AC5">
            <w:r w:rsidRPr="00E95AC5">
              <w:t>£0.74</w:t>
            </w:r>
          </w:p>
        </w:tc>
        <w:tc>
          <w:tcPr>
            <w:tcW w:w="1595" w:type="dxa"/>
            <w:noWrap/>
            <w:hideMark/>
          </w:tcPr>
          <w:p w:rsidR="00E95AC5" w:rsidRPr="00E95AC5" w:rsidRDefault="00E95AC5" w:rsidP="00E95AC5">
            <w:r w:rsidRPr="00E95AC5">
              <w:t>£1.22</w:t>
            </w:r>
          </w:p>
        </w:tc>
      </w:tr>
      <w:tr w:rsidR="00E95AC5" w:rsidRPr="00E95AC5" w:rsidTr="009A2EC5">
        <w:trPr>
          <w:trHeight w:val="290"/>
        </w:trPr>
        <w:tc>
          <w:tcPr>
            <w:tcW w:w="3114" w:type="dxa"/>
            <w:noWrap/>
            <w:hideMark/>
          </w:tcPr>
          <w:p w:rsidR="00E95AC5" w:rsidRPr="00E95AC5" w:rsidRDefault="00E95AC5">
            <w:r w:rsidRPr="00E95AC5">
              <w:t>Day cases</w:t>
            </w:r>
          </w:p>
        </w:tc>
        <w:tc>
          <w:tcPr>
            <w:tcW w:w="1594" w:type="dxa"/>
            <w:noWrap/>
            <w:hideMark/>
          </w:tcPr>
          <w:p w:rsidR="00E95AC5" w:rsidRPr="00E95AC5" w:rsidRDefault="00E95AC5" w:rsidP="00E95AC5">
            <w:r w:rsidRPr="00E95AC5">
              <w:t>£0.10</w:t>
            </w:r>
          </w:p>
        </w:tc>
        <w:tc>
          <w:tcPr>
            <w:tcW w:w="1595" w:type="dxa"/>
            <w:noWrap/>
            <w:hideMark/>
          </w:tcPr>
          <w:p w:rsidR="00E95AC5" w:rsidRPr="00E95AC5" w:rsidRDefault="00E95AC5" w:rsidP="00E95AC5">
            <w:r w:rsidRPr="00E95AC5">
              <w:t>£0.00</w:t>
            </w:r>
          </w:p>
        </w:tc>
        <w:tc>
          <w:tcPr>
            <w:tcW w:w="1595" w:type="dxa"/>
            <w:noWrap/>
            <w:hideMark/>
          </w:tcPr>
          <w:p w:rsidR="00E95AC5" w:rsidRPr="00E95AC5" w:rsidRDefault="00E95AC5" w:rsidP="00E95AC5">
            <w:r w:rsidRPr="00E95AC5">
              <w:t>£0.27</w:t>
            </w:r>
          </w:p>
        </w:tc>
        <w:tc>
          <w:tcPr>
            <w:tcW w:w="1595" w:type="dxa"/>
            <w:noWrap/>
            <w:hideMark/>
          </w:tcPr>
          <w:p w:rsidR="00E95AC5" w:rsidRPr="00E95AC5" w:rsidRDefault="00E95AC5" w:rsidP="00E95AC5">
            <w:r w:rsidRPr="00E95AC5">
              <w:t>£0.45</w:t>
            </w:r>
          </w:p>
        </w:tc>
      </w:tr>
      <w:tr w:rsidR="00E95AC5" w:rsidRPr="00E95AC5" w:rsidTr="009A2EC5">
        <w:trPr>
          <w:trHeight w:val="290"/>
        </w:trPr>
        <w:tc>
          <w:tcPr>
            <w:tcW w:w="3114" w:type="dxa"/>
            <w:noWrap/>
            <w:hideMark/>
          </w:tcPr>
          <w:p w:rsidR="00E95AC5" w:rsidRPr="00E95AC5" w:rsidRDefault="00E95AC5">
            <w:r w:rsidRPr="00E95AC5">
              <w:t>Ambulance</w:t>
            </w:r>
          </w:p>
        </w:tc>
        <w:tc>
          <w:tcPr>
            <w:tcW w:w="1594" w:type="dxa"/>
            <w:noWrap/>
            <w:hideMark/>
          </w:tcPr>
          <w:p w:rsidR="00E95AC5" w:rsidRPr="00E95AC5" w:rsidRDefault="00E95AC5" w:rsidP="00E95AC5">
            <w:r w:rsidRPr="00E95AC5">
              <w:t>£0.35</w:t>
            </w:r>
          </w:p>
        </w:tc>
        <w:tc>
          <w:tcPr>
            <w:tcW w:w="1595" w:type="dxa"/>
            <w:noWrap/>
            <w:hideMark/>
          </w:tcPr>
          <w:p w:rsidR="00E95AC5" w:rsidRPr="00E95AC5" w:rsidRDefault="00E95AC5" w:rsidP="00E95AC5">
            <w:r w:rsidRPr="00E95AC5">
              <w:t>£0.30</w:t>
            </w:r>
          </w:p>
        </w:tc>
        <w:tc>
          <w:tcPr>
            <w:tcW w:w="1595" w:type="dxa"/>
            <w:noWrap/>
            <w:hideMark/>
          </w:tcPr>
          <w:p w:rsidR="00E95AC5" w:rsidRPr="00E95AC5" w:rsidRDefault="00E95AC5" w:rsidP="00E95AC5">
            <w:r w:rsidRPr="00E95AC5">
              <w:t>£1.02</w:t>
            </w:r>
          </w:p>
        </w:tc>
        <w:tc>
          <w:tcPr>
            <w:tcW w:w="1595" w:type="dxa"/>
            <w:noWrap/>
            <w:hideMark/>
          </w:tcPr>
          <w:p w:rsidR="00E95AC5" w:rsidRPr="00E95AC5" w:rsidRDefault="00E95AC5" w:rsidP="00E95AC5">
            <w:r w:rsidRPr="00E95AC5">
              <w:t>£1.66</w:t>
            </w:r>
          </w:p>
        </w:tc>
      </w:tr>
      <w:tr w:rsidR="00E95AC5" w:rsidRPr="00E95AC5" w:rsidTr="009A2EC5">
        <w:trPr>
          <w:trHeight w:val="290"/>
        </w:trPr>
        <w:tc>
          <w:tcPr>
            <w:tcW w:w="3114" w:type="dxa"/>
            <w:noWrap/>
            <w:hideMark/>
          </w:tcPr>
          <w:p w:rsidR="00E95AC5" w:rsidRPr="009A2EC5" w:rsidRDefault="00E95AC5">
            <w:pPr>
              <w:rPr>
                <w:b/>
              </w:rPr>
            </w:pPr>
            <w:r w:rsidRPr="009A2EC5">
              <w:rPr>
                <w:b/>
              </w:rPr>
              <w:t>Wales</w:t>
            </w:r>
          </w:p>
        </w:tc>
        <w:tc>
          <w:tcPr>
            <w:tcW w:w="1594" w:type="dxa"/>
            <w:noWrap/>
            <w:hideMark/>
          </w:tcPr>
          <w:p w:rsidR="00E95AC5" w:rsidRPr="00E95AC5" w:rsidRDefault="00E95AC5"/>
        </w:tc>
        <w:tc>
          <w:tcPr>
            <w:tcW w:w="1595" w:type="dxa"/>
            <w:noWrap/>
            <w:hideMark/>
          </w:tcPr>
          <w:p w:rsidR="00E95AC5" w:rsidRPr="00E95AC5" w:rsidRDefault="00E95AC5"/>
        </w:tc>
        <w:tc>
          <w:tcPr>
            <w:tcW w:w="1595" w:type="dxa"/>
            <w:noWrap/>
            <w:hideMark/>
          </w:tcPr>
          <w:p w:rsidR="00E95AC5" w:rsidRPr="00E95AC5" w:rsidRDefault="00E95AC5"/>
        </w:tc>
        <w:tc>
          <w:tcPr>
            <w:tcW w:w="1595" w:type="dxa"/>
            <w:noWrap/>
            <w:hideMark/>
          </w:tcPr>
          <w:p w:rsidR="00E95AC5" w:rsidRPr="00E95AC5" w:rsidRDefault="00E95AC5"/>
        </w:tc>
      </w:tr>
      <w:tr w:rsidR="00E95AC5" w:rsidRPr="00E95AC5" w:rsidTr="009A2EC5">
        <w:trPr>
          <w:trHeight w:val="290"/>
        </w:trPr>
        <w:tc>
          <w:tcPr>
            <w:tcW w:w="3114" w:type="dxa"/>
            <w:noWrap/>
            <w:hideMark/>
          </w:tcPr>
          <w:p w:rsidR="00E95AC5" w:rsidRPr="00E95AC5" w:rsidRDefault="00E95AC5">
            <w:r w:rsidRPr="00E95AC5">
              <w:t>Admitted</w:t>
            </w:r>
          </w:p>
        </w:tc>
        <w:tc>
          <w:tcPr>
            <w:tcW w:w="1594" w:type="dxa"/>
            <w:noWrap/>
            <w:hideMark/>
          </w:tcPr>
          <w:p w:rsidR="00E95AC5" w:rsidRPr="00E95AC5" w:rsidRDefault="00E95AC5" w:rsidP="00E95AC5">
            <w:r w:rsidRPr="00E95AC5">
              <w:t>£0.19</w:t>
            </w:r>
          </w:p>
        </w:tc>
        <w:tc>
          <w:tcPr>
            <w:tcW w:w="1595" w:type="dxa"/>
            <w:noWrap/>
            <w:hideMark/>
          </w:tcPr>
          <w:p w:rsidR="00E95AC5" w:rsidRPr="00E95AC5" w:rsidRDefault="00E95AC5" w:rsidP="00E95AC5">
            <w:r w:rsidRPr="00E95AC5">
              <w:t>£0.18</w:t>
            </w:r>
          </w:p>
        </w:tc>
        <w:tc>
          <w:tcPr>
            <w:tcW w:w="1595" w:type="dxa"/>
            <w:noWrap/>
            <w:hideMark/>
          </w:tcPr>
          <w:p w:rsidR="00E95AC5" w:rsidRPr="00E95AC5" w:rsidRDefault="00E95AC5" w:rsidP="00E95AC5">
            <w:r w:rsidRPr="00E95AC5">
              <w:t>£0.52</w:t>
            </w:r>
          </w:p>
        </w:tc>
        <w:tc>
          <w:tcPr>
            <w:tcW w:w="1595" w:type="dxa"/>
            <w:noWrap/>
            <w:hideMark/>
          </w:tcPr>
          <w:p w:rsidR="00E95AC5" w:rsidRPr="00E95AC5" w:rsidRDefault="00E95AC5" w:rsidP="00E95AC5">
            <w:r w:rsidRPr="00E95AC5">
              <w:t>£0.89</w:t>
            </w:r>
          </w:p>
        </w:tc>
      </w:tr>
      <w:tr w:rsidR="00E95AC5" w:rsidRPr="00E95AC5" w:rsidTr="009A2EC5">
        <w:trPr>
          <w:trHeight w:val="290"/>
        </w:trPr>
        <w:tc>
          <w:tcPr>
            <w:tcW w:w="3114" w:type="dxa"/>
            <w:noWrap/>
            <w:hideMark/>
          </w:tcPr>
          <w:p w:rsidR="00E95AC5" w:rsidRPr="00E95AC5" w:rsidRDefault="00E95AC5">
            <w:r w:rsidRPr="00E95AC5">
              <w:t>A&amp;E</w:t>
            </w:r>
          </w:p>
        </w:tc>
        <w:tc>
          <w:tcPr>
            <w:tcW w:w="1594" w:type="dxa"/>
            <w:noWrap/>
            <w:hideMark/>
          </w:tcPr>
          <w:p w:rsidR="00E95AC5" w:rsidRPr="00E95AC5" w:rsidRDefault="00E95AC5" w:rsidP="00E95AC5">
            <w:r w:rsidRPr="00E95AC5">
              <w:t>£0.01</w:t>
            </w:r>
          </w:p>
        </w:tc>
        <w:tc>
          <w:tcPr>
            <w:tcW w:w="1595" w:type="dxa"/>
            <w:noWrap/>
            <w:hideMark/>
          </w:tcPr>
          <w:p w:rsidR="00E95AC5" w:rsidRPr="00E95AC5" w:rsidRDefault="00E95AC5" w:rsidP="00E95AC5">
            <w:r w:rsidRPr="00E95AC5">
              <w:t>£0.01</w:t>
            </w:r>
          </w:p>
        </w:tc>
        <w:tc>
          <w:tcPr>
            <w:tcW w:w="1595" w:type="dxa"/>
            <w:noWrap/>
            <w:hideMark/>
          </w:tcPr>
          <w:p w:rsidR="00E95AC5" w:rsidRPr="00E95AC5" w:rsidRDefault="00E95AC5" w:rsidP="00E95AC5">
            <w:r w:rsidRPr="00E95AC5">
              <w:t>£0.03</w:t>
            </w:r>
          </w:p>
        </w:tc>
        <w:tc>
          <w:tcPr>
            <w:tcW w:w="1595" w:type="dxa"/>
            <w:noWrap/>
            <w:hideMark/>
          </w:tcPr>
          <w:p w:rsidR="00E95AC5" w:rsidRPr="00E95AC5" w:rsidRDefault="00E95AC5" w:rsidP="00E95AC5">
            <w:r w:rsidRPr="00E95AC5">
              <w:t>£0.06</w:t>
            </w:r>
          </w:p>
        </w:tc>
      </w:tr>
      <w:tr w:rsidR="00E95AC5" w:rsidRPr="00E95AC5" w:rsidTr="009A2EC5">
        <w:trPr>
          <w:trHeight w:val="290"/>
        </w:trPr>
        <w:tc>
          <w:tcPr>
            <w:tcW w:w="3114" w:type="dxa"/>
            <w:noWrap/>
            <w:hideMark/>
          </w:tcPr>
          <w:p w:rsidR="00E95AC5" w:rsidRPr="00E95AC5" w:rsidRDefault="00E95AC5">
            <w:r w:rsidRPr="00E95AC5">
              <w:t>Day cases</w:t>
            </w:r>
          </w:p>
        </w:tc>
        <w:tc>
          <w:tcPr>
            <w:tcW w:w="1594" w:type="dxa"/>
            <w:noWrap/>
            <w:hideMark/>
          </w:tcPr>
          <w:p w:rsidR="00E95AC5" w:rsidRPr="00E95AC5" w:rsidRDefault="00E95AC5">
            <w:r w:rsidRPr="00E95AC5">
              <w:t>-</w:t>
            </w:r>
          </w:p>
        </w:tc>
        <w:tc>
          <w:tcPr>
            <w:tcW w:w="1595" w:type="dxa"/>
            <w:noWrap/>
            <w:hideMark/>
          </w:tcPr>
          <w:p w:rsidR="00E95AC5" w:rsidRPr="00E95AC5" w:rsidRDefault="00E95AC5">
            <w:r w:rsidRPr="00E95AC5">
              <w:t>-</w:t>
            </w:r>
          </w:p>
        </w:tc>
        <w:tc>
          <w:tcPr>
            <w:tcW w:w="1595" w:type="dxa"/>
            <w:noWrap/>
            <w:hideMark/>
          </w:tcPr>
          <w:p w:rsidR="00E95AC5" w:rsidRPr="00E95AC5" w:rsidRDefault="00E95AC5">
            <w:r w:rsidRPr="00E95AC5">
              <w:t>-</w:t>
            </w:r>
          </w:p>
        </w:tc>
        <w:tc>
          <w:tcPr>
            <w:tcW w:w="1595" w:type="dxa"/>
            <w:noWrap/>
            <w:hideMark/>
          </w:tcPr>
          <w:p w:rsidR="00E95AC5" w:rsidRPr="00E95AC5" w:rsidRDefault="00E95AC5">
            <w:r w:rsidRPr="00E95AC5">
              <w:t>-</w:t>
            </w:r>
          </w:p>
        </w:tc>
      </w:tr>
      <w:tr w:rsidR="00E95AC5" w:rsidRPr="00E95AC5" w:rsidTr="009A2EC5">
        <w:trPr>
          <w:trHeight w:val="290"/>
        </w:trPr>
        <w:tc>
          <w:tcPr>
            <w:tcW w:w="3114" w:type="dxa"/>
            <w:noWrap/>
            <w:hideMark/>
          </w:tcPr>
          <w:p w:rsidR="00E95AC5" w:rsidRPr="00E95AC5" w:rsidRDefault="00E95AC5">
            <w:r w:rsidRPr="00E95AC5">
              <w:lastRenderedPageBreak/>
              <w:t>Ambulance</w:t>
            </w:r>
          </w:p>
        </w:tc>
        <w:tc>
          <w:tcPr>
            <w:tcW w:w="1594" w:type="dxa"/>
            <w:noWrap/>
            <w:hideMark/>
          </w:tcPr>
          <w:p w:rsidR="00E95AC5" w:rsidRPr="00E95AC5" w:rsidRDefault="00E95AC5" w:rsidP="00E95AC5">
            <w:r w:rsidRPr="00E95AC5">
              <w:t>£0.02</w:t>
            </w:r>
          </w:p>
        </w:tc>
        <w:tc>
          <w:tcPr>
            <w:tcW w:w="1595" w:type="dxa"/>
            <w:noWrap/>
            <w:hideMark/>
          </w:tcPr>
          <w:p w:rsidR="00E95AC5" w:rsidRPr="00E95AC5" w:rsidRDefault="00E95AC5" w:rsidP="00E95AC5">
            <w:r w:rsidRPr="00E95AC5">
              <w:t>£0.01</w:t>
            </w:r>
          </w:p>
        </w:tc>
        <w:tc>
          <w:tcPr>
            <w:tcW w:w="1595" w:type="dxa"/>
            <w:noWrap/>
            <w:hideMark/>
          </w:tcPr>
          <w:p w:rsidR="00E95AC5" w:rsidRPr="00E95AC5" w:rsidRDefault="00E95AC5" w:rsidP="00E95AC5">
            <w:r w:rsidRPr="00E95AC5">
              <w:t>£0.04</w:t>
            </w:r>
          </w:p>
        </w:tc>
        <w:tc>
          <w:tcPr>
            <w:tcW w:w="1595" w:type="dxa"/>
            <w:noWrap/>
            <w:hideMark/>
          </w:tcPr>
          <w:p w:rsidR="00E95AC5" w:rsidRPr="00E95AC5" w:rsidRDefault="00E95AC5" w:rsidP="00E95AC5">
            <w:r w:rsidRPr="00E95AC5">
              <w:t>£0.08</w:t>
            </w:r>
          </w:p>
        </w:tc>
      </w:tr>
      <w:tr w:rsidR="00E95AC5" w:rsidRPr="00E95AC5" w:rsidTr="009A2EC5">
        <w:trPr>
          <w:trHeight w:val="290"/>
        </w:trPr>
        <w:tc>
          <w:tcPr>
            <w:tcW w:w="3114" w:type="dxa"/>
            <w:noWrap/>
            <w:hideMark/>
          </w:tcPr>
          <w:p w:rsidR="00E95AC5" w:rsidRPr="00E95AC5" w:rsidRDefault="00E95AC5">
            <w:r w:rsidRPr="00E95AC5">
              <w:t>Total</w:t>
            </w:r>
          </w:p>
        </w:tc>
        <w:tc>
          <w:tcPr>
            <w:tcW w:w="1594" w:type="dxa"/>
            <w:noWrap/>
            <w:hideMark/>
          </w:tcPr>
          <w:p w:rsidR="00E95AC5" w:rsidRPr="00E95AC5" w:rsidRDefault="00E95AC5" w:rsidP="00E95AC5">
            <w:r w:rsidRPr="00E95AC5">
              <w:t>£4.91</w:t>
            </w:r>
          </w:p>
        </w:tc>
        <w:tc>
          <w:tcPr>
            <w:tcW w:w="1595" w:type="dxa"/>
            <w:noWrap/>
            <w:hideMark/>
          </w:tcPr>
          <w:p w:rsidR="00E95AC5" w:rsidRPr="00E95AC5" w:rsidRDefault="00E95AC5" w:rsidP="00E95AC5">
            <w:r w:rsidRPr="00E95AC5">
              <w:t>£4.24</w:t>
            </w:r>
          </w:p>
        </w:tc>
        <w:tc>
          <w:tcPr>
            <w:tcW w:w="1595" w:type="dxa"/>
            <w:noWrap/>
            <w:hideMark/>
          </w:tcPr>
          <w:p w:rsidR="00E95AC5" w:rsidRPr="00E95AC5" w:rsidRDefault="00E95AC5" w:rsidP="00E95AC5">
            <w:r w:rsidRPr="00E95AC5">
              <w:t>£14.30</w:t>
            </w:r>
          </w:p>
        </w:tc>
        <w:tc>
          <w:tcPr>
            <w:tcW w:w="1595" w:type="dxa"/>
            <w:noWrap/>
            <w:hideMark/>
          </w:tcPr>
          <w:p w:rsidR="00E95AC5" w:rsidRPr="00E95AC5" w:rsidRDefault="00E95AC5" w:rsidP="00E95AC5">
            <w:r w:rsidRPr="00E95AC5">
              <w:t>£23.45</w:t>
            </w:r>
          </w:p>
        </w:tc>
      </w:tr>
    </w:tbl>
    <w:p w:rsidR="00FC5B9B" w:rsidRDefault="00FC5B9B" w:rsidP="00FC5B9B">
      <w:r>
        <w:t>Source: Deloitte Access Economics calculations.</w:t>
      </w:r>
    </w:p>
    <w:p w:rsidR="009A2EC5" w:rsidRDefault="009A2EC5" w:rsidP="00FC5B9B"/>
    <w:p w:rsidR="00FC5B9B" w:rsidRDefault="00FC5B9B" w:rsidP="00FC5B9B">
      <w:r>
        <w:t>To split the expenditure by country, the proportion of prevalence for each country was applied to the total expenditure on admitted, A&amp;E, day cases and ambulance (see the total prevalence for each country in Appendix B). The prevalence estimate for the UK (excluding Wales) is 1,831,055 (100.0%). The prevalence estimates for England, Scotland and Northern Ireland are 1,622,266 (88.6%), 160,549 (8.8%) and 48,240 (2.6%) respectively. The estimated breakdown of public expenditure on falls in the UK related to sight loss and blindness is shown in Table 3.21.</w:t>
      </w:r>
    </w:p>
    <w:p w:rsidR="00FC5B9B" w:rsidRDefault="00FC5B9B" w:rsidP="00FC5B9B"/>
    <w:p w:rsidR="00FC5B9B" w:rsidRPr="009A2EC5" w:rsidRDefault="00FC5B9B" w:rsidP="00FC5B9B">
      <w:pPr>
        <w:rPr>
          <w:b/>
        </w:rPr>
      </w:pPr>
      <w:r w:rsidRPr="009A2EC5">
        <w:rPr>
          <w:b/>
        </w:rPr>
        <w:t>Table 3.21: Public cost of episodes related to falls due to sight loss and blindness in the UK by country 2013</w:t>
      </w:r>
    </w:p>
    <w:tbl>
      <w:tblPr>
        <w:tblStyle w:val="TableGrid"/>
        <w:tblW w:w="0" w:type="auto"/>
        <w:tblLayout w:type="fixed"/>
        <w:tblLook w:val="04A0" w:firstRow="1" w:lastRow="0" w:firstColumn="1" w:lastColumn="0" w:noHBand="0" w:noVBand="1"/>
      </w:tblPr>
      <w:tblGrid>
        <w:gridCol w:w="2405"/>
        <w:gridCol w:w="1701"/>
        <w:gridCol w:w="1701"/>
        <w:gridCol w:w="1701"/>
        <w:gridCol w:w="1701"/>
      </w:tblGrid>
      <w:tr w:rsidR="009A2EC5" w:rsidRPr="009A2EC5" w:rsidTr="009A2EC5">
        <w:trPr>
          <w:trHeight w:val="290"/>
        </w:trPr>
        <w:tc>
          <w:tcPr>
            <w:tcW w:w="2405" w:type="dxa"/>
            <w:noWrap/>
            <w:hideMark/>
          </w:tcPr>
          <w:p w:rsidR="009A2EC5" w:rsidRPr="009A2EC5" w:rsidRDefault="009A2EC5"/>
        </w:tc>
        <w:tc>
          <w:tcPr>
            <w:tcW w:w="1701" w:type="dxa"/>
            <w:noWrap/>
            <w:hideMark/>
          </w:tcPr>
          <w:p w:rsidR="009A2EC5" w:rsidRPr="009A2EC5" w:rsidRDefault="009A2EC5">
            <w:pPr>
              <w:rPr>
                <w:b/>
              </w:rPr>
            </w:pPr>
            <w:r w:rsidRPr="009A2EC5">
              <w:rPr>
                <w:b/>
              </w:rPr>
              <w:t>England</w:t>
            </w:r>
          </w:p>
        </w:tc>
        <w:tc>
          <w:tcPr>
            <w:tcW w:w="1701" w:type="dxa"/>
            <w:noWrap/>
            <w:hideMark/>
          </w:tcPr>
          <w:p w:rsidR="009A2EC5" w:rsidRPr="009A2EC5" w:rsidRDefault="009A2EC5">
            <w:pPr>
              <w:rPr>
                <w:b/>
              </w:rPr>
            </w:pPr>
            <w:r w:rsidRPr="009A2EC5">
              <w:rPr>
                <w:b/>
              </w:rPr>
              <w:t>Wales</w:t>
            </w:r>
          </w:p>
        </w:tc>
        <w:tc>
          <w:tcPr>
            <w:tcW w:w="1701" w:type="dxa"/>
            <w:noWrap/>
            <w:hideMark/>
          </w:tcPr>
          <w:p w:rsidR="009A2EC5" w:rsidRPr="009A2EC5" w:rsidRDefault="009A2EC5">
            <w:pPr>
              <w:rPr>
                <w:b/>
              </w:rPr>
            </w:pPr>
            <w:r w:rsidRPr="009A2EC5">
              <w:rPr>
                <w:b/>
              </w:rPr>
              <w:t>Scotland</w:t>
            </w:r>
          </w:p>
        </w:tc>
        <w:tc>
          <w:tcPr>
            <w:tcW w:w="1701" w:type="dxa"/>
            <w:noWrap/>
            <w:hideMark/>
          </w:tcPr>
          <w:p w:rsidR="009A2EC5" w:rsidRPr="009A2EC5" w:rsidRDefault="009A2EC5">
            <w:pPr>
              <w:rPr>
                <w:b/>
              </w:rPr>
            </w:pPr>
            <w:r w:rsidRPr="009A2EC5">
              <w:rPr>
                <w:b/>
              </w:rPr>
              <w:t>N.I.</w:t>
            </w:r>
          </w:p>
        </w:tc>
      </w:tr>
      <w:tr w:rsidR="009A2EC5" w:rsidRPr="009A2EC5" w:rsidTr="009A2EC5">
        <w:trPr>
          <w:trHeight w:val="290"/>
        </w:trPr>
        <w:tc>
          <w:tcPr>
            <w:tcW w:w="2405" w:type="dxa"/>
            <w:noWrap/>
            <w:hideMark/>
          </w:tcPr>
          <w:p w:rsidR="009A2EC5" w:rsidRPr="009A2EC5" w:rsidRDefault="009A2EC5"/>
        </w:tc>
        <w:tc>
          <w:tcPr>
            <w:tcW w:w="1701" w:type="dxa"/>
            <w:noWrap/>
            <w:hideMark/>
          </w:tcPr>
          <w:p w:rsidR="009A2EC5" w:rsidRPr="009A2EC5" w:rsidRDefault="009A2EC5">
            <w:r w:rsidRPr="009A2EC5">
              <w:t>£ million</w:t>
            </w:r>
          </w:p>
        </w:tc>
        <w:tc>
          <w:tcPr>
            <w:tcW w:w="1701" w:type="dxa"/>
            <w:noWrap/>
            <w:hideMark/>
          </w:tcPr>
          <w:p w:rsidR="009A2EC5" w:rsidRPr="009A2EC5" w:rsidRDefault="009A2EC5">
            <w:r w:rsidRPr="009A2EC5">
              <w:t>£ million</w:t>
            </w:r>
          </w:p>
        </w:tc>
        <w:tc>
          <w:tcPr>
            <w:tcW w:w="1701" w:type="dxa"/>
            <w:noWrap/>
            <w:hideMark/>
          </w:tcPr>
          <w:p w:rsidR="009A2EC5" w:rsidRPr="009A2EC5" w:rsidRDefault="009A2EC5">
            <w:r w:rsidRPr="009A2EC5">
              <w:t>£ million</w:t>
            </w:r>
          </w:p>
        </w:tc>
        <w:tc>
          <w:tcPr>
            <w:tcW w:w="1701" w:type="dxa"/>
            <w:noWrap/>
            <w:hideMark/>
          </w:tcPr>
          <w:p w:rsidR="009A2EC5" w:rsidRPr="009A2EC5" w:rsidRDefault="009A2EC5">
            <w:r w:rsidRPr="009A2EC5">
              <w:t>£ million</w:t>
            </w:r>
          </w:p>
        </w:tc>
      </w:tr>
      <w:tr w:rsidR="009A2EC5" w:rsidRPr="009A2EC5" w:rsidTr="009A2EC5">
        <w:trPr>
          <w:trHeight w:val="290"/>
        </w:trPr>
        <w:tc>
          <w:tcPr>
            <w:tcW w:w="2405" w:type="dxa"/>
            <w:noWrap/>
            <w:hideMark/>
          </w:tcPr>
          <w:p w:rsidR="009A2EC5" w:rsidRPr="009A2EC5" w:rsidRDefault="009A2EC5" w:rsidP="009A2EC5">
            <w:r w:rsidRPr="009A2EC5">
              <w:t>Admitted</w:t>
            </w:r>
          </w:p>
        </w:tc>
        <w:tc>
          <w:tcPr>
            <w:tcW w:w="1701" w:type="dxa"/>
            <w:noWrap/>
            <w:hideMark/>
          </w:tcPr>
          <w:p w:rsidR="009A2EC5" w:rsidRPr="00FA7FF5" w:rsidRDefault="009A2EC5" w:rsidP="009A2EC5">
            <w:r w:rsidRPr="00FA7FF5">
              <w:t>£16.92</w:t>
            </w:r>
          </w:p>
        </w:tc>
        <w:tc>
          <w:tcPr>
            <w:tcW w:w="1701" w:type="dxa"/>
            <w:noWrap/>
            <w:hideMark/>
          </w:tcPr>
          <w:p w:rsidR="009A2EC5" w:rsidRPr="00FA7FF5" w:rsidRDefault="009A2EC5" w:rsidP="009A2EC5">
            <w:r w:rsidRPr="00FA7FF5">
              <w:t>£0.89</w:t>
            </w:r>
          </w:p>
        </w:tc>
        <w:tc>
          <w:tcPr>
            <w:tcW w:w="1701" w:type="dxa"/>
            <w:noWrap/>
            <w:hideMark/>
          </w:tcPr>
          <w:p w:rsidR="009A2EC5" w:rsidRPr="00FA7FF5" w:rsidRDefault="009A2EC5" w:rsidP="009A2EC5">
            <w:r w:rsidRPr="00FA7FF5">
              <w:t>£1.67</w:t>
            </w:r>
          </w:p>
        </w:tc>
        <w:tc>
          <w:tcPr>
            <w:tcW w:w="1701" w:type="dxa"/>
            <w:noWrap/>
            <w:hideMark/>
          </w:tcPr>
          <w:p w:rsidR="009A2EC5" w:rsidRPr="00FA7FF5" w:rsidRDefault="009A2EC5" w:rsidP="009A2EC5">
            <w:r w:rsidRPr="00FA7FF5">
              <w:t>£0.50</w:t>
            </w:r>
          </w:p>
        </w:tc>
      </w:tr>
      <w:tr w:rsidR="009A2EC5" w:rsidRPr="009A2EC5" w:rsidTr="009A2EC5">
        <w:trPr>
          <w:trHeight w:val="290"/>
        </w:trPr>
        <w:tc>
          <w:tcPr>
            <w:tcW w:w="2405" w:type="dxa"/>
            <w:noWrap/>
            <w:hideMark/>
          </w:tcPr>
          <w:p w:rsidR="009A2EC5" w:rsidRPr="009A2EC5" w:rsidRDefault="009A2EC5" w:rsidP="009A2EC5">
            <w:r w:rsidRPr="009A2EC5">
              <w:t>A&amp;E</w:t>
            </w:r>
          </w:p>
        </w:tc>
        <w:tc>
          <w:tcPr>
            <w:tcW w:w="1701" w:type="dxa"/>
            <w:noWrap/>
            <w:hideMark/>
          </w:tcPr>
          <w:p w:rsidR="009A2EC5" w:rsidRPr="00FA7FF5" w:rsidRDefault="009A2EC5" w:rsidP="009A2EC5">
            <w:r w:rsidRPr="00FA7FF5">
              <w:t>£1.08</w:t>
            </w:r>
          </w:p>
        </w:tc>
        <w:tc>
          <w:tcPr>
            <w:tcW w:w="1701" w:type="dxa"/>
            <w:noWrap/>
            <w:hideMark/>
          </w:tcPr>
          <w:p w:rsidR="009A2EC5" w:rsidRPr="00FA7FF5" w:rsidRDefault="009A2EC5" w:rsidP="009A2EC5">
            <w:r w:rsidRPr="00FA7FF5">
              <w:t>£0.06</w:t>
            </w:r>
          </w:p>
        </w:tc>
        <w:tc>
          <w:tcPr>
            <w:tcW w:w="1701" w:type="dxa"/>
            <w:noWrap/>
            <w:hideMark/>
          </w:tcPr>
          <w:p w:rsidR="009A2EC5" w:rsidRPr="00FA7FF5" w:rsidRDefault="009A2EC5" w:rsidP="009A2EC5">
            <w:r w:rsidRPr="00FA7FF5">
              <w:t>£0.11</w:t>
            </w:r>
          </w:p>
        </w:tc>
        <w:tc>
          <w:tcPr>
            <w:tcW w:w="1701" w:type="dxa"/>
            <w:noWrap/>
            <w:hideMark/>
          </w:tcPr>
          <w:p w:rsidR="009A2EC5" w:rsidRPr="00FA7FF5" w:rsidRDefault="009A2EC5" w:rsidP="009A2EC5">
            <w:r w:rsidRPr="00FA7FF5">
              <w:t>£0.03</w:t>
            </w:r>
          </w:p>
        </w:tc>
      </w:tr>
      <w:tr w:rsidR="009A2EC5" w:rsidRPr="009A2EC5" w:rsidTr="009A2EC5">
        <w:trPr>
          <w:trHeight w:val="290"/>
        </w:trPr>
        <w:tc>
          <w:tcPr>
            <w:tcW w:w="2405" w:type="dxa"/>
            <w:noWrap/>
            <w:hideMark/>
          </w:tcPr>
          <w:p w:rsidR="009A2EC5" w:rsidRPr="009A2EC5" w:rsidRDefault="009A2EC5" w:rsidP="009A2EC5">
            <w:r w:rsidRPr="009A2EC5">
              <w:t>Day cases</w:t>
            </w:r>
          </w:p>
        </w:tc>
        <w:tc>
          <w:tcPr>
            <w:tcW w:w="1701" w:type="dxa"/>
            <w:noWrap/>
            <w:hideMark/>
          </w:tcPr>
          <w:p w:rsidR="009A2EC5" w:rsidRPr="00FA7FF5" w:rsidRDefault="009A2EC5" w:rsidP="009A2EC5">
            <w:r w:rsidRPr="00FA7FF5">
              <w:t>£0.40</w:t>
            </w:r>
          </w:p>
        </w:tc>
        <w:tc>
          <w:tcPr>
            <w:tcW w:w="1701" w:type="dxa"/>
            <w:noWrap/>
            <w:hideMark/>
          </w:tcPr>
          <w:p w:rsidR="009A2EC5" w:rsidRPr="00FA7FF5" w:rsidRDefault="009A2EC5" w:rsidP="009A2EC5">
            <w:r w:rsidRPr="00FA7FF5">
              <w:t>-</w:t>
            </w:r>
          </w:p>
        </w:tc>
        <w:tc>
          <w:tcPr>
            <w:tcW w:w="1701" w:type="dxa"/>
            <w:noWrap/>
            <w:hideMark/>
          </w:tcPr>
          <w:p w:rsidR="009A2EC5" w:rsidRPr="00FA7FF5" w:rsidRDefault="009A2EC5" w:rsidP="009A2EC5">
            <w:r w:rsidRPr="00FA7FF5">
              <w:t>£0.04</w:t>
            </w:r>
          </w:p>
        </w:tc>
        <w:tc>
          <w:tcPr>
            <w:tcW w:w="1701" w:type="dxa"/>
            <w:noWrap/>
            <w:hideMark/>
          </w:tcPr>
          <w:p w:rsidR="009A2EC5" w:rsidRPr="00FA7FF5" w:rsidRDefault="009A2EC5" w:rsidP="009A2EC5">
            <w:r w:rsidRPr="00FA7FF5">
              <w:t>£0.01</w:t>
            </w:r>
          </w:p>
        </w:tc>
      </w:tr>
      <w:tr w:rsidR="009A2EC5" w:rsidRPr="009A2EC5" w:rsidTr="009A2EC5">
        <w:trPr>
          <w:trHeight w:val="290"/>
        </w:trPr>
        <w:tc>
          <w:tcPr>
            <w:tcW w:w="2405" w:type="dxa"/>
            <w:noWrap/>
            <w:hideMark/>
          </w:tcPr>
          <w:p w:rsidR="009A2EC5" w:rsidRPr="009A2EC5" w:rsidRDefault="009A2EC5" w:rsidP="009A2EC5">
            <w:r w:rsidRPr="009A2EC5">
              <w:t>Ambulance</w:t>
            </w:r>
          </w:p>
        </w:tc>
        <w:tc>
          <w:tcPr>
            <w:tcW w:w="1701" w:type="dxa"/>
            <w:noWrap/>
            <w:hideMark/>
          </w:tcPr>
          <w:p w:rsidR="009A2EC5" w:rsidRPr="00FA7FF5" w:rsidRDefault="009A2EC5" w:rsidP="009A2EC5">
            <w:r w:rsidRPr="00FA7FF5">
              <w:t>£1.47</w:t>
            </w:r>
          </w:p>
        </w:tc>
        <w:tc>
          <w:tcPr>
            <w:tcW w:w="1701" w:type="dxa"/>
            <w:noWrap/>
            <w:hideMark/>
          </w:tcPr>
          <w:p w:rsidR="009A2EC5" w:rsidRPr="00FA7FF5" w:rsidRDefault="009A2EC5" w:rsidP="009A2EC5">
            <w:r w:rsidRPr="00FA7FF5">
              <w:t>£0.08</w:t>
            </w:r>
          </w:p>
        </w:tc>
        <w:tc>
          <w:tcPr>
            <w:tcW w:w="1701" w:type="dxa"/>
            <w:noWrap/>
            <w:hideMark/>
          </w:tcPr>
          <w:p w:rsidR="009A2EC5" w:rsidRPr="00FA7FF5" w:rsidRDefault="009A2EC5" w:rsidP="009A2EC5">
            <w:r w:rsidRPr="00FA7FF5">
              <w:t>£0.15</w:t>
            </w:r>
          </w:p>
        </w:tc>
        <w:tc>
          <w:tcPr>
            <w:tcW w:w="1701" w:type="dxa"/>
            <w:noWrap/>
            <w:hideMark/>
          </w:tcPr>
          <w:p w:rsidR="009A2EC5" w:rsidRPr="00FA7FF5" w:rsidRDefault="009A2EC5" w:rsidP="009A2EC5">
            <w:r w:rsidRPr="00FA7FF5">
              <w:t>£0.04</w:t>
            </w:r>
          </w:p>
        </w:tc>
      </w:tr>
      <w:tr w:rsidR="009A2EC5" w:rsidRPr="009A2EC5" w:rsidTr="009A2EC5">
        <w:trPr>
          <w:trHeight w:val="290"/>
        </w:trPr>
        <w:tc>
          <w:tcPr>
            <w:tcW w:w="2405" w:type="dxa"/>
            <w:noWrap/>
            <w:hideMark/>
          </w:tcPr>
          <w:p w:rsidR="009A2EC5" w:rsidRPr="009A2EC5" w:rsidRDefault="009A2EC5" w:rsidP="009A2EC5">
            <w:r w:rsidRPr="009A2EC5">
              <w:t>Total</w:t>
            </w:r>
          </w:p>
        </w:tc>
        <w:tc>
          <w:tcPr>
            <w:tcW w:w="1701" w:type="dxa"/>
            <w:noWrap/>
            <w:hideMark/>
          </w:tcPr>
          <w:p w:rsidR="009A2EC5" w:rsidRPr="00FA7FF5" w:rsidRDefault="009A2EC5" w:rsidP="009A2EC5">
            <w:r w:rsidRPr="00FA7FF5">
              <w:t>£19.87</w:t>
            </w:r>
          </w:p>
        </w:tc>
        <w:tc>
          <w:tcPr>
            <w:tcW w:w="1701" w:type="dxa"/>
            <w:noWrap/>
            <w:hideMark/>
          </w:tcPr>
          <w:p w:rsidR="009A2EC5" w:rsidRPr="00FA7FF5" w:rsidRDefault="009A2EC5" w:rsidP="009A2EC5">
            <w:r w:rsidRPr="00FA7FF5">
              <w:t>£1.02</w:t>
            </w:r>
          </w:p>
        </w:tc>
        <w:tc>
          <w:tcPr>
            <w:tcW w:w="1701" w:type="dxa"/>
            <w:noWrap/>
            <w:hideMark/>
          </w:tcPr>
          <w:p w:rsidR="009A2EC5" w:rsidRPr="00FA7FF5" w:rsidRDefault="009A2EC5" w:rsidP="009A2EC5">
            <w:r w:rsidRPr="00FA7FF5">
              <w:t>£1.97</w:t>
            </w:r>
          </w:p>
        </w:tc>
        <w:tc>
          <w:tcPr>
            <w:tcW w:w="1701" w:type="dxa"/>
            <w:noWrap/>
            <w:hideMark/>
          </w:tcPr>
          <w:p w:rsidR="009A2EC5" w:rsidRDefault="009A2EC5" w:rsidP="009A2EC5">
            <w:r w:rsidRPr="00FA7FF5">
              <w:t>£0.59</w:t>
            </w:r>
          </w:p>
        </w:tc>
      </w:tr>
    </w:tbl>
    <w:p w:rsidR="00FC5B9B" w:rsidRDefault="00FC5B9B" w:rsidP="00FC5B9B">
      <w:r>
        <w:t>Source: Deloitte Access Economics calculations.</w:t>
      </w:r>
    </w:p>
    <w:p w:rsidR="009A2EC5" w:rsidRDefault="009A2EC5" w:rsidP="00FC5B9B"/>
    <w:p w:rsidR="00FC5B9B" w:rsidRDefault="00FC5B9B" w:rsidP="00FC5B9B">
      <w:r>
        <w:t xml:space="preserve">While these estimates show there is a significant cost associated with falls due to sight loss and blindness, there are some limitations in utilising this information as they are based on broad assumptions regarding the relative risk of falling for a person with sight loss or blindness compared to a person with normal vision. Some of the literature in Table 3.16 shows that the odds ratio of falling with injury is higher for a person with sight loss or blindness than for a person with normal vision, however the model treats the outcome of the fall as a constant. Additionally, the estimates are also highly sensitive to the relative risk of falling, which can easily be affected by factors such as the environment. As </w:t>
      </w:r>
      <w:proofErr w:type="spellStart"/>
      <w:r>
        <w:t>Scuffham</w:t>
      </w:r>
      <w:proofErr w:type="spellEnd"/>
      <w:r>
        <w:t xml:space="preserve"> et al (2002) observes, the UK contains many apartment buildings with stairs, which would likely increase the relative risk of falling for people with sight loss or blindness. The expenditure associated with falls estimated here fails to account for both of these reasons, and should be used with caution.</w:t>
      </w:r>
    </w:p>
    <w:p w:rsidR="009A2EC5" w:rsidRDefault="009A2EC5" w:rsidP="00FC5B9B"/>
    <w:p w:rsidR="00FC5B9B" w:rsidRDefault="00FC5B9B" w:rsidP="00FC5B9B">
      <w:r>
        <w:t xml:space="preserve">In addition, the above costs will underestimate the total cost associated with injurious falls related to sight loss and blindness as they do not include any private costs that are also expected to occur, such as wound dressings, </w:t>
      </w:r>
      <w:r>
        <w:lastRenderedPageBreak/>
        <w:t>antiseptics, and private rehabilitation services. Unfortunately data on utilisation was not available to adequately estimate these costs.</w:t>
      </w:r>
    </w:p>
    <w:p w:rsidR="009A2EC5" w:rsidRDefault="009A2EC5" w:rsidP="00FC5B9B"/>
    <w:p w:rsidR="00FC5B9B" w:rsidRDefault="00FC5B9B" w:rsidP="009A2EC5">
      <w:pPr>
        <w:pStyle w:val="Heading3"/>
      </w:pPr>
      <w:bookmarkStart w:id="18" w:name="_Toc531602548"/>
      <w:r>
        <w:t>3.6 Research and development</w:t>
      </w:r>
      <w:bookmarkEnd w:id="18"/>
    </w:p>
    <w:p w:rsidR="00FC5B9B" w:rsidRDefault="00FC5B9B" w:rsidP="00FC5B9B">
      <w:r>
        <w:t xml:space="preserve">Funding for medical R&amp;D is channelled through three main sources in the UK, including private industry, </w:t>
      </w:r>
      <w:proofErr w:type="spellStart"/>
      <w:r>
        <w:t>non profit</w:t>
      </w:r>
      <w:proofErr w:type="spellEnd"/>
      <w:r>
        <w:t xml:space="preserve"> organisations, and public funds through the government (McGuire and </w:t>
      </w:r>
      <w:proofErr w:type="spellStart"/>
      <w:r>
        <w:t>Raikou</w:t>
      </w:r>
      <w:proofErr w:type="spellEnd"/>
      <w:r>
        <w:t>, 2006). When any of these sources invest in R&amp;D, they divert money from other uses, which imposes a cost.</w:t>
      </w:r>
    </w:p>
    <w:p w:rsidR="009A2EC5" w:rsidRDefault="009A2EC5" w:rsidP="00FC5B9B"/>
    <w:p w:rsidR="00FC5B9B" w:rsidRDefault="00FC5B9B" w:rsidP="00FC5B9B">
      <w:r>
        <w:t xml:space="preserve">The private sector contributes a significant proportion, accounting for 69% of total medical R&amp;D in the UK in 2004-05 (Hargreaves, 2008). This is primarily through pharmaceutical and biotechnology companies where research is undertaken in commercial facilities. </w:t>
      </w:r>
      <w:proofErr w:type="spellStart"/>
      <w:r>
        <w:t>Non profit</w:t>
      </w:r>
      <w:proofErr w:type="spellEnd"/>
      <w:r>
        <w:t xml:space="preserve"> organisations (such as The </w:t>
      </w:r>
      <w:proofErr w:type="spellStart"/>
      <w:r>
        <w:t>Wellcome</w:t>
      </w:r>
      <w:proofErr w:type="spellEnd"/>
      <w:r>
        <w:t xml:space="preserve"> Trust, Cancer Research UK, and British Heart Foundation) contribute a large proportion, accounting for around 9% of funding in 2004-05. Finally, public funding from the UK government, which includes the Medical Research Council (MRC), Higher Education Funding Councils, other government departments such as Defence, and the NHS, accounts for 23%. Most of these funds are channelled through the Department of Health in England (which is managed by the National Institute for Health Research) and the research councils (Hargreaves, 2008).</w:t>
      </w:r>
    </w:p>
    <w:p w:rsidR="009A2EC5" w:rsidRDefault="009A2EC5" w:rsidP="00FC5B9B"/>
    <w:p w:rsidR="00FC5B9B" w:rsidRDefault="00FC5B9B" w:rsidP="00FC5B9B">
      <w:r>
        <w:t xml:space="preserve">Similar findings were concluded by </w:t>
      </w:r>
      <w:proofErr w:type="spellStart"/>
      <w:r>
        <w:t>Rottingen</w:t>
      </w:r>
      <w:proofErr w:type="spellEnd"/>
      <w:r>
        <w:t xml:space="preserve"> et al (2013). According to their analysis, total global investments in health R&amp;D (both public and private sector) in 2009 amounted to USD240 billion with the UK contributing around £12 billion. Of the total expenditure, around 60% came from the business sector, 30% from the public sector and about 10% from other sources (including non-profit organisations).</w:t>
      </w:r>
    </w:p>
    <w:p w:rsidR="009A2EC5" w:rsidRDefault="009A2EC5" w:rsidP="00FC5B9B"/>
    <w:p w:rsidR="00FC5B9B" w:rsidRDefault="00FC5B9B" w:rsidP="00FC5B9B">
      <w:r>
        <w:t>As private expenditure on R&amp;D mostly relates to pharmaceutical and biotech products, it is not expected that a large amount of funding would come from the private sector for eye and adnexa conditions. Consequently it has been assumed that all R&amp;D funding for these types of conditions comes from non-commercial sources.</w:t>
      </w:r>
    </w:p>
    <w:p w:rsidR="009A2EC5" w:rsidRDefault="009A2EC5" w:rsidP="00FC5B9B"/>
    <w:p w:rsidR="00FC5B9B" w:rsidRDefault="00FC5B9B" w:rsidP="00FC5B9B">
      <w:r>
        <w:t xml:space="preserve">According to the Department for Business, Innovation and Skills (DBIS), the total government funding for R&amp;D was approximately £9,060 million in 2012 (DBIS, 2013). Of this, around 21.3% (i.e. £1,930 million) was spent on health-related R&amp;D, which translated to around £1,977 million in 2013 prices. Assuming that this represented 30% of the total R&amp;D expenditure in accordance with </w:t>
      </w:r>
      <w:proofErr w:type="spellStart"/>
      <w:r>
        <w:t>Rottingen</w:t>
      </w:r>
      <w:proofErr w:type="spellEnd"/>
      <w:r>
        <w:t xml:space="preserve"> et al (2013), then the health R&amp;D from other </w:t>
      </w:r>
      <w:r>
        <w:lastRenderedPageBreak/>
        <w:t>sources was estimated to be approximately £659 million in 2013. As a result, the total health R&amp;D expenditure from public sector and other sources was estimated to be around £2,589 million in 2013. However, this expenditure is not specific to eye conditions; rather, it includes all health conditions.</w:t>
      </w:r>
    </w:p>
    <w:p w:rsidR="00AC19F6" w:rsidRDefault="00AC19F6" w:rsidP="00FC5B9B"/>
    <w:p w:rsidR="00FC5B9B" w:rsidRDefault="00FC5B9B" w:rsidP="00FC5B9B">
      <w:r>
        <w:t>According to the Medical Research Council (MRC), out of the total research program expenditure of £767 million, 2.2% was spent on the health category ‘Ear and eye’. Applying this proportion to the total health-related R&amp;D expenditure in the UK, it was estimated that approximately £57.0 million was spent on eye and ear conditions.</w:t>
      </w:r>
    </w:p>
    <w:p w:rsidR="009A2EC5" w:rsidRDefault="009A2EC5" w:rsidP="00FC5B9B"/>
    <w:p w:rsidR="00FC5B9B" w:rsidRDefault="00FC5B9B" w:rsidP="00FC5B9B">
      <w:r>
        <w:t>As total expenditure relates to both eye and ear conditions, it was split to estimate the cost of medical R&amp;D for sight loss and blindness. As noted by Cooksey (2006), the overall funding pattern of health categories is generally in line with the burden of disability, which is measured by the UK DALYs for each health category. For example, ear and eye category accounts for around 4.5% of total non-commercial funding and similarly accounts for around 4.5% of the total burden of disease in Figure 3.1.</w:t>
      </w:r>
    </w:p>
    <w:p w:rsidR="00AC19F6" w:rsidRDefault="00AC19F6" w:rsidP="00FC5B9B"/>
    <w:p w:rsidR="00FC5B9B" w:rsidRDefault="00FC5B9B" w:rsidP="00FC5B9B">
      <w:r>
        <w:t>To breakdown the ear and eye category into its component parts, DALYs by cause, sex, and age in high income countries were sourced from the WHO Global Burden of Disease project (WHO, 2006). The breakdown for sense organ disorders are shown in Table 3.22.</w:t>
      </w:r>
    </w:p>
    <w:p w:rsidR="00AC19F6" w:rsidRDefault="00AC19F6" w:rsidP="00FC5B9B"/>
    <w:p w:rsidR="00FC5B9B" w:rsidRPr="00AC19F6" w:rsidRDefault="00FC5B9B" w:rsidP="00FC5B9B">
      <w:pPr>
        <w:rPr>
          <w:b/>
        </w:rPr>
      </w:pPr>
      <w:r w:rsidRPr="00AC19F6">
        <w:rPr>
          <w:b/>
        </w:rPr>
        <w:t>Figure 3.1: Breakdown of non-commercial UK health research funding, 2003-04</w:t>
      </w:r>
    </w:p>
    <w:tbl>
      <w:tblPr>
        <w:tblStyle w:val="TableGrid"/>
        <w:tblW w:w="0" w:type="auto"/>
        <w:tblLook w:val="04A0" w:firstRow="1" w:lastRow="0" w:firstColumn="1" w:lastColumn="0" w:noHBand="0" w:noVBand="1"/>
      </w:tblPr>
      <w:tblGrid>
        <w:gridCol w:w="3198"/>
        <w:gridCol w:w="3198"/>
        <w:gridCol w:w="3198"/>
      </w:tblGrid>
      <w:tr w:rsidR="00AC19F6" w:rsidTr="00AC19F6">
        <w:tc>
          <w:tcPr>
            <w:tcW w:w="3198" w:type="dxa"/>
          </w:tcPr>
          <w:p w:rsidR="00AC19F6" w:rsidRPr="00AC19F6" w:rsidRDefault="00AC19F6" w:rsidP="00FC5B9B">
            <w:pPr>
              <w:rPr>
                <w:b/>
              </w:rPr>
            </w:pPr>
            <w:r w:rsidRPr="00AC19F6">
              <w:rPr>
                <w:b/>
              </w:rPr>
              <w:t>Health category</w:t>
            </w:r>
          </w:p>
        </w:tc>
        <w:tc>
          <w:tcPr>
            <w:tcW w:w="3198" w:type="dxa"/>
          </w:tcPr>
          <w:p w:rsidR="00AC19F6" w:rsidRPr="00AC19F6" w:rsidRDefault="00AC19F6" w:rsidP="00FC5B9B">
            <w:pPr>
              <w:rPr>
                <w:b/>
              </w:rPr>
            </w:pPr>
            <w:r w:rsidRPr="00AC19F6">
              <w:rPr>
                <w:b/>
              </w:rPr>
              <w:t>DALY</w:t>
            </w:r>
            <w:r>
              <w:rPr>
                <w:b/>
              </w:rPr>
              <w:t xml:space="preserve"> (%)</w:t>
            </w:r>
          </w:p>
        </w:tc>
        <w:tc>
          <w:tcPr>
            <w:tcW w:w="3198" w:type="dxa"/>
          </w:tcPr>
          <w:p w:rsidR="00AC19F6" w:rsidRPr="00AC19F6" w:rsidRDefault="00AC19F6" w:rsidP="00FC5B9B">
            <w:pPr>
              <w:rPr>
                <w:b/>
              </w:rPr>
            </w:pPr>
            <w:r w:rsidRPr="00AC19F6">
              <w:rPr>
                <w:b/>
              </w:rPr>
              <w:t>Public spend</w:t>
            </w:r>
            <w:r>
              <w:rPr>
                <w:b/>
              </w:rPr>
              <w:t xml:space="preserve"> (%)</w:t>
            </w:r>
          </w:p>
        </w:tc>
      </w:tr>
      <w:tr w:rsidR="00AC19F6" w:rsidTr="00AC19F6">
        <w:tc>
          <w:tcPr>
            <w:tcW w:w="3198" w:type="dxa"/>
          </w:tcPr>
          <w:p w:rsidR="00AC19F6" w:rsidRDefault="00AC19F6" w:rsidP="00FC5B9B">
            <w:r>
              <w:t>Skin</w:t>
            </w:r>
          </w:p>
        </w:tc>
        <w:tc>
          <w:tcPr>
            <w:tcW w:w="3198" w:type="dxa"/>
          </w:tcPr>
          <w:p w:rsidR="00AC19F6" w:rsidRDefault="00AC19F6" w:rsidP="00FC5B9B">
            <w:r>
              <w:t>0.1</w:t>
            </w:r>
          </w:p>
        </w:tc>
        <w:tc>
          <w:tcPr>
            <w:tcW w:w="3198" w:type="dxa"/>
          </w:tcPr>
          <w:p w:rsidR="00AC19F6" w:rsidRDefault="00AC19F6" w:rsidP="00FC5B9B">
            <w:r>
              <w:t>0.5</w:t>
            </w:r>
          </w:p>
        </w:tc>
      </w:tr>
      <w:tr w:rsidR="00AC19F6" w:rsidTr="00AC19F6">
        <w:tc>
          <w:tcPr>
            <w:tcW w:w="3198" w:type="dxa"/>
          </w:tcPr>
          <w:p w:rsidR="00AC19F6" w:rsidRDefault="00AC19F6" w:rsidP="00FC5B9B">
            <w:r>
              <w:t>Congenital</w:t>
            </w:r>
          </w:p>
        </w:tc>
        <w:tc>
          <w:tcPr>
            <w:tcW w:w="3198" w:type="dxa"/>
          </w:tcPr>
          <w:p w:rsidR="00AC19F6" w:rsidRDefault="00AC19F6" w:rsidP="00FC5B9B">
            <w:r>
              <w:t>2</w:t>
            </w:r>
          </w:p>
        </w:tc>
        <w:tc>
          <w:tcPr>
            <w:tcW w:w="3198" w:type="dxa"/>
          </w:tcPr>
          <w:p w:rsidR="00AC19F6" w:rsidRDefault="002B2970" w:rsidP="00FC5B9B">
            <w:r>
              <w:t>1.5</w:t>
            </w:r>
          </w:p>
        </w:tc>
      </w:tr>
      <w:tr w:rsidR="00AC19F6" w:rsidTr="00AC19F6">
        <w:tc>
          <w:tcPr>
            <w:tcW w:w="3198" w:type="dxa"/>
          </w:tcPr>
          <w:p w:rsidR="00AC19F6" w:rsidRDefault="00AC19F6" w:rsidP="00FC5B9B">
            <w:r>
              <w:t>Renal and Urogenital</w:t>
            </w:r>
          </w:p>
        </w:tc>
        <w:tc>
          <w:tcPr>
            <w:tcW w:w="3198" w:type="dxa"/>
          </w:tcPr>
          <w:p w:rsidR="00AC19F6" w:rsidRDefault="00AC19F6" w:rsidP="00FC5B9B">
            <w:r>
              <w:t>2</w:t>
            </w:r>
          </w:p>
        </w:tc>
        <w:tc>
          <w:tcPr>
            <w:tcW w:w="3198" w:type="dxa"/>
          </w:tcPr>
          <w:p w:rsidR="00AC19F6" w:rsidRDefault="002B2970" w:rsidP="00FC5B9B">
            <w:r>
              <w:t>2</w:t>
            </w:r>
          </w:p>
        </w:tc>
      </w:tr>
      <w:tr w:rsidR="00AC19F6" w:rsidTr="00AC19F6">
        <w:tc>
          <w:tcPr>
            <w:tcW w:w="3198" w:type="dxa"/>
          </w:tcPr>
          <w:p w:rsidR="00AC19F6" w:rsidRDefault="00AC19F6" w:rsidP="00FC5B9B">
            <w:r>
              <w:t>Respiratory</w:t>
            </w:r>
          </w:p>
        </w:tc>
        <w:tc>
          <w:tcPr>
            <w:tcW w:w="3198" w:type="dxa"/>
          </w:tcPr>
          <w:p w:rsidR="00AC19F6" w:rsidRDefault="00AC19F6" w:rsidP="00FC5B9B">
            <w:r>
              <w:t>9</w:t>
            </w:r>
          </w:p>
        </w:tc>
        <w:tc>
          <w:tcPr>
            <w:tcW w:w="3198" w:type="dxa"/>
          </w:tcPr>
          <w:p w:rsidR="00AC19F6" w:rsidRDefault="002B2970" w:rsidP="00FC5B9B">
            <w:r>
              <w:t>2</w:t>
            </w:r>
          </w:p>
        </w:tc>
      </w:tr>
      <w:tr w:rsidR="00AC19F6" w:rsidTr="00AC19F6">
        <w:tc>
          <w:tcPr>
            <w:tcW w:w="3198" w:type="dxa"/>
          </w:tcPr>
          <w:p w:rsidR="00AC19F6" w:rsidRDefault="00AC19F6" w:rsidP="00FC5B9B">
            <w:r>
              <w:t>Oral and Gastrointestinal</w:t>
            </w:r>
          </w:p>
        </w:tc>
        <w:tc>
          <w:tcPr>
            <w:tcW w:w="3198" w:type="dxa"/>
          </w:tcPr>
          <w:p w:rsidR="00AC19F6" w:rsidRDefault="002B2970" w:rsidP="00FC5B9B">
            <w:r>
              <w:t>6</w:t>
            </w:r>
          </w:p>
        </w:tc>
        <w:tc>
          <w:tcPr>
            <w:tcW w:w="3198" w:type="dxa"/>
          </w:tcPr>
          <w:p w:rsidR="00AC19F6" w:rsidRDefault="002B2970" w:rsidP="00FC5B9B">
            <w:r>
              <w:t>2.5</w:t>
            </w:r>
          </w:p>
        </w:tc>
      </w:tr>
      <w:tr w:rsidR="00AC19F6" w:rsidTr="00AC19F6">
        <w:tc>
          <w:tcPr>
            <w:tcW w:w="3198" w:type="dxa"/>
          </w:tcPr>
          <w:p w:rsidR="00AC19F6" w:rsidRDefault="00AC19F6" w:rsidP="00FC5B9B">
            <w:r>
              <w:t>Reproductive Health</w:t>
            </w:r>
          </w:p>
        </w:tc>
        <w:tc>
          <w:tcPr>
            <w:tcW w:w="3198" w:type="dxa"/>
          </w:tcPr>
          <w:p w:rsidR="00AC19F6" w:rsidRDefault="002B2970" w:rsidP="00FC5B9B">
            <w:r>
              <w:t>2</w:t>
            </w:r>
          </w:p>
        </w:tc>
        <w:tc>
          <w:tcPr>
            <w:tcW w:w="3198" w:type="dxa"/>
          </w:tcPr>
          <w:p w:rsidR="00AC19F6" w:rsidRDefault="002B2970" w:rsidP="00FC5B9B">
            <w:r>
              <w:t>4</w:t>
            </w:r>
          </w:p>
        </w:tc>
      </w:tr>
      <w:tr w:rsidR="00AC19F6" w:rsidTr="00AC19F6">
        <w:tc>
          <w:tcPr>
            <w:tcW w:w="3198" w:type="dxa"/>
          </w:tcPr>
          <w:p w:rsidR="00AC19F6" w:rsidRDefault="00AC19F6" w:rsidP="00FC5B9B">
            <w:r>
              <w:t>Ear, eye</w:t>
            </w:r>
          </w:p>
        </w:tc>
        <w:tc>
          <w:tcPr>
            <w:tcW w:w="3198" w:type="dxa"/>
          </w:tcPr>
          <w:p w:rsidR="00AC19F6" w:rsidRDefault="002B2970" w:rsidP="00FC5B9B">
            <w:r>
              <w:t>4.5</w:t>
            </w:r>
          </w:p>
        </w:tc>
        <w:tc>
          <w:tcPr>
            <w:tcW w:w="3198" w:type="dxa"/>
          </w:tcPr>
          <w:p w:rsidR="00AC19F6" w:rsidRDefault="002B2970" w:rsidP="00FC5B9B">
            <w:r>
              <w:t>4.6</w:t>
            </w:r>
          </w:p>
        </w:tc>
      </w:tr>
      <w:tr w:rsidR="00AC19F6" w:rsidTr="00AC19F6">
        <w:tc>
          <w:tcPr>
            <w:tcW w:w="3198" w:type="dxa"/>
          </w:tcPr>
          <w:p w:rsidR="00AC19F6" w:rsidRDefault="00AC19F6" w:rsidP="00FC5B9B">
            <w:proofErr w:type="spellStart"/>
            <w:r>
              <w:t>Muscoskeletal</w:t>
            </w:r>
            <w:proofErr w:type="spellEnd"/>
          </w:p>
        </w:tc>
        <w:tc>
          <w:tcPr>
            <w:tcW w:w="3198" w:type="dxa"/>
          </w:tcPr>
          <w:p w:rsidR="00AC19F6" w:rsidRDefault="002B2970" w:rsidP="00FC5B9B">
            <w:r>
              <w:t>4</w:t>
            </w:r>
          </w:p>
        </w:tc>
        <w:tc>
          <w:tcPr>
            <w:tcW w:w="3198" w:type="dxa"/>
          </w:tcPr>
          <w:p w:rsidR="00AC19F6" w:rsidRDefault="002B2970" w:rsidP="00FC5B9B">
            <w:r>
              <w:t>3.5</w:t>
            </w:r>
          </w:p>
        </w:tc>
      </w:tr>
      <w:tr w:rsidR="00AC19F6" w:rsidTr="00AC19F6">
        <w:tc>
          <w:tcPr>
            <w:tcW w:w="3198" w:type="dxa"/>
          </w:tcPr>
          <w:p w:rsidR="00AC19F6" w:rsidRDefault="00AC19F6" w:rsidP="00FC5B9B">
            <w:r>
              <w:t>Metabolic and Endocrine</w:t>
            </w:r>
          </w:p>
        </w:tc>
        <w:tc>
          <w:tcPr>
            <w:tcW w:w="3198" w:type="dxa"/>
          </w:tcPr>
          <w:p w:rsidR="00AC19F6" w:rsidRDefault="002B2970" w:rsidP="00FC5B9B">
            <w:r>
              <w:t>3</w:t>
            </w:r>
          </w:p>
        </w:tc>
        <w:tc>
          <w:tcPr>
            <w:tcW w:w="3198" w:type="dxa"/>
          </w:tcPr>
          <w:p w:rsidR="00AC19F6" w:rsidRDefault="002B2970" w:rsidP="00FC5B9B">
            <w:r>
              <w:t>4</w:t>
            </w:r>
          </w:p>
        </w:tc>
      </w:tr>
      <w:tr w:rsidR="00AC19F6" w:rsidTr="00AC19F6">
        <w:tc>
          <w:tcPr>
            <w:tcW w:w="3198" w:type="dxa"/>
          </w:tcPr>
          <w:p w:rsidR="00AC19F6" w:rsidRDefault="00AC19F6" w:rsidP="00FC5B9B">
            <w:r>
              <w:t>Blood, Cardiovascular, Stroke</w:t>
            </w:r>
          </w:p>
        </w:tc>
        <w:tc>
          <w:tcPr>
            <w:tcW w:w="3198" w:type="dxa"/>
          </w:tcPr>
          <w:p w:rsidR="00AC19F6" w:rsidRDefault="002B2970" w:rsidP="00FC5B9B">
            <w:r>
              <w:t>17</w:t>
            </w:r>
          </w:p>
        </w:tc>
        <w:tc>
          <w:tcPr>
            <w:tcW w:w="3198" w:type="dxa"/>
          </w:tcPr>
          <w:p w:rsidR="00AC19F6" w:rsidRDefault="002B2970" w:rsidP="00FC5B9B">
            <w:r>
              <w:t>8</w:t>
            </w:r>
          </w:p>
        </w:tc>
      </w:tr>
      <w:tr w:rsidR="00AC19F6" w:rsidTr="00AC19F6">
        <w:tc>
          <w:tcPr>
            <w:tcW w:w="3198" w:type="dxa"/>
          </w:tcPr>
          <w:p w:rsidR="00AC19F6" w:rsidRDefault="00AC19F6" w:rsidP="00FC5B9B">
            <w:r>
              <w:t>Infection</w:t>
            </w:r>
          </w:p>
        </w:tc>
        <w:tc>
          <w:tcPr>
            <w:tcW w:w="3198" w:type="dxa"/>
          </w:tcPr>
          <w:p w:rsidR="00AC19F6" w:rsidRDefault="002B2970" w:rsidP="00FC5B9B">
            <w:r>
              <w:t>4.5</w:t>
            </w:r>
          </w:p>
        </w:tc>
        <w:tc>
          <w:tcPr>
            <w:tcW w:w="3198" w:type="dxa"/>
          </w:tcPr>
          <w:p w:rsidR="00AC19F6" w:rsidRDefault="002B2970" w:rsidP="00FC5B9B">
            <w:r>
              <w:t>13</w:t>
            </w:r>
          </w:p>
        </w:tc>
      </w:tr>
      <w:tr w:rsidR="00AC19F6" w:rsidTr="00AC19F6">
        <w:tc>
          <w:tcPr>
            <w:tcW w:w="3198" w:type="dxa"/>
          </w:tcPr>
          <w:p w:rsidR="00AC19F6" w:rsidRDefault="00AC19F6" w:rsidP="00FC5B9B">
            <w:r>
              <w:lastRenderedPageBreak/>
              <w:t>Neurological, Mental Health</w:t>
            </w:r>
          </w:p>
        </w:tc>
        <w:tc>
          <w:tcPr>
            <w:tcW w:w="3198" w:type="dxa"/>
          </w:tcPr>
          <w:p w:rsidR="00AC19F6" w:rsidRDefault="002B2970" w:rsidP="00FC5B9B">
            <w:r>
              <w:t>26</w:t>
            </w:r>
          </w:p>
        </w:tc>
        <w:tc>
          <w:tcPr>
            <w:tcW w:w="3198" w:type="dxa"/>
          </w:tcPr>
          <w:p w:rsidR="00AC19F6" w:rsidRDefault="002B2970" w:rsidP="00FC5B9B">
            <w:r>
              <w:t>28</w:t>
            </w:r>
          </w:p>
        </w:tc>
      </w:tr>
      <w:tr w:rsidR="00AC19F6" w:rsidTr="00AC19F6">
        <w:tc>
          <w:tcPr>
            <w:tcW w:w="3198" w:type="dxa"/>
          </w:tcPr>
          <w:p w:rsidR="00AC19F6" w:rsidRDefault="00AC19F6" w:rsidP="00FC5B9B">
            <w:r>
              <w:t>Cancer</w:t>
            </w:r>
          </w:p>
        </w:tc>
        <w:tc>
          <w:tcPr>
            <w:tcW w:w="3198" w:type="dxa"/>
          </w:tcPr>
          <w:p w:rsidR="00AC19F6" w:rsidRDefault="002B2970" w:rsidP="00FC5B9B">
            <w:r>
              <w:t>16</w:t>
            </w:r>
          </w:p>
        </w:tc>
        <w:tc>
          <w:tcPr>
            <w:tcW w:w="3198" w:type="dxa"/>
          </w:tcPr>
          <w:p w:rsidR="00AC19F6" w:rsidRDefault="002B2970" w:rsidP="00FC5B9B">
            <w:r>
              <w:t>19</w:t>
            </w:r>
          </w:p>
        </w:tc>
      </w:tr>
    </w:tbl>
    <w:p w:rsidR="00FC5B9B" w:rsidRDefault="00FC5B9B" w:rsidP="00FC5B9B">
      <w:r>
        <w:t>Source: Cooksey (2006).</w:t>
      </w:r>
    </w:p>
    <w:p w:rsidR="00AC19F6" w:rsidRDefault="00AC19F6" w:rsidP="00FC5B9B"/>
    <w:p w:rsidR="00FC5B9B" w:rsidRPr="00AC19F6" w:rsidRDefault="00FC5B9B" w:rsidP="00FC5B9B">
      <w:pPr>
        <w:rPr>
          <w:b/>
        </w:rPr>
      </w:pPr>
      <w:r w:rsidRPr="00AC19F6">
        <w:rPr>
          <w:b/>
        </w:rPr>
        <w:t>Table 3.22: DALYs for sense organ diseases, by cause and gender, 2001</w:t>
      </w:r>
    </w:p>
    <w:tbl>
      <w:tblPr>
        <w:tblStyle w:val="TableGrid"/>
        <w:tblW w:w="0" w:type="auto"/>
        <w:tblLayout w:type="fixed"/>
        <w:tblLook w:val="04A0" w:firstRow="1" w:lastRow="0" w:firstColumn="1" w:lastColumn="0" w:noHBand="0" w:noVBand="1"/>
      </w:tblPr>
      <w:tblGrid>
        <w:gridCol w:w="2830"/>
        <w:gridCol w:w="1630"/>
        <w:gridCol w:w="1630"/>
        <w:gridCol w:w="1630"/>
        <w:gridCol w:w="1631"/>
      </w:tblGrid>
      <w:tr w:rsidR="002B2970" w:rsidRPr="002B2970" w:rsidTr="002B2970">
        <w:trPr>
          <w:trHeight w:val="290"/>
        </w:trPr>
        <w:tc>
          <w:tcPr>
            <w:tcW w:w="2830" w:type="dxa"/>
            <w:noWrap/>
            <w:hideMark/>
          </w:tcPr>
          <w:p w:rsidR="002B2970" w:rsidRPr="008033A7" w:rsidRDefault="008033A7">
            <w:pPr>
              <w:rPr>
                <w:b/>
              </w:rPr>
            </w:pPr>
            <w:r>
              <w:rPr>
                <w:b/>
              </w:rPr>
              <w:t>Condition</w:t>
            </w:r>
          </w:p>
        </w:tc>
        <w:tc>
          <w:tcPr>
            <w:tcW w:w="1630" w:type="dxa"/>
            <w:noWrap/>
            <w:hideMark/>
          </w:tcPr>
          <w:p w:rsidR="002B2970" w:rsidRPr="002B2970" w:rsidRDefault="002B2970">
            <w:pPr>
              <w:rPr>
                <w:b/>
              </w:rPr>
            </w:pPr>
            <w:r w:rsidRPr="002B2970">
              <w:rPr>
                <w:b/>
              </w:rPr>
              <w:t>Males</w:t>
            </w:r>
          </w:p>
        </w:tc>
        <w:tc>
          <w:tcPr>
            <w:tcW w:w="1630" w:type="dxa"/>
            <w:noWrap/>
            <w:hideMark/>
          </w:tcPr>
          <w:p w:rsidR="002B2970" w:rsidRPr="002B2970" w:rsidRDefault="002B2970">
            <w:pPr>
              <w:rPr>
                <w:b/>
              </w:rPr>
            </w:pPr>
            <w:r w:rsidRPr="002B2970">
              <w:rPr>
                <w:b/>
              </w:rPr>
              <w:t>Females</w:t>
            </w:r>
          </w:p>
        </w:tc>
        <w:tc>
          <w:tcPr>
            <w:tcW w:w="1630" w:type="dxa"/>
            <w:noWrap/>
            <w:hideMark/>
          </w:tcPr>
          <w:p w:rsidR="002B2970" w:rsidRPr="002B2970" w:rsidRDefault="002B2970">
            <w:pPr>
              <w:rPr>
                <w:b/>
              </w:rPr>
            </w:pPr>
            <w:r w:rsidRPr="002B2970">
              <w:rPr>
                <w:b/>
              </w:rPr>
              <w:t>Total</w:t>
            </w:r>
          </w:p>
        </w:tc>
        <w:tc>
          <w:tcPr>
            <w:tcW w:w="1631" w:type="dxa"/>
            <w:noWrap/>
            <w:hideMark/>
          </w:tcPr>
          <w:p w:rsidR="002B2970" w:rsidRPr="002B2970" w:rsidRDefault="002B2970">
            <w:pPr>
              <w:rPr>
                <w:b/>
              </w:rPr>
            </w:pPr>
            <w:r w:rsidRPr="002B2970">
              <w:rPr>
                <w:b/>
              </w:rPr>
              <w:t>Proportion of total</w:t>
            </w:r>
          </w:p>
        </w:tc>
      </w:tr>
      <w:tr w:rsidR="002B2970" w:rsidRPr="002B2970" w:rsidTr="002B2970">
        <w:trPr>
          <w:trHeight w:val="290"/>
        </w:trPr>
        <w:tc>
          <w:tcPr>
            <w:tcW w:w="2830" w:type="dxa"/>
            <w:noWrap/>
            <w:hideMark/>
          </w:tcPr>
          <w:p w:rsidR="002B2970" w:rsidRPr="002B2970" w:rsidRDefault="002B2970"/>
        </w:tc>
        <w:tc>
          <w:tcPr>
            <w:tcW w:w="1630" w:type="dxa"/>
            <w:noWrap/>
            <w:hideMark/>
          </w:tcPr>
          <w:p w:rsidR="002B2970" w:rsidRPr="002B2970" w:rsidRDefault="002B2970" w:rsidP="002B2970">
            <w:pPr>
              <w:jc w:val="center"/>
              <w:rPr>
                <w:b/>
              </w:rPr>
            </w:pPr>
            <w:r w:rsidRPr="002B2970">
              <w:rPr>
                <w:b/>
              </w:rPr>
              <w:t>000s</w:t>
            </w:r>
          </w:p>
        </w:tc>
        <w:tc>
          <w:tcPr>
            <w:tcW w:w="1630" w:type="dxa"/>
            <w:noWrap/>
            <w:hideMark/>
          </w:tcPr>
          <w:p w:rsidR="002B2970" w:rsidRPr="002B2970" w:rsidRDefault="002B2970" w:rsidP="002B2970">
            <w:pPr>
              <w:jc w:val="center"/>
              <w:rPr>
                <w:b/>
              </w:rPr>
            </w:pPr>
            <w:r w:rsidRPr="002B2970">
              <w:rPr>
                <w:b/>
              </w:rPr>
              <w:t>000s</w:t>
            </w:r>
          </w:p>
        </w:tc>
        <w:tc>
          <w:tcPr>
            <w:tcW w:w="1630" w:type="dxa"/>
            <w:noWrap/>
            <w:hideMark/>
          </w:tcPr>
          <w:p w:rsidR="002B2970" w:rsidRPr="002B2970" w:rsidRDefault="002B2970" w:rsidP="002B2970">
            <w:pPr>
              <w:jc w:val="center"/>
              <w:rPr>
                <w:b/>
              </w:rPr>
            </w:pPr>
            <w:r w:rsidRPr="002B2970">
              <w:rPr>
                <w:b/>
              </w:rPr>
              <w:t>000s</w:t>
            </w:r>
          </w:p>
        </w:tc>
        <w:tc>
          <w:tcPr>
            <w:tcW w:w="1631" w:type="dxa"/>
            <w:noWrap/>
            <w:hideMark/>
          </w:tcPr>
          <w:p w:rsidR="002B2970" w:rsidRPr="002B2970" w:rsidRDefault="002B2970" w:rsidP="002B2970">
            <w:pPr>
              <w:jc w:val="center"/>
              <w:rPr>
                <w:b/>
              </w:rPr>
            </w:pPr>
            <w:r w:rsidRPr="002B2970">
              <w:rPr>
                <w:b/>
              </w:rPr>
              <w:t>%</w:t>
            </w:r>
          </w:p>
        </w:tc>
      </w:tr>
      <w:tr w:rsidR="002B2970" w:rsidRPr="002B2970" w:rsidTr="002B2970">
        <w:trPr>
          <w:trHeight w:val="290"/>
        </w:trPr>
        <w:tc>
          <w:tcPr>
            <w:tcW w:w="2830" w:type="dxa"/>
            <w:noWrap/>
            <w:hideMark/>
          </w:tcPr>
          <w:p w:rsidR="002B2970" w:rsidRPr="002B2970" w:rsidRDefault="002B2970">
            <w:r w:rsidRPr="002B2970">
              <w:t>Glaucoma</w:t>
            </w:r>
          </w:p>
        </w:tc>
        <w:tc>
          <w:tcPr>
            <w:tcW w:w="1630" w:type="dxa"/>
            <w:noWrap/>
            <w:hideMark/>
          </w:tcPr>
          <w:p w:rsidR="002B2970" w:rsidRPr="002B2970" w:rsidRDefault="002B2970" w:rsidP="002B2970">
            <w:pPr>
              <w:jc w:val="center"/>
            </w:pPr>
            <w:r w:rsidRPr="002B2970">
              <w:t>107</w:t>
            </w:r>
          </w:p>
        </w:tc>
        <w:tc>
          <w:tcPr>
            <w:tcW w:w="1630" w:type="dxa"/>
            <w:noWrap/>
            <w:hideMark/>
          </w:tcPr>
          <w:p w:rsidR="002B2970" w:rsidRPr="002B2970" w:rsidRDefault="002B2970" w:rsidP="002B2970">
            <w:pPr>
              <w:jc w:val="center"/>
            </w:pPr>
            <w:r w:rsidRPr="002B2970">
              <w:t>161</w:t>
            </w:r>
          </w:p>
        </w:tc>
        <w:tc>
          <w:tcPr>
            <w:tcW w:w="1630" w:type="dxa"/>
            <w:noWrap/>
            <w:hideMark/>
          </w:tcPr>
          <w:p w:rsidR="002B2970" w:rsidRPr="002B2970" w:rsidRDefault="002B2970" w:rsidP="002B2970">
            <w:pPr>
              <w:jc w:val="center"/>
            </w:pPr>
            <w:r w:rsidRPr="002B2970">
              <w:t>268</w:t>
            </w:r>
          </w:p>
        </w:tc>
        <w:tc>
          <w:tcPr>
            <w:tcW w:w="1631" w:type="dxa"/>
            <w:noWrap/>
            <w:hideMark/>
          </w:tcPr>
          <w:p w:rsidR="002B2970" w:rsidRPr="002B2970" w:rsidRDefault="002B2970" w:rsidP="002B2970">
            <w:pPr>
              <w:jc w:val="center"/>
            </w:pPr>
            <w:r w:rsidRPr="002B2970">
              <w:t>3.5</w:t>
            </w:r>
          </w:p>
        </w:tc>
      </w:tr>
      <w:tr w:rsidR="002B2970" w:rsidRPr="002B2970" w:rsidTr="002B2970">
        <w:trPr>
          <w:trHeight w:val="290"/>
        </w:trPr>
        <w:tc>
          <w:tcPr>
            <w:tcW w:w="2830" w:type="dxa"/>
            <w:noWrap/>
            <w:hideMark/>
          </w:tcPr>
          <w:p w:rsidR="002B2970" w:rsidRPr="002B2970" w:rsidRDefault="002B2970">
            <w:r w:rsidRPr="002B2970">
              <w:t>Cataracts</w:t>
            </w:r>
          </w:p>
        </w:tc>
        <w:tc>
          <w:tcPr>
            <w:tcW w:w="1630" w:type="dxa"/>
            <w:noWrap/>
            <w:hideMark/>
          </w:tcPr>
          <w:p w:rsidR="002B2970" w:rsidRPr="002B2970" w:rsidRDefault="002B2970" w:rsidP="002B2970">
            <w:pPr>
              <w:jc w:val="center"/>
            </w:pPr>
            <w:r w:rsidRPr="002B2970">
              <w:t>201</w:t>
            </w:r>
          </w:p>
        </w:tc>
        <w:tc>
          <w:tcPr>
            <w:tcW w:w="1630" w:type="dxa"/>
            <w:noWrap/>
            <w:hideMark/>
          </w:tcPr>
          <w:p w:rsidR="002B2970" w:rsidRPr="002B2970" w:rsidRDefault="002B2970" w:rsidP="002B2970">
            <w:pPr>
              <w:jc w:val="center"/>
            </w:pPr>
            <w:r w:rsidRPr="002B2970">
              <w:t>292</w:t>
            </w:r>
          </w:p>
        </w:tc>
        <w:tc>
          <w:tcPr>
            <w:tcW w:w="1630" w:type="dxa"/>
            <w:noWrap/>
            <w:hideMark/>
          </w:tcPr>
          <w:p w:rsidR="002B2970" w:rsidRPr="002B2970" w:rsidRDefault="002B2970" w:rsidP="002B2970">
            <w:pPr>
              <w:jc w:val="center"/>
            </w:pPr>
            <w:r w:rsidRPr="002B2970">
              <w:t>493</w:t>
            </w:r>
          </w:p>
        </w:tc>
        <w:tc>
          <w:tcPr>
            <w:tcW w:w="1631" w:type="dxa"/>
            <w:noWrap/>
            <w:hideMark/>
          </w:tcPr>
          <w:p w:rsidR="002B2970" w:rsidRPr="002B2970" w:rsidRDefault="002B2970" w:rsidP="002B2970">
            <w:pPr>
              <w:jc w:val="center"/>
            </w:pPr>
            <w:r w:rsidRPr="002B2970">
              <w:t>6.4</w:t>
            </w:r>
          </w:p>
        </w:tc>
      </w:tr>
      <w:tr w:rsidR="002B2970" w:rsidRPr="002B2970" w:rsidTr="002B2970">
        <w:trPr>
          <w:trHeight w:val="290"/>
        </w:trPr>
        <w:tc>
          <w:tcPr>
            <w:tcW w:w="2830" w:type="dxa"/>
            <w:noWrap/>
            <w:hideMark/>
          </w:tcPr>
          <w:p w:rsidR="002B2970" w:rsidRPr="002B2970" w:rsidRDefault="002B2970">
            <w:r w:rsidRPr="002B2970">
              <w:t>Vision disorders, age related</w:t>
            </w:r>
          </w:p>
        </w:tc>
        <w:tc>
          <w:tcPr>
            <w:tcW w:w="1630" w:type="dxa"/>
            <w:noWrap/>
            <w:hideMark/>
          </w:tcPr>
          <w:p w:rsidR="002B2970" w:rsidRPr="002B2970" w:rsidRDefault="002B2970" w:rsidP="002B2970">
            <w:pPr>
              <w:jc w:val="center"/>
            </w:pPr>
            <w:r w:rsidRPr="002B2970">
              <w:t>611</w:t>
            </w:r>
          </w:p>
        </w:tc>
        <w:tc>
          <w:tcPr>
            <w:tcW w:w="1630" w:type="dxa"/>
            <w:noWrap/>
            <w:hideMark/>
          </w:tcPr>
          <w:p w:rsidR="002B2970" w:rsidRPr="002B2970" w:rsidRDefault="002B2970" w:rsidP="002B2970">
            <w:pPr>
              <w:jc w:val="center"/>
            </w:pPr>
            <w:r w:rsidRPr="002B2970">
              <w:t>915</w:t>
            </w:r>
          </w:p>
        </w:tc>
        <w:tc>
          <w:tcPr>
            <w:tcW w:w="1630" w:type="dxa"/>
            <w:noWrap/>
            <w:hideMark/>
          </w:tcPr>
          <w:p w:rsidR="002B2970" w:rsidRPr="002B2970" w:rsidRDefault="002B2970" w:rsidP="002B2970">
            <w:pPr>
              <w:jc w:val="center"/>
            </w:pPr>
            <w:r w:rsidRPr="002B2970">
              <w:t>1,525</w:t>
            </w:r>
          </w:p>
        </w:tc>
        <w:tc>
          <w:tcPr>
            <w:tcW w:w="1631" w:type="dxa"/>
            <w:noWrap/>
            <w:hideMark/>
          </w:tcPr>
          <w:p w:rsidR="002B2970" w:rsidRPr="002B2970" w:rsidRDefault="002B2970" w:rsidP="002B2970">
            <w:pPr>
              <w:jc w:val="center"/>
            </w:pPr>
            <w:r w:rsidRPr="002B2970">
              <w:t>19.9</w:t>
            </w:r>
          </w:p>
        </w:tc>
      </w:tr>
      <w:tr w:rsidR="002B2970" w:rsidRPr="002B2970" w:rsidTr="002B2970">
        <w:trPr>
          <w:trHeight w:val="290"/>
        </w:trPr>
        <w:tc>
          <w:tcPr>
            <w:tcW w:w="2830" w:type="dxa"/>
            <w:noWrap/>
            <w:hideMark/>
          </w:tcPr>
          <w:p w:rsidR="002B2970" w:rsidRPr="002B2970" w:rsidRDefault="002B2970">
            <w:r w:rsidRPr="002B2970">
              <w:t>Hearing loss, adult onset</w:t>
            </w:r>
          </w:p>
        </w:tc>
        <w:tc>
          <w:tcPr>
            <w:tcW w:w="1630" w:type="dxa"/>
            <w:noWrap/>
            <w:hideMark/>
          </w:tcPr>
          <w:p w:rsidR="002B2970" w:rsidRPr="002B2970" w:rsidRDefault="002B2970" w:rsidP="002B2970">
            <w:pPr>
              <w:jc w:val="center"/>
            </w:pPr>
            <w:r w:rsidRPr="002B2970">
              <w:t>2,669</w:t>
            </w:r>
          </w:p>
        </w:tc>
        <w:tc>
          <w:tcPr>
            <w:tcW w:w="1630" w:type="dxa"/>
            <w:noWrap/>
            <w:hideMark/>
          </w:tcPr>
          <w:p w:rsidR="002B2970" w:rsidRPr="002B2970" w:rsidRDefault="002B2970" w:rsidP="002B2970">
            <w:pPr>
              <w:jc w:val="center"/>
            </w:pPr>
            <w:r w:rsidRPr="002B2970">
              <w:t>2,718</w:t>
            </w:r>
          </w:p>
        </w:tc>
        <w:tc>
          <w:tcPr>
            <w:tcW w:w="1630" w:type="dxa"/>
            <w:noWrap/>
            <w:hideMark/>
          </w:tcPr>
          <w:p w:rsidR="002B2970" w:rsidRPr="002B2970" w:rsidRDefault="002B2970" w:rsidP="002B2970">
            <w:pPr>
              <w:jc w:val="center"/>
            </w:pPr>
            <w:r w:rsidRPr="002B2970">
              <w:t>5,387</w:t>
            </w:r>
          </w:p>
        </w:tc>
        <w:tc>
          <w:tcPr>
            <w:tcW w:w="1631" w:type="dxa"/>
            <w:noWrap/>
            <w:hideMark/>
          </w:tcPr>
          <w:p w:rsidR="002B2970" w:rsidRPr="002B2970" w:rsidRDefault="002B2970" w:rsidP="002B2970">
            <w:pPr>
              <w:jc w:val="center"/>
            </w:pPr>
            <w:r w:rsidRPr="002B2970">
              <w:t>70.2</w:t>
            </w:r>
          </w:p>
        </w:tc>
      </w:tr>
      <w:tr w:rsidR="002B2970" w:rsidRPr="002B2970" w:rsidTr="002B2970">
        <w:trPr>
          <w:trHeight w:val="290"/>
        </w:trPr>
        <w:tc>
          <w:tcPr>
            <w:tcW w:w="2830" w:type="dxa"/>
            <w:noWrap/>
            <w:hideMark/>
          </w:tcPr>
          <w:p w:rsidR="002B2970" w:rsidRPr="002B2970" w:rsidRDefault="002B2970">
            <w:r w:rsidRPr="002B2970">
              <w:t>Other sense disorders</w:t>
            </w:r>
          </w:p>
        </w:tc>
        <w:tc>
          <w:tcPr>
            <w:tcW w:w="1630" w:type="dxa"/>
            <w:noWrap/>
            <w:hideMark/>
          </w:tcPr>
          <w:p w:rsidR="002B2970" w:rsidRPr="002B2970" w:rsidRDefault="002B2970" w:rsidP="002B2970">
            <w:pPr>
              <w:jc w:val="center"/>
            </w:pPr>
            <w:r w:rsidRPr="002B2970">
              <w:t>1</w:t>
            </w:r>
          </w:p>
        </w:tc>
        <w:tc>
          <w:tcPr>
            <w:tcW w:w="1630" w:type="dxa"/>
            <w:noWrap/>
            <w:hideMark/>
          </w:tcPr>
          <w:p w:rsidR="002B2970" w:rsidRPr="002B2970" w:rsidRDefault="002B2970" w:rsidP="002B2970">
            <w:pPr>
              <w:jc w:val="center"/>
            </w:pPr>
            <w:r w:rsidRPr="002B2970">
              <w:t>1</w:t>
            </w:r>
          </w:p>
        </w:tc>
        <w:tc>
          <w:tcPr>
            <w:tcW w:w="1630" w:type="dxa"/>
            <w:noWrap/>
            <w:hideMark/>
          </w:tcPr>
          <w:p w:rsidR="002B2970" w:rsidRPr="002B2970" w:rsidRDefault="002B2970" w:rsidP="002B2970">
            <w:pPr>
              <w:jc w:val="center"/>
            </w:pPr>
            <w:r w:rsidRPr="002B2970">
              <w:t>3</w:t>
            </w:r>
          </w:p>
        </w:tc>
        <w:tc>
          <w:tcPr>
            <w:tcW w:w="1631" w:type="dxa"/>
            <w:noWrap/>
            <w:hideMark/>
          </w:tcPr>
          <w:p w:rsidR="002B2970" w:rsidRPr="002B2970" w:rsidRDefault="002B2970" w:rsidP="002B2970">
            <w:pPr>
              <w:jc w:val="center"/>
            </w:pPr>
            <w:r w:rsidRPr="002B2970">
              <w:t>0.04</w:t>
            </w:r>
          </w:p>
        </w:tc>
      </w:tr>
      <w:tr w:rsidR="002B2970" w:rsidRPr="002B2970" w:rsidTr="002B2970">
        <w:trPr>
          <w:trHeight w:val="290"/>
        </w:trPr>
        <w:tc>
          <w:tcPr>
            <w:tcW w:w="2830" w:type="dxa"/>
            <w:noWrap/>
            <w:hideMark/>
          </w:tcPr>
          <w:p w:rsidR="002B2970" w:rsidRPr="002B2970" w:rsidRDefault="002B2970">
            <w:r w:rsidRPr="002B2970">
              <w:t>Total</w:t>
            </w:r>
          </w:p>
        </w:tc>
        <w:tc>
          <w:tcPr>
            <w:tcW w:w="1630" w:type="dxa"/>
            <w:noWrap/>
            <w:hideMark/>
          </w:tcPr>
          <w:p w:rsidR="002B2970" w:rsidRPr="002B2970" w:rsidRDefault="002B2970" w:rsidP="002B2970">
            <w:pPr>
              <w:jc w:val="center"/>
            </w:pPr>
            <w:r w:rsidRPr="002B2970">
              <w:t>3,589</w:t>
            </w:r>
          </w:p>
        </w:tc>
        <w:tc>
          <w:tcPr>
            <w:tcW w:w="1630" w:type="dxa"/>
            <w:noWrap/>
            <w:hideMark/>
          </w:tcPr>
          <w:p w:rsidR="002B2970" w:rsidRPr="002B2970" w:rsidRDefault="002B2970" w:rsidP="002B2970">
            <w:pPr>
              <w:jc w:val="center"/>
            </w:pPr>
            <w:r w:rsidRPr="002B2970">
              <w:t>4,087</w:t>
            </w:r>
          </w:p>
        </w:tc>
        <w:tc>
          <w:tcPr>
            <w:tcW w:w="1630" w:type="dxa"/>
            <w:noWrap/>
            <w:hideMark/>
          </w:tcPr>
          <w:p w:rsidR="002B2970" w:rsidRPr="002B2970" w:rsidRDefault="002B2970" w:rsidP="002B2970">
            <w:pPr>
              <w:jc w:val="center"/>
            </w:pPr>
            <w:r w:rsidRPr="002B2970">
              <w:t>7,676</w:t>
            </w:r>
          </w:p>
        </w:tc>
        <w:tc>
          <w:tcPr>
            <w:tcW w:w="1631" w:type="dxa"/>
            <w:noWrap/>
            <w:hideMark/>
          </w:tcPr>
          <w:p w:rsidR="002B2970" w:rsidRPr="002B2970" w:rsidRDefault="002B2970" w:rsidP="002B2970">
            <w:pPr>
              <w:jc w:val="center"/>
            </w:pPr>
            <w:r w:rsidRPr="002B2970">
              <w:t>100</w:t>
            </w:r>
          </w:p>
        </w:tc>
      </w:tr>
    </w:tbl>
    <w:p w:rsidR="00FC5B9B" w:rsidRDefault="00FC5B9B" w:rsidP="00FC5B9B">
      <w:r>
        <w:t>Source: WHO (2006).</w:t>
      </w:r>
    </w:p>
    <w:p w:rsidR="002B2970" w:rsidRDefault="002B2970" w:rsidP="00FC5B9B"/>
    <w:p w:rsidR="00FC5B9B" w:rsidRDefault="00FC5B9B" w:rsidP="00FC5B9B">
      <w:r>
        <w:t xml:space="preserve">Based on the breakdown in DALYs, it is estimated that expenditure on medical R&amp;D for eye conditions is around 29.8% of the total medical R&amp;D for ear and eye conditions. Consequently, total expenditure for eye conditions is estimated to have been around </w:t>
      </w:r>
      <w:r w:rsidR="002B2970">
        <w:t>£16.98 million in 2013.(Due to current debates surrounding the disability weights used to estimate the DALYs for vision loss in the 2010 Global Burden of Disease report (Taylor et al, 2012), we have retained use of the DALY distribution as per Access Economics (2009). However, if the 2010 DALYs distribution was applied, then the R&amp;D expenditure for partial sight and blindness would be estimated as £29.6 million for the year 2013)</w:t>
      </w:r>
    </w:p>
    <w:p w:rsidR="002B2970" w:rsidRDefault="002B2970" w:rsidP="00FC5B9B"/>
    <w:p w:rsidR="00FC5B9B" w:rsidRDefault="00FC5B9B" w:rsidP="00FC5B9B">
      <w:r>
        <w:t>As the Global Burden of Disease project does not specifically itemise DALYs associated with diabetic retinopathy and refractive error, it is problematic to break down the total R&amp;D expenditure using DALYs extracted from WHO (2006) into the eye conditions under investigation within this report. Instead it was assumed that the relative burden of disease</w:t>
      </w:r>
      <w:r w:rsidR="002B2970">
        <w:t xml:space="preserve"> </w:t>
      </w:r>
      <w:r>
        <w:t>between eye conditions is similar in Australia and the UK. This allowed us to use a detailed Australian report on the burden of disease (</w:t>
      </w:r>
      <w:proofErr w:type="spellStart"/>
      <w:r>
        <w:t>Begg</w:t>
      </w:r>
      <w:proofErr w:type="spellEnd"/>
      <w:r>
        <w:t xml:space="preserve"> et al, 2007), which is based on the WHO methodology used to calculate burden of disease, to further breakdown the proportion of DALYs across eye conditions. The final breakdown of medical R&amp;D across conditions for the UK is shown in Table 3.23.</w:t>
      </w:r>
    </w:p>
    <w:p w:rsidR="002B2970" w:rsidRDefault="002B2970" w:rsidP="00FC5B9B"/>
    <w:p w:rsidR="00FC5B9B" w:rsidRPr="002B2970" w:rsidRDefault="00FC5B9B" w:rsidP="00FC5B9B">
      <w:pPr>
        <w:rPr>
          <w:b/>
        </w:rPr>
      </w:pPr>
      <w:r w:rsidRPr="002B2970">
        <w:rPr>
          <w:b/>
        </w:rPr>
        <w:lastRenderedPageBreak/>
        <w:t>Table 3.23: Breakdown of non-commercial UK health research funding 2013</w:t>
      </w:r>
    </w:p>
    <w:tbl>
      <w:tblPr>
        <w:tblStyle w:val="TableGrid"/>
        <w:tblW w:w="0" w:type="auto"/>
        <w:tblLook w:val="04A0" w:firstRow="1" w:lastRow="0" w:firstColumn="1" w:lastColumn="0" w:noHBand="0" w:noVBand="1"/>
      </w:tblPr>
      <w:tblGrid>
        <w:gridCol w:w="3114"/>
        <w:gridCol w:w="1843"/>
        <w:gridCol w:w="3969"/>
      </w:tblGrid>
      <w:tr w:rsidR="002B2970" w:rsidRPr="002B2970" w:rsidTr="009C0E44">
        <w:trPr>
          <w:trHeight w:val="290"/>
        </w:trPr>
        <w:tc>
          <w:tcPr>
            <w:tcW w:w="3114" w:type="dxa"/>
            <w:noWrap/>
            <w:hideMark/>
          </w:tcPr>
          <w:p w:rsidR="002B2970" w:rsidRPr="008033A7" w:rsidRDefault="008033A7">
            <w:pPr>
              <w:rPr>
                <w:b/>
              </w:rPr>
            </w:pPr>
            <w:r>
              <w:rPr>
                <w:b/>
              </w:rPr>
              <w:t>Condition</w:t>
            </w:r>
          </w:p>
        </w:tc>
        <w:tc>
          <w:tcPr>
            <w:tcW w:w="1843" w:type="dxa"/>
            <w:noWrap/>
            <w:hideMark/>
          </w:tcPr>
          <w:p w:rsidR="002B2970" w:rsidRPr="009C0E44" w:rsidRDefault="002B2970">
            <w:pPr>
              <w:rPr>
                <w:b/>
              </w:rPr>
            </w:pPr>
            <w:r w:rsidRPr="009C0E44">
              <w:rPr>
                <w:b/>
              </w:rPr>
              <w:t>% of DALY</w:t>
            </w:r>
            <w:r w:rsidR="009C0E44" w:rsidRPr="009C0E44">
              <w:rPr>
                <w:b/>
              </w:rPr>
              <w:t>*</w:t>
            </w:r>
          </w:p>
        </w:tc>
        <w:tc>
          <w:tcPr>
            <w:tcW w:w="3969" w:type="dxa"/>
            <w:noWrap/>
            <w:hideMark/>
          </w:tcPr>
          <w:p w:rsidR="002B2970" w:rsidRPr="009C0E44" w:rsidRDefault="002B2970">
            <w:pPr>
              <w:rPr>
                <w:b/>
              </w:rPr>
            </w:pPr>
            <w:r w:rsidRPr="009C0E44">
              <w:rPr>
                <w:b/>
              </w:rPr>
              <w:t>Medical R&amp;D expenditure</w:t>
            </w:r>
          </w:p>
        </w:tc>
      </w:tr>
      <w:tr w:rsidR="002B2970" w:rsidRPr="002B2970" w:rsidTr="009C0E44">
        <w:trPr>
          <w:trHeight w:val="290"/>
        </w:trPr>
        <w:tc>
          <w:tcPr>
            <w:tcW w:w="3114" w:type="dxa"/>
            <w:noWrap/>
            <w:hideMark/>
          </w:tcPr>
          <w:p w:rsidR="002B2970" w:rsidRPr="002B2970" w:rsidRDefault="002B2970"/>
        </w:tc>
        <w:tc>
          <w:tcPr>
            <w:tcW w:w="1843" w:type="dxa"/>
            <w:noWrap/>
            <w:hideMark/>
          </w:tcPr>
          <w:p w:rsidR="002B2970" w:rsidRPr="009C0E44" w:rsidRDefault="002B2970">
            <w:pPr>
              <w:rPr>
                <w:b/>
              </w:rPr>
            </w:pPr>
            <w:r w:rsidRPr="009C0E44">
              <w:rPr>
                <w:b/>
              </w:rPr>
              <w:t>£ million</w:t>
            </w:r>
          </w:p>
        </w:tc>
        <w:tc>
          <w:tcPr>
            <w:tcW w:w="3969" w:type="dxa"/>
            <w:noWrap/>
            <w:hideMark/>
          </w:tcPr>
          <w:p w:rsidR="002B2970" w:rsidRPr="009C0E44" w:rsidRDefault="002B2970">
            <w:pPr>
              <w:rPr>
                <w:b/>
              </w:rPr>
            </w:pPr>
            <w:r w:rsidRPr="009C0E44">
              <w:rPr>
                <w:b/>
              </w:rPr>
              <w:t>£ million</w:t>
            </w:r>
          </w:p>
        </w:tc>
      </w:tr>
      <w:tr w:rsidR="002B2970" w:rsidRPr="002B2970" w:rsidTr="009C0E44">
        <w:trPr>
          <w:trHeight w:val="290"/>
        </w:trPr>
        <w:tc>
          <w:tcPr>
            <w:tcW w:w="3114" w:type="dxa"/>
            <w:noWrap/>
            <w:hideMark/>
          </w:tcPr>
          <w:p w:rsidR="002B2970" w:rsidRPr="002B2970" w:rsidRDefault="002B2970">
            <w:r w:rsidRPr="002B2970">
              <w:t>AMD</w:t>
            </w:r>
          </w:p>
        </w:tc>
        <w:tc>
          <w:tcPr>
            <w:tcW w:w="1843" w:type="dxa"/>
            <w:noWrap/>
            <w:hideMark/>
          </w:tcPr>
          <w:p w:rsidR="002B2970" w:rsidRPr="002B2970" w:rsidRDefault="002B2970" w:rsidP="002B2970">
            <w:r w:rsidRPr="002B2970">
              <w:t>25.17</w:t>
            </w:r>
          </w:p>
        </w:tc>
        <w:tc>
          <w:tcPr>
            <w:tcW w:w="3969" w:type="dxa"/>
            <w:noWrap/>
            <w:hideMark/>
          </w:tcPr>
          <w:p w:rsidR="002B2970" w:rsidRPr="002B2970" w:rsidRDefault="002B2970" w:rsidP="002B2970">
            <w:r w:rsidRPr="002B2970">
              <w:t>4.13</w:t>
            </w:r>
          </w:p>
        </w:tc>
      </w:tr>
      <w:tr w:rsidR="002B2970" w:rsidRPr="002B2970" w:rsidTr="009C0E44">
        <w:trPr>
          <w:trHeight w:val="290"/>
        </w:trPr>
        <w:tc>
          <w:tcPr>
            <w:tcW w:w="3114" w:type="dxa"/>
            <w:noWrap/>
            <w:hideMark/>
          </w:tcPr>
          <w:p w:rsidR="002B2970" w:rsidRPr="002B2970" w:rsidRDefault="002B2970">
            <w:r w:rsidRPr="002B2970">
              <w:t>Cataracts</w:t>
            </w:r>
          </w:p>
        </w:tc>
        <w:tc>
          <w:tcPr>
            <w:tcW w:w="1843" w:type="dxa"/>
            <w:noWrap/>
            <w:hideMark/>
          </w:tcPr>
          <w:p w:rsidR="002B2970" w:rsidRPr="002B2970" w:rsidRDefault="002B2970" w:rsidP="002B2970">
            <w:r w:rsidRPr="002B2970">
              <w:t>5.08</w:t>
            </w:r>
          </w:p>
        </w:tc>
        <w:tc>
          <w:tcPr>
            <w:tcW w:w="3969" w:type="dxa"/>
            <w:noWrap/>
            <w:hideMark/>
          </w:tcPr>
          <w:p w:rsidR="002B2970" w:rsidRPr="002B2970" w:rsidRDefault="002B2970" w:rsidP="002B2970">
            <w:r w:rsidRPr="002B2970">
              <w:t>0.83</w:t>
            </w:r>
          </w:p>
        </w:tc>
      </w:tr>
      <w:tr w:rsidR="002B2970" w:rsidRPr="002B2970" w:rsidTr="009C0E44">
        <w:trPr>
          <w:trHeight w:val="290"/>
        </w:trPr>
        <w:tc>
          <w:tcPr>
            <w:tcW w:w="3114" w:type="dxa"/>
            <w:noWrap/>
            <w:hideMark/>
          </w:tcPr>
          <w:p w:rsidR="002B2970" w:rsidRPr="002B2970" w:rsidRDefault="002B2970">
            <w:r w:rsidRPr="002B2970">
              <w:t>Diabetic retinopathy and other eye disease</w:t>
            </w:r>
          </w:p>
        </w:tc>
        <w:tc>
          <w:tcPr>
            <w:tcW w:w="1843" w:type="dxa"/>
            <w:noWrap/>
            <w:hideMark/>
          </w:tcPr>
          <w:p w:rsidR="002B2970" w:rsidRPr="002B2970" w:rsidRDefault="002B2970" w:rsidP="002B2970">
            <w:r w:rsidRPr="002B2970">
              <w:t>24.76</w:t>
            </w:r>
          </w:p>
        </w:tc>
        <w:tc>
          <w:tcPr>
            <w:tcW w:w="3969" w:type="dxa"/>
            <w:noWrap/>
            <w:hideMark/>
          </w:tcPr>
          <w:p w:rsidR="002B2970" w:rsidRPr="002B2970" w:rsidRDefault="002B2970" w:rsidP="002B2970">
            <w:r w:rsidRPr="002B2970">
              <w:t>4.06</w:t>
            </w:r>
          </w:p>
        </w:tc>
      </w:tr>
      <w:tr w:rsidR="002B2970" w:rsidRPr="002B2970" w:rsidTr="009C0E44">
        <w:trPr>
          <w:trHeight w:val="290"/>
        </w:trPr>
        <w:tc>
          <w:tcPr>
            <w:tcW w:w="3114" w:type="dxa"/>
            <w:noWrap/>
            <w:hideMark/>
          </w:tcPr>
          <w:p w:rsidR="002B2970" w:rsidRPr="002B2970" w:rsidRDefault="002B2970">
            <w:r w:rsidRPr="002B2970">
              <w:t>Glaucoma</w:t>
            </w:r>
          </w:p>
        </w:tc>
        <w:tc>
          <w:tcPr>
            <w:tcW w:w="1843" w:type="dxa"/>
            <w:noWrap/>
            <w:hideMark/>
          </w:tcPr>
          <w:p w:rsidR="002B2970" w:rsidRPr="002B2970" w:rsidRDefault="002B2970" w:rsidP="002B2970">
            <w:r w:rsidRPr="002B2970">
              <w:t>7.98</w:t>
            </w:r>
          </w:p>
        </w:tc>
        <w:tc>
          <w:tcPr>
            <w:tcW w:w="3969" w:type="dxa"/>
            <w:noWrap/>
            <w:hideMark/>
          </w:tcPr>
          <w:p w:rsidR="002B2970" w:rsidRPr="002B2970" w:rsidRDefault="002B2970" w:rsidP="002B2970">
            <w:r w:rsidRPr="002B2970">
              <w:t>1.31</w:t>
            </w:r>
          </w:p>
        </w:tc>
      </w:tr>
      <w:tr w:rsidR="002B2970" w:rsidRPr="002B2970" w:rsidTr="009C0E44">
        <w:trPr>
          <w:trHeight w:val="290"/>
        </w:trPr>
        <w:tc>
          <w:tcPr>
            <w:tcW w:w="3114" w:type="dxa"/>
            <w:noWrap/>
            <w:hideMark/>
          </w:tcPr>
          <w:p w:rsidR="002B2970" w:rsidRPr="002B2970" w:rsidRDefault="002B2970">
            <w:r w:rsidRPr="002B2970">
              <w:t>Refractive error</w:t>
            </w:r>
          </w:p>
        </w:tc>
        <w:tc>
          <w:tcPr>
            <w:tcW w:w="1843" w:type="dxa"/>
            <w:noWrap/>
            <w:hideMark/>
          </w:tcPr>
          <w:p w:rsidR="002B2970" w:rsidRPr="002B2970" w:rsidRDefault="002B2970" w:rsidP="002B2970">
            <w:r w:rsidRPr="002B2970">
              <w:t>40.61</w:t>
            </w:r>
          </w:p>
        </w:tc>
        <w:tc>
          <w:tcPr>
            <w:tcW w:w="3969" w:type="dxa"/>
            <w:noWrap/>
            <w:hideMark/>
          </w:tcPr>
          <w:p w:rsidR="002B2970" w:rsidRPr="002B2970" w:rsidRDefault="002B2970" w:rsidP="002B2970">
            <w:r w:rsidRPr="002B2970">
              <w:t>6.66</w:t>
            </w:r>
          </w:p>
        </w:tc>
      </w:tr>
      <w:tr w:rsidR="002B2970" w:rsidRPr="002B2970" w:rsidTr="009C0E44">
        <w:trPr>
          <w:trHeight w:val="290"/>
        </w:trPr>
        <w:tc>
          <w:tcPr>
            <w:tcW w:w="3114" w:type="dxa"/>
            <w:noWrap/>
            <w:hideMark/>
          </w:tcPr>
          <w:p w:rsidR="002B2970" w:rsidRPr="002B2970" w:rsidRDefault="002B2970">
            <w:r w:rsidRPr="002B2970">
              <w:t>Total</w:t>
            </w:r>
          </w:p>
        </w:tc>
        <w:tc>
          <w:tcPr>
            <w:tcW w:w="1843" w:type="dxa"/>
            <w:noWrap/>
            <w:hideMark/>
          </w:tcPr>
          <w:p w:rsidR="002B2970" w:rsidRPr="002B2970" w:rsidRDefault="002B2970" w:rsidP="002B2970">
            <w:r w:rsidRPr="002B2970">
              <w:t>103.6</w:t>
            </w:r>
          </w:p>
        </w:tc>
        <w:tc>
          <w:tcPr>
            <w:tcW w:w="3969" w:type="dxa"/>
            <w:noWrap/>
            <w:hideMark/>
          </w:tcPr>
          <w:p w:rsidR="002B2970" w:rsidRPr="002B2970" w:rsidRDefault="002B2970" w:rsidP="002B2970">
            <w:r w:rsidRPr="002B2970">
              <w:t>16.98</w:t>
            </w:r>
          </w:p>
        </w:tc>
      </w:tr>
    </w:tbl>
    <w:p w:rsidR="00FC5B9B" w:rsidRDefault="009C0E44" w:rsidP="00FC5B9B">
      <w:r>
        <w:t>Note: *</w:t>
      </w:r>
      <w:r w:rsidR="00FC5B9B">
        <w:t xml:space="preserve"> </w:t>
      </w:r>
      <w:proofErr w:type="spellStart"/>
      <w:r>
        <w:t>P</w:t>
      </w:r>
      <w:r w:rsidR="00FC5B9B">
        <w:t>oportion</w:t>
      </w:r>
      <w:proofErr w:type="spellEnd"/>
      <w:r w:rsidR="00FC5B9B">
        <w:t xml:space="preserve"> of total DALYs associated with eye conditions were derived from </w:t>
      </w:r>
      <w:proofErr w:type="spellStart"/>
      <w:r w:rsidR="00FC5B9B">
        <w:t>Begg</w:t>
      </w:r>
      <w:proofErr w:type="spellEnd"/>
      <w:r w:rsidR="00FC5B9B">
        <w:t xml:space="preserve"> et al (2007) and relate to the Australian population. It is assumed that the proportion of the burden of disease across eye conditions in Australia is similar to the UK.</w:t>
      </w:r>
    </w:p>
    <w:p w:rsidR="00FC5B9B" w:rsidRDefault="00FC5B9B" w:rsidP="00FC5B9B">
      <w:r>
        <w:t xml:space="preserve">Source: </w:t>
      </w:r>
      <w:proofErr w:type="spellStart"/>
      <w:r>
        <w:t>Begg</w:t>
      </w:r>
      <w:proofErr w:type="spellEnd"/>
      <w:r>
        <w:t xml:space="preserve"> et al (2007) and Deloitte Access Economics calculations.</w:t>
      </w:r>
    </w:p>
    <w:p w:rsidR="002B2970" w:rsidRDefault="002B2970" w:rsidP="00FC5B9B"/>
    <w:p w:rsidR="00FC5B9B" w:rsidRDefault="00FC5B9B" w:rsidP="00FC5B9B">
      <w:r>
        <w:t>The ONS (2014) contained information on the gross domestic expenditure relating to research and development for the year 2012 by country and region. To split the non-commercial UK health research funding (Table 3.23) into England, Northern Ireland, Wales and Scotland, the proportions based on ONS (2014) were applied. Table 3.24 presents the estimates by country.</w:t>
      </w:r>
    </w:p>
    <w:p w:rsidR="009C0E44" w:rsidRDefault="009C0E44" w:rsidP="00FC5B9B"/>
    <w:p w:rsidR="00FC5B9B" w:rsidRPr="009C0E44" w:rsidRDefault="00FC5B9B" w:rsidP="00FC5B9B">
      <w:pPr>
        <w:rPr>
          <w:b/>
        </w:rPr>
      </w:pPr>
      <w:r w:rsidRPr="009C0E44">
        <w:rPr>
          <w:b/>
        </w:rPr>
        <w:t>Table 3.24: Breakdown of non-commercial UK health research funding by country 2013</w:t>
      </w:r>
    </w:p>
    <w:tbl>
      <w:tblPr>
        <w:tblStyle w:val="TableGrid"/>
        <w:tblW w:w="0" w:type="auto"/>
        <w:tblLook w:val="04A0" w:firstRow="1" w:lastRow="0" w:firstColumn="1" w:lastColumn="0" w:noHBand="0" w:noVBand="1"/>
      </w:tblPr>
      <w:tblGrid>
        <w:gridCol w:w="3397"/>
        <w:gridCol w:w="3828"/>
      </w:tblGrid>
      <w:tr w:rsidR="009C0E44" w:rsidTr="009C0E44">
        <w:tc>
          <w:tcPr>
            <w:tcW w:w="3397" w:type="dxa"/>
          </w:tcPr>
          <w:p w:rsidR="009C0E44" w:rsidRPr="008033A7" w:rsidRDefault="008033A7" w:rsidP="00FC5B9B">
            <w:pPr>
              <w:rPr>
                <w:b/>
              </w:rPr>
            </w:pPr>
            <w:r>
              <w:rPr>
                <w:b/>
              </w:rPr>
              <w:t>Country</w:t>
            </w:r>
          </w:p>
        </w:tc>
        <w:tc>
          <w:tcPr>
            <w:tcW w:w="3828" w:type="dxa"/>
          </w:tcPr>
          <w:p w:rsidR="009C0E44" w:rsidRPr="009C0E44" w:rsidRDefault="009C0E44" w:rsidP="00FC5B9B">
            <w:pPr>
              <w:rPr>
                <w:b/>
              </w:rPr>
            </w:pPr>
            <w:r w:rsidRPr="009C0E44">
              <w:rPr>
                <w:b/>
              </w:rPr>
              <w:t>Eye related R&amp;D (£million)</w:t>
            </w:r>
          </w:p>
        </w:tc>
      </w:tr>
      <w:tr w:rsidR="009C0E44" w:rsidTr="009C0E44">
        <w:tc>
          <w:tcPr>
            <w:tcW w:w="3397" w:type="dxa"/>
          </w:tcPr>
          <w:p w:rsidR="009C0E44" w:rsidRDefault="009C0E44" w:rsidP="00FC5B9B">
            <w:r>
              <w:t>England</w:t>
            </w:r>
          </w:p>
        </w:tc>
        <w:tc>
          <w:tcPr>
            <w:tcW w:w="3828" w:type="dxa"/>
          </w:tcPr>
          <w:p w:rsidR="009C0E44" w:rsidRDefault="009C0E44" w:rsidP="00FC5B9B">
            <w:r>
              <w:t>£14.11</w:t>
            </w:r>
          </w:p>
        </w:tc>
      </w:tr>
      <w:tr w:rsidR="009C0E44" w:rsidTr="009C0E44">
        <w:tc>
          <w:tcPr>
            <w:tcW w:w="3397" w:type="dxa"/>
          </w:tcPr>
          <w:p w:rsidR="009C0E44" w:rsidRDefault="009C0E44" w:rsidP="00FC5B9B">
            <w:r>
              <w:t>Scotland</w:t>
            </w:r>
          </w:p>
        </w:tc>
        <w:tc>
          <w:tcPr>
            <w:tcW w:w="3828" w:type="dxa"/>
          </w:tcPr>
          <w:p w:rsidR="009C0E44" w:rsidRDefault="009C0E44" w:rsidP="00FC5B9B">
            <w:r>
              <w:t>£2.08</w:t>
            </w:r>
          </w:p>
        </w:tc>
      </w:tr>
      <w:tr w:rsidR="009C0E44" w:rsidTr="009C0E44">
        <w:tc>
          <w:tcPr>
            <w:tcW w:w="3397" w:type="dxa"/>
          </w:tcPr>
          <w:p w:rsidR="009C0E44" w:rsidRDefault="009C0E44" w:rsidP="00FC5B9B">
            <w:r>
              <w:t>Wales</w:t>
            </w:r>
          </w:p>
        </w:tc>
        <w:tc>
          <w:tcPr>
            <w:tcW w:w="3828" w:type="dxa"/>
          </w:tcPr>
          <w:p w:rsidR="009C0E44" w:rsidRDefault="009C0E44" w:rsidP="00FC5B9B">
            <w:r>
              <w:t>£0.51</w:t>
            </w:r>
          </w:p>
        </w:tc>
      </w:tr>
      <w:tr w:rsidR="009C0E44" w:rsidTr="009C0E44">
        <w:tc>
          <w:tcPr>
            <w:tcW w:w="3397" w:type="dxa"/>
          </w:tcPr>
          <w:p w:rsidR="009C0E44" w:rsidRDefault="009C0E44" w:rsidP="00FC5B9B">
            <w:r>
              <w:t>Northern Ireland</w:t>
            </w:r>
          </w:p>
        </w:tc>
        <w:tc>
          <w:tcPr>
            <w:tcW w:w="3828" w:type="dxa"/>
          </w:tcPr>
          <w:p w:rsidR="009C0E44" w:rsidRDefault="009C0E44" w:rsidP="00FC5B9B">
            <w:r>
              <w:t>£0.28</w:t>
            </w:r>
          </w:p>
        </w:tc>
      </w:tr>
      <w:tr w:rsidR="009C0E44" w:rsidTr="009C0E44">
        <w:tc>
          <w:tcPr>
            <w:tcW w:w="3397" w:type="dxa"/>
          </w:tcPr>
          <w:p w:rsidR="009C0E44" w:rsidRDefault="009C0E44" w:rsidP="00FC5B9B">
            <w:r>
              <w:t>Total</w:t>
            </w:r>
          </w:p>
        </w:tc>
        <w:tc>
          <w:tcPr>
            <w:tcW w:w="3828" w:type="dxa"/>
          </w:tcPr>
          <w:p w:rsidR="009C0E44" w:rsidRDefault="009C0E44" w:rsidP="00FC5B9B">
            <w:r>
              <w:t>£16.98</w:t>
            </w:r>
          </w:p>
        </w:tc>
      </w:tr>
    </w:tbl>
    <w:p w:rsidR="00FC5B9B" w:rsidRDefault="00FC5B9B" w:rsidP="00FC5B9B">
      <w:r>
        <w:t>Source: ONS (2014) and Deloitte Access Economics calculations.</w:t>
      </w:r>
    </w:p>
    <w:p w:rsidR="009C0E44" w:rsidRDefault="009C0E44" w:rsidP="00FC5B9B"/>
    <w:p w:rsidR="00FC5B9B" w:rsidRDefault="00FC5B9B" w:rsidP="009C0E44">
      <w:pPr>
        <w:pStyle w:val="Heading3"/>
      </w:pPr>
      <w:bookmarkStart w:id="19" w:name="_Toc531602549"/>
      <w:r>
        <w:t>3.7 Residential care and community care sectors</w:t>
      </w:r>
      <w:bookmarkEnd w:id="19"/>
    </w:p>
    <w:p w:rsidR="00FC5B9B" w:rsidRDefault="00FC5B9B" w:rsidP="00FC5B9B">
      <w:r>
        <w:t>Publicly funded social services in the UK are provided at a local level by Councils with Social Services Responsibilities. Some social services are provided by the NHS but the majority of services are provided by councils.</w:t>
      </w:r>
    </w:p>
    <w:p w:rsidR="009C0E44" w:rsidRDefault="009C0E44" w:rsidP="00FC5B9B"/>
    <w:p w:rsidR="00FC5B9B" w:rsidRDefault="00FC5B9B" w:rsidP="00FC5B9B">
      <w:r>
        <w:t xml:space="preserve">It is common for the costs of social care to be shared by the local council and person receiving care. Contributions are paid to councils and recorded as revenue. The size of the contribution made by each person receiving services </w:t>
      </w:r>
      <w:r>
        <w:lastRenderedPageBreak/>
        <w:t>is determined by financial means test which is based on income, capital and assets.</w:t>
      </w:r>
    </w:p>
    <w:p w:rsidR="009C0E44" w:rsidRDefault="009C0E44" w:rsidP="00FC5B9B"/>
    <w:p w:rsidR="00FC5B9B" w:rsidRDefault="00FC5B9B" w:rsidP="00FC5B9B">
      <w:r>
        <w:t>In order for a person to qualify for social care an assessment of needs is carried out by a health visitor. Councils are obliged to carry out one or continual assessments in a timely manner whenever a person, relative or healthcare professional requests it. Assessments are based on a person’s ability to live independently, their physical safety, level of physical and mental health, involvement in education/work/learning and the availability of social/familial support.</w:t>
      </w:r>
    </w:p>
    <w:p w:rsidR="009C0E44" w:rsidRDefault="009C0E44" w:rsidP="00FC5B9B"/>
    <w:p w:rsidR="00FC5B9B" w:rsidRDefault="00FC5B9B" w:rsidP="00FC5B9B">
      <w:r>
        <w:t>Community services are categorised as either community or residential based. Community-based services include day care, meals, home care, overnight respite, short term residential, direct payments, professional support, equipment and other (which primarily includes transport costs). Residential care covers independent sector residential care, local authority residential care and nursing care.</w:t>
      </w:r>
    </w:p>
    <w:p w:rsidR="009C0E44" w:rsidRDefault="009C0E44" w:rsidP="00FC5B9B"/>
    <w:p w:rsidR="00FC5B9B" w:rsidRDefault="00FC5B9B" w:rsidP="00FC5B9B">
      <w:r>
        <w:t>Community care in England is provided through Personal Social Services (PSS). Expenditure for PSS is broken down into client groups for children and families, people aged 65 and over and adults aged 18 to 64 with mental, learning or physical disabilities (which includes sight loss and blindness). The latter two client groups were relevant to this study.</w:t>
      </w:r>
    </w:p>
    <w:p w:rsidR="009C0E44" w:rsidRDefault="009C0E44" w:rsidP="00FC5B9B"/>
    <w:p w:rsidR="00FC5B9B" w:rsidRDefault="00FC5B9B" w:rsidP="00FC5B9B">
      <w:r>
        <w:t>A report by the HSCIC estimated that PSS expenditure in England totalled approximately £17.16 billion in 2012-13 (HSCIC, 2013c). Table 3.25 shows the breakdown of expenditure for the relevant client groups. Expenditure on people aged 65 years and over totalled around £8.85 billion and expenditure for physically disabled adults totalled around £1.56 billion.</w:t>
      </w:r>
    </w:p>
    <w:p w:rsidR="009C0E44" w:rsidRDefault="009C0E44" w:rsidP="00FC5B9B"/>
    <w:p w:rsidR="00FC5B9B" w:rsidRPr="009C0E44" w:rsidRDefault="00FC5B9B" w:rsidP="00FC5B9B">
      <w:pPr>
        <w:rPr>
          <w:b/>
        </w:rPr>
      </w:pPr>
      <w:r w:rsidRPr="009C0E44">
        <w:rPr>
          <w:b/>
        </w:rPr>
        <w:t>Table 3.25: Expenditure on social services for adults with physical disability and older people in England, 2012-13</w:t>
      </w:r>
    </w:p>
    <w:tbl>
      <w:tblPr>
        <w:tblStyle w:val="TableGrid"/>
        <w:tblW w:w="10060" w:type="dxa"/>
        <w:tblLayout w:type="fixed"/>
        <w:tblLook w:val="04A0" w:firstRow="1" w:lastRow="0" w:firstColumn="1" w:lastColumn="0" w:noHBand="0" w:noVBand="1"/>
      </w:tblPr>
      <w:tblGrid>
        <w:gridCol w:w="2833"/>
        <w:gridCol w:w="1806"/>
        <w:gridCol w:w="1807"/>
        <w:gridCol w:w="1807"/>
        <w:gridCol w:w="1807"/>
      </w:tblGrid>
      <w:tr w:rsidR="009C0E44" w:rsidRPr="009C0E44" w:rsidTr="009C0E44">
        <w:trPr>
          <w:trHeight w:val="290"/>
        </w:trPr>
        <w:tc>
          <w:tcPr>
            <w:tcW w:w="2833" w:type="dxa"/>
            <w:noWrap/>
            <w:hideMark/>
          </w:tcPr>
          <w:p w:rsidR="009C0E44" w:rsidRPr="008033A7" w:rsidRDefault="008033A7">
            <w:pPr>
              <w:rPr>
                <w:b/>
              </w:rPr>
            </w:pPr>
            <w:r>
              <w:rPr>
                <w:b/>
              </w:rPr>
              <w:t>Service</w:t>
            </w:r>
          </w:p>
        </w:tc>
        <w:tc>
          <w:tcPr>
            <w:tcW w:w="1806" w:type="dxa"/>
            <w:noWrap/>
            <w:hideMark/>
          </w:tcPr>
          <w:p w:rsidR="009C0E44" w:rsidRPr="009C0E44" w:rsidRDefault="009C0E44">
            <w:pPr>
              <w:rPr>
                <w:b/>
              </w:rPr>
            </w:pPr>
            <w:r w:rsidRPr="009C0E44">
              <w:rPr>
                <w:b/>
              </w:rPr>
              <w:t>Disabled adults 18-64</w:t>
            </w:r>
          </w:p>
        </w:tc>
        <w:tc>
          <w:tcPr>
            <w:tcW w:w="1807" w:type="dxa"/>
            <w:noWrap/>
            <w:hideMark/>
          </w:tcPr>
          <w:p w:rsidR="009C0E44" w:rsidRPr="009C0E44" w:rsidRDefault="009C0E44">
            <w:pPr>
              <w:rPr>
                <w:b/>
              </w:rPr>
            </w:pPr>
            <w:r w:rsidRPr="009C0E44">
              <w:rPr>
                <w:b/>
              </w:rPr>
              <w:t>Older people (≥65)</w:t>
            </w:r>
          </w:p>
        </w:tc>
        <w:tc>
          <w:tcPr>
            <w:tcW w:w="1807" w:type="dxa"/>
            <w:noWrap/>
            <w:hideMark/>
          </w:tcPr>
          <w:p w:rsidR="009C0E44" w:rsidRPr="009C0E44" w:rsidRDefault="009C0E44">
            <w:pPr>
              <w:rPr>
                <w:b/>
              </w:rPr>
            </w:pPr>
            <w:r w:rsidRPr="009C0E44">
              <w:rPr>
                <w:b/>
              </w:rPr>
              <w:t>Other</w:t>
            </w:r>
          </w:p>
        </w:tc>
        <w:tc>
          <w:tcPr>
            <w:tcW w:w="1807" w:type="dxa"/>
            <w:noWrap/>
            <w:hideMark/>
          </w:tcPr>
          <w:p w:rsidR="009C0E44" w:rsidRPr="009C0E44" w:rsidRDefault="009C0E44">
            <w:pPr>
              <w:rPr>
                <w:b/>
              </w:rPr>
            </w:pPr>
            <w:r w:rsidRPr="009C0E44">
              <w:rPr>
                <w:b/>
              </w:rPr>
              <w:t>Total</w:t>
            </w:r>
          </w:p>
        </w:tc>
      </w:tr>
      <w:tr w:rsidR="009C0E44" w:rsidRPr="009C0E44" w:rsidTr="009C0E44">
        <w:trPr>
          <w:trHeight w:val="290"/>
        </w:trPr>
        <w:tc>
          <w:tcPr>
            <w:tcW w:w="2833" w:type="dxa"/>
            <w:noWrap/>
            <w:hideMark/>
          </w:tcPr>
          <w:p w:rsidR="009C0E44" w:rsidRPr="009C0E44" w:rsidRDefault="009C0E44" w:rsidP="009C0E44"/>
        </w:tc>
        <w:tc>
          <w:tcPr>
            <w:tcW w:w="1806" w:type="dxa"/>
            <w:noWrap/>
            <w:hideMark/>
          </w:tcPr>
          <w:p w:rsidR="009C0E44" w:rsidRPr="009C0E44" w:rsidRDefault="009C0E44" w:rsidP="009C0E44">
            <w:pPr>
              <w:rPr>
                <w:b/>
              </w:rPr>
            </w:pPr>
            <w:r w:rsidRPr="009C0E44">
              <w:rPr>
                <w:b/>
              </w:rPr>
              <w:t>£ million</w:t>
            </w:r>
          </w:p>
        </w:tc>
        <w:tc>
          <w:tcPr>
            <w:tcW w:w="1807" w:type="dxa"/>
            <w:noWrap/>
            <w:hideMark/>
          </w:tcPr>
          <w:p w:rsidR="009C0E44" w:rsidRPr="009C0E44" w:rsidRDefault="009C0E44" w:rsidP="009C0E44">
            <w:pPr>
              <w:rPr>
                <w:b/>
              </w:rPr>
            </w:pPr>
            <w:r w:rsidRPr="009C0E44">
              <w:rPr>
                <w:b/>
              </w:rPr>
              <w:t>£ million</w:t>
            </w:r>
          </w:p>
        </w:tc>
        <w:tc>
          <w:tcPr>
            <w:tcW w:w="1807" w:type="dxa"/>
            <w:noWrap/>
            <w:hideMark/>
          </w:tcPr>
          <w:p w:rsidR="009C0E44" w:rsidRPr="009C0E44" w:rsidRDefault="009C0E44" w:rsidP="009C0E44">
            <w:pPr>
              <w:rPr>
                <w:b/>
              </w:rPr>
            </w:pPr>
            <w:r w:rsidRPr="009C0E44">
              <w:rPr>
                <w:b/>
              </w:rPr>
              <w:t>£ million</w:t>
            </w:r>
          </w:p>
        </w:tc>
        <w:tc>
          <w:tcPr>
            <w:tcW w:w="1807" w:type="dxa"/>
            <w:noWrap/>
            <w:hideMark/>
          </w:tcPr>
          <w:p w:rsidR="009C0E44" w:rsidRPr="009C0E44" w:rsidRDefault="009C0E44" w:rsidP="009C0E44">
            <w:pPr>
              <w:rPr>
                <w:b/>
              </w:rPr>
            </w:pPr>
            <w:r w:rsidRPr="009C0E44">
              <w:rPr>
                <w:b/>
              </w:rPr>
              <w:t>£ million</w:t>
            </w:r>
          </w:p>
        </w:tc>
      </w:tr>
      <w:tr w:rsidR="009C0E44" w:rsidRPr="009C0E44" w:rsidTr="009C0E44">
        <w:trPr>
          <w:trHeight w:val="290"/>
        </w:trPr>
        <w:tc>
          <w:tcPr>
            <w:tcW w:w="2833" w:type="dxa"/>
            <w:noWrap/>
            <w:hideMark/>
          </w:tcPr>
          <w:p w:rsidR="009C0E44" w:rsidRPr="009C0E44" w:rsidRDefault="009C0E44">
            <w:r w:rsidRPr="009C0E44">
              <w:t>Community-based</w:t>
            </w:r>
          </w:p>
        </w:tc>
        <w:tc>
          <w:tcPr>
            <w:tcW w:w="1806" w:type="dxa"/>
            <w:noWrap/>
            <w:hideMark/>
          </w:tcPr>
          <w:p w:rsidR="009C0E44" w:rsidRPr="009C0E44" w:rsidRDefault="009C0E44" w:rsidP="009C0E44">
            <w:r w:rsidRPr="009C0E44">
              <w:t>£990</w:t>
            </w:r>
          </w:p>
        </w:tc>
        <w:tc>
          <w:tcPr>
            <w:tcW w:w="1807" w:type="dxa"/>
            <w:noWrap/>
            <w:hideMark/>
          </w:tcPr>
          <w:p w:rsidR="009C0E44" w:rsidRPr="009C0E44" w:rsidRDefault="009C0E44" w:rsidP="009C0E44">
            <w:r w:rsidRPr="009C0E44">
              <w:t>£3,150</w:t>
            </w:r>
          </w:p>
        </w:tc>
        <w:tc>
          <w:tcPr>
            <w:tcW w:w="1807" w:type="dxa"/>
            <w:noWrap/>
            <w:hideMark/>
          </w:tcPr>
          <w:p w:rsidR="009C0E44" w:rsidRPr="009C0E44" w:rsidRDefault="009C0E44" w:rsidP="009C0E44">
            <w:r w:rsidRPr="009C0E44">
              <w:t>£3,600</w:t>
            </w:r>
          </w:p>
        </w:tc>
        <w:tc>
          <w:tcPr>
            <w:tcW w:w="1807" w:type="dxa"/>
            <w:noWrap/>
            <w:hideMark/>
          </w:tcPr>
          <w:p w:rsidR="009C0E44" w:rsidRPr="009C0E44" w:rsidRDefault="009C0E44" w:rsidP="009C0E44">
            <w:r w:rsidRPr="009C0E44">
              <w:t>£7,740</w:t>
            </w:r>
          </w:p>
        </w:tc>
      </w:tr>
      <w:tr w:rsidR="009C0E44" w:rsidRPr="009C0E44" w:rsidTr="009C0E44">
        <w:trPr>
          <w:trHeight w:val="290"/>
        </w:trPr>
        <w:tc>
          <w:tcPr>
            <w:tcW w:w="2833" w:type="dxa"/>
            <w:noWrap/>
            <w:hideMark/>
          </w:tcPr>
          <w:p w:rsidR="009C0E44" w:rsidRPr="009C0E44" w:rsidRDefault="009C0E44">
            <w:r w:rsidRPr="009C0E44">
              <w:t>Residential care</w:t>
            </w:r>
          </w:p>
        </w:tc>
        <w:tc>
          <w:tcPr>
            <w:tcW w:w="1806" w:type="dxa"/>
            <w:noWrap/>
            <w:hideMark/>
          </w:tcPr>
          <w:p w:rsidR="009C0E44" w:rsidRPr="009C0E44" w:rsidRDefault="009C0E44" w:rsidP="009C0E44">
            <w:r w:rsidRPr="009C0E44">
              <w:t>£350</w:t>
            </w:r>
          </w:p>
        </w:tc>
        <w:tc>
          <w:tcPr>
            <w:tcW w:w="1807" w:type="dxa"/>
            <w:noWrap/>
            <w:hideMark/>
          </w:tcPr>
          <w:p w:rsidR="009C0E44" w:rsidRPr="009C0E44" w:rsidRDefault="009C0E44" w:rsidP="009C0E44">
            <w:r w:rsidRPr="009C0E44">
              <w:t>£4,710</w:t>
            </w:r>
          </w:p>
        </w:tc>
        <w:tc>
          <w:tcPr>
            <w:tcW w:w="1807" w:type="dxa"/>
            <w:noWrap/>
            <w:hideMark/>
          </w:tcPr>
          <w:p w:rsidR="009C0E44" w:rsidRPr="009C0E44" w:rsidRDefault="009C0E44" w:rsidP="009C0E44">
            <w:r w:rsidRPr="009C0E44">
              <w:t>£2,440</w:t>
            </w:r>
          </w:p>
        </w:tc>
        <w:tc>
          <w:tcPr>
            <w:tcW w:w="1807" w:type="dxa"/>
            <w:noWrap/>
            <w:hideMark/>
          </w:tcPr>
          <w:p w:rsidR="009C0E44" w:rsidRPr="009C0E44" w:rsidRDefault="009C0E44" w:rsidP="009C0E44">
            <w:r w:rsidRPr="009C0E44">
              <w:t>£7,500</w:t>
            </w:r>
          </w:p>
        </w:tc>
      </w:tr>
      <w:tr w:rsidR="009C0E44" w:rsidRPr="009C0E44" w:rsidTr="009C0E44">
        <w:trPr>
          <w:trHeight w:val="290"/>
        </w:trPr>
        <w:tc>
          <w:tcPr>
            <w:tcW w:w="2833" w:type="dxa"/>
            <w:noWrap/>
            <w:hideMark/>
          </w:tcPr>
          <w:p w:rsidR="009C0E44" w:rsidRPr="009C0E44" w:rsidRDefault="009C0E44">
            <w:r w:rsidRPr="009C0E44">
              <w:t>Assessment and care management</w:t>
            </w:r>
          </w:p>
        </w:tc>
        <w:tc>
          <w:tcPr>
            <w:tcW w:w="1806" w:type="dxa"/>
            <w:noWrap/>
            <w:hideMark/>
          </w:tcPr>
          <w:p w:rsidR="009C0E44" w:rsidRPr="009C0E44" w:rsidRDefault="009C0E44" w:rsidP="009C0E44">
            <w:r w:rsidRPr="009C0E44">
              <w:t>£220</w:t>
            </w:r>
          </w:p>
        </w:tc>
        <w:tc>
          <w:tcPr>
            <w:tcW w:w="1807" w:type="dxa"/>
            <w:noWrap/>
            <w:hideMark/>
          </w:tcPr>
          <w:p w:rsidR="009C0E44" w:rsidRPr="009C0E44" w:rsidRDefault="009C0E44" w:rsidP="009C0E44">
            <w:r w:rsidRPr="009C0E44">
              <w:t>£990</w:t>
            </w:r>
          </w:p>
        </w:tc>
        <w:tc>
          <w:tcPr>
            <w:tcW w:w="1807" w:type="dxa"/>
            <w:noWrap/>
            <w:hideMark/>
          </w:tcPr>
          <w:p w:rsidR="009C0E44" w:rsidRPr="009C0E44" w:rsidRDefault="009C0E44" w:rsidP="009C0E44">
            <w:r w:rsidRPr="009C0E44">
              <w:t>£700</w:t>
            </w:r>
          </w:p>
        </w:tc>
        <w:tc>
          <w:tcPr>
            <w:tcW w:w="1807" w:type="dxa"/>
            <w:noWrap/>
            <w:hideMark/>
          </w:tcPr>
          <w:p w:rsidR="009C0E44" w:rsidRPr="009C0E44" w:rsidRDefault="009C0E44" w:rsidP="009C0E44">
            <w:r w:rsidRPr="009C0E44">
              <w:t>£1,910</w:t>
            </w:r>
          </w:p>
        </w:tc>
      </w:tr>
      <w:tr w:rsidR="009C0E44" w:rsidRPr="009C0E44" w:rsidTr="009C0E44">
        <w:trPr>
          <w:trHeight w:val="290"/>
        </w:trPr>
        <w:tc>
          <w:tcPr>
            <w:tcW w:w="2833" w:type="dxa"/>
            <w:noWrap/>
            <w:hideMark/>
          </w:tcPr>
          <w:p w:rsidR="009C0E44" w:rsidRPr="009C0E44" w:rsidRDefault="009C0E44">
            <w:r w:rsidRPr="009C0E44">
              <w:t>Total</w:t>
            </w:r>
          </w:p>
        </w:tc>
        <w:tc>
          <w:tcPr>
            <w:tcW w:w="1806" w:type="dxa"/>
            <w:noWrap/>
            <w:hideMark/>
          </w:tcPr>
          <w:p w:rsidR="009C0E44" w:rsidRPr="009C0E44" w:rsidRDefault="009C0E44" w:rsidP="009C0E44">
            <w:r w:rsidRPr="009C0E44">
              <w:t>£1,560</w:t>
            </w:r>
          </w:p>
        </w:tc>
        <w:tc>
          <w:tcPr>
            <w:tcW w:w="1807" w:type="dxa"/>
            <w:noWrap/>
            <w:hideMark/>
          </w:tcPr>
          <w:p w:rsidR="009C0E44" w:rsidRPr="009C0E44" w:rsidRDefault="009C0E44" w:rsidP="009C0E44">
            <w:r w:rsidRPr="009C0E44">
              <w:t>£8,850</w:t>
            </w:r>
          </w:p>
        </w:tc>
        <w:tc>
          <w:tcPr>
            <w:tcW w:w="1807" w:type="dxa"/>
            <w:noWrap/>
            <w:hideMark/>
          </w:tcPr>
          <w:p w:rsidR="009C0E44" w:rsidRPr="009C0E44" w:rsidRDefault="009C0E44" w:rsidP="009C0E44">
            <w:r w:rsidRPr="009C0E44">
              <w:t>£6,740</w:t>
            </w:r>
          </w:p>
        </w:tc>
        <w:tc>
          <w:tcPr>
            <w:tcW w:w="1807" w:type="dxa"/>
            <w:noWrap/>
            <w:hideMark/>
          </w:tcPr>
          <w:p w:rsidR="009C0E44" w:rsidRPr="009C0E44" w:rsidRDefault="009C0E44" w:rsidP="009C0E44">
            <w:r w:rsidRPr="009C0E44">
              <w:t>£17,150</w:t>
            </w:r>
          </w:p>
        </w:tc>
      </w:tr>
    </w:tbl>
    <w:p w:rsidR="00FC5B9B" w:rsidRDefault="00FC5B9B" w:rsidP="00FC5B9B">
      <w:r>
        <w:t>Source: HSCIC (2013c).</w:t>
      </w:r>
    </w:p>
    <w:p w:rsidR="009C0E44" w:rsidRDefault="009C0E44" w:rsidP="00FC5B9B"/>
    <w:p w:rsidR="00FC5B9B" w:rsidRDefault="00FC5B9B" w:rsidP="00FC5B9B">
      <w:r>
        <w:lastRenderedPageBreak/>
        <w:t>To estimate expenditure on services, activity data for physically disabled adults and older people aged 65 and over experiencing sight loss and blindness and dual sensory loss for community-based and residential services in England was used. This data was sourced from a report by the HSCIC (2013c), which showed around 1.33 million people received some form of PSS care in 2012-13 and of these, around 27,000 people suffered from a sight loss</w:t>
      </w:r>
      <w:r w:rsidR="009C0E44">
        <w:t xml:space="preserve"> </w:t>
      </w:r>
      <w:r>
        <w:t>and blindness while 4,800 experienced dual sensory loss. That is, around 2.4% of PSS services were related to sight loss and blindness.</w:t>
      </w:r>
    </w:p>
    <w:p w:rsidR="009C0E44" w:rsidRDefault="009C0E44" w:rsidP="00FC5B9B"/>
    <w:p w:rsidR="00FC5B9B" w:rsidRDefault="00FC5B9B" w:rsidP="00FC5B9B">
      <w:r>
        <w:t>Estimated expenditure on community services for those with sight loss and blindness in England are shown in Table 3.26. These were calculated by multiplying the proportion of people with sight loss or dual sensory loss clients by the total expenditure for people aged 65 years and over and total expenditure for adults aged 18 to 64 with mental, lear</w:t>
      </w:r>
      <w:r w:rsidR="009C0E44">
        <w:t>ning or physical disabilities.(Although this calculation includes individuals with dual sensory loss it was assumed that partial sight and blindness was the main contributor to community-based and residential care. Consequently no adjustments were made for the contribution of any other sensory loss to care.)</w:t>
      </w:r>
    </w:p>
    <w:p w:rsidR="009C0E44" w:rsidRDefault="009C0E44" w:rsidP="00FC5B9B"/>
    <w:p w:rsidR="00FC5B9B" w:rsidRDefault="00FC5B9B" w:rsidP="00FC5B9B">
      <w:r>
        <w:t>Data for PSS expenditure and activity in Wales (WG, 2013b) was also available, although Scotland and Northern Ireland had limited information on expenditure. For Wales, Scotland and Northern Ireland, total community services expenditure was multiplied by the same proportions derived from England social services activity data. Doing so, the total UK expenditure was estimated to be £276.8 million in 2013. Community services expenditure for sight loss and blindness across devolved nations is shown in Table 3.27.</w:t>
      </w:r>
    </w:p>
    <w:p w:rsidR="009C0E44" w:rsidRDefault="009C0E44" w:rsidP="00FC5B9B"/>
    <w:p w:rsidR="00FC5B9B" w:rsidRPr="009C0E44" w:rsidRDefault="00FC5B9B" w:rsidP="00FC5B9B">
      <w:pPr>
        <w:rPr>
          <w:b/>
        </w:rPr>
      </w:pPr>
      <w:r w:rsidRPr="009C0E44">
        <w:rPr>
          <w:b/>
        </w:rPr>
        <w:t>Table 3.26: Estimated expenditure on community services for those with sight loss in England 2013</w:t>
      </w:r>
    </w:p>
    <w:tbl>
      <w:tblPr>
        <w:tblStyle w:val="TableGrid"/>
        <w:tblW w:w="0" w:type="auto"/>
        <w:tblLook w:val="04A0" w:firstRow="1" w:lastRow="0" w:firstColumn="1" w:lastColumn="0" w:noHBand="0" w:noVBand="1"/>
      </w:tblPr>
      <w:tblGrid>
        <w:gridCol w:w="3823"/>
        <w:gridCol w:w="1384"/>
        <w:gridCol w:w="1119"/>
        <w:gridCol w:w="2499"/>
      </w:tblGrid>
      <w:tr w:rsidR="009C0E44" w:rsidRPr="009C0E44" w:rsidTr="00396DFC">
        <w:trPr>
          <w:trHeight w:val="290"/>
        </w:trPr>
        <w:tc>
          <w:tcPr>
            <w:tcW w:w="3823" w:type="dxa"/>
            <w:noWrap/>
            <w:hideMark/>
          </w:tcPr>
          <w:p w:rsidR="009C0E44" w:rsidRPr="008033A7" w:rsidRDefault="008033A7">
            <w:pPr>
              <w:rPr>
                <w:b/>
              </w:rPr>
            </w:pPr>
            <w:r>
              <w:rPr>
                <w:b/>
              </w:rPr>
              <w:t>Service</w:t>
            </w:r>
          </w:p>
        </w:tc>
        <w:tc>
          <w:tcPr>
            <w:tcW w:w="1306" w:type="dxa"/>
            <w:noWrap/>
            <w:hideMark/>
          </w:tcPr>
          <w:p w:rsidR="009C0E44" w:rsidRPr="00396DFC" w:rsidRDefault="009C0E44">
            <w:pPr>
              <w:rPr>
                <w:b/>
              </w:rPr>
            </w:pPr>
            <w:r w:rsidRPr="00396DFC">
              <w:rPr>
                <w:b/>
              </w:rPr>
              <w:t>Disabled adults 18-64</w:t>
            </w:r>
          </w:p>
        </w:tc>
        <w:tc>
          <w:tcPr>
            <w:tcW w:w="1057" w:type="dxa"/>
            <w:noWrap/>
            <w:hideMark/>
          </w:tcPr>
          <w:p w:rsidR="009C0E44" w:rsidRPr="00396DFC" w:rsidRDefault="009C0E44">
            <w:pPr>
              <w:rPr>
                <w:b/>
              </w:rPr>
            </w:pPr>
            <w:r w:rsidRPr="00396DFC">
              <w:rPr>
                <w:b/>
              </w:rPr>
              <w:t>Older people (≥65)</w:t>
            </w:r>
          </w:p>
        </w:tc>
        <w:tc>
          <w:tcPr>
            <w:tcW w:w="2499" w:type="dxa"/>
            <w:noWrap/>
            <w:hideMark/>
          </w:tcPr>
          <w:p w:rsidR="009C0E44" w:rsidRPr="00396DFC" w:rsidRDefault="009C0E44">
            <w:pPr>
              <w:rPr>
                <w:b/>
              </w:rPr>
            </w:pPr>
            <w:r w:rsidRPr="00396DFC">
              <w:rPr>
                <w:b/>
              </w:rPr>
              <w:t>Total</w:t>
            </w:r>
          </w:p>
        </w:tc>
      </w:tr>
      <w:tr w:rsidR="009C0E44" w:rsidRPr="009C0E44" w:rsidTr="00396DFC">
        <w:trPr>
          <w:trHeight w:val="290"/>
        </w:trPr>
        <w:tc>
          <w:tcPr>
            <w:tcW w:w="3823" w:type="dxa"/>
            <w:noWrap/>
            <w:hideMark/>
          </w:tcPr>
          <w:p w:rsidR="009C0E44" w:rsidRPr="009C0E44" w:rsidRDefault="009C0E44"/>
        </w:tc>
        <w:tc>
          <w:tcPr>
            <w:tcW w:w="1306" w:type="dxa"/>
            <w:noWrap/>
            <w:hideMark/>
          </w:tcPr>
          <w:p w:rsidR="009C0E44" w:rsidRPr="00396DFC" w:rsidRDefault="009C0E44">
            <w:pPr>
              <w:rPr>
                <w:b/>
              </w:rPr>
            </w:pPr>
            <w:r w:rsidRPr="00396DFC">
              <w:rPr>
                <w:b/>
              </w:rPr>
              <w:t>£ million</w:t>
            </w:r>
          </w:p>
        </w:tc>
        <w:tc>
          <w:tcPr>
            <w:tcW w:w="1057" w:type="dxa"/>
            <w:noWrap/>
            <w:hideMark/>
          </w:tcPr>
          <w:p w:rsidR="009C0E44" w:rsidRPr="00396DFC" w:rsidRDefault="009C0E44">
            <w:pPr>
              <w:rPr>
                <w:b/>
              </w:rPr>
            </w:pPr>
            <w:r w:rsidRPr="00396DFC">
              <w:rPr>
                <w:b/>
              </w:rPr>
              <w:t>£ million</w:t>
            </w:r>
          </w:p>
        </w:tc>
        <w:tc>
          <w:tcPr>
            <w:tcW w:w="2499" w:type="dxa"/>
            <w:noWrap/>
            <w:hideMark/>
          </w:tcPr>
          <w:p w:rsidR="009C0E44" w:rsidRPr="00396DFC" w:rsidRDefault="009C0E44">
            <w:pPr>
              <w:rPr>
                <w:b/>
              </w:rPr>
            </w:pPr>
            <w:r w:rsidRPr="00396DFC">
              <w:rPr>
                <w:b/>
              </w:rPr>
              <w:t>£ million</w:t>
            </w:r>
          </w:p>
        </w:tc>
      </w:tr>
      <w:tr w:rsidR="00396DFC" w:rsidRPr="009C0E44" w:rsidTr="00396DFC">
        <w:trPr>
          <w:trHeight w:val="290"/>
        </w:trPr>
        <w:tc>
          <w:tcPr>
            <w:tcW w:w="3823" w:type="dxa"/>
            <w:noWrap/>
            <w:hideMark/>
          </w:tcPr>
          <w:p w:rsidR="00396DFC" w:rsidRPr="009C0E44" w:rsidRDefault="00396DFC">
            <w:r w:rsidRPr="009C0E44">
              <w:t>Sight loss and blindness</w:t>
            </w:r>
          </w:p>
        </w:tc>
        <w:tc>
          <w:tcPr>
            <w:tcW w:w="1306" w:type="dxa"/>
          </w:tcPr>
          <w:p w:rsidR="00396DFC" w:rsidRPr="009C0E44" w:rsidRDefault="00396DFC"/>
        </w:tc>
        <w:tc>
          <w:tcPr>
            <w:tcW w:w="1057" w:type="dxa"/>
          </w:tcPr>
          <w:p w:rsidR="00396DFC" w:rsidRPr="009C0E44" w:rsidRDefault="00396DFC"/>
        </w:tc>
        <w:tc>
          <w:tcPr>
            <w:tcW w:w="2499" w:type="dxa"/>
            <w:noWrap/>
            <w:hideMark/>
          </w:tcPr>
          <w:p w:rsidR="00396DFC" w:rsidRPr="009C0E44" w:rsidRDefault="00396DFC"/>
        </w:tc>
      </w:tr>
      <w:tr w:rsidR="009C0E44" w:rsidRPr="009C0E44" w:rsidTr="00396DFC">
        <w:trPr>
          <w:trHeight w:val="290"/>
        </w:trPr>
        <w:tc>
          <w:tcPr>
            <w:tcW w:w="3823" w:type="dxa"/>
            <w:noWrap/>
            <w:hideMark/>
          </w:tcPr>
          <w:p w:rsidR="009C0E44" w:rsidRPr="009C0E44" w:rsidRDefault="00396DFC">
            <w:r>
              <w:t>Community-based*</w:t>
            </w:r>
          </w:p>
        </w:tc>
        <w:tc>
          <w:tcPr>
            <w:tcW w:w="1306" w:type="dxa"/>
            <w:noWrap/>
            <w:hideMark/>
          </w:tcPr>
          <w:p w:rsidR="009C0E44" w:rsidRPr="009C0E44" w:rsidRDefault="009C0E44" w:rsidP="009C0E44">
            <w:r w:rsidRPr="009C0E44">
              <w:t>£14</w:t>
            </w:r>
          </w:p>
        </w:tc>
        <w:tc>
          <w:tcPr>
            <w:tcW w:w="1057" w:type="dxa"/>
            <w:noWrap/>
            <w:hideMark/>
          </w:tcPr>
          <w:p w:rsidR="009C0E44" w:rsidRPr="009C0E44" w:rsidRDefault="009C0E44" w:rsidP="009C0E44">
            <w:r w:rsidRPr="009C0E44">
              <w:t>£80</w:t>
            </w:r>
          </w:p>
        </w:tc>
        <w:tc>
          <w:tcPr>
            <w:tcW w:w="2499" w:type="dxa"/>
            <w:noWrap/>
            <w:hideMark/>
          </w:tcPr>
          <w:p w:rsidR="009C0E44" w:rsidRPr="009C0E44" w:rsidRDefault="009C0E44" w:rsidP="009C0E44">
            <w:r w:rsidRPr="009C0E44">
              <w:t>£95</w:t>
            </w:r>
          </w:p>
        </w:tc>
      </w:tr>
      <w:tr w:rsidR="009C0E44" w:rsidRPr="009C0E44" w:rsidTr="00396DFC">
        <w:trPr>
          <w:trHeight w:val="290"/>
        </w:trPr>
        <w:tc>
          <w:tcPr>
            <w:tcW w:w="3823" w:type="dxa"/>
            <w:noWrap/>
            <w:hideMark/>
          </w:tcPr>
          <w:p w:rsidR="009C0E44" w:rsidRPr="009C0E44" w:rsidRDefault="009C0E44">
            <w:r w:rsidRPr="009C0E44">
              <w:t>Residential care*</w:t>
            </w:r>
          </w:p>
        </w:tc>
        <w:tc>
          <w:tcPr>
            <w:tcW w:w="1306" w:type="dxa"/>
            <w:noWrap/>
            <w:hideMark/>
          </w:tcPr>
          <w:p w:rsidR="009C0E44" w:rsidRPr="009C0E44" w:rsidRDefault="009C0E44" w:rsidP="009C0E44">
            <w:r w:rsidRPr="009C0E44">
              <w:t>£2</w:t>
            </w:r>
          </w:p>
        </w:tc>
        <w:tc>
          <w:tcPr>
            <w:tcW w:w="1057" w:type="dxa"/>
            <w:noWrap/>
            <w:hideMark/>
          </w:tcPr>
          <w:p w:rsidR="009C0E44" w:rsidRPr="009C0E44" w:rsidRDefault="009C0E44" w:rsidP="009C0E44">
            <w:r w:rsidRPr="009C0E44">
              <w:t>£90</w:t>
            </w:r>
          </w:p>
        </w:tc>
        <w:tc>
          <w:tcPr>
            <w:tcW w:w="2499" w:type="dxa"/>
            <w:noWrap/>
            <w:hideMark/>
          </w:tcPr>
          <w:p w:rsidR="009C0E44" w:rsidRPr="009C0E44" w:rsidRDefault="009C0E44" w:rsidP="009C0E44">
            <w:r w:rsidRPr="009C0E44">
              <w:t>£92</w:t>
            </w:r>
          </w:p>
        </w:tc>
      </w:tr>
      <w:tr w:rsidR="00396DFC" w:rsidRPr="009C0E44" w:rsidTr="00396DFC">
        <w:trPr>
          <w:trHeight w:val="290"/>
        </w:trPr>
        <w:tc>
          <w:tcPr>
            <w:tcW w:w="3823" w:type="dxa"/>
            <w:noWrap/>
            <w:hideMark/>
          </w:tcPr>
          <w:p w:rsidR="00396DFC" w:rsidRPr="009C0E44" w:rsidRDefault="00396DFC">
            <w:r w:rsidRPr="009C0E44">
              <w:t>Dual sensory loss</w:t>
            </w:r>
          </w:p>
        </w:tc>
        <w:tc>
          <w:tcPr>
            <w:tcW w:w="1306" w:type="dxa"/>
          </w:tcPr>
          <w:p w:rsidR="00396DFC" w:rsidRPr="009C0E44" w:rsidRDefault="00396DFC"/>
        </w:tc>
        <w:tc>
          <w:tcPr>
            <w:tcW w:w="1057" w:type="dxa"/>
            <w:noWrap/>
            <w:hideMark/>
          </w:tcPr>
          <w:p w:rsidR="00396DFC" w:rsidRPr="009C0E44" w:rsidRDefault="00396DFC"/>
        </w:tc>
        <w:tc>
          <w:tcPr>
            <w:tcW w:w="2499" w:type="dxa"/>
            <w:noWrap/>
            <w:hideMark/>
          </w:tcPr>
          <w:p w:rsidR="00396DFC" w:rsidRPr="009C0E44" w:rsidRDefault="00396DFC"/>
        </w:tc>
      </w:tr>
      <w:tr w:rsidR="009C0E44" w:rsidRPr="009C0E44" w:rsidTr="00396DFC">
        <w:trPr>
          <w:trHeight w:val="290"/>
        </w:trPr>
        <w:tc>
          <w:tcPr>
            <w:tcW w:w="3823" w:type="dxa"/>
            <w:noWrap/>
            <w:hideMark/>
          </w:tcPr>
          <w:p w:rsidR="009C0E44" w:rsidRPr="009C0E44" w:rsidRDefault="009C0E44">
            <w:r w:rsidRPr="009C0E44">
              <w:t>Community-based</w:t>
            </w:r>
          </w:p>
        </w:tc>
        <w:tc>
          <w:tcPr>
            <w:tcW w:w="1306" w:type="dxa"/>
            <w:noWrap/>
            <w:hideMark/>
          </w:tcPr>
          <w:p w:rsidR="009C0E44" w:rsidRPr="009C0E44" w:rsidRDefault="009C0E44" w:rsidP="009C0E44">
            <w:r w:rsidRPr="009C0E44">
              <w:t>£2</w:t>
            </w:r>
          </w:p>
        </w:tc>
        <w:tc>
          <w:tcPr>
            <w:tcW w:w="1057" w:type="dxa"/>
            <w:noWrap/>
            <w:hideMark/>
          </w:tcPr>
          <w:p w:rsidR="009C0E44" w:rsidRPr="009C0E44" w:rsidRDefault="009C0E44" w:rsidP="009C0E44">
            <w:r w:rsidRPr="009C0E44">
              <w:t>£15</w:t>
            </w:r>
          </w:p>
        </w:tc>
        <w:tc>
          <w:tcPr>
            <w:tcW w:w="2499" w:type="dxa"/>
            <w:noWrap/>
            <w:hideMark/>
          </w:tcPr>
          <w:p w:rsidR="009C0E44" w:rsidRPr="009C0E44" w:rsidRDefault="009C0E44" w:rsidP="009C0E44">
            <w:r w:rsidRPr="009C0E44">
              <w:t>£17</w:t>
            </w:r>
          </w:p>
        </w:tc>
      </w:tr>
      <w:tr w:rsidR="009C0E44" w:rsidRPr="009C0E44" w:rsidTr="00396DFC">
        <w:trPr>
          <w:trHeight w:val="290"/>
        </w:trPr>
        <w:tc>
          <w:tcPr>
            <w:tcW w:w="3823" w:type="dxa"/>
            <w:noWrap/>
            <w:hideMark/>
          </w:tcPr>
          <w:p w:rsidR="009C0E44" w:rsidRPr="009C0E44" w:rsidRDefault="009C0E44">
            <w:r w:rsidRPr="009C0E44">
              <w:t>Residential care</w:t>
            </w:r>
          </w:p>
        </w:tc>
        <w:tc>
          <w:tcPr>
            <w:tcW w:w="1306" w:type="dxa"/>
            <w:noWrap/>
            <w:hideMark/>
          </w:tcPr>
          <w:p w:rsidR="009C0E44" w:rsidRPr="009C0E44" w:rsidRDefault="009C0E44" w:rsidP="009C0E44">
            <w:r w:rsidRPr="009C0E44">
              <w:t>£1</w:t>
            </w:r>
          </w:p>
        </w:tc>
        <w:tc>
          <w:tcPr>
            <w:tcW w:w="1057" w:type="dxa"/>
            <w:noWrap/>
            <w:hideMark/>
          </w:tcPr>
          <w:p w:rsidR="009C0E44" w:rsidRPr="009C0E44" w:rsidRDefault="009C0E44" w:rsidP="009C0E44">
            <w:r w:rsidRPr="009C0E44">
              <w:t>£17</w:t>
            </w:r>
          </w:p>
        </w:tc>
        <w:tc>
          <w:tcPr>
            <w:tcW w:w="2499" w:type="dxa"/>
            <w:noWrap/>
            <w:hideMark/>
          </w:tcPr>
          <w:p w:rsidR="009C0E44" w:rsidRPr="009C0E44" w:rsidRDefault="009C0E44" w:rsidP="009C0E44">
            <w:r w:rsidRPr="009C0E44">
              <w:t>£18</w:t>
            </w:r>
          </w:p>
        </w:tc>
      </w:tr>
      <w:tr w:rsidR="009C0E44" w:rsidRPr="009C0E44" w:rsidTr="00396DFC">
        <w:trPr>
          <w:trHeight w:val="290"/>
        </w:trPr>
        <w:tc>
          <w:tcPr>
            <w:tcW w:w="3823" w:type="dxa"/>
            <w:noWrap/>
            <w:hideMark/>
          </w:tcPr>
          <w:p w:rsidR="009C0E44" w:rsidRPr="009C0E44" w:rsidRDefault="009C0E44">
            <w:r w:rsidRPr="009C0E44">
              <w:t>Total</w:t>
            </w:r>
          </w:p>
        </w:tc>
        <w:tc>
          <w:tcPr>
            <w:tcW w:w="1306" w:type="dxa"/>
            <w:noWrap/>
            <w:hideMark/>
          </w:tcPr>
          <w:p w:rsidR="009C0E44" w:rsidRPr="009C0E44" w:rsidRDefault="009C0E44" w:rsidP="009C0E44">
            <w:r w:rsidRPr="009C0E44">
              <w:t>£18</w:t>
            </w:r>
          </w:p>
        </w:tc>
        <w:tc>
          <w:tcPr>
            <w:tcW w:w="1057" w:type="dxa"/>
            <w:noWrap/>
            <w:hideMark/>
          </w:tcPr>
          <w:p w:rsidR="009C0E44" w:rsidRPr="009C0E44" w:rsidRDefault="009C0E44" w:rsidP="009C0E44">
            <w:r w:rsidRPr="009C0E44">
              <w:t>£202</w:t>
            </w:r>
          </w:p>
        </w:tc>
        <w:tc>
          <w:tcPr>
            <w:tcW w:w="2499" w:type="dxa"/>
            <w:noWrap/>
            <w:hideMark/>
          </w:tcPr>
          <w:p w:rsidR="009C0E44" w:rsidRPr="009C0E44" w:rsidRDefault="009C0E44" w:rsidP="009C0E44">
            <w:r w:rsidRPr="009C0E44">
              <w:t>£221</w:t>
            </w:r>
          </w:p>
        </w:tc>
      </w:tr>
    </w:tbl>
    <w:p w:rsidR="00FC5B9B" w:rsidRDefault="009C0E44" w:rsidP="00FC5B9B">
      <w:r>
        <w:lastRenderedPageBreak/>
        <w:t>Note: *</w:t>
      </w:r>
      <w:r w:rsidR="00FC5B9B">
        <w:t>A client may have received more than one service thus there may be double counting across categories.</w:t>
      </w:r>
    </w:p>
    <w:p w:rsidR="00FC5B9B" w:rsidRDefault="00FC5B9B" w:rsidP="00FC5B9B">
      <w:r>
        <w:t>Source: HSCIC (2013c) and Deloitte Access Economics calculations.</w:t>
      </w:r>
    </w:p>
    <w:p w:rsidR="00396DFC" w:rsidRDefault="00396DFC" w:rsidP="00FC5B9B"/>
    <w:p w:rsidR="00FC5B9B" w:rsidRPr="00396DFC" w:rsidRDefault="00FC5B9B" w:rsidP="00FC5B9B">
      <w:pPr>
        <w:rPr>
          <w:b/>
        </w:rPr>
      </w:pPr>
      <w:r w:rsidRPr="00396DFC">
        <w:rPr>
          <w:b/>
        </w:rPr>
        <w:t>Table 3.27: Estimated expenditure on community services for those with sight loss, Devolved Nations 2013</w:t>
      </w:r>
    </w:p>
    <w:tbl>
      <w:tblPr>
        <w:tblStyle w:val="TableGrid"/>
        <w:tblW w:w="9634" w:type="dxa"/>
        <w:tblLayout w:type="fixed"/>
        <w:tblLook w:val="04A0" w:firstRow="1" w:lastRow="0" w:firstColumn="1" w:lastColumn="0" w:noHBand="0" w:noVBand="1"/>
      </w:tblPr>
      <w:tblGrid>
        <w:gridCol w:w="2830"/>
        <w:gridCol w:w="1360"/>
        <w:gridCol w:w="1361"/>
        <w:gridCol w:w="1361"/>
        <w:gridCol w:w="1361"/>
        <w:gridCol w:w="1361"/>
      </w:tblGrid>
      <w:tr w:rsidR="00D649A1" w:rsidRPr="00D649A1" w:rsidTr="00D649A1">
        <w:trPr>
          <w:trHeight w:val="290"/>
        </w:trPr>
        <w:tc>
          <w:tcPr>
            <w:tcW w:w="2830" w:type="dxa"/>
            <w:noWrap/>
            <w:hideMark/>
          </w:tcPr>
          <w:p w:rsidR="00D649A1" w:rsidRPr="00D649A1" w:rsidRDefault="008033A7">
            <w:r>
              <w:rPr>
                <w:b/>
              </w:rPr>
              <w:t>Service</w:t>
            </w:r>
          </w:p>
        </w:tc>
        <w:tc>
          <w:tcPr>
            <w:tcW w:w="1360" w:type="dxa"/>
            <w:noWrap/>
            <w:hideMark/>
          </w:tcPr>
          <w:p w:rsidR="00D649A1" w:rsidRPr="00D649A1" w:rsidRDefault="00D649A1">
            <w:pPr>
              <w:rPr>
                <w:b/>
              </w:rPr>
            </w:pPr>
            <w:r w:rsidRPr="00D649A1">
              <w:rPr>
                <w:b/>
              </w:rPr>
              <w:t>Sight loss and blindness 18-64</w:t>
            </w:r>
          </w:p>
        </w:tc>
        <w:tc>
          <w:tcPr>
            <w:tcW w:w="1361" w:type="dxa"/>
            <w:noWrap/>
            <w:hideMark/>
          </w:tcPr>
          <w:p w:rsidR="00D649A1" w:rsidRPr="00D649A1" w:rsidRDefault="00D649A1">
            <w:pPr>
              <w:rPr>
                <w:b/>
              </w:rPr>
            </w:pPr>
            <w:r w:rsidRPr="00D649A1">
              <w:rPr>
                <w:b/>
              </w:rPr>
              <w:t>Sight loss and blindness≥65</w:t>
            </w:r>
          </w:p>
        </w:tc>
        <w:tc>
          <w:tcPr>
            <w:tcW w:w="1361" w:type="dxa"/>
            <w:noWrap/>
            <w:hideMark/>
          </w:tcPr>
          <w:p w:rsidR="00D649A1" w:rsidRPr="00D649A1" w:rsidRDefault="00D649A1">
            <w:pPr>
              <w:rPr>
                <w:b/>
              </w:rPr>
            </w:pPr>
            <w:r w:rsidRPr="00D649A1">
              <w:rPr>
                <w:b/>
              </w:rPr>
              <w:t>Dual sensory loss 18-64</w:t>
            </w:r>
          </w:p>
        </w:tc>
        <w:tc>
          <w:tcPr>
            <w:tcW w:w="1361" w:type="dxa"/>
            <w:noWrap/>
            <w:hideMark/>
          </w:tcPr>
          <w:p w:rsidR="00D649A1" w:rsidRPr="00D649A1" w:rsidRDefault="00D649A1">
            <w:pPr>
              <w:rPr>
                <w:b/>
              </w:rPr>
            </w:pPr>
            <w:r w:rsidRPr="00D649A1">
              <w:rPr>
                <w:b/>
              </w:rPr>
              <w:t>Dual sensory loss ≥65</w:t>
            </w:r>
          </w:p>
        </w:tc>
        <w:tc>
          <w:tcPr>
            <w:tcW w:w="1361" w:type="dxa"/>
            <w:noWrap/>
            <w:hideMark/>
          </w:tcPr>
          <w:p w:rsidR="00D649A1" w:rsidRPr="00D649A1" w:rsidRDefault="00D649A1">
            <w:pPr>
              <w:rPr>
                <w:b/>
              </w:rPr>
            </w:pPr>
            <w:r w:rsidRPr="00D649A1">
              <w:rPr>
                <w:b/>
              </w:rPr>
              <w:t>Total</w:t>
            </w:r>
          </w:p>
        </w:tc>
      </w:tr>
      <w:tr w:rsidR="00D649A1" w:rsidRPr="00D649A1" w:rsidTr="00D649A1">
        <w:trPr>
          <w:trHeight w:val="290"/>
        </w:trPr>
        <w:tc>
          <w:tcPr>
            <w:tcW w:w="2830" w:type="dxa"/>
            <w:noWrap/>
            <w:hideMark/>
          </w:tcPr>
          <w:p w:rsidR="00D649A1" w:rsidRPr="00D649A1" w:rsidRDefault="00D649A1"/>
        </w:tc>
        <w:tc>
          <w:tcPr>
            <w:tcW w:w="1360" w:type="dxa"/>
            <w:noWrap/>
            <w:hideMark/>
          </w:tcPr>
          <w:p w:rsidR="00D649A1" w:rsidRPr="00D649A1" w:rsidRDefault="00D649A1">
            <w:pPr>
              <w:rPr>
                <w:b/>
              </w:rPr>
            </w:pPr>
            <w:r w:rsidRPr="00D649A1">
              <w:rPr>
                <w:b/>
              </w:rPr>
              <w:t>£ million</w:t>
            </w:r>
          </w:p>
        </w:tc>
        <w:tc>
          <w:tcPr>
            <w:tcW w:w="1361" w:type="dxa"/>
            <w:noWrap/>
            <w:hideMark/>
          </w:tcPr>
          <w:p w:rsidR="00D649A1" w:rsidRPr="00D649A1" w:rsidRDefault="00D649A1">
            <w:pPr>
              <w:rPr>
                <w:b/>
              </w:rPr>
            </w:pPr>
            <w:r w:rsidRPr="00D649A1">
              <w:rPr>
                <w:b/>
              </w:rPr>
              <w:t>£ million</w:t>
            </w:r>
          </w:p>
        </w:tc>
        <w:tc>
          <w:tcPr>
            <w:tcW w:w="1361" w:type="dxa"/>
            <w:noWrap/>
            <w:hideMark/>
          </w:tcPr>
          <w:p w:rsidR="00D649A1" w:rsidRPr="00D649A1" w:rsidRDefault="00D649A1">
            <w:pPr>
              <w:rPr>
                <w:b/>
              </w:rPr>
            </w:pPr>
            <w:r w:rsidRPr="00D649A1">
              <w:rPr>
                <w:b/>
              </w:rPr>
              <w:t>£ million</w:t>
            </w:r>
          </w:p>
        </w:tc>
        <w:tc>
          <w:tcPr>
            <w:tcW w:w="1361" w:type="dxa"/>
            <w:noWrap/>
            <w:hideMark/>
          </w:tcPr>
          <w:p w:rsidR="00D649A1" w:rsidRPr="00D649A1" w:rsidRDefault="00D649A1">
            <w:pPr>
              <w:rPr>
                <w:b/>
              </w:rPr>
            </w:pPr>
            <w:r w:rsidRPr="00D649A1">
              <w:rPr>
                <w:b/>
              </w:rPr>
              <w:t>£ million</w:t>
            </w:r>
          </w:p>
        </w:tc>
        <w:tc>
          <w:tcPr>
            <w:tcW w:w="1361" w:type="dxa"/>
            <w:noWrap/>
            <w:hideMark/>
          </w:tcPr>
          <w:p w:rsidR="00D649A1" w:rsidRPr="00D649A1" w:rsidRDefault="00D649A1">
            <w:pPr>
              <w:rPr>
                <w:b/>
              </w:rPr>
            </w:pPr>
            <w:r w:rsidRPr="00D649A1">
              <w:rPr>
                <w:b/>
              </w:rPr>
              <w:t>£ million</w:t>
            </w:r>
          </w:p>
        </w:tc>
      </w:tr>
      <w:tr w:rsidR="00D649A1" w:rsidRPr="00D649A1" w:rsidTr="00D649A1">
        <w:trPr>
          <w:trHeight w:val="290"/>
        </w:trPr>
        <w:tc>
          <w:tcPr>
            <w:tcW w:w="2830" w:type="dxa"/>
            <w:noWrap/>
            <w:hideMark/>
          </w:tcPr>
          <w:p w:rsidR="00D649A1" w:rsidRPr="00D649A1" w:rsidRDefault="00D649A1">
            <w:pPr>
              <w:rPr>
                <w:b/>
              </w:rPr>
            </w:pPr>
            <w:r w:rsidRPr="00D649A1">
              <w:rPr>
                <w:b/>
              </w:rPr>
              <w:t>Scotland</w:t>
            </w:r>
          </w:p>
        </w:tc>
        <w:tc>
          <w:tcPr>
            <w:tcW w:w="1360" w:type="dxa"/>
            <w:noWrap/>
            <w:hideMark/>
          </w:tcPr>
          <w:p w:rsidR="00D649A1" w:rsidRPr="00D649A1" w:rsidRDefault="00D649A1"/>
        </w:tc>
        <w:tc>
          <w:tcPr>
            <w:tcW w:w="1361" w:type="dxa"/>
            <w:noWrap/>
            <w:hideMark/>
          </w:tcPr>
          <w:p w:rsidR="00D649A1" w:rsidRPr="00D649A1" w:rsidRDefault="00D649A1"/>
        </w:tc>
        <w:tc>
          <w:tcPr>
            <w:tcW w:w="1361" w:type="dxa"/>
            <w:noWrap/>
            <w:hideMark/>
          </w:tcPr>
          <w:p w:rsidR="00D649A1" w:rsidRPr="00D649A1" w:rsidRDefault="00D649A1"/>
        </w:tc>
        <w:tc>
          <w:tcPr>
            <w:tcW w:w="1361" w:type="dxa"/>
            <w:noWrap/>
            <w:hideMark/>
          </w:tcPr>
          <w:p w:rsidR="00D649A1" w:rsidRPr="00D649A1" w:rsidRDefault="00D649A1"/>
        </w:tc>
        <w:tc>
          <w:tcPr>
            <w:tcW w:w="1361" w:type="dxa"/>
            <w:noWrap/>
            <w:hideMark/>
          </w:tcPr>
          <w:p w:rsidR="00D649A1" w:rsidRPr="00D649A1" w:rsidRDefault="00D649A1"/>
        </w:tc>
      </w:tr>
      <w:tr w:rsidR="00D649A1" w:rsidRPr="00D649A1" w:rsidTr="00D649A1">
        <w:trPr>
          <w:trHeight w:val="290"/>
        </w:trPr>
        <w:tc>
          <w:tcPr>
            <w:tcW w:w="2830" w:type="dxa"/>
            <w:noWrap/>
            <w:hideMark/>
          </w:tcPr>
          <w:p w:rsidR="00D649A1" w:rsidRPr="00D649A1" w:rsidRDefault="00D649A1">
            <w:r w:rsidRPr="00D649A1">
              <w:t>Community-based</w:t>
            </w:r>
          </w:p>
        </w:tc>
        <w:tc>
          <w:tcPr>
            <w:tcW w:w="1360" w:type="dxa"/>
            <w:noWrap/>
            <w:hideMark/>
          </w:tcPr>
          <w:p w:rsidR="00D649A1" w:rsidRPr="00D649A1" w:rsidRDefault="00D649A1" w:rsidP="00D649A1">
            <w:r w:rsidRPr="00D649A1">
              <w:t>1.67</w:t>
            </w:r>
          </w:p>
        </w:tc>
        <w:tc>
          <w:tcPr>
            <w:tcW w:w="1361" w:type="dxa"/>
            <w:noWrap/>
            <w:hideMark/>
          </w:tcPr>
          <w:p w:rsidR="00D649A1" w:rsidRPr="00D649A1" w:rsidRDefault="00D649A1" w:rsidP="00D649A1">
            <w:r w:rsidRPr="00D649A1">
              <w:t>11.74</w:t>
            </w:r>
          </w:p>
        </w:tc>
        <w:tc>
          <w:tcPr>
            <w:tcW w:w="1361" w:type="dxa"/>
            <w:noWrap/>
            <w:hideMark/>
          </w:tcPr>
          <w:p w:rsidR="00D649A1" w:rsidRPr="00D649A1" w:rsidRDefault="00D649A1" w:rsidP="00D649A1">
            <w:r w:rsidRPr="00D649A1">
              <w:t>0.23</w:t>
            </w:r>
          </w:p>
        </w:tc>
        <w:tc>
          <w:tcPr>
            <w:tcW w:w="1361" w:type="dxa"/>
            <w:noWrap/>
            <w:hideMark/>
          </w:tcPr>
          <w:p w:rsidR="00D649A1" w:rsidRPr="00D649A1" w:rsidRDefault="00D649A1" w:rsidP="00D649A1">
            <w:r w:rsidRPr="00D649A1">
              <w:t>2.17</w:t>
            </w:r>
          </w:p>
        </w:tc>
        <w:tc>
          <w:tcPr>
            <w:tcW w:w="1361" w:type="dxa"/>
            <w:noWrap/>
            <w:hideMark/>
          </w:tcPr>
          <w:p w:rsidR="00D649A1" w:rsidRPr="00D649A1" w:rsidRDefault="00D649A1" w:rsidP="00D649A1">
            <w:r w:rsidRPr="00D649A1">
              <w:t>15.81</w:t>
            </w:r>
          </w:p>
        </w:tc>
      </w:tr>
      <w:tr w:rsidR="00D649A1" w:rsidRPr="00D649A1" w:rsidTr="00D649A1">
        <w:trPr>
          <w:trHeight w:val="290"/>
        </w:trPr>
        <w:tc>
          <w:tcPr>
            <w:tcW w:w="2830" w:type="dxa"/>
            <w:noWrap/>
            <w:hideMark/>
          </w:tcPr>
          <w:p w:rsidR="00D649A1" w:rsidRPr="00D649A1" w:rsidRDefault="00D649A1">
            <w:r w:rsidRPr="00D649A1">
              <w:t>Residential care</w:t>
            </w:r>
          </w:p>
        </w:tc>
        <w:tc>
          <w:tcPr>
            <w:tcW w:w="1360" w:type="dxa"/>
            <w:noWrap/>
            <w:hideMark/>
          </w:tcPr>
          <w:p w:rsidR="00D649A1" w:rsidRPr="00D649A1" w:rsidRDefault="00D649A1" w:rsidP="00D649A1">
            <w:r w:rsidRPr="00D649A1">
              <w:t>0.21</w:t>
            </w:r>
          </w:p>
        </w:tc>
        <w:tc>
          <w:tcPr>
            <w:tcW w:w="1361" w:type="dxa"/>
            <w:noWrap/>
            <w:hideMark/>
          </w:tcPr>
          <w:p w:rsidR="00D649A1" w:rsidRPr="00D649A1" w:rsidRDefault="00D649A1" w:rsidP="00D649A1">
            <w:r w:rsidRPr="00D649A1">
              <w:t>13.13</w:t>
            </w:r>
          </w:p>
        </w:tc>
        <w:tc>
          <w:tcPr>
            <w:tcW w:w="1361" w:type="dxa"/>
            <w:noWrap/>
            <w:hideMark/>
          </w:tcPr>
          <w:p w:rsidR="00D649A1" w:rsidRPr="00D649A1" w:rsidRDefault="00D649A1" w:rsidP="00D649A1">
            <w:r w:rsidRPr="00D649A1">
              <w:t>0.07</w:t>
            </w:r>
          </w:p>
        </w:tc>
        <w:tc>
          <w:tcPr>
            <w:tcW w:w="1361" w:type="dxa"/>
            <w:noWrap/>
            <w:hideMark/>
          </w:tcPr>
          <w:p w:rsidR="00D649A1" w:rsidRPr="00D649A1" w:rsidRDefault="00D649A1" w:rsidP="00D649A1">
            <w:r w:rsidRPr="00D649A1">
              <w:t>2.52</w:t>
            </w:r>
          </w:p>
        </w:tc>
        <w:tc>
          <w:tcPr>
            <w:tcW w:w="1361" w:type="dxa"/>
            <w:noWrap/>
            <w:hideMark/>
          </w:tcPr>
          <w:p w:rsidR="00D649A1" w:rsidRPr="00D649A1" w:rsidRDefault="00D649A1" w:rsidP="00D649A1">
            <w:r w:rsidRPr="00D649A1">
              <w:t>15.93</w:t>
            </w:r>
          </w:p>
        </w:tc>
      </w:tr>
      <w:tr w:rsidR="00D649A1" w:rsidRPr="00D649A1" w:rsidTr="00D649A1">
        <w:trPr>
          <w:trHeight w:val="290"/>
        </w:trPr>
        <w:tc>
          <w:tcPr>
            <w:tcW w:w="2830" w:type="dxa"/>
            <w:noWrap/>
            <w:hideMark/>
          </w:tcPr>
          <w:p w:rsidR="00D649A1" w:rsidRPr="00D649A1" w:rsidRDefault="00D649A1">
            <w:r w:rsidRPr="00D649A1">
              <w:t>Total - Scotland</w:t>
            </w:r>
          </w:p>
        </w:tc>
        <w:tc>
          <w:tcPr>
            <w:tcW w:w="1360" w:type="dxa"/>
            <w:noWrap/>
            <w:hideMark/>
          </w:tcPr>
          <w:p w:rsidR="00D649A1" w:rsidRPr="00D649A1" w:rsidRDefault="00D649A1" w:rsidP="00D649A1">
            <w:r w:rsidRPr="00D649A1">
              <w:t>1.87</w:t>
            </w:r>
          </w:p>
        </w:tc>
        <w:tc>
          <w:tcPr>
            <w:tcW w:w="1361" w:type="dxa"/>
            <w:noWrap/>
            <w:hideMark/>
          </w:tcPr>
          <w:p w:rsidR="00D649A1" w:rsidRPr="00D649A1" w:rsidRDefault="00D649A1" w:rsidP="00D649A1">
            <w:r w:rsidRPr="00D649A1">
              <w:t>24.88</w:t>
            </w:r>
          </w:p>
        </w:tc>
        <w:tc>
          <w:tcPr>
            <w:tcW w:w="1361" w:type="dxa"/>
            <w:noWrap/>
            <w:hideMark/>
          </w:tcPr>
          <w:p w:rsidR="00D649A1" w:rsidRPr="00D649A1" w:rsidRDefault="00D649A1" w:rsidP="00D649A1">
            <w:r w:rsidRPr="00D649A1">
              <w:t>0.3</w:t>
            </w:r>
          </w:p>
        </w:tc>
        <w:tc>
          <w:tcPr>
            <w:tcW w:w="1361" w:type="dxa"/>
            <w:noWrap/>
            <w:hideMark/>
          </w:tcPr>
          <w:p w:rsidR="00D649A1" w:rsidRPr="00D649A1" w:rsidRDefault="00D649A1" w:rsidP="00D649A1">
            <w:r w:rsidRPr="00D649A1">
              <w:t>4.69</w:t>
            </w:r>
          </w:p>
        </w:tc>
        <w:tc>
          <w:tcPr>
            <w:tcW w:w="1361" w:type="dxa"/>
            <w:noWrap/>
            <w:hideMark/>
          </w:tcPr>
          <w:p w:rsidR="00D649A1" w:rsidRPr="00D649A1" w:rsidRDefault="00D649A1" w:rsidP="00D649A1">
            <w:r w:rsidRPr="00D649A1">
              <w:t>31.73</w:t>
            </w:r>
          </w:p>
        </w:tc>
      </w:tr>
      <w:tr w:rsidR="00D649A1" w:rsidRPr="00D649A1" w:rsidTr="00D649A1">
        <w:trPr>
          <w:trHeight w:val="290"/>
        </w:trPr>
        <w:tc>
          <w:tcPr>
            <w:tcW w:w="2830" w:type="dxa"/>
            <w:noWrap/>
            <w:hideMark/>
          </w:tcPr>
          <w:p w:rsidR="00D649A1" w:rsidRPr="00D649A1" w:rsidRDefault="00D649A1">
            <w:pPr>
              <w:rPr>
                <w:b/>
              </w:rPr>
            </w:pPr>
            <w:r w:rsidRPr="00D649A1">
              <w:rPr>
                <w:b/>
              </w:rPr>
              <w:t>Wales</w:t>
            </w:r>
          </w:p>
        </w:tc>
        <w:tc>
          <w:tcPr>
            <w:tcW w:w="1360" w:type="dxa"/>
            <w:noWrap/>
            <w:hideMark/>
          </w:tcPr>
          <w:p w:rsidR="00D649A1" w:rsidRPr="00D649A1" w:rsidRDefault="00D649A1"/>
        </w:tc>
        <w:tc>
          <w:tcPr>
            <w:tcW w:w="1361" w:type="dxa"/>
            <w:noWrap/>
            <w:hideMark/>
          </w:tcPr>
          <w:p w:rsidR="00D649A1" w:rsidRPr="00D649A1" w:rsidRDefault="00D649A1"/>
        </w:tc>
        <w:tc>
          <w:tcPr>
            <w:tcW w:w="1361" w:type="dxa"/>
            <w:noWrap/>
            <w:hideMark/>
          </w:tcPr>
          <w:p w:rsidR="00D649A1" w:rsidRPr="00D649A1" w:rsidRDefault="00D649A1"/>
        </w:tc>
        <w:tc>
          <w:tcPr>
            <w:tcW w:w="1361" w:type="dxa"/>
            <w:noWrap/>
            <w:hideMark/>
          </w:tcPr>
          <w:p w:rsidR="00D649A1" w:rsidRPr="00D649A1" w:rsidRDefault="00D649A1"/>
        </w:tc>
        <w:tc>
          <w:tcPr>
            <w:tcW w:w="1361" w:type="dxa"/>
            <w:noWrap/>
            <w:hideMark/>
          </w:tcPr>
          <w:p w:rsidR="00D649A1" w:rsidRPr="00D649A1" w:rsidRDefault="00D649A1"/>
        </w:tc>
      </w:tr>
      <w:tr w:rsidR="00D649A1" w:rsidRPr="00D649A1" w:rsidTr="00D649A1">
        <w:trPr>
          <w:trHeight w:val="290"/>
        </w:trPr>
        <w:tc>
          <w:tcPr>
            <w:tcW w:w="2830" w:type="dxa"/>
            <w:noWrap/>
            <w:hideMark/>
          </w:tcPr>
          <w:p w:rsidR="00D649A1" w:rsidRPr="00D649A1" w:rsidRDefault="00D649A1">
            <w:r w:rsidRPr="00D649A1">
              <w:t>Community-based</w:t>
            </w:r>
          </w:p>
        </w:tc>
        <w:tc>
          <w:tcPr>
            <w:tcW w:w="1360" w:type="dxa"/>
            <w:noWrap/>
            <w:hideMark/>
          </w:tcPr>
          <w:p w:rsidR="00D649A1" w:rsidRPr="00D649A1" w:rsidRDefault="00D649A1" w:rsidP="00D649A1">
            <w:r w:rsidRPr="00D649A1">
              <w:t>0.91</w:t>
            </w:r>
          </w:p>
        </w:tc>
        <w:tc>
          <w:tcPr>
            <w:tcW w:w="1361" w:type="dxa"/>
            <w:noWrap/>
            <w:hideMark/>
          </w:tcPr>
          <w:p w:rsidR="00D649A1" w:rsidRPr="00D649A1" w:rsidRDefault="00D649A1" w:rsidP="00D649A1">
            <w:r w:rsidRPr="00D649A1">
              <w:t>4.78</w:t>
            </w:r>
          </w:p>
        </w:tc>
        <w:tc>
          <w:tcPr>
            <w:tcW w:w="1361" w:type="dxa"/>
            <w:noWrap/>
            <w:hideMark/>
          </w:tcPr>
          <w:p w:rsidR="00D649A1" w:rsidRPr="00D649A1" w:rsidRDefault="00D649A1" w:rsidP="00D649A1">
            <w:r w:rsidRPr="00D649A1">
              <w:t>0.13</w:t>
            </w:r>
          </w:p>
        </w:tc>
        <w:tc>
          <w:tcPr>
            <w:tcW w:w="1361" w:type="dxa"/>
            <w:noWrap/>
            <w:hideMark/>
          </w:tcPr>
          <w:p w:rsidR="00D649A1" w:rsidRPr="00D649A1" w:rsidRDefault="00D649A1" w:rsidP="00D649A1">
            <w:r w:rsidRPr="00D649A1">
              <w:t>0.88</w:t>
            </w:r>
          </w:p>
        </w:tc>
        <w:tc>
          <w:tcPr>
            <w:tcW w:w="1361" w:type="dxa"/>
            <w:noWrap/>
            <w:hideMark/>
          </w:tcPr>
          <w:p w:rsidR="00D649A1" w:rsidRPr="00D649A1" w:rsidRDefault="00D649A1" w:rsidP="00D649A1">
            <w:r w:rsidRPr="00D649A1">
              <w:t>6.7</w:t>
            </w:r>
          </w:p>
        </w:tc>
      </w:tr>
      <w:tr w:rsidR="00D649A1" w:rsidRPr="00D649A1" w:rsidTr="00D649A1">
        <w:trPr>
          <w:trHeight w:val="290"/>
        </w:trPr>
        <w:tc>
          <w:tcPr>
            <w:tcW w:w="2830" w:type="dxa"/>
            <w:noWrap/>
            <w:hideMark/>
          </w:tcPr>
          <w:p w:rsidR="00D649A1" w:rsidRPr="00D649A1" w:rsidRDefault="00D649A1">
            <w:r w:rsidRPr="00D649A1">
              <w:t>Residential care</w:t>
            </w:r>
          </w:p>
        </w:tc>
        <w:tc>
          <w:tcPr>
            <w:tcW w:w="1360" w:type="dxa"/>
            <w:noWrap/>
            <w:hideMark/>
          </w:tcPr>
          <w:p w:rsidR="00D649A1" w:rsidRPr="00D649A1" w:rsidRDefault="00D649A1" w:rsidP="00D649A1">
            <w:r w:rsidRPr="00D649A1">
              <w:t>0.11</w:t>
            </w:r>
          </w:p>
        </w:tc>
        <w:tc>
          <w:tcPr>
            <w:tcW w:w="1361" w:type="dxa"/>
            <w:noWrap/>
            <w:hideMark/>
          </w:tcPr>
          <w:p w:rsidR="00D649A1" w:rsidRPr="00D649A1" w:rsidRDefault="00D649A1" w:rsidP="00D649A1">
            <w:r w:rsidRPr="00D649A1">
              <w:t>5.35</w:t>
            </w:r>
          </w:p>
        </w:tc>
        <w:tc>
          <w:tcPr>
            <w:tcW w:w="1361" w:type="dxa"/>
            <w:noWrap/>
            <w:hideMark/>
          </w:tcPr>
          <w:p w:rsidR="00D649A1" w:rsidRPr="00D649A1" w:rsidRDefault="00D649A1" w:rsidP="00D649A1">
            <w:r w:rsidRPr="00D649A1">
              <w:t>0.04</w:t>
            </w:r>
          </w:p>
        </w:tc>
        <w:tc>
          <w:tcPr>
            <w:tcW w:w="1361" w:type="dxa"/>
            <w:noWrap/>
            <w:hideMark/>
          </w:tcPr>
          <w:p w:rsidR="00D649A1" w:rsidRPr="00D649A1" w:rsidRDefault="00D649A1" w:rsidP="00D649A1">
            <w:r w:rsidRPr="00D649A1">
              <w:t>1.03</w:t>
            </w:r>
          </w:p>
        </w:tc>
        <w:tc>
          <w:tcPr>
            <w:tcW w:w="1361" w:type="dxa"/>
            <w:noWrap/>
            <w:hideMark/>
          </w:tcPr>
          <w:p w:rsidR="00D649A1" w:rsidRPr="00D649A1" w:rsidRDefault="00D649A1" w:rsidP="00D649A1">
            <w:r w:rsidRPr="00D649A1">
              <w:t>6.53</w:t>
            </w:r>
          </w:p>
        </w:tc>
      </w:tr>
      <w:tr w:rsidR="00D649A1" w:rsidRPr="00D649A1" w:rsidTr="00D649A1">
        <w:trPr>
          <w:trHeight w:val="290"/>
        </w:trPr>
        <w:tc>
          <w:tcPr>
            <w:tcW w:w="2830" w:type="dxa"/>
            <w:noWrap/>
            <w:hideMark/>
          </w:tcPr>
          <w:p w:rsidR="00D649A1" w:rsidRPr="00D649A1" w:rsidRDefault="00D649A1">
            <w:r w:rsidRPr="00D649A1">
              <w:t>Total - Wales</w:t>
            </w:r>
          </w:p>
        </w:tc>
        <w:tc>
          <w:tcPr>
            <w:tcW w:w="1360" w:type="dxa"/>
            <w:noWrap/>
            <w:hideMark/>
          </w:tcPr>
          <w:p w:rsidR="00D649A1" w:rsidRPr="00D649A1" w:rsidRDefault="00D649A1" w:rsidP="00D649A1">
            <w:r w:rsidRPr="00D649A1">
              <w:t>1.02</w:t>
            </w:r>
          </w:p>
        </w:tc>
        <w:tc>
          <w:tcPr>
            <w:tcW w:w="1361" w:type="dxa"/>
            <w:noWrap/>
            <w:hideMark/>
          </w:tcPr>
          <w:p w:rsidR="00D649A1" w:rsidRPr="00D649A1" w:rsidRDefault="00D649A1" w:rsidP="00D649A1">
            <w:r w:rsidRPr="00D649A1">
              <w:t>10.13</w:t>
            </w:r>
          </w:p>
        </w:tc>
        <w:tc>
          <w:tcPr>
            <w:tcW w:w="1361" w:type="dxa"/>
            <w:noWrap/>
            <w:hideMark/>
          </w:tcPr>
          <w:p w:rsidR="00D649A1" w:rsidRPr="00D649A1" w:rsidRDefault="00D649A1" w:rsidP="00D649A1">
            <w:r w:rsidRPr="00D649A1">
              <w:t>0.16</w:t>
            </w:r>
          </w:p>
        </w:tc>
        <w:tc>
          <w:tcPr>
            <w:tcW w:w="1361" w:type="dxa"/>
            <w:noWrap/>
            <w:hideMark/>
          </w:tcPr>
          <w:p w:rsidR="00D649A1" w:rsidRPr="00D649A1" w:rsidRDefault="00D649A1" w:rsidP="00D649A1">
            <w:r w:rsidRPr="00D649A1">
              <w:t>1.91</w:t>
            </w:r>
          </w:p>
        </w:tc>
        <w:tc>
          <w:tcPr>
            <w:tcW w:w="1361" w:type="dxa"/>
            <w:noWrap/>
            <w:hideMark/>
          </w:tcPr>
          <w:p w:rsidR="00D649A1" w:rsidRPr="00D649A1" w:rsidRDefault="00D649A1" w:rsidP="00D649A1">
            <w:r w:rsidRPr="00D649A1">
              <w:t>13.23</w:t>
            </w:r>
          </w:p>
        </w:tc>
      </w:tr>
      <w:tr w:rsidR="00D649A1" w:rsidRPr="00D649A1" w:rsidTr="00D649A1">
        <w:trPr>
          <w:trHeight w:val="290"/>
        </w:trPr>
        <w:tc>
          <w:tcPr>
            <w:tcW w:w="2830" w:type="dxa"/>
            <w:noWrap/>
            <w:hideMark/>
          </w:tcPr>
          <w:p w:rsidR="00D649A1" w:rsidRPr="00D649A1" w:rsidRDefault="00D649A1">
            <w:pPr>
              <w:rPr>
                <w:b/>
              </w:rPr>
            </w:pPr>
            <w:r w:rsidRPr="00D649A1">
              <w:rPr>
                <w:b/>
              </w:rPr>
              <w:t>Northern Ireland</w:t>
            </w:r>
          </w:p>
        </w:tc>
        <w:tc>
          <w:tcPr>
            <w:tcW w:w="1360" w:type="dxa"/>
            <w:noWrap/>
            <w:hideMark/>
          </w:tcPr>
          <w:p w:rsidR="00D649A1" w:rsidRPr="00D649A1" w:rsidRDefault="00D649A1"/>
        </w:tc>
        <w:tc>
          <w:tcPr>
            <w:tcW w:w="1361" w:type="dxa"/>
            <w:noWrap/>
            <w:hideMark/>
          </w:tcPr>
          <w:p w:rsidR="00D649A1" w:rsidRPr="00D649A1" w:rsidRDefault="00D649A1"/>
        </w:tc>
        <w:tc>
          <w:tcPr>
            <w:tcW w:w="1361" w:type="dxa"/>
            <w:noWrap/>
            <w:hideMark/>
          </w:tcPr>
          <w:p w:rsidR="00D649A1" w:rsidRPr="00D649A1" w:rsidRDefault="00D649A1"/>
        </w:tc>
        <w:tc>
          <w:tcPr>
            <w:tcW w:w="1361" w:type="dxa"/>
            <w:noWrap/>
            <w:hideMark/>
          </w:tcPr>
          <w:p w:rsidR="00D649A1" w:rsidRPr="00D649A1" w:rsidRDefault="00D649A1"/>
        </w:tc>
        <w:tc>
          <w:tcPr>
            <w:tcW w:w="1361" w:type="dxa"/>
            <w:noWrap/>
            <w:hideMark/>
          </w:tcPr>
          <w:p w:rsidR="00D649A1" w:rsidRPr="00D649A1" w:rsidRDefault="00D649A1"/>
        </w:tc>
      </w:tr>
      <w:tr w:rsidR="00D649A1" w:rsidRPr="00D649A1" w:rsidTr="00D649A1">
        <w:trPr>
          <w:trHeight w:val="290"/>
        </w:trPr>
        <w:tc>
          <w:tcPr>
            <w:tcW w:w="2830" w:type="dxa"/>
            <w:noWrap/>
            <w:hideMark/>
          </w:tcPr>
          <w:p w:rsidR="00D649A1" w:rsidRPr="00D649A1" w:rsidRDefault="00D649A1">
            <w:r w:rsidRPr="00D649A1">
              <w:t>Community-based</w:t>
            </w:r>
          </w:p>
        </w:tc>
        <w:tc>
          <w:tcPr>
            <w:tcW w:w="1360" w:type="dxa"/>
            <w:noWrap/>
            <w:hideMark/>
          </w:tcPr>
          <w:p w:rsidR="00D649A1" w:rsidRPr="00D649A1" w:rsidRDefault="00D649A1" w:rsidP="00D649A1">
            <w:r w:rsidRPr="00D649A1">
              <w:t>0.65</w:t>
            </w:r>
          </w:p>
        </w:tc>
        <w:tc>
          <w:tcPr>
            <w:tcW w:w="1361" w:type="dxa"/>
            <w:noWrap/>
            <w:hideMark/>
          </w:tcPr>
          <w:p w:rsidR="00D649A1" w:rsidRPr="00D649A1" w:rsidRDefault="00D649A1" w:rsidP="00D649A1">
            <w:r w:rsidRPr="00D649A1">
              <w:t>4.05</w:t>
            </w:r>
          </w:p>
        </w:tc>
        <w:tc>
          <w:tcPr>
            <w:tcW w:w="1361" w:type="dxa"/>
            <w:noWrap/>
            <w:hideMark/>
          </w:tcPr>
          <w:p w:rsidR="00D649A1" w:rsidRPr="00D649A1" w:rsidRDefault="00D649A1" w:rsidP="00D649A1">
            <w:r w:rsidRPr="00D649A1">
              <w:t>0.09</w:t>
            </w:r>
          </w:p>
        </w:tc>
        <w:tc>
          <w:tcPr>
            <w:tcW w:w="1361" w:type="dxa"/>
            <w:noWrap/>
            <w:hideMark/>
          </w:tcPr>
          <w:p w:rsidR="00D649A1" w:rsidRPr="00D649A1" w:rsidRDefault="00D649A1" w:rsidP="00D649A1">
            <w:r w:rsidRPr="00D649A1">
              <w:t>0.75</w:t>
            </w:r>
          </w:p>
        </w:tc>
        <w:tc>
          <w:tcPr>
            <w:tcW w:w="1361" w:type="dxa"/>
            <w:noWrap/>
            <w:hideMark/>
          </w:tcPr>
          <w:p w:rsidR="00D649A1" w:rsidRPr="00D649A1" w:rsidRDefault="00D649A1" w:rsidP="00D649A1">
            <w:r w:rsidRPr="00D649A1">
              <w:t>5.54</w:t>
            </w:r>
          </w:p>
        </w:tc>
      </w:tr>
      <w:tr w:rsidR="00D649A1" w:rsidRPr="00D649A1" w:rsidTr="00D649A1">
        <w:trPr>
          <w:trHeight w:val="290"/>
        </w:trPr>
        <w:tc>
          <w:tcPr>
            <w:tcW w:w="2830" w:type="dxa"/>
            <w:noWrap/>
            <w:hideMark/>
          </w:tcPr>
          <w:p w:rsidR="00D649A1" w:rsidRPr="00D649A1" w:rsidRDefault="00D649A1">
            <w:r w:rsidRPr="00D649A1">
              <w:t>Residential care</w:t>
            </w:r>
          </w:p>
        </w:tc>
        <w:tc>
          <w:tcPr>
            <w:tcW w:w="1360" w:type="dxa"/>
            <w:noWrap/>
            <w:hideMark/>
          </w:tcPr>
          <w:p w:rsidR="00D649A1" w:rsidRPr="00D649A1" w:rsidRDefault="00D649A1" w:rsidP="00D649A1">
            <w:r w:rsidRPr="00D649A1">
              <w:t>0.08</w:t>
            </w:r>
          </w:p>
        </w:tc>
        <w:tc>
          <w:tcPr>
            <w:tcW w:w="1361" w:type="dxa"/>
            <w:noWrap/>
            <w:hideMark/>
          </w:tcPr>
          <w:p w:rsidR="00D649A1" w:rsidRPr="00D649A1" w:rsidRDefault="00D649A1" w:rsidP="00D649A1">
            <w:r w:rsidRPr="00D649A1">
              <w:t>4.53</w:t>
            </w:r>
          </w:p>
        </w:tc>
        <w:tc>
          <w:tcPr>
            <w:tcW w:w="1361" w:type="dxa"/>
            <w:noWrap/>
            <w:hideMark/>
          </w:tcPr>
          <w:p w:rsidR="00D649A1" w:rsidRPr="00D649A1" w:rsidRDefault="00D649A1" w:rsidP="00D649A1">
            <w:r w:rsidRPr="00D649A1">
              <w:t>0.03</w:t>
            </w:r>
          </w:p>
        </w:tc>
        <w:tc>
          <w:tcPr>
            <w:tcW w:w="1361" w:type="dxa"/>
            <w:noWrap/>
            <w:hideMark/>
          </w:tcPr>
          <w:p w:rsidR="00D649A1" w:rsidRPr="00D649A1" w:rsidRDefault="00D649A1" w:rsidP="00D649A1">
            <w:r w:rsidRPr="00D649A1">
              <w:t>0.87</w:t>
            </w:r>
          </w:p>
        </w:tc>
        <w:tc>
          <w:tcPr>
            <w:tcW w:w="1361" w:type="dxa"/>
            <w:noWrap/>
            <w:hideMark/>
          </w:tcPr>
          <w:p w:rsidR="00D649A1" w:rsidRPr="00D649A1" w:rsidRDefault="00D649A1" w:rsidP="00D649A1">
            <w:r w:rsidRPr="00D649A1">
              <w:t>5.51</w:t>
            </w:r>
          </w:p>
        </w:tc>
      </w:tr>
      <w:tr w:rsidR="00D649A1" w:rsidRPr="00D649A1" w:rsidTr="00D649A1">
        <w:trPr>
          <w:trHeight w:val="290"/>
        </w:trPr>
        <w:tc>
          <w:tcPr>
            <w:tcW w:w="2830" w:type="dxa"/>
            <w:noWrap/>
            <w:hideMark/>
          </w:tcPr>
          <w:p w:rsidR="00D649A1" w:rsidRPr="00D649A1" w:rsidRDefault="00D649A1">
            <w:r w:rsidRPr="00D649A1">
              <w:t>Total – Northern Ireland</w:t>
            </w:r>
          </w:p>
        </w:tc>
        <w:tc>
          <w:tcPr>
            <w:tcW w:w="1360" w:type="dxa"/>
            <w:noWrap/>
            <w:hideMark/>
          </w:tcPr>
          <w:p w:rsidR="00D649A1" w:rsidRPr="00D649A1" w:rsidRDefault="00D649A1" w:rsidP="00D649A1">
            <w:r w:rsidRPr="00D649A1">
              <w:t>0.73</w:t>
            </w:r>
          </w:p>
        </w:tc>
        <w:tc>
          <w:tcPr>
            <w:tcW w:w="1361" w:type="dxa"/>
            <w:noWrap/>
            <w:hideMark/>
          </w:tcPr>
          <w:p w:rsidR="00D649A1" w:rsidRPr="00D649A1" w:rsidRDefault="00D649A1" w:rsidP="00D649A1">
            <w:r w:rsidRPr="00D649A1">
              <w:t>8.58</w:t>
            </w:r>
          </w:p>
        </w:tc>
        <w:tc>
          <w:tcPr>
            <w:tcW w:w="1361" w:type="dxa"/>
            <w:noWrap/>
            <w:hideMark/>
          </w:tcPr>
          <w:p w:rsidR="00D649A1" w:rsidRPr="00D649A1" w:rsidRDefault="00D649A1" w:rsidP="00D649A1">
            <w:r w:rsidRPr="00D649A1">
              <w:t>0.12</w:t>
            </w:r>
          </w:p>
        </w:tc>
        <w:tc>
          <w:tcPr>
            <w:tcW w:w="1361" w:type="dxa"/>
            <w:noWrap/>
            <w:hideMark/>
          </w:tcPr>
          <w:p w:rsidR="00D649A1" w:rsidRPr="00D649A1" w:rsidRDefault="00D649A1" w:rsidP="00D649A1">
            <w:r w:rsidRPr="00D649A1">
              <w:t>1.62</w:t>
            </w:r>
          </w:p>
        </w:tc>
        <w:tc>
          <w:tcPr>
            <w:tcW w:w="1361" w:type="dxa"/>
            <w:noWrap/>
            <w:hideMark/>
          </w:tcPr>
          <w:p w:rsidR="00D649A1" w:rsidRPr="00D649A1" w:rsidRDefault="00D649A1" w:rsidP="00D649A1">
            <w:r w:rsidRPr="00D649A1">
              <w:t>11.05</w:t>
            </w:r>
          </w:p>
        </w:tc>
      </w:tr>
    </w:tbl>
    <w:p w:rsidR="00FC5B9B" w:rsidRDefault="00FC5B9B" w:rsidP="00FC5B9B">
      <w:r>
        <w:t>Source: HSC (2013), Scottish Government (2014), WG (2013b) and Deloitte Access Economics calculations.</w:t>
      </w:r>
    </w:p>
    <w:p w:rsidR="00D649A1" w:rsidRDefault="00D649A1" w:rsidP="00FC5B9B"/>
    <w:p w:rsidR="00FC5B9B" w:rsidRDefault="00FC5B9B" w:rsidP="00D649A1">
      <w:pPr>
        <w:pStyle w:val="Heading3"/>
      </w:pPr>
      <w:bookmarkStart w:id="20" w:name="_Toc531602550"/>
      <w:r>
        <w:t>3.8 Capital and administration</w:t>
      </w:r>
      <w:bookmarkEnd w:id="20"/>
    </w:p>
    <w:p w:rsidR="00FC5B9B" w:rsidRDefault="00FC5B9B" w:rsidP="00FC5B9B">
      <w:r>
        <w:t>Across all country health departments, there is a significant proportion of expenditure undertaken on administrative functions and capital purchasing. This cost is across all program budgeting areas and the data is not broken down into specific areas.</w:t>
      </w:r>
    </w:p>
    <w:p w:rsidR="00D649A1" w:rsidRDefault="00D649A1" w:rsidP="00FC5B9B"/>
    <w:p w:rsidR="00FC5B9B" w:rsidRDefault="00FC5B9B" w:rsidP="00FC5B9B">
      <w:r>
        <w:t xml:space="preserve">In the annual report and accounts for 2013, the </w:t>
      </w:r>
      <w:proofErr w:type="spellStart"/>
      <w:r>
        <w:t>DoH</w:t>
      </w:r>
      <w:proofErr w:type="spellEnd"/>
      <w:r>
        <w:t xml:space="preserve">, England, (2013) reported an administration expense of £3,502 million and a capital expense of £3,783 million. In Northern Ireland, the DHSPSS (2013a) reported a net administration expense of £34.7 million and a capital expense of £320 million in their resource accounts for 2013. The Scottish Government (2014) report total administration expenditure of £214 million, of which £21 million (i.e. 9.8%) was attributed to health. The capital expenditure on health was £620 million. The Welsh Government (2013) published a report for 2012-13 which showed capital expenditure on health to be £227 million. They also reported </w:t>
      </w:r>
      <w:r>
        <w:lastRenderedPageBreak/>
        <w:t>that the total administration expenditure was around£272 million, however, not all was related to health. Assuming that a similar proportion of administration is health related as per Scotland’s financial report, approximately £26.7 million of the total administration expense in Wales was esti</w:t>
      </w:r>
      <w:r w:rsidR="00D649A1">
        <w:t>mated to be related to health. (</w:t>
      </w:r>
      <w:r>
        <w:t>The Scottish proportion was applied to the Wales data as the information presented i</w:t>
      </w:r>
      <w:r w:rsidR="00D649A1">
        <w:t>n the annual reports is similar)</w:t>
      </w:r>
    </w:p>
    <w:p w:rsidR="00D649A1" w:rsidRDefault="00D649A1" w:rsidP="00FC5B9B"/>
    <w:p w:rsidR="00FC5B9B" w:rsidRDefault="00FC5B9B" w:rsidP="00FC5B9B">
      <w:r>
        <w:t>The proportion of these costs attributable to eye conditions leading to sight loss and blindness was then estimated by assuming the level of administrative and capital expenditure attributable to eye conditions is in proportion to the level of gross operating costs across program budgeting areas. The gross operating cost for the Department of Health was approximately £107 billion in 2010-11 (</w:t>
      </w:r>
      <w:proofErr w:type="spellStart"/>
      <w:r>
        <w:t>DoH</w:t>
      </w:r>
      <w:proofErr w:type="spellEnd"/>
      <w:r>
        <w:t>, 2012). Of this, around £2.14 billion (or 2.0%) was spent on ‘Problems with vision’. Multiplying this proportion by total administrative and capital costs, it is estimated that administrative costs and capital costs, attributable to eye conditions leading to sight loss and blindness, is around £71.7 million and £99.0 million respectively in 2013. Total vision related administration and capital expenditure by country is shown in Table 3.28.</w:t>
      </w:r>
    </w:p>
    <w:p w:rsidR="00D649A1" w:rsidRDefault="00D649A1" w:rsidP="00FC5B9B"/>
    <w:p w:rsidR="00FC5B9B" w:rsidRPr="00D649A1" w:rsidRDefault="00FC5B9B" w:rsidP="00FC5B9B">
      <w:pPr>
        <w:rPr>
          <w:b/>
        </w:rPr>
      </w:pPr>
      <w:r w:rsidRPr="00D649A1">
        <w:rPr>
          <w:b/>
        </w:rPr>
        <w:t>Table 3.28: Breakdown of eye related administration and capital expenditure by country, 2013</w:t>
      </w:r>
    </w:p>
    <w:tbl>
      <w:tblPr>
        <w:tblStyle w:val="TableGrid"/>
        <w:tblW w:w="0" w:type="auto"/>
        <w:tblLook w:val="04A0" w:firstRow="1" w:lastRow="0" w:firstColumn="1" w:lastColumn="0" w:noHBand="0" w:noVBand="1"/>
      </w:tblPr>
      <w:tblGrid>
        <w:gridCol w:w="1455"/>
        <w:gridCol w:w="1896"/>
        <w:gridCol w:w="1449"/>
        <w:gridCol w:w="1896"/>
        <w:gridCol w:w="1449"/>
        <w:gridCol w:w="1449"/>
      </w:tblGrid>
      <w:tr w:rsidR="00AE425F" w:rsidRPr="00AE425F" w:rsidTr="00AE425F">
        <w:trPr>
          <w:trHeight w:val="290"/>
        </w:trPr>
        <w:tc>
          <w:tcPr>
            <w:tcW w:w="1696" w:type="dxa"/>
            <w:noWrap/>
            <w:hideMark/>
          </w:tcPr>
          <w:p w:rsidR="00AE425F" w:rsidRPr="008033A7" w:rsidRDefault="008033A7">
            <w:pPr>
              <w:rPr>
                <w:b/>
              </w:rPr>
            </w:pPr>
            <w:r>
              <w:rPr>
                <w:b/>
              </w:rPr>
              <w:t>Country</w:t>
            </w:r>
          </w:p>
        </w:tc>
        <w:tc>
          <w:tcPr>
            <w:tcW w:w="1428" w:type="dxa"/>
            <w:noWrap/>
            <w:hideMark/>
          </w:tcPr>
          <w:p w:rsidR="00AE425F" w:rsidRPr="00AE425F" w:rsidRDefault="00AE425F">
            <w:pPr>
              <w:rPr>
                <w:b/>
                <w:sz w:val="26"/>
                <w:szCs w:val="26"/>
              </w:rPr>
            </w:pPr>
            <w:r w:rsidRPr="00AE425F">
              <w:rPr>
                <w:b/>
                <w:sz w:val="26"/>
                <w:szCs w:val="26"/>
              </w:rPr>
              <w:t>Total expenditure (Administration)</w:t>
            </w:r>
          </w:p>
        </w:tc>
        <w:tc>
          <w:tcPr>
            <w:tcW w:w="1508" w:type="dxa"/>
            <w:noWrap/>
            <w:hideMark/>
          </w:tcPr>
          <w:p w:rsidR="00AE425F" w:rsidRPr="00AE425F" w:rsidRDefault="00AE425F">
            <w:pPr>
              <w:rPr>
                <w:b/>
                <w:sz w:val="26"/>
                <w:szCs w:val="26"/>
              </w:rPr>
            </w:pPr>
            <w:r w:rsidRPr="00AE425F">
              <w:rPr>
                <w:b/>
                <w:sz w:val="26"/>
                <w:szCs w:val="26"/>
              </w:rPr>
              <w:t>Total expenditure (Capital)</w:t>
            </w:r>
          </w:p>
        </w:tc>
        <w:tc>
          <w:tcPr>
            <w:tcW w:w="1946" w:type="dxa"/>
            <w:noWrap/>
            <w:hideMark/>
          </w:tcPr>
          <w:p w:rsidR="00AE425F" w:rsidRPr="00AE425F" w:rsidRDefault="00AE425F">
            <w:pPr>
              <w:rPr>
                <w:b/>
                <w:sz w:val="26"/>
                <w:szCs w:val="26"/>
              </w:rPr>
            </w:pPr>
            <w:r w:rsidRPr="00AE425F">
              <w:rPr>
                <w:b/>
                <w:sz w:val="26"/>
                <w:szCs w:val="26"/>
              </w:rPr>
              <w:t>Vision related expenditure (Administration)</w:t>
            </w:r>
          </w:p>
        </w:tc>
        <w:tc>
          <w:tcPr>
            <w:tcW w:w="1508" w:type="dxa"/>
            <w:noWrap/>
            <w:hideMark/>
          </w:tcPr>
          <w:p w:rsidR="00AE425F" w:rsidRPr="00AE425F" w:rsidRDefault="00AE425F">
            <w:pPr>
              <w:rPr>
                <w:b/>
                <w:sz w:val="26"/>
                <w:szCs w:val="26"/>
              </w:rPr>
            </w:pPr>
            <w:r w:rsidRPr="00AE425F">
              <w:rPr>
                <w:b/>
                <w:sz w:val="26"/>
                <w:szCs w:val="26"/>
              </w:rPr>
              <w:t>Vision related expenditure (Capital)</w:t>
            </w:r>
          </w:p>
        </w:tc>
        <w:tc>
          <w:tcPr>
            <w:tcW w:w="1508" w:type="dxa"/>
            <w:noWrap/>
            <w:hideMark/>
          </w:tcPr>
          <w:p w:rsidR="00AE425F" w:rsidRPr="00AE425F" w:rsidRDefault="00AE425F">
            <w:pPr>
              <w:rPr>
                <w:b/>
                <w:sz w:val="26"/>
                <w:szCs w:val="26"/>
              </w:rPr>
            </w:pPr>
            <w:r w:rsidRPr="00AE425F">
              <w:rPr>
                <w:b/>
                <w:sz w:val="26"/>
                <w:szCs w:val="26"/>
              </w:rPr>
              <w:t>Vision related expenditure (Total)</w:t>
            </w:r>
          </w:p>
        </w:tc>
      </w:tr>
      <w:tr w:rsidR="00AE425F" w:rsidRPr="00AE425F" w:rsidTr="00AE425F">
        <w:trPr>
          <w:trHeight w:val="290"/>
        </w:trPr>
        <w:tc>
          <w:tcPr>
            <w:tcW w:w="1696" w:type="dxa"/>
            <w:noWrap/>
          </w:tcPr>
          <w:p w:rsidR="00AE425F" w:rsidRPr="00AE425F" w:rsidRDefault="00AE425F"/>
        </w:tc>
        <w:tc>
          <w:tcPr>
            <w:tcW w:w="1428" w:type="dxa"/>
            <w:noWrap/>
            <w:hideMark/>
          </w:tcPr>
          <w:p w:rsidR="00AE425F" w:rsidRPr="00AE425F" w:rsidRDefault="00AE425F">
            <w:pPr>
              <w:rPr>
                <w:b/>
              </w:rPr>
            </w:pPr>
            <w:r w:rsidRPr="00AE425F">
              <w:rPr>
                <w:b/>
              </w:rPr>
              <w:t>£ million</w:t>
            </w:r>
          </w:p>
        </w:tc>
        <w:tc>
          <w:tcPr>
            <w:tcW w:w="1508" w:type="dxa"/>
            <w:noWrap/>
            <w:hideMark/>
          </w:tcPr>
          <w:p w:rsidR="00AE425F" w:rsidRPr="00AE425F" w:rsidRDefault="00AE425F">
            <w:pPr>
              <w:rPr>
                <w:b/>
              </w:rPr>
            </w:pPr>
            <w:r w:rsidRPr="00AE425F">
              <w:rPr>
                <w:b/>
              </w:rPr>
              <w:t>£ million</w:t>
            </w:r>
          </w:p>
        </w:tc>
        <w:tc>
          <w:tcPr>
            <w:tcW w:w="1946" w:type="dxa"/>
            <w:noWrap/>
            <w:hideMark/>
          </w:tcPr>
          <w:p w:rsidR="00AE425F" w:rsidRPr="00AE425F" w:rsidRDefault="00AE425F">
            <w:pPr>
              <w:rPr>
                <w:b/>
              </w:rPr>
            </w:pPr>
            <w:r w:rsidRPr="00AE425F">
              <w:rPr>
                <w:b/>
              </w:rPr>
              <w:t>£ million</w:t>
            </w:r>
          </w:p>
        </w:tc>
        <w:tc>
          <w:tcPr>
            <w:tcW w:w="1508" w:type="dxa"/>
            <w:noWrap/>
            <w:hideMark/>
          </w:tcPr>
          <w:p w:rsidR="00AE425F" w:rsidRPr="00AE425F" w:rsidRDefault="00AE425F">
            <w:pPr>
              <w:rPr>
                <w:b/>
              </w:rPr>
            </w:pPr>
            <w:r w:rsidRPr="00AE425F">
              <w:rPr>
                <w:b/>
              </w:rPr>
              <w:t>£ million</w:t>
            </w:r>
          </w:p>
        </w:tc>
        <w:tc>
          <w:tcPr>
            <w:tcW w:w="1508" w:type="dxa"/>
            <w:noWrap/>
            <w:hideMark/>
          </w:tcPr>
          <w:p w:rsidR="00AE425F" w:rsidRPr="00AE425F" w:rsidRDefault="00AE425F">
            <w:pPr>
              <w:rPr>
                <w:b/>
              </w:rPr>
            </w:pPr>
            <w:r w:rsidRPr="00AE425F">
              <w:rPr>
                <w:b/>
              </w:rPr>
              <w:t>£ million</w:t>
            </w:r>
          </w:p>
        </w:tc>
      </w:tr>
      <w:tr w:rsidR="00AE425F" w:rsidRPr="00AE425F" w:rsidTr="00AE425F">
        <w:trPr>
          <w:trHeight w:val="290"/>
        </w:trPr>
        <w:tc>
          <w:tcPr>
            <w:tcW w:w="1696" w:type="dxa"/>
            <w:noWrap/>
            <w:hideMark/>
          </w:tcPr>
          <w:p w:rsidR="00AE425F" w:rsidRPr="00AE425F" w:rsidRDefault="00AE425F">
            <w:r w:rsidRPr="00AE425F">
              <w:t>England</w:t>
            </w:r>
          </w:p>
        </w:tc>
        <w:tc>
          <w:tcPr>
            <w:tcW w:w="1428" w:type="dxa"/>
            <w:noWrap/>
            <w:hideMark/>
          </w:tcPr>
          <w:p w:rsidR="00AE425F" w:rsidRPr="00AE425F" w:rsidRDefault="00AE425F" w:rsidP="00AE425F">
            <w:r w:rsidRPr="00AE425F">
              <w:t>£3,502</w:t>
            </w:r>
          </w:p>
        </w:tc>
        <w:tc>
          <w:tcPr>
            <w:tcW w:w="1508" w:type="dxa"/>
            <w:noWrap/>
            <w:hideMark/>
          </w:tcPr>
          <w:p w:rsidR="00AE425F" w:rsidRPr="00AE425F" w:rsidRDefault="00AE425F" w:rsidP="00AE425F">
            <w:r w:rsidRPr="00AE425F">
              <w:t>£3,783</w:t>
            </w:r>
          </w:p>
        </w:tc>
        <w:tc>
          <w:tcPr>
            <w:tcW w:w="1946" w:type="dxa"/>
            <w:noWrap/>
            <w:hideMark/>
          </w:tcPr>
          <w:p w:rsidR="00AE425F" w:rsidRPr="00AE425F" w:rsidRDefault="00AE425F" w:rsidP="00AE425F">
            <w:r w:rsidRPr="00AE425F">
              <w:t>£70</w:t>
            </w:r>
          </w:p>
        </w:tc>
        <w:tc>
          <w:tcPr>
            <w:tcW w:w="1508" w:type="dxa"/>
            <w:noWrap/>
            <w:hideMark/>
          </w:tcPr>
          <w:p w:rsidR="00AE425F" w:rsidRPr="00AE425F" w:rsidRDefault="00AE425F" w:rsidP="00AE425F">
            <w:r w:rsidRPr="00AE425F">
              <w:t>£76</w:t>
            </w:r>
          </w:p>
        </w:tc>
        <w:tc>
          <w:tcPr>
            <w:tcW w:w="1508" w:type="dxa"/>
            <w:noWrap/>
            <w:hideMark/>
          </w:tcPr>
          <w:p w:rsidR="00AE425F" w:rsidRPr="00AE425F" w:rsidRDefault="00AE425F" w:rsidP="00AE425F">
            <w:r w:rsidRPr="00AE425F">
              <w:t>£146</w:t>
            </w:r>
          </w:p>
        </w:tc>
      </w:tr>
      <w:tr w:rsidR="00AE425F" w:rsidRPr="00AE425F" w:rsidTr="00AE425F">
        <w:trPr>
          <w:trHeight w:val="290"/>
        </w:trPr>
        <w:tc>
          <w:tcPr>
            <w:tcW w:w="1696" w:type="dxa"/>
            <w:noWrap/>
            <w:hideMark/>
          </w:tcPr>
          <w:p w:rsidR="00AE425F" w:rsidRPr="00AE425F" w:rsidRDefault="00AE425F">
            <w:r w:rsidRPr="00AE425F">
              <w:t>Scotland</w:t>
            </w:r>
          </w:p>
        </w:tc>
        <w:tc>
          <w:tcPr>
            <w:tcW w:w="1428" w:type="dxa"/>
            <w:noWrap/>
            <w:hideMark/>
          </w:tcPr>
          <w:p w:rsidR="00AE425F" w:rsidRPr="00AE425F" w:rsidRDefault="00AE425F" w:rsidP="00AE425F">
            <w:r w:rsidRPr="00AE425F">
              <w:t>£21</w:t>
            </w:r>
          </w:p>
        </w:tc>
        <w:tc>
          <w:tcPr>
            <w:tcW w:w="1508" w:type="dxa"/>
            <w:noWrap/>
            <w:hideMark/>
          </w:tcPr>
          <w:p w:rsidR="00AE425F" w:rsidRPr="00AE425F" w:rsidRDefault="00AE425F" w:rsidP="00AE425F">
            <w:r w:rsidRPr="00AE425F">
              <w:t>£620</w:t>
            </w:r>
          </w:p>
        </w:tc>
        <w:tc>
          <w:tcPr>
            <w:tcW w:w="1946" w:type="dxa"/>
            <w:noWrap/>
            <w:hideMark/>
          </w:tcPr>
          <w:p w:rsidR="00AE425F" w:rsidRPr="00AE425F" w:rsidRDefault="00AE425F" w:rsidP="00AE425F">
            <w:r w:rsidRPr="00AE425F">
              <w:t>£0</w:t>
            </w:r>
          </w:p>
        </w:tc>
        <w:tc>
          <w:tcPr>
            <w:tcW w:w="1508" w:type="dxa"/>
            <w:noWrap/>
            <w:hideMark/>
          </w:tcPr>
          <w:p w:rsidR="00AE425F" w:rsidRPr="00AE425F" w:rsidRDefault="00AE425F" w:rsidP="00AE425F">
            <w:r w:rsidRPr="00AE425F">
              <w:t>£12</w:t>
            </w:r>
          </w:p>
        </w:tc>
        <w:tc>
          <w:tcPr>
            <w:tcW w:w="1508" w:type="dxa"/>
            <w:noWrap/>
            <w:hideMark/>
          </w:tcPr>
          <w:p w:rsidR="00AE425F" w:rsidRPr="00AE425F" w:rsidRDefault="00AE425F" w:rsidP="00AE425F">
            <w:r w:rsidRPr="00AE425F">
              <w:t>£13</w:t>
            </w:r>
          </w:p>
        </w:tc>
      </w:tr>
      <w:tr w:rsidR="00AE425F" w:rsidRPr="00AE425F" w:rsidTr="00AE425F">
        <w:trPr>
          <w:trHeight w:val="290"/>
        </w:trPr>
        <w:tc>
          <w:tcPr>
            <w:tcW w:w="1696" w:type="dxa"/>
            <w:noWrap/>
            <w:hideMark/>
          </w:tcPr>
          <w:p w:rsidR="00AE425F" w:rsidRPr="00AE425F" w:rsidRDefault="00AE425F">
            <w:r w:rsidRPr="00AE425F">
              <w:t>Wales</w:t>
            </w:r>
          </w:p>
        </w:tc>
        <w:tc>
          <w:tcPr>
            <w:tcW w:w="1428" w:type="dxa"/>
            <w:noWrap/>
            <w:hideMark/>
          </w:tcPr>
          <w:p w:rsidR="00AE425F" w:rsidRPr="00AE425F" w:rsidRDefault="00AE425F" w:rsidP="00AE425F">
            <w:r w:rsidRPr="00AE425F">
              <w:t>£27</w:t>
            </w:r>
          </w:p>
        </w:tc>
        <w:tc>
          <w:tcPr>
            <w:tcW w:w="1508" w:type="dxa"/>
            <w:noWrap/>
            <w:hideMark/>
          </w:tcPr>
          <w:p w:rsidR="00AE425F" w:rsidRPr="00AE425F" w:rsidRDefault="00AE425F" w:rsidP="00AE425F">
            <w:r w:rsidRPr="00AE425F">
              <w:t>£227</w:t>
            </w:r>
          </w:p>
        </w:tc>
        <w:tc>
          <w:tcPr>
            <w:tcW w:w="1946" w:type="dxa"/>
            <w:noWrap/>
            <w:hideMark/>
          </w:tcPr>
          <w:p w:rsidR="00AE425F" w:rsidRPr="00AE425F" w:rsidRDefault="00AE425F" w:rsidP="00AE425F">
            <w:r w:rsidRPr="00AE425F">
              <w:t>£1</w:t>
            </w:r>
          </w:p>
        </w:tc>
        <w:tc>
          <w:tcPr>
            <w:tcW w:w="1508" w:type="dxa"/>
            <w:noWrap/>
            <w:hideMark/>
          </w:tcPr>
          <w:p w:rsidR="00AE425F" w:rsidRPr="00AE425F" w:rsidRDefault="00AE425F" w:rsidP="00AE425F">
            <w:r w:rsidRPr="00AE425F">
              <w:t>£5</w:t>
            </w:r>
          </w:p>
        </w:tc>
        <w:tc>
          <w:tcPr>
            <w:tcW w:w="1508" w:type="dxa"/>
            <w:noWrap/>
            <w:hideMark/>
          </w:tcPr>
          <w:p w:rsidR="00AE425F" w:rsidRPr="00AE425F" w:rsidRDefault="00AE425F" w:rsidP="00AE425F">
            <w:r w:rsidRPr="00AE425F">
              <w:t>£5</w:t>
            </w:r>
          </w:p>
        </w:tc>
      </w:tr>
      <w:tr w:rsidR="00AE425F" w:rsidRPr="00AE425F" w:rsidTr="00AE425F">
        <w:trPr>
          <w:trHeight w:val="290"/>
        </w:trPr>
        <w:tc>
          <w:tcPr>
            <w:tcW w:w="1696" w:type="dxa"/>
            <w:noWrap/>
            <w:hideMark/>
          </w:tcPr>
          <w:p w:rsidR="00AE425F" w:rsidRPr="00AE425F" w:rsidRDefault="00AE425F">
            <w:r w:rsidRPr="00AE425F">
              <w:t>Northern Ireland</w:t>
            </w:r>
          </w:p>
        </w:tc>
        <w:tc>
          <w:tcPr>
            <w:tcW w:w="1428" w:type="dxa"/>
            <w:noWrap/>
            <w:hideMark/>
          </w:tcPr>
          <w:p w:rsidR="00AE425F" w:rsidRPr="00AE425F" w:rsidRDefault="00AE425F" w:rsidP="00AE425F">
            <w:r w:rsidRPr="00AE425F">
              <w:t>£35</w:t>
            </w:r>
          </w:p>
        </w:tc>
        <w:tc>
          <w:tcPr>
            <w:tcW w:w="1508" w:type="dxa"/>
            <w:noWrap/>
            <w:hideMark/>
          </w:tcPr>
          <w:p w:rsidR="00AE425F" w:rsidRPr="00AE425F" w:rsidRDefault="00AE425F" w:rsidP="00AE425F">
            <w:r w:rsidRPr="00AE425F">
              <w:t>£320</w:t>
            </w:r>
          </w:p>
        </w:tc>
        <w:tc>
          <w:tcPr>
            <w:tcW w:w="1946" w:type="dxa"/>
            <w:noWrap/>
            <w:hideMark/>
          </w:tcPr>
          <w:p w:rsidR="00AE425F" w:rsidRPr="00AE425F" w:rsidRDefault="00AE425F" w:rsidP="00AE425F">
            <w:r w:rsidRPr="00AE425F">
              <w:t>£1</w:t>
            </w:r>
          </w:p>
        </w:tc>
        <w:tc>
          <w:tcPr>
            <w:tcW w:w="1508" w:type="dxa"/>
            <w:noWrap/>
            <w:hideMark/>
          </w:tcPr>
          <w:p w:rsidR="00AE425F" w:rsidRPr="00AE425F" w:rsidRDefault="00AE425F" w:rsidP="00AE425F">
            <w:r w:rsidRPr="00AE425F">
              <w:t>£6</w:t>
            </w:r>
          </w:p>
        </w:tc>
        <w:tc>
          <w:tcPr>
            <w:tcW w:w="1508" w:type="dxa"/>
            <w:noWrap/>
            <w:hideMark/>
          </w:tcPr>
          <w:p w:rsidR="00AE425F" w:rsidRPr="00AE425F" w:rsidRDefault="00AE425F" w:rsidP="00AE425F">
            <w:r w:rsidRPr="00AE425F">
              <w:t>£7</w:t>
            </w:r>
          </w:p>
        </w:tc>
      </w:tr>
      <w:tr w:rsidR="00AE425F" w:rsidRPr="00AE425F" w:rsidTr="00AE425F">
        <w:trPr>
          <w:trHeight w:val="290"/>
        </w:trPr>
        <w:tc>
          <w:tcPr>
            <w:tcW w:w="1696" w:type="dxa"/>
            <w:noWrap/>
            <w:hideMark/>
          </w:tcPr>
          <w:p w:rsidR="00AE425F" w:rsidRPr="00AE425F" w:rsidRDefault="00AE425F">
            <w:r w:rsidRPr="00AE425F">
              <w:t>Total</w:t>
            </w:r>
          </w:p>
        </w:tc>
        <w:tc>
          <w:tcPr>
            <w:tcW w:w="1428" w:type="dxa"/>
            <w:noWrap/>
            <w:hideMark/>
          </w:tcPr>
          <w:p w:rsidR="00AE425F" w:rsidRPr="00AE425F" w:rsidRDefault="00AE425F" w:rsidP="00AE425F">
            <w:r w:rsidRPr="00AE425F">
              <w:t>£3,584</w:t>
            </w:r>
          </w:p>
        </w:tc>
        <w:tc>
          <w:tcPr>
            <w:tcW w:w="1508" w:type="dxa"/>
            <w:noWrap/>
            <w:hideMark/>
          </w:tcPr>
          <w:p w:rsidR="00AE425F" w:rsidRPr="00AE425F" w:rsidRDefault="00AE425F" w:rsidP="00AE425F">
            <w:r w:rsidRPr="00AE425F">
              <w:t>£4,950</w:t>
            </w:r>
          </w:p>
        </w:tc>
        <w:tc>
          <w:tcPr>
            <w:tcW w:w="1946" w:type="dxa"/>
            <w:noWrap/>
            <w:hideMark/>
          </w:tcPr>
          <w:p w:rsidR="00AE425F" w:rsidRPr="00AE425F" w:rsidRDefault="00AE425F" w:rsidP="00AE425F">
            <w:r w:rsidRPr="00AE425F">
              <w:t>£72</w:t>
            </w:r>
          </w:p>
        </w:tc>
        <w:tc>
          <w:tcPr>
            <w:tcW w:w="1508" w:type="dxa"/>
            <w:noWrap/>
            <w:hideMark/>
          </w:tcPr>
          <w:p w:rsidR="00AE425F" w:rsidRPr="00AE425F" w:rsidRDefault="00AE425F" w:rsidP="00AE425F">
            <w:r w:rsidRPr="00AE425F">
              <w:t>£99</w:t>
            </w:r>
          </w:p>
        </w:tc>
        <w:tc>
          <w:tcPr>
            <w:tcW w:w="1508" w:type="dxa"/>
            <w:noWrap/>
            <w:hideMark/>
          </w:tcPr>
          <w:p w:rsidR="00AE425F" w:rsidRPr="00AE425F" w:rsidRDefault="00AE425F" w:rsidP="00AE425F">
            <w:r w:rsidRPr="00AE425F">
              <w:t>£171</w:t>
            </w:r>
          </w:p>
        </w:tc>
      </w:tr>
    </w:tbl>
    <w:p w:rsidR="00FC5B9B" w:rsidRDefault="00FC5B9B" w:rsidP="00FC5B9B">
      <w:r>
        <w:t>Source: Deloitte Access Economics calculations.</w:t>
      </w:r>
    </w:p>
    <w:p w:rsidR="00AE425F" w:rsidRDefault="00AE425F" w:rsidP="00FC5B9B"/>
    <w:p w:rsidR="00FC5B9B" w:rsidRDefault="00FC5B9B" w:rsidP="00AE425F">
      <w:pPr>
        <w:pStyle w:val="Heading3"/>
      </w:pPr>
      <w:bookmarkStart w:id="21" w:name="_Toc531602551"/>
      <w:r>
        <w:t>3.9 Summary of health care system expenditure</w:t>
      </w:r>
      <w:bookmarkEnd w:id="21"/>
    </w:p>
    <w:p w:rsidR="00FC5B9B" w:rsidRDefault="00FC5B9B" w:rsidP="00FC5B9B">
      <w:r>
        <w:t xml:space="preserve">The estimated health care system expenditure for inpatient and day </w:t>
      </w:r>
      <w:proofErr w:type="spellStart"/>
      <w:r>
        <w:t>case</w:t>
      </w:r>
      <w:proofErr w:type="spellEnd"/>
      <w:r>
        <w:t xml:space="preserve"> costs and outpatient costs was calculated as £1,505.9 million for 2013. AMD accounted for 40% of total inpatient and day </w:t>
      </w:r>
      <w:proofErr w:type="spellStart"/>
      <w:r>
        <w:t>case</w:t>
      </w:r>
      <w:proofErr w:type="spellEnd"/>
      <w:r>
        <w:t xml:space="preserve"> costs and outpatient costs, and DR accounted for a further 15% of the total. This represents the rapid growth in costs associated with the anti-VEGF drugs Lucentis and </w:t>
      </w:r>
      <w:proofErr w:type="spellStart"/>
      <w:r>
        <w:t>Eylea</w:t>
      </w:r>
      <w:proofErr w:type="spellEnd"/>
      <w:r>
        <w:t xml:space="preserve">. </w:t>
      </w:r>
      <w:r>
        <w:lastRenderedPageBreak/>
        <w:t xml:space="preserve">Inpatient and day </w:t>
      </w:r>
      <w:proofErr w:type="spellStart"/>
      <w:r>
        <w:t>case</w:t>
      </w:r>
      <w:proofErr w:type="spellEnd"/>
      <w:r>
        <w:t xml:space="preserve"> costs and outpatient costs account for 50% of the total health care system expenditure.</w:t>
      </w:r>
    </w:p>
    <w:p w:rsidR="00AE425F" w:rsidRDefault="00AE425F" w:rsidP="00FC5B9B"/>
    <w:p w:rsidR="00FC5B9B" w:rsidRPr="00AE425F" w:rsidRDefault="00FC5B9B" w:rsidP="00FC5B9B">
      <w:pPr>
        <w:rPr>
          <w:b/>
        </w:rPr>
      </w:pPr>
      <w:r w:rsidRPr="00AE425F">
        <w:rPr>
          <w:b/>
        </w:rPr>
        <w:t xml:space="preserve">Table 3.29: Summary of inpatient and day </w:t>
      </w:r>
      <w:proofErr w:type="spellStart"/>
      <w:r w:rsidRPr="00AE425F">
        <w:rPr>
          <w:b/>
        </w:rPr>
        <w:t>case</w:t>
      </w:r>
      <w:proofErr w:type="spellEnd"/>
      <w:r w:rsidRPr="00AE425F">
        <w:rPr>
          <w:b/>
        </w:rPr>
        <w:t xml:space="preserve"> costs and outpatient costs, by condition 2013</w:t>
      </w:r>
    </w:p>
    <w:tbl>
      <w:tblPr>
        <w:tblStyle w:val="TableGrid"/>
        <w:tblW w:w="0" w:type="auto"/>
        <w:tblLayout w:type="fixed"/>
        <w:tblLook w:val="04A0" w:firstRow="1" w:lastRow="0" w:firstColumn="1" w:lastColumn="0" w:noHBand="0" w:noVBand="1"/>
      </w:tblPr>
      <w:tblGrid>
        <w:gridCol w:w="1838"/>
        <w:gridCol w:w="1985"/>
        <w:gridCol w:w="2173"/>
        <w:gridCol w:w="2221"/>
      </w:tblGrid>
      <w:tr w:rsidR="0056010D" w:rsidRPr="0056010D" w:rsidTr="008033A7">
        <w:trPr>
          <w:trHeight w:val="290"/>
        </w:trPr>
        <w:tc>
          <w:tcPr>
            <w:tcW w:w="1838" w:type="dxa"/>
            <w:noWrap/>
            <w:hideMark/>
          </w:tcPr>
          <w:p w:rsidR="0056010D" w:rsidRPr="008033A7" w:rsidRDefault="008033A7">
            <w:pPr>
              <w:rPr>
                <w:b/>
              </w:rPr>
            </w:pPr>
            <w:r>
              <w:rPr>
                <w:b/>
              </w:rPr>
              <w:t>Condition</w:t>
            </w:r>
          </w:p>
        </w:tc>
        <w:tc>
          <w:tcPr>
            <w:tcW w:w="1985" w:type="dxa"/>
            <w:noWrap/>
            <w:hideMark/>
          </w:tcPr>
          <w:p w:rsidR="0056010D" w:rsidRPr="0056010D" w:rsidRDefault="0056010D">
            <w:pPr>
              <w:rPr>
                <w:b/>
              </w:rPr>
            </w:pPr>
            <w:r w:rsidRPr="0056010D">
              <w:rPr>
                <w:b/>
              </w:rPr>
              <w:t>Inpatient and day case</w:t>
            </w:r>
          </w:p>
        </w:tc>
        <w:tc>
          <w:tcPr>
            <w:tcW w:w="2173" w:type="dxa"/>
            <w:noWrap/>
            <w:hideMark/>
          </w:tcPr>
          <w:p w:rsidR="0056010D" w:rsidRPr="0056010D" w:rsidRDefault="0056010D">
            <w:pPr>
              <w:rPr>
                <w:b/>
              </w:rPr>
            </w:pPr>
            <w:r w:rsidRPr="0056010D">
              <w:rPr>
                <w:b/>
              </w:rPr>
              <w:t>Outpatient</w:t>
            </w:r>
          </w:p>
        </w:tc>
        <w:tc>
          <w:tcPr>
            <w:tcW w:w="2221" w:type="dxa"/>
            <w:noWrap/>
            <w:hideMark/>
          </w:tcPr>
          <w:p w:rsidR="0056010D" w:rsidRPr="0056010D" w:rsidRDefault="0056010D">
            <w:pPr>
              <w:rPr>
                <w:b/>
              </w:rPr>
            </w:pPr>
            <w:r w:rsidRPr="0056010D">
              <w:rPr>
                <w:b/>
              </w:rPr>
              <w:t>Total</w:t>
            </w:r>
          </w:p>
        </w:tc>
      </w:tr>
      <w:tr w:rsidR="0056010D" w:rsidRPr="0056010D" w:rsidTr="008033A7">
        <w:trPr>
          <w:trHeight w:val="290"/>
        </w:trPr>
        <w:tc>
          <w:tcPr>
            <w:tcW w:w="1838" w:type="dxa"/>
            <w:noWrap/>
            <w:hideMark/>
          </w:tcPr>
          <w:p w:rsidR="0056010D" w:rsidRPr="0056010D" w:rsidRDefault="0056010D"/>
        </w:tc>
        <w:tc>
          <w:tcPr>
            <w:tcW w:w="1985" w:type="dxa"/>
            <w:noWrap/>
            <w:hideMark/>
          </w:tcPr>
          <w:p w:rsidR="0056010D" w:rsidRPr="0056010D" w:rsidRDefault="0056010D">
            <w:pPr>
              <w:rPr>
                <w:b/>
              </w:rPr>
            </w:pPr>
            <w:r w:rsidRPr="0056010D">
              <w:rPr>
                <w:b/>
              </w:rPr>
              <w:t>£ million</w:t>
            </w:r>
          </w:p>
        </w:tc>
        <w:tc>
          <w:tcPr>
            <w:tcW w:w="2173" w:type="dxa"/>
            <w:noWrap/>
            <w:hideMark/>
          </w:tcPr>
          <w:p w:rsidR="0056010D" w:rsidRPr="0056010D" w:rsidRDefault="0056010D">
            <w:pPr>
              <w:rPr>
                <w:b/>
              </w:rPr>
            </w:pPr>
            <w:r w:rsidRPr="0056010D">
              <w:rPr>
                <w:b/>
              </w:rPr>
              <w:t>£ million</w:t>
            </w:r>
          </w:p>
        </w:tc>
        <w:tc>
          <w:tcPr>
            <w:tcW w:w="2221" w:type="dxa"/>
            <w:noWrap/>
            <w:hideMark/>
          </w:tcPr>
          <w:p w:rsidR="0056010D" w:rsidRPr="0056010D" w:rsidRDefault="0056010D">
            <w:pPr>
              <w:rPr>
                <w:b/>
              </w:rPr>
            </w:pPr>
            <w:r w:rsidRPr="0056010D">
              <w:rPr>
                <w:b/>
              </w:rPr>
              <w:t>£ million</w:t>
            </w:r>
          </w:p>
        </w:tc>
      </w:tr>
      <w:tr w:rsidR="0056010D" w:rsidRPr="0056010D" w:rsidTr="008033A7">
        <w:trPr>
          <w:trHeight w:val="290"/>
        </w:trPr>
        <w:tc>
          <w:tcPr>
            <w:tcW w:w="1838" w:type="dxa"/>
            <w:noWrap/>
            <w:hideMark/>
          </w:tcPr>
          <w:p w:rsidR="0056010D" w:rsidRPr="0056010D" w:rsidRDefault="0056010D">
            <w:r w:rsidRPr="0056010D">
              <w:t>AMD</w:t>
            </w:r>
          </w:p>
        </w:tc>
        <w:tc>
          <w:tcPr>
            <w:tcW w:w="1985" w:type="dxa"/>
            <w:noWrap/>
            <w:hideMark/>
          </w:tcPr>
          <w:p w:rsidR="0056010D" w:rsidRPr="0056010D" w:rsidRDefault="0056010D" w:rsidP="0056010D">
            <w:r w:rsidRPr="0056010D">
              <w:t>£44.4</w:t>
            </w:r>
          </w:p>
        </w:tc>
        <w:tc>
          <w:tcPr>
            <w:tcW w:w="2173" w:type="dxa"/>
            <w:noWrap/>
            <w:hideMark/>
          </w:tcPr>
          <w:p w:rsidR="0056010D" w:rsidRPr="0056010D" w:rsidRDefault="0056010D" w:rsidP="0056010D">
            <w:r w:rsidRPr="0056010D">
              <w:t>£560.1</w:t>
            </w:r>
          </w:p>
        </w:tc>
        <w:tc>
          <w:tcPr>
            <w:tcW w:w="2221" w:type="dxa"/>
            <w:noWrap/>
            <w:hideMark/>
          </w:tcPr>
          <w:p w:rsidR="0056010D" w:rsidRPr="0056010D" w:rsidRDefault="0056010D" w:rsidP="0056010D">
            <w:r w:rsidRPr="0056010D">
              <w:t>£604.5</w:t>
            </w:r>
          </w:p>
        </w:tc>
      </w:tr>
      <w:tr w:rsidR="0056010D" w:rsidRPr="0056010D" w:rsidTr="008033A7">
        <w:trPr>
          <w:trHeight w:val="290"/>
        </w:trPr>
        <w:tc>
          <w:tcPr>
            <w:tcW w:w="1838" w:type="dxa"/>
            <w:noWrap/>
            <w:hideMark/>
          </w:tcPr>
          <w:p w:rsidR="0056010D" w:rsidRPr="0056010D" w:rsidRDefault="0056010D">
            <w:r w:rsidRPr="0056010D">
              <w:t>C</w:t>
            </w:r>
            <w:r w:rsidR="008033A7">
              <w:t>ataract</w:t>
            </w:r>
          </w:p>
        </w:tc>
        <w:tc>
          <w:tcPr>
            <w:tcW w:w="1985" w:type="dxa"/>
            <w:noWrap/>
            <w:hideMark/>
          </w:tcPr>
          <w:p w:rsidR="0056010D" w:rsidRPr="0056010D" w:rsidRDefault="0056010D" w:rsidP="0056010D">
            <w:r w:rsidRPr="0056010D">
              <w:t>£389.3</w:t>
            </w:r>
          </w:p>
        </w:tc>
        <w:tc>
          <w:tcPr>
            <w:tcW w:w="2173" w:type="dxa"/>
            <w:noWrap/>
            <w:hideMark/>
          </w:tcPr>
          <w:p w:rsidR="0056010D" w:rsidRPr="0056010D" w:rsidRDefault="0056010D" w:rsidP="0056010D">
            <w:r w:rsidRPr="0056010D">
              <w:t>£32.8</w:t>
            </w:r>
          </w:p>
        </w:tc>
        <w:tc>
          <w:tcPr>
            <w:tcW w:w="2221" w:type="dxa"/>
            <w:noWrap/>
            <w:hideMark/>
          </w:tcPr>
          <w:p w:rsidR="0056010D" w:rsidRPr="0056010D" w:rsidRDefault="0056010D" w:rsidP="0056010D">
            <w:r w:rsidRPr="0056010D">
              <w:t>£422.1</w:t>
            </w:r>
          </w:p>
        </w:tc>
      </w:tr>
      <w:tr w:rsidR="0056010D" w:rsidRPr="0056010D" w:rsidTr="008033A7">
        <w:trPr>
          <w:trHeight w:val="290"/>
        </w:trPr>
        <w:tc>
          <w:tcPr>
            <w:tcW w:w="1838" w:type="dxa"/>
            <w:noWrap/>
            <w:hideMark/>
          </w:tcPr>
          <w:p w:rsidR="0056010D" w:rsidRPr="0056010D" w:rsidRDefault="0056010D">
            <w:r w:rsidRPr="0056010D">
              <w:t>D</w:t>
            </w:r>
            <w:r w:rsidR="008033A7">
              <w:t>iabetic retinopathy</w:t>
            </w:r>
          </w:p>
        </w:tc>
        <w:tc>
          <w:tcPr>
            <w:tcW w:w="1985" w:type="dxa"/>
            <w:noWrap/>
            <w:hideMark/>
          </w:tcPr>
          <w:p w:rsidR="0056010D" w:rsidRPr="0056010D" w:rsidRDefault="0056010D" w:rsidP="0056010D">
            <w:r w:rsidRPr="0056010D">
              <w:t>£110.3</w:t>
            </w:r>
          </w:p>
        </w:tc>
        <w:tc>
          <w:tcPr>
            <w:tcW w:w="2173" w:type="dxa"/>
            <w:noWrap/>
            <w:hideMark/>
          </w:tcPr>
          <w:p w:rsidR="0056010D" w:rsidRPr="0056010D" w:rsidRDefault="0056010D" w:rsidP="0056010D">
            <w:r w:rsidRPr="0056010D">
              <w:t>£114.2</w:t>
            </w:r>
          </w:p>
        </w:tc>
        <w:tc>
          <w:tcPr>
            <w:tcW w:w="2221" w:type="dxa"/>
            <w:noWrap/>
            <w:hideMark/>
          </w:tcPr>
          <w:p w:rsidR="0056010D" w:rsidRPr="0056010D" w:rsidRDefault="0056010D" w:rsidP="0056010D">
            <w:r w:rsidRPr="0056010D">
              <w:t>£224.5</w:t>
            </w:r>
          </w:p>
        </w:tc>
      </w:tr>
      <w:tr w:rsidR="0056010D" w:rsidRPr="0056010D" w:rsidTr="008033A7">
        <w:trPr>
          <w:trHeight w:val="290"/>
        </w:trPr>
        <w:tc>
          <w:tcPr>
            <w:tcW w:w="1838" w:type="dxa"/>
            <w:noWrap/>
            <w:hideMark/>
          </w:tcPr>
          <w:p w:rsidR="0056010D" w:rsidRPr="0056010D" w:rsidRDefault="0056010D">
            <w:r w:rsidRPr="0056010D">
              <w:t>G</w:t>
            </w:r>
            <w:r w:rsidR="008033A7">
              <w:t>laucoma</w:t>
            </w:r>
          </w:p>
        </w:tc>
        <w:tc>
          <w:tcPr>
            <w:tcW w:w="1985" w:type="dxa"/>
            <w:noWrap/>
            <w:hideMark/>
          </w:tcPr>
          <w:p w:rsidR="0056010D" w:rsidRPr="0056010D" w:rsidRDefault="0056010D" w:rsidP="0056010D">
            <w:r w:rsidRPr="0056010D">
              <w:t>£24.5</w:t>
            </w:r>
          </w:p>
        </w:tc>
        <w:tc>
          <w:tcPr>
            <w:tcW w:w="2173" w:type="dxa"/>
            <w:noWrap/>
            <w:hideMark/>
          </w:tcPr>
          <w:p w:rsidR="0056010D" w:rsidRPr="0056010D" w:rsidRDefault="0056010D" w:rsidP="0056010D">
            <w:r w:rsidRPr="0056010D">
              <w:t>£19.9</w:t>
            </w:r>
          </w:p>
        </w:tc>
        <w:tc>
          <w:tcPr>
            <w:tcW w:w="2221" w:type="dxa"/>
            <w:noWrap/>
            <w:hideMark/>
          </w:tcPr>
          <w:p w:rsidR="0056010D" w:rsidRPr="0056010D" w:rsidRDefault="0056010D" w:rsidP="0056010D">
            <w:r w:rsidRPr="0056010D">
              <w:t>£44.4</w:t>
            </w:r>
          </w:p>
        </w:tc>
      </w:tr>
      <w:tr w:rsidR="0056010D" w:rsidRPr="0056010D" w:rsidTr="008033A7">
        <w:trPr>
          <w:trHeight w:val="290"/>
        </w:trPr>
        <w:tc>
          <w:tcPr>
            <w:tcW w:w="1838" w:type="dxa"/>
            <w:noWrap/>
            <w:hideMark/>
          </w:tcPr>
          <w:p w:rsidR="0056010D" w:rsidRPr="0056010D" w:rsidRDefault="0056010D">
            <w:r w:rsidRPr="0056010D">
              <w:t>R</w:t>
            </w:r>
            <w:r w:rsidR="008033A7">
              <w:t>efractive error</w:t>
            </w:r>
          </w:p>
        </w:tc>
        <w:tc>
          <w:tcPr>
            <w:tcW w:w="1985" w:type="dxa"/>
            <w:noWrap/>
            <w:hideMark/>
          </w:tcPr>
          <w:p w:rsidR="0056010D" w:rsidRPr="0056010D" w:rsidRDefault="0056010D" w:rsidP="0056010D">
            <w:r w:rsidRPr="0056010D">
              <w:t>£25.8</w:t>
            </w:r>
          </w:p>
        </w:tc>
        <w:tc>
          <w:tcPr>
            <w:tcW w:w="2173" w:type="dxa"/>
            <w:noWrap/>
            <w:hideMark/>
          </w:tcPr>
          <w:p w:rsidR="0056010D" w:rsidRPr="0056010D" w:rsidRDefault="0056010D" w:rsidP="0056010D">
            <w:r w:rsidRPr="0056010D">
              <w:t>£10.5</w:t>
            </w:r>
          </w:p>
        </w:tc>
        <w:tc>
          <w:tcPr>
            <w:tcW w:w="2221" w:type="dxa"/>
            <w:noWrap/>
            <w:hideMark/>
          </w:tcPr>
          <w:p w:rsidR="0056010D" w:rsidRPr="0056010D" w:rsidRDefault="0056010D" w:rsidP="0056010D">
            <w:r w:rsidRPr="0056010D">
              <w:t>£36.3</w:t>
            </w:r>
          </w:p>
        </w:tc>
      </w:tr>
      <w:tr w:rsidR="0056010D" w:rsidRPr="0056010D" w:rsidTr="008033A7">
        <w:trPr>
          <w:trHeight w:val="290"/>
        </w:trPr>
        <w:tc>
          <w:tcPr>
            <w:tcW w:w="1838" w:type="dxa"/>
            <w:noWrap/>
            <w:hideMark/>
          </w:tcPr>
          <w:p w:rsidR="0056010D" w:rsidRPr="0056010D" w:rsidRDefault="0056010D">
            <w:r w:rsidRPr="0056010D">
              <w:t>O</w:t>
            </w:r>
            <w:r w:rsidR="008033A7">
              <w:t>ther</w:t>
            </w:r>
          </w:p>
        </w:tc>
        <w:tc>
          <w:tcPr>
            <w:tcW w:w="1985" w:type="dxa"/>
            <w:noWrap/>
            <w:hideMark/>
          </w:tcPr>
          <w:p w:rsidR="0056010D" w:rsidRPr="0056010D" w:rsidRDefault="0056010D" w:rsidP="0056010D">
            <w:r w:rsidRPr="0056010D">
              <w:t>£140.5</w:t>
            </w:r>
          </w:p>
        </w:tc>
        <w:tc>
          <w:tcPr>
            <w:tcW w:w="2173" w:type="dxa"/>
            <w:noWrap/>
            <w:hideMark/>
          </w:tcPr>
          <w:p w:rsidR="0056010D" w:rsidRPr="0056010D" w:rsidRDefault="0056010D" w:rsidP="0056010D">
            <w:r w:rsidRPr="0056010D">
              <w:t>£33.6</w:t>
            </w:r>
          </w:p>
        </w:tc>
        <w:tc>
          <w:tcPr>
            <w:tcW w:w="2221" w:type="dxa"/>
            <w:noWrap/>
            <w:hideMark/>
          </w:tcPr>
          <w:p w:rsidR="0056010D" w:rsidRPr="0056010D" w:rsidRDefault="0056010D" w:rsidP="0056010D">
            <w:r w:rsidRPr="0056010D">
              <w:t>£174.1</w:t>
            </w:r>
          </w:p>
        </w:tc>
      </w:tr>
      <w:tr w:rsidR="0056010D" w:rsidRPr="0056010D" w:rsidTr="008033A7">
        <w:trPr>
          <w:trHeight w:val="290"/>
        </w:trPr>
        <w:tc>
          <w:tcPr>
            <w:tcW w:w="1838" w:type="dxa"/>
            <w:noWrap/>
            <w:hideMark/>
          </w:tcPr>
          <w:p w:rsidR="0056010D" w:rsidRPr="0056010D" w:rsidRDefault="0056010D">
            <w:r w:rsidRPr="0056010D">
              <w:t>Total</w:t>
            </w:r>
          </w:p>
        </w:tc>
        <w:tc>
          <w:tcPr>
            <w:tcW w:w="1985" w:type="dxa"/>
            <w:noWrap/>
            <w:hideMark/>
          </w:tcPr>
          <w:p w:rsidR="0056010D" w:rsidRPr="0056010D" w:rsidRDefault="0056010D" w:rsidP="0056010D">
            <w:r w:rsidRPr="0056010D">
              <w:t>£734.8</w:t>
            </w:r>
          </w:p>
        </w:tc>
        <w:tc>
          <w:tcPr>
            <w:tcW w:w="2173" w:type="dxa"/>
            <w:noWrap/>
            <w:hideMark/>
          </w:tcPr>
          <w:p w:rsidR="0056010D" w:rsidRPr="0056010D" w:rsidRDefault="0056010D" w:rsidP="0056010D">
            <w:r w:rsidRPr="0056010D">
              <w:t>£771.1</w:t>
            </w:r>
          </w:p>
        </w:tc>
        <w:tc>
          <w:tcPr>
            <w:tcW w:w="2221" w:type="dxa"/>
            <w:noWrap/>
            <w:hideMark/>
          </w:tcPr>
          <w:p w:rsidR="0056010D" w:rsidRPr="0056010D" w:rsidRDefault="0056010D" w:rsidP="0056010D">
            <w:r w:rsidRPr="0056010D">
              <w:t>£1,505.9</w:t>
            </w:r>
          </w:p>
        </w:tc>
      </w:tr>
    </w:tbl>
    <w:p w:rsidR="0056010D" w:rsidRDefault="0056010D" w:rsidP="00FC5B9B"/>
    <w:p w:rsidR="00FC5B9B" w:rsidRDefault="00FC5B9B" w:rsidP="00FC5B9B">
      <w:r>
        <w:t>The estimated total health care system expenditure was calculated as £2,989.3 million for 2013. A summary of health care system expenditure by expenditure type and country is shown in Table 3.30. A summary of health care system expenditure by condition is shown in Table 3.31. As not all health care system expenditure could be split by country or condition these have been left as ‘</w:t>
      </w:r>
      <w:proofErr w:type="spellStart"/>
      <w:r>
        <w:t>n.a.</w:t>
      </w:r>
      <w:proofErr w:type="spellEnd"/>
      <w:r>
        <w:t>’ within the tables.</w:t>
      </w:r>
    </w:p>
    <w:p w:rsidR="0056010D" w:rsidRDefault="0056010D" w:rsidP="00FC5B9B"/>
    <w:p w:rsidR="00FC5B9B" w:rsidRPr="0056010D" w:rsidRDefault="00FC5B9B" w:rsidP="00FC5B9B">
      <w:pPr>
        <w:rPr>
          <w:b/>
        </w:rPr>
      </w:pPr>
      <w:r w:rsidRPr="0056010D">
        <w:rPr>
          <w:b/>
        </w:rPr>
        <w:t>Table 3.30: Summary of health care system expenditure, by country 2013</w:t>
      </w:r>
    </w:p>
    <w:tbl>
      <w:tblPr>
        <w:tblStyle w:val="TableGrid"/>
        <w:tblW w:w="10201" w:type="dxa"/>
        <w:tblLayout w:type="fixed"/>
        <w:tblLook w:val="04A0" w:firstRow="1" w:lastRow="0" w:firstColumn="1" w:lastColumn="0" w:noHBand="0" w:noVBand="1"/>
      </w:tblPr>
      <w:tblGrid>
        <w:gridCol w:w="2965"/>
        <w:gridCol w:w="1447"/>
        <w:gridCol w:w="1447"/>
        <w:gridCol w:w="1447"/>
        <w:gridCol w:w="1447"/>
        <w:gridCol w:w="1448"/>
      </w:tblGrid>
      <w:tr w:rsidR="0056010D" w:rsidRPr="0056010D" w:rsidTr="004D554B">
        <w:trPr>
          <w:trHeight w:val="290"/>
        </w:trPr>
        <w:tc>
          <w:tcPr>
            <w:tcW w:w="2965" w:type="dxa"/>
            <w:noWrap/>
            <w:hideMark/>
          </w:tcPr>
          <w:p w:rsidR="0056010D" w:rsidRPr="008033A7" w:rsidRDefault="008033A7">
            <w:pPr>
              <w:rPr>
                <w:b/>
              </w:rPr>
            </w:pPr>
            <w:r>
              <w:rPr>
                <w:b/>
              </w:rPr>
              <w:t>Expenditure category</w:t>
            </w:r>
          </w:p>
        </w:tc>
        <w:tc>
          <w:tcPr>
            <w:tcW w:w="1447" w:type="dxa"/>
            <w:noWrap/>
            <w:hideMark/>
          </w:tcPr>
          <w:p w:rsidR="0056010D" w:rsidRPr="004D554B" w:rsidRDefault="0056010D">
            <w:pPr>
              <w:rPr>
                <w:b/>
              </w:rPr>
            </w:pPr>
            <w:r w:rsidRPr="004D554B">
              <w:rPr>
                <w:b/>
              </w:rPr>
              <w:t>England</w:t>
            </w:r>
          </w:p>
        </w:tc>
        <w:tc>
          <w:tcPr>
            <w:tcW w:w="1447" w:type="dxa"/>
            <w:noWrap/>
            <w:hideMark/>
          </w:tcPr>
          <w:p w:rsidR="0056010D" w:rsidRPr="004D554B" w:rsidRDefault="0056010D">
            <w:pPr>
              <w:rPr>
                <w:b/>
              </w:rPr>
            </w:pPr>
            <w:r w:rsidRPr="004D554B">
              <w:rPr>
                <w:b/>
              </w:rPr>
              <w:t>Scotland</w:t>
            </w:r>
          </w:p>
        </w:tc>
        <w:tc>
          <w:tcPr>
            <w:tcW w:w="1447" w:type="dxa"/>
            <w:noWrap/>
            <w:hideMark/>
          </w:tcPr>
          <w:p w:rsidR="0056010D" w:rsidRPr="004D554B" w:rsidRDefault="0056010D">
            <w:pPr>
              <w:rPr>
                <w:b/>
              </w:rPr>
            </w:pPr>
            <w:r w:rsidRPr="004D554B">
              <w:rPr>
                <w:b/>
              </w:rPr>
              <w:t>Wales</w:t>
            </w:r>
          </w:p>
        </w:tc>
        <w:tc>
          <w:tcPr>
            <w:tcW w:w="1447" w:type="dxa"/>
            <w:noWrap/>
            <w:hideMark/>
          </w:tcPr>
          <w:p w:rsidR="0056010D" w:rsidRPr="004D554B" w:rsidRDefault="0056010D">
            <w:pPr>
              <w:rPr>
                <w:b/>
              </w:rPr>
            </w:pPr>
            <w:r w:rsidRPr="004D554B">
              <w:rPr>
                <w:b/>
              </w:rPr>
              <w:t>N.I.</w:t>
            </w:r>
          </w:p>
        </w:tc>
        <w:tc>
          <w:tcPr>
            <w:tcW w:w="1448" w:type="dxa"/>
            <w:noWrap/>
            <w:hideMark/>
          </w:tcPr>
          <w:p w:rsidR="0056010D" w:rsidRPr="004D554B" w:rsidRDefault="0056010D">
            <w:pPr>
              <w:rPr>
                <w:b/>
              </w:rPr>
            </w:pPr>
            <w:r w:rsidRPr="004D554B">
              <w:rPr>
                <w:b/>
              </w:rPr>
              <w:t>Total</w:t>
            </w:r>
          </w:p>
        </w:tc>
      </w:tr>
      <w:tr w:rsidR="0056010D" w:rsidRPr="0056010D" w:rsidTr="004D554B">
        <w:trPr>
          <w:trHeight w:val="290"/>
        </w:trPr>
        <w:tc>
          <w:tcPr>
            <w:tcW w:w="2965" w:type="dxa"/>
            <w:noWrap/>
            <w:hideMark/>
          </w:tcPr>
          <w:p w:rsidR="0056010D" w:rsidRPr="0056010D" w:rsidRDefault="0056010D"/>
        </w:tc>
        <w:tc>
          <w:tcPr>
            <w:tcW w:w="1447" w:type="dxa"/>
            <w:noWrap/>
            <w:hideMark/>
          </w:tcPr>
          <w:p w:rsidR="0056010D" w:rsidRPr="004D554B" w:rsidRDefault="0056010D">
            <w:pPr>
              <w:rPr>
                <w:b/>
              </w:rPr>
            </w:pPr>
            <w:r w:rsidRPr="004D554B">
              <w:rPr>
                <w:b/>
              </w:rPr>
              <w:t>£ million</w:t>
            </w:r>
          </w:p>
        </w:tc>
        <w:tc>
          <w:tcPr>
            <w:tcW w:w="1447" w:type="dxa"/>
            <w:noWrap/>
            <w:hideMark/>
          </w:tcPr>
          <w:p w:rsidR="0056010D" w:rsidRPr="004D554B" w:rsidRDefault="0056010D">
            <w:pPr>
              <w:rPr>
                <w:b/>
              </w:rPr>
            </w:pPr>
            <w:r w:rsidRPr="004D554B">
              <w:rPr>
                <w:b/>
              </w:rPr>
              <w:t>£ million</w:t>
            </w:r>
          </w:p>
        </w:tc>
        <w:tc>
          <w:tcPr>
            <w:tcW w:w="1447" w:type="dxa"/>
            <w:noWrap/>
            <w:hideMark/>
          </w:tcPr>
          <w:p w:rsidR="0056010D" w:rsidRPr="004D554B" w:rsidRDefault="0056010D">
            <w:pPr>
              <w:rPr>
                <w:b/>
              </w:rPr>
            </w:pPr>
            <w:r w:rsidRPr="004D554B">
              <w:rPr>
                <w:b/>
              </w:rPr>
              <w:t>£ million</w:t>
            </w:r>
          </w:p>
        </w:tc>
        <w:tc>
          <w:tcPr>
            <w:tcW w:w="1447" w:type="dxa"/>
            <w:noWrap/>
            <w:hideMark/>
          </w:tcPr>
          <w:p w:rsidR="0056010D" w:rsidRPr="004D554B" w:rsidRDefault="0056010D">
            <w:pPr>
              <w:rPr>
                <w:b/>
              </w:rPr>
            </w:pPr>
            <w:r w:rsidRPr="004D554B">
              <w:rPr>
                <w:b/>
              </w:rPr>
              <w:t>£ million</w:t>
            </w:r>
          </w:p>
        </w:tc>
        <w:tc>
          <w:tcPr>
            <w:tcW w:w="1448" w:type="dxa"/>
            <w:noWrap/>
            <w:hideMark/>
          </w:tcPr>
          <w:p w:rsidR="0056010D" w:rsidRPr="004D554B" w:rsidRDefault="0056010D">
            <w:pPr>
              <w:rPr>
                <w:b/>
              </w:rPr>
            </w:pPr>
            <w:r w:rsidRPr="004D554B">
              <w:rPr>
                <w:b/>
              </w:rPr>
              <w:t>£ million</w:t>
            </w:r>
          </w:p>
        </w:tc>
      </w:tr>
      <w:tr w:rsidR="0056010D" w:rsidRPr="0056010D" w:rsidTr="004D554B">
        <w:trPr>
          <w:trHeight w:val="290"/>
        </w:trPr>
        <w:tc>
          <w:tcPr>
            <w:tcW w:w="2965" w:type="dxa"/>
            <w:noWrap/>
            <w:hideMark/>
          </w:tcPr>
          <w:p w:rsidR="0056010D" w:rsidRPr="0056010D" w:rsidRDefault="0056010D">
            <w:r w:rsidRPr="0056010D">
              <w:t>Hospital recurrent expenditure</w:t>
            </w:r>
          </w:p>
        </w:tc>
        <w:tc>
          <w:tcPr>
            <w:tcW w:w="1447" w:type="dxa"/>
            <w:noWrap/>
            <w:hideMark/>
          </w:tcPr>
          <w:p w:rsidR="0056010D" w:rsidRPr="0056010D" w:rsidRDefault="0056010D" w:rsidP="0056010D">
            <w:r w:rsidRPr="0056010D">
              <w:t>588.9</w:t>
            </w:r>
          </w:p>
        </w:tc>
        <w:tc>
          <w:tcPr>
            <w:tcW w:w="1447" w:type="dxa"/>
            <w:noWrap/>
            <w:hideMark/>
          </w:tcPr>
          <w:p w:rsidR="0056010D" w:rsidRPr="0056010D" w:rsidRDefault="0056010D" w:rsidP="0056010D">
            <w:r w:rsidRPr="0056010D">
              <w:t>85.9</w:t>
            </w:r>
          </w:p>
        </w:tc>
        <w:tc>
          <w:tcPr>
            <w:tcW w:w="1447" w:type="dxa"/>
            <w:noWrap/>
            <w:hideMark/>
          </w:tcPr>
          <w:p w:rsidR="0056010D" w:rsidRPr="0056010D" w:rsidRDefault="0056010D" w:rsidP="0056010D">
            <w:r w:rsidRPr="0056010D">
              <w:t>44.7</w:t>
            </w:r>
          </w:p>
        </w:tc>
        <w:tc>
          <w:tcPr>
            <w:tcW w:w="1447" w:type="dxa"/>
            <w:noWrap/>
            <w:hideMark/>
          </w:tcPr>
          <w:p w:rsidR="0056010D" w:rsidRPr="0056010D" w:rsidRDefault="0056010D" w:rsidP="0056010D">
            <w:r w:rsidRPr="0056010D">
              <w:t>15.3</w:t>
            </w:r>
          </w:p>
        </w:tc>
        <w:tc>
          <w:tcPr>
            <w:tcW w:w="1448" w:type="dxa"/>
            <w:noWrap/>
            <w:hideMark/>
          </w:tcPr>
          <w:p w:rsidR="0056010D" w:rsidRPr="0056010D" w:rsidRDefault="0056010D" w:rsidP="0056010D">
            <w:r w:rsidRPr="0056010D">
              <w:t>734.9</w:t>
            </w:r>
          </w:p>
        </w:tc>
      </w:tr>
      <w:tr w:rsidR="0056010D" w:rsidRPr="0056010D" w:rsidTr="004D554B">
        <w:trPr>
          <w:trHeight w:val="290"/>
        </w:trPr>
        <w:tc>
          <w:tcPr>
            <w:tcW w:w="2965" w:type="dxa"/>
            <w:noWrap/>
            <w:hideMark/>
          </w:tcPr>
          <w:p w:rsidR="0056010D" w:rsidRPr="0056010D" w:rsidRDefault="0056010D">
            <w:r w:rsidRPr="0056010D">
              <w:t>Non-admitted expenditure</w:t>
            </w:r>
          </w:p>
        </w:tc>
        <w:tc>
          <w:tcPr>
            <w:tcW w:w="1447" w:type="dxa"/>
            <w:noWrap/>
            <w:hideMark/>
          </w:tcPr>
          <w:p w:rsidR="0056010D" w:rsidRPr="0056010D" w:rsidRDefault="0056010D" w:rsidP="0056010D">
            <w:r w:rsidRPr="0056010D">
              <w:t>673.8</w:t>
            </w:r>
          </w:p>
        </w:tc>
        <w:tc>
          <w:tcPr>
            <w:tcW w:w="1447" w:type="dxa"/>
            <w:noWrap/>
            <w:hideMark/>
          </w:tcPr>
          <w:p w:rsidR="0056010D" w:rsidRPr="0056010D" w:rsidRDefault="0056010D" w:rsidP="0056010D">
            <w:r w:rsidRPr="0056010D">
              <w:t>47.3</w:t>
            </w:r>
          </w:p>
        </w:tc>
        <w:tc>
          <w:tcPr>
            <w:tcW w:w="1447" w:type="dxa"/>
            <w:noWrap/>
            <w:hideMark/>
          </w:tcPr>
          <w:p w:rsidR="0056010D" w:rsidRPr="0056010D" w:rsidRDefault="0056010D" w:rsidP="0056010D">
            <w:r w:rsidRPr="0056010D">
              <w:t>33.7</w:t>
            </w:r>
          </w:p>
        </w:tc>
        <w:tc>
          <w:tcPr>
            <w:tcW w:w="1447" w:type="dxa"/>
            <w:noWrap/>
            <w:hideMark/>
          </w:tcPr>
          <w:p w:rsidR="0056010D" w:rsidRPr="0056010D" w:rsidRDefault="0056010D" w:rsidP="0056010D">
            <w:r w:rsidRPr="0056010D">
              <w:t>16.3</w:t>
            </w:r>
          </w:p>
        </w:tc>
        <w:tc>
          <w:tcPr>
            <w:tcW w:w="1448" w:type="dxa"/>
            <w:noWrap/>
            <w:hideMark/>
          </w:tcPr>
          <w:p w:rsidR="0056010D" w:rsidRPr="0056010D" w:rsidRDefault="0056010D" w:rsidP="0056010D">
            <w:r w:rsidRPr="0056010D">
              <w:t>771.1</w:t>
            </w:r>
          </w:p>
        </w:tc>
      </w:tr>
      <w:tr w:rsidR="0056010D" w:rsidRPr="0056010D" w:rsidTr="004D554B">
        <w:trPr>
          <w:trHeight w:val="290"/>
        </w:trPr>
        <w:tc>
          <w:tcPr>
            <w:tcW w:w="2965" w:type="dxa"/>
            <w:noWrap/>
            <w:hideMark/>
          </w:tcPr>
          <w:p w:rsidR="0056010D" w:rsidRPr="0056010D" w:rsidRDefault="0056010D">
            <w:r w:rsidRPr="0056010D">
              <w:t>Prescribing expenditure</w:t>
            </w:r>
          </w:p>
        </w:tc>
        <w:tc>
          <w:tcPr>
            <w:tcW w:w="1447" w:type="dxa"/>
            <w:noWrap/>
            <w:hideMark/>
          </w:tcPr>
          <w:p w:rsidR="0056010D" w:rsidRPr="0056010D" w:rsidRDefault="0056010D" w:rsidP="0056010D">
            <w:r w:rsidRPr="0056010D">
              <w:t>137.9</w:t>
            </w:r>
          </w:p>
        </w:tc>
        <w:tc>
          <w:tcPr>
            <w:tcW w:w="1447" w:type="dxa"/>
            <w:noWrap/>
            <w:hideMark/>
          </w:tcPr>
          <w:p w:rsidR="0056010D" w:rsidRPr="0056010D" w:rsidRDefault="0056010D" w:rsidP="0056010D">
            <w:r w:rsidRPr="0056010D">
              <w:t>11.8</w:t>
            </w:r>
          </w:p>
        </w:tc>
        <w:tc>
          <w:tcPr>
            <w:tcW w:w="1447" w:type="dxa"/>
            <w:noWrap/>
            <w:hideMark/>
          </w:tcPr>
          <w:p w:rsidR="0056010D" w:rsidRPr="0056010D" w:rsidRDefault="0056010D" w:rsidP="0056010D">
            <w:r w:rsidRPr="0056010D">
              <w:t>9</w:t>
            </w:r>
          </w:p>
        </w:tc>
        <w:tc>
          <w:tcPr>
            <w:tcW w:w="1447" w:type="dxa"/>
            <w:noWrap/>
            <w:hideMark/>
          </w:tcPr>
          <w:p w:rsidR="0056010D" w:rsidRPr="0056010D" w:rsidRDefault="0056010D" w:rsidP="0056010D">
            <w:r w:rsidRPr="0056010D">
              <w:t>3.9</w:t>
            </w:r>
          </w:p>
        </w:tc>
        <w:tc>
          <w:tcPr>
            <w:tcW w:w="1448" w:type="dxa"/>
            <w:noWrap/>
            <w:hideMark/>
          </w:tcPr>
          <w:p w:rsidR="0056010D" w:rsidRPr="0056010D" w:rsidRDefault="0056010D" w:rsidP="0056010D">
            <w:r w:rsidRPr="0056010D">
              <w:t>162.6</w:t>
            </w:r>
          </w:p>
        </w:tc>
      </w:tr>
      <w:tr w:rsidR="0056010D" w:rsidRPr="0056010D" w:rsidTr="004D554B">
        <w:trPr>
          <w:trHeight w:val="290"/>
        </w:trPr>
        <w:tc>
          <w:tcPr>
            <w:tcW w:w="2965" w:type="dxa"/>
            <w:noWrap/>
            <w:hideMark/>
          </w:tcPr>
          <w:p w:rsidR="0056010D" w:rsidRPr="0056010D" w:rsidRDefault="0056010D">
            <w:r w:rsidRPr="0056010D">
              <w:t>Lucentis*</w:t>
            </w:r>
          </w:p>
        </w:tc>
        <w:tc>
          <w:tcPr>
            <w:tcW w:w="1447" w:type="dxa"/>
            <w:noWrap/>
            <w:hideMark/>
          </w:tcPr>
          <w:p w:rsidR="0056010D" w:rsidRPr="0056010D" w:rsidRDefault="0056010D" w:rsidP="0056010D">
            <w:r w:rsidRPr="0056010D">
              <w:t>184</w:t>
            </w:r>
          </w:p>
        </w:tc>
        <w:tc>
          <w:tcPr>
            <w:tcW w:w="1447" w:type="dxa"/>
            <w:noWrap/>
            <w:hideMark/>
          </w:tcPr>
          <w:p w:rsidR="0056010D" w:rsidRPr="0056010D" w:rsidRDefault="0056010D" w:rsidP="0056010D">
            <w:r w:rsidRPr="0056010D">
              <w:t>17.5</w:t>
            </w:r>
          </w:p>
        </w:tc>
        <w:tc>
          <w:tcPr>
            <w:tcW w:w="1447" w:type="dxa"/>
            <w:noWrap/>
            <w:hideMark/>
          </w:tcPr>
          <w:p w:rsidR="0056010D" w:rsidRPr="0056010D" w:rsidRDefault="0056010D" w:rsidP="0056010D">
            <w:r w:rsidRPr="0056010D">
              <w:t>11.6</w:t>
            </w:r>
          </w:p>
        </w:tc>
        <w:tc>
          <w:tcPr>
            <w:tcW w:w="1447" w:type="dxa"/>
            <w:noWrap/>
            <w:hideMark/>
          </w:tcPr>
          <w:p w:rsidR="0056010D" w:rsidRPr="0056010D" w:rsidRDefault="0056010D" w:rsidP="0056010D">
            <w:r w:rsidRPr="0056010D">
              <w:t>5.2</w:t>
            </w:r>
          </w:p>
        </w:tc>
        <w:tc>
          <w:tcPr>
            <w:tcW w:w="1448" w:type="dxa"/>
            <w:noWrap/>
            <w:hideMark/>
          </w:tcPr>
          <w:p w:rsidR="0056010D" w:rsidRPr="0056010D" w:rsidRDefault="0056010D" w:rsidP="0056010D">
            <w:r w:rsidRPr="0056010D">
              <w:t>218.3</w:t>
            </w:r>
          </w:p>
        </w:tc>
      </w:tr>
      <w:tr w:rsidR="0056010D" w:rsidRPr="0056010D" w:rsidTr="004D554B">
        <w:trPr>
          <w:trHeight w:val="290"/>
        </w:trPr>
        <w:tc>
          <w:tcPr>
            <w:tcW w:w="2965" w:type="dxa"/>
            <w:noWrap/>
            <w:hideMark/>
          </w:tcPr>
          <w:p w:rsidR="0056010D" w:rsidRPr="0056010D" w:rsidRDefault="0056010D">
            <w:r w:rsidRPr="0056010D">
              <w:t>General ophthalmic services (GOS)</w:t>
            </w:r>
          </w:p>
        </w:tc>
        <w:tc>
          <w:tcPr>
            <w:tcW w:w="1447" w:type="dxa"/>
            <w:noWrap/>
            <w:hideMark/>
          </w:tcPr>
          <w:p w:rsidR="0056010D" w:rsidRPr="0056010D" w:rsidRDefault="0056010D" w:rsidP="0056010D">
            <w:r w:rsidRPr="0056010D">
              <w:t>481.1</w:t>
            </w:r>
          </w:p>
        </w:tc>
        <w:tc>
          <w:tcPr>
            <w:tcW w:w="1447" w:type="dxa"/>
            <w:noWrap/>
            <w:hideMark/>
          </w:tcPr>
          <w:p w:rsidR="0056010D" w:rsidRPr="0056010D" w:rsidRDefault="0056010D" w:rsidP="0056010D">
            <w:r w:rsidRPr="0056010D">
              <w:t>80.9</w:t>
            </w:r>
          </w:p>
        </w:tc>
        <w:tc>
          <w:tcPr>
            <w:tcW w:w="1447" w:type="dxa"/>
            <w:noWrap/>
            <w:hideMark/>
          </w:tcPr>
          <w:p w:rsidR="0056010D" w:rsidRPr="0056010D" w:rsidRDefault="0056010D" w:rsidP="0056010D">
            <w:r w:rsidRPr="0056010D">
              <w:t>32.3</w:t>
            </w:r>
          </w:p>
        </w:tc>
        <w:tc>
          <w:tcPr>
            <w:tcW w:w="1447" w:type="dxa"/>
            <w:noWrap/>
            <w:hideMark/>
          </w:tcPr>
          <w:p w:rsidR="0056010D" w:rsidRPr="0056010D" w:rsidRDefault="0056010D" w:rsidP="0056010D">
            <w:r w:rsidRPr="0056010D">
              <w:t>20.2</w:t>
            </w:r>
          </w:p>
        </w:tc>
        <w:tc>
          <w:tcPr>
            <w:tcW w:w="1448" w:type="dxa"/>
            <w:noWrap/>
            <w:hideMark/>
          </w:tcPr>
          <w:p w:rsidR="0056010D" w:rsidRPr="0056010D" w:rsidRDefault="0056010D" w:rsidP="0056010D">
            <w:r w:rsidRPr="0056010D">
              <w:t>614.6</w:t>
            </w:r>
          </w:p>
        </w:tc>
      </w:tr>
      <w:tr w:rsidR="0056010D" w:rsidRPr="0056010D" w:rsidTr="004D554B">
        <w:trPr>
          <w:trHeight w:val="290"/>
        </w:trPr>
        <w:tc>
          <w:tcPr>
            <w:tcW w:w="2965" w:type="dxa"/>
            <w:noWrap/>
            <w:hideMark/>
          </w:tcPr>
          <w:p w:rsidR="0056010D" w:rsidRPr="0056010D" w:rsidRDefault="0056010D">
            <w:r w:rsidRPr="0056010D">
              <w:t>Expenditure associated with injurious falls</w:t>
            </w:r>
          </w:p>
        </w:tc>
        <w:tc>
          <w:tcPr>
            <w:tcW w:w="1447" w:type="dxa"/>
            <w:noWrap/>
            <w:hideMark/>
          </w:tcPr>
          <w:p w:rsidR="0056010D" w:rsidRPr="0056010D" w:rsidRDefault="0056010D" w:rsidP="0056010D">
            <w:r w:rsidRPr="0056010D">
              <w:t>19.9</w:t>
            </w:r>
          </w:p>
        </w:tc>
        <w:tc>
          <w:tcPr>
            <w:tcW w:w="1447" w:type="dxa"/>
            <w:noWrap/>
            <w:hideMark/>
          </w:tcPr>
          <w:p w:rsidR="0056010D" w:rsidRPr="0056010D" w:rsidRDefault="0056010D" w:rsidP="0056010D">
            <w:r w:rsidRPr="0056010D">
              <w:t>2</w:t>
            </w:r>
          </w:p>
        </w:tc>
        <w:tc>
          <w:tcPr>
            <w:tcW w:w="1447" w:type="dxa"/>
            <w:noWrap/>
            <w:hideMark/>
          </w:tcPr>
          <w:p w:rsidR="0056010D" w:rsidRPr="0056010D" w:rsidRDefault="0056010D" w:rsidP="0056010D">
            <w:r w:rsidRPr="0056010D">
              <w:t>1</w:t>
            </w:r>
          </w:p>
        </w:tc>
        <w:tc>
          <w:tcPr>
            <w:tcW w:w="1447" w:type="dxa"/>
            <w:noWrap/>
            <w:hideMark/>
          </w:tcPr>
          <w:p w:rsidR="0056010D" w:rsidRPr="0056010D" w:rsidRDefault="0056010D" w:rsidP="0056010D">
            <w:r w:rsidRPr="0056010D">
              <w:t>0.6</w:t>
            </w:r>
          </w:p>
        </w:tc>
        <w:tc>
          <w:tcPr>
            <w:tcW w:w="1448" w:type="dxa"/>
            <w:noWrap/>
            <w:hideMark/>
          </w:tcPr>
          <w:p w:rsidR="0056010D" w:rsidRPr="0056010D" w:rsidRDefault="0056010D" w:rsidP="0056010D">
            <w:r w:rsidRPr="0056010D">
              <w:t>23.4</w:t>
            </w:r>
          </w:p>
        </w:tc>
      </w:tr>
      <w:tr w:rsidR="0056010D" w:rsidRPr="0056010D" w:rsidTr="004D554B">
        <w:trPr>
          <w:trHeight w:val="290"/>
        </w:trPr>
        <w:tc>
          <w:tcPr>
            <w:tcW w:w="2965" w:type="dxa"/>
            <w:noWrap/>
            <w:hideMark/>
          </w:tcPr>
          <w:p w:rsidR="0056010D" w:rsidRPr="0056010D" w:rsidRDefault="0056010D">
            <w:r w:rsidRPr="0056010D">
              <w:lastRenderedPageBreak/>
              <w:t>Research and development</w:t>
            </w:r>
          </w:p>
        </w:tc>
        <w:tc>
          <w:tcPr>
            <w:tcW w:w="1447" w:type="dxa"/>
            <w:noWrap/>
            <w:hideMark/>
          </w:tcPr>
          <w:p w:rsidR="0056010D" w:rsidRPr="0056010D" w:rsidRDefault="0056010D" w:rsidP="0056010D">
            <w:r w:rsidRPr="0056010D">
              <w:t>14.1</w:t>
            </w:r>
          </w:p>
        </w:tc>
        <w:tc>
          <w:tcPr>
            <w:tcW w:w="1447" w:type="dxa"/>
            <w:noWrap/>
            <w:hideMark/>
          </w:tcPr>
          <w:p w:rsidR="0056010D" w:rsidRPr="0056010D" w:rsidRDefault="0056010D" w:rsidP="0056010D">
            <w:r w:rsidRPr="0056010D">
              <w:t>2.1</w:t>
            </w:r>
          </w:p>
        </w:tc>
        <w:tc>
          <w:tcPr>
            <w:tcW w:w="1447" w:type="dxa"/>
            <w:noWrap/>
            <w:hideMark/>
          </w:tcPr>
          <w:p w:rsidR="0056010D" w:rsidRPr="0056010D" w:rsidRDefault="0056010D" w:rsidP="0056010D">
            <w:r w:rsidRPr="0056010D">
              <w:t>0.5</w:t>
            </w:r>
          </w:p>
        </w:tc>
        <w:tc>
          <w:tcPr>
            <w:tcW w:w="1447" w:type="dxa"/>
            <w:noWrap/>
            <w:hideMark/>
          </w:tcPr>
          <w:p w:rsidR="0056010D" w:rsidRPr="0056010D" w:rsidRDefault="0056010D" w:rsidP="0056010D">
            <w:r w:rsidRPr="0056010D">
              <w:t>0.3</w:t>
            </w:r>
          </w:p>
        </w:tc>
        <w:tc>
          <w:tcPr>
            <w:tcW w:w="1448" w:type="dxa"/>
            <w:noWrap/>
            <w:hideMark/>
          </w:tcPr>
          <w:p w:rsidR="0056010D" w:rsidRPr="0056010D" w:rsidRDefault="0056010D" w:rsidP="0056010D">
            <w:r w:rsidRPr="0056010D">
              <w:t>17</w:t>
            </w:r>
          </w:p>
        </w:tc>
      </w:tr>
      <w:tr w:rsidR="0056010D" w:rsidRPr="0056010D" w:rsidTr="004D554B">
        <w:trPr>
          <w:trHeight w:val="290"/>
        </w:trPr>
        <w:tc>
          <w:tcPr>
            <w:tcW w:w="2965" w:type="dxa"/>
            <w:noWrap/>
            <w:hideMark/>
          </w:tcPr>
          <w:p w:rsidR="0056010D" w:rsidRPr="0056010D" w:rsidRDefault="0056010D">
            <w:r w:rsidRPr="0056010D">
              <w:t>Residential care and community care services</w:t>
            </w:r>
          </w:p>
        </w:tc>
        <w:tc>
          <w:tcPr>
            <w:tcW w:w="1447" w:type="dxa"/>
            <w:noWrap/>
            <w:hideMark/>
          </w:tcPr>
          <w:p w:rsidR="0056010D" w:rsidRPr="0056010D" w:rsidRDefault="0056010D" w:rsidP="0056010D">
            <w:r w:rsidRPr="0056010D">
              <w:t>220.8</w:t>
            </w:r>
          </w:p>
        </w:tc>
        <w:tc>
          <w:tcPr>
            <w:tcW w:w="1447" w:type="dxa"/>
            <w:noWrap/>
            <w:hideMark/>
          </w:tcPr>
          <w:p w:rsidR="0056010D" w:rsidRPr="0056010D" w:rsidRDefault="0056010D" w:rsidP="0056010D">
            <w:r w:rsidRPr="0056010D">
              <w:t>31.7</w:t>
            </w:r>
          </w:p>
        </w:tc>
        <w:tc>
          <w:tcPr>
            <w:tcW w:w="1447" w:type="dxa"/>
            <w:noWrap/>
            <w:hideMark/>
          </w:tcPr>
          <w:p w:rsidR="0056010D" w:rsidRPr="0056010D" w:rsidRDefault="0056010D" w:rsidP="0056010D">
            <w:r w:rsidRPr="0056010D">
              <w:t>13.2</w:t>
            </w:r>
          </w:p>
        </w:tc>
        <w:tc>
          <w:tcPr>
            <w:tcW w:w="1447" w:type="dxa"/>
            <w:noWrap/>
            <w:hideMark/>
          </w:tcPr>
          <w:p w:rsidR="0056010D" w:rsidRPr="0056010D" w:rsidRDefault="0056010D" w:rsidP="0056010D">
            <w:r w:rsidRPr="0056010D">
              <w:t>11</w:t>
            </w:r>
          </w:p>
        </w:tc>
        <w:tc>
          <w:tcPr>
            <w:tcW w:w="1448" w:type="dxa"/>
            <w:noWrap/>
            <w:hideMark/>
          </w:tcPr>
          <w:p w:rsidR="0056010D" w:rsidRPr="0056010D" w:rsidRDefault="0056010D" w:rsidP="0056010D">
            <w:r w:rsidRPr="0056010D">
              <w:t>276.8</w:t>
            </w:r>
          </w:p>
        </w:tc>
      </w:tr>
      <w:tr w:rsidR="0056010D" w:rsidRPr="0056010D" w:rsidTr="004D554B">
        <w:trPr>
          <w:trHeight w:val="290"/>
        </w:trPr>
        <w:tc>
          <w:tcPr>
            <w:tcW w:w="2965" w:type="dxa"/>
            <w:noWrap/>
            <w:hideMark/>
          </w:tcPr>
          <w:p w:rsidR="0056010D" w:rsidRPr="0056010D" w:rsidRDefault="0056010D">
            <w:r w:rsidRPr="0056010D">
              <w:t>Capital and administration</w:t>
            </w:r>
          </w:p>
        </w:tc>
        <w:tc>
          <w:tcPr>
            <w:tcW w:w="1447" w:type="dxa"/>
            <w:noWrap/>
            <w:hideMark/>
          </w:tcPr>
          <w:p w:rsidR="0056010D" w:rsidRPr="0056010D" w:rsidRDefault="0056010D" w:rsidP="0056010D">
            <w:r w:rsidRPr="0056010D">
              <w:t>145.7</w:t>
            </w:r>
          </w:p>
        </w:tc>
        <w:tc>
          <w:tcPr>
            <w:tcW w:w="1447" w:type="dxa"/>
            <w:noWrap/>
            <w:hideMark/>
          </w:tcPr>
          <w:p w:rsidR="0056010D" w:rsidRPr="0056010D" w:rsidRDefault="0056010D" w:rsidP="0056010D">
            <w:r w:rsidRPr="0056010D">
              <w:t>12.8</w:t>
            </w:r>
          </w:p>
        </w:tc>
        <w:tc>
          <w:tcPr>
            <w:tcW w:w="1447" w:type="dxa"/>
            <w:noWrap/>
            <w:hideMark/>
          </w:tcPr>
          <w:p w:rsidR="0056010D" w:rsidRPr="0056010D" w:rsidRDefault="0056010D" w:rsidP="0056010D">
            <w:r w:rsidRPr="0056010D">
              <w:t>5.1</w:t>
            </w:r>
          </w:p>
        </w:tc>
        <w:tc>
          <w:tcPr>
            <w:tcW w:w="1447" w:type="dxa"/>
            <w:noWrap/>
            <w:hideMark/>
          </w:tcPr>
          <w:p w:rsidR="0056010D" w:rsidRPr="0056010D" w:rsidRDefault="0056010D" w:rsidP="0056010D">
            <w:r w:rsidRPr="0056010D">
              <w:t>7.1</w:t>
            </w:r>
          </w:p>
        </w:tc>
        <w:tc>
          <w:tcPr>
            <w:tcW w:w="1448" w:type="dxa"/>
            <w:noWrap/>
            <w:hideMark/>
          </w:tcPr>
          <w:p w:rsidR="0056010D" w:rsidRPr="0056010D" w:rsidRDefault="0056010D" w:rsidP="0056010D">
            <w:r w:rsidRPr="0056010D">
              <w:t>170.7</w:t>
            </w:r>
          </w:p>
        </w:tc>
      </w:tr>
      <w:tr w:rsidR="0056010D" w:rsidRPr="0056010D" w:rsidTr="004D554B">
        <w:trPr>
          <w:trHeight w:val="290"/>
        </w:trPr>
        <w:tc>
          <w:tcPr>
            <w:tcW w:w="2965" w:type="dxa"/>
            <w:noWrap/>
            <w:hideMark/>
          </w:tcPr>
          <w:p w:rsidR="0056010D" w:rsidRPr="0056010D" w:rsidRDefault="0056010D">
            <w:r w:rsidRPr="0056010D">
              <w:t>Total</w:t>
            </w:r>
          </w:p>
        </w:tc>
        <w:tc>
          <w:tcPr>
            <w:tcW w:w="1447" w:type="dxa"/>
            <w:noWrap/>
            <w:hideMark/>
          </w:tcPr>
          <w:p w:rsidR="0056010D" w:rsidRPr="0056010D" w:rsidRDefault="0056010D" w:rsidP="0056010D">
            <w:r w:rsidRPr="0056010D">
              <w:t>2466.1</w:t>
            </w:r>
          </w:p>
        </w:tc>
        <w:tc>
          <w:tcPr>
            <w:tcW w:w="1447" w:type="dxa"/>
            <w:noWrap/>
            <w:hideMark/>
          </w:tcPr>
          <w:p w:rsidR="0056010D" w:rsidRPr="0056010D" w:rsidRDefault="0056010D" w:rsidP="0056010D">
            <w:r w:rsidRPr="0056010D">
              <w:t>292.1</w:t>
            </w:r>
          </w:p>
        </w:tc>
        <w:tc>
          <w:tcPr>
            <w:tcW w:w="1447" w:type="dxa"/>
            <w:noWrap/>
            <w:hideMark/>
          </w:tcPr>
          <w:p w:rsidR="0056010D" w:rsidRPr="0056010D" w:rsidRDefault="0056010D" w:rsidP="0056010D">
            <w:r w:rsidRPr="0056010D">
              <w:t>151.1</w:t>
            </w:r>
          </w:p>
        </w:tc>
        <w:tc>
          <w:tcPr>
            <w:tcW w:w="1447" w:type="dxa"/>
            <w:noWrap/>
            <w:hideMark/>
          </w:tcPr>
          <w:p w:rsidR="0056010D" w:rsidRPr="0056010D" w:rsidRDefault="0056010D" w:rsidP="0056010D">
            <w:r w:rsidRPr="0056010D">
              <w:t>80.1</w:t>
            </w:r>
          </w:p>
        </w:tc>
        <w:tc>
          <w:tcPr>
            <w:tcW w:w="1448" w:type="dxa"/>
            <w:noWrap/>
            <w:hideMark/>
          </w:tcPr>
          <w:p w:rsidR="0056010D" w:rsidRPr="0056010D" w:rsidRDefault="0056010D" w:rsidP="0056010D">
            <w:r w:rsidRPr="0056010D">
              <w:t>2989.3</w:t>
            </w:r>
          </w:p>
        </w:tc>
      </w:tr>
    </w:tbl>
    <w:p w:rsidR="00FC5B9B" w:rsidRDefault="00FC5B9B" w:rsidP="00FC5B9B">
      <w:r>
        <w:t xml:space="preserve">Note: Cells that could not be split due to lack of information are labelled </w:t>
      </w:r>
      <w:proofErr w:type="spellStart"/>
      <w:r>
        <w:t>n.a.</w:t>
      </w:r>
      <w:proofErr w:type="spellEnd"/>
      <w:r>
        <w:t xml:space="preserve"> * - Lucentis sales data for the UK has been split based on the estimates of prevalence for AMD, which can be found in Appendix B.</w:t>
      </w:r>
    </w:p>
    <w:p w:rsidR="0056010D" w:rsidRDefault="0056010D" w:rsidP="00FC5B9B"/>
    <w:p w:rsidR="00FC5B9B" w:rsidRPr="0056010D" w:rsidRDefault="00FC5B9B" w:rsidP="00FC5B9B">
      <w:pPr>
        <w:rPr>
          <w:b/>
        </w:rPr>
      </w:pPr>
      <w:r w:rsidRPr="0056010D">
        <w:rPr>
          <w:b/>
        </w:rPr>
        <w:t>Table 3.31: Summary of health care system expenditure, by condition 2013</w:t>
      </w:r>
    </w:p>
    <w:tbl>
      <w:tblPr>
        <w:tblStyle w:val="TableGrid"/>
        <w:tblW w:w="10627" w:type="dxa"/>
        <w:tblLayout w:type="fixed"/>
        <w:tblLook w:val="04A0" w:firstRow="1" w:lastRow="0" w:firstColumn="1" w:lastColumn="0" w:noHBand="0" w:noVBand="1"/>
      </w:tblPr>
      <w:tblGrid>
        <w:gridCol w:w="3397"/>
        <w:gridCol w:w="1446"/>
        <w:gridCol w:w="1446"/>
        <w:gridCol w:w="1446"/>
        <w:gridCol w:w="1446"/>
        <w:gridCol w:w="1446"/>
      </w:tblGrid>
      <w:tr w:rsidR="004D554B" w:rsidRPr="004D554B" w:rsidTr="00B26DAB">
        <w:trPr>
          <w:trHeight w:val="290"/>
        </w:trPr>
        <w:tc>
          <w:tcPr>
            <w:tcW w:w="3397" w:type="dxa"/>
            <w:noWrap/>
            <w:hideMark/>
          </w:tcPr>
          <w:p w:rsidR="004D554B" w:rsidRPr="004D554B" w:rsidRDefault="008033A7">
            <w:r>
              <w:rPr>
                <w:b/>
              </w:rPr>
              <w:t>Expenditure category</w:t>
            </w:r>
          </w:p>
        </w:tc>
        <w:tc>
          <w:tcPr>
            <w:tcW w:w="1446" w:type="dxa"/>
            <w:noWrap/>
            <w:hideMark/>
          </w:tcPr>
          <w:p w:rsidR="004D554B" w:rsidRPr="00B26DAB" w:rsidRDefault="004D554B">
            <w:pPr>
              <w:rPr>
                <w:b/>
              </w:rPr>
            </w:pPr>
            <w:r w:rsidRPr="00B26DAB">
              <w:rPr>
                <w:b/>
              </w:rPr>
              <w:t>AMD</w:t>
            </w:r>
          </w:p>
        </w:tc>
        <w:tc>
          <w:tcPr>
            <w:tcW w:w="1446" w:type="dxa"/>
            <w:noWrap/>
            <w:hideMark/>
          </w:tcPr>
          <w:p w:rsidR="004D554B" w:rsidRPr="00B26DAB" w:rsidRDefault="004D554B">
            <w:pPr>
              <w:rPr>
                <w:b/>
              </w:rPr>
            </w:pPr>
            <w:r w:rsidRPr="00B26DAB">
              <w:rPr>
                <w:b/>
              </w:rPr>
              <w:t>Cataract</w:t>
            </w:r>
          </w:p>
        </w:tc>
        <w:tc>
          <w:tcPr>
            <w:tcW w:w="1446" w:type="dxa"/>
            <w:noWrap/>
            <w:hideMark/>
          </w:tcPr>
          <w:p w:rsidR="004D554B" w:rsidRPr="00B26DAB" w:rsidRDefault="004D554B">
            <w:pPr>
              <w:rPr>
                <w:b/>
              </w:rPr>
            </w:pPr>
            <w:r w:rsidRPr="00B26DAB">
              <w:rPr>
                <w:b/>
              </w:rPr>
              <w:t>DR</w:t>
            </w:r>
          </w:p>
        </w:tc>
        <w:tc>
          <w:tcPr>
            <w:tcW w:w="1446" w:type="dxa"/>
            <w:noWrap/>
            <w:hideMark/>
          </w:tcPr>
          <w:p w:rsidR="004D554B" w:rsidRPr="00B26DAB" w:rsidRDefault="004D554B">
            <w:pPr>
              <w:rPr>
                <w:b/>
              </w:rPr>
            </w:pPr>
            <w:r w:rsidRPr="00B26DAB">
              <w:rPr>
                <w:b/>
              </w:rPr>
              <w:t>GLCMA</w:t>
            </w:r>
          </w:p>
        </w:tc>
        <w:tc>
          <w:tcPr>
            <w:tcW w:w="1446" w:type="dxa"/>
            <w:noWrap/>
            <w:hideMark/>
          </w:tcPr>
          <w:p w:rsidR="004D554B" w:rsidRPr="00B26DAB" w:rsidRDefault="004D554B">
            <w:pPr>
              <w:rPr>
                <w:b/>
              </w:rPr>
            </w:pPr>
            <w:r w:rsidRPr="00B26DAB">
              <w:rPr>
                <w:b/>
              </w:rPr>
              <w:t>RE</w:t>
            </w:r>
          </w:p>
        </w:tc>
      </w:tr>
      <w:tr w:rsidR="004D554B" w:rsidRPr="004D554B" w:rsidTr="00B26DAB">
        <w:trPr>
          <w:trHeight w:val="290"/>
        </w:trPr>
        <w:tc>
          <w:tcPr>
            <w:tcW w:w="3397" w:type="dxa"/>
            <w:noWrap/>
            <w:hideMark/>
          </w:tcPr>
          <w:p w:rsidR="004D554B" w:rsidRPr="004D554B" w:rsidRDefault="004D554B"/>
        </w:tc>
        <w:tc>
          <w:tcPr>
            <w:tcW w:w="1446" w:type="dxa"/>
            <w:noWrap/>
            <w:hideMark/>
          </w:tcPr>
          <w:p w:rsidR="004D554B" w:rsidRPr="00B26DAB" w:rsidRDefault="004D554B">
            <w:pPr>
              <w:rPr>
                <w:b/>
              </w:rPr>
            </w:pPr>
            <w:r w:rsidRPr="00B26DAB">
              <w:rPr>
                <w:b/>
              </w:rPr>
              <w:t>£ million</w:t>
            </w:r>
          </w:p>
        </w:tc>
        <w:tc>
          <w:tcPr>
            <w:tcW w:w="1446" w:type="dxa"/>
            <w:noWrap/>
            <w:hideMark/>
          </w:tcPr>
          <w:p w:rsidR="004D554B" w:rsidRPr="00B26DAB" w:rsidRDefault="004D554B">
            <w:pPr>
              <w:rPr>
                <w:b/>
              </w:rPr>
            </w:pPr>
            <w:r w:rsidRPr="00B26DAB">
              <w:rPr>
                <w:b/>
              </w:rPr>
              <w:t>£ million</w:t>
            </w:r>
          </w:p>
        </w:tc>
        <w:tc>
          <w:tcPr>
            <w:tcW w:w="1446" w:type="dxa"/>
            <w:noWrap/>
            <w:hideMark/>
          </w:tcPr>
          <w:p w:rsidR="004D554B" w:rsidRPr="00B26DAB" w:rsidRDefault="004D554B">
            <w:pPr>
              <w:rPr>
                <w:b/>
              </w:rPr>
            </w:pPr>
            <w:r w:rsidRPr="00B26DAB">
              <w:rPr>
                <w:b/>
              </w:rPr>
              <w:t>£ million</w:t>
            </w:r>
          </w:p>
        </w:tc>
        <w:tc>
          <w:tcPr>
            <w:tcW w:w="1446" w:type="dxa"/>
            <w:noWrap/>
            <w:hideMark/>
          </w:tcPr>
          <w:p w:rsidR="004D554B" w:rsidRPr="00B26DAB" w:rsidRDefault="004D554B">
            <w:pPr>
              <w:rPr>
                <w:b/>
              </w:rPr>
            </w:pPr>
            <w:r w:rsidRPr="00B26DAB">
              <w:rPr>
                <w:b/>
              </w:rPr>
              <w:t>£ million</w:t>
            </w:r>
          </w:p>
        </w:tc>
        <w:tc>
          <w:tcPr>
            <w:tcW w:w="1446" w:type="dxa"/>
            <w:noWrap/>
            <w:hideMark/>
          </w:tcPr>
          <w:p w:rsidR="004D554B" w:rsidRPr="00B26DAB" w:rsidRDefault="004D554B">
            <w:pPr>
              <w:rPr>
                <w:b/>
              </w:rPr>
            </w:pPr>
            <w:r w:rsidRPr="00B26DAB">
              <w:rPr>
                <w:b/>
              </w:rPr>
              <w:t>£ million</w:t>
            </w:r>
          </w:p>
        </w:tc>
      </w:tr>
      <w:tr w:rsidR="004D554B" w:rsidRPr="004D554B" w:rsidTr="00B26DAB">
        <w:trPr>
          <w:trHeight w:val="290"/>
        </w:trPr>
        <w:tc>
          <w:tcPr>
            <w:tcW w:w="3397" w:type="dxa"/>
            <w:noWrap/>
            <w:hideMark/>
          </w:tcPr>
          <w:p w:rsidR="004D554B" w:rsidRPr="004D554B" w:rsidRDefault="004D554B">
            <w:r w:rsidRPr="004D554B">
              <w:t>Hospital recurrent expenditure</w:t>
            </w:r>
          </w:p>
        </w:tc>
        <w:tc>
          <w:tcPr>
            <w:tcW w:w="1446" w:type="dxa"/>
            <w:noWrap/>
            <w:hideMark/>
          </w:tcPr>
          <w:p w:rsidR="004D554B" w:rsidRPr="004D554B" w:rsidRDefault="004D554B" w:rsidP="004D554B">
            <w:r w:rsidRPr="004D554B">
              <w:t>44.4</w:t>
            </w:r>
          </w:p>
        </w:tc>
        <w:tc>
          <w:tcPr>
            <w:tcW w:w="1446" w:type="dxa"/>
            <w:noWrap/>
            <w:hideMark/>
          </w:tcPr>
          <w:p w:rsidR="004D554B" w:rsidRPr="004D554B" w:rsidRDefault="004D554B" w:rsidP="004D554B">
            <w:r w:rsidRPr="004D554B">
              <w:t>389.3</w:t>
            </w:r>
          </w:p>
        </w:tc>
        <w:tc>
          <w:tcPr>
            <w:tcW w:w="1446" w:type="dxa"/>
            <w:noWrap/>
            <w:hideMark/>
          </w:tcPr>
          <w:p w:rsidR="004D554B" w:rsidRPr="004D554B" w:rsidRDefault="004D554B" w:rsidP="004D554B">
            <w:r w:rsidRPr="004D554B">
              <w:t>110.3</w:t>
            </w:r>
          </w:p>
        </w:tc>
        <w:tc>
          <w:tcPr>
            <w:tcW w:w="1446" w:type="dxa"/>
            <w:noWrap/>
            <w:hideMark/>
          </w:tcPr>
          <w:p w:rsidR="004D554B" w:rsidRPr="004D554B" w:rsidRDefault="004D554B" w:rsidP="004D554B">
            <w:r w:rsidRPr="004D554B">
              <w:t>24.5</w:t>
            </w:r>
          </w:p>
        </w:tc>
        <w:tc>
          <w:tcPr>
            <w:tcW w:w="1446" w:type="dxa"/>
            <w:noWrap/>
            <w:hideMark/>
          </w:tcPr>
          <w:p w:rsidR="004D554B" w:rsidRPr="004D554B" w:rsidRDefault="004D554B" w:rsidP="004D554B">
            <w:r w:rsidRPr="004D554B">
              <w:t>25.8</w:t>
            </w:r>
          </w:p>
        </w:tc>
      </w:tr>
      <w:tr w:rsidR="004D554B" w:rsidRPr="004D554B" w:rsidTr="00B26DAB">
        <w:trPr>
          <w:trHeight w:val="290"/>
        </w:trPr>
        <w:tc>
          <w:tcPr>
            <w:tcW w:w="3397" w:type="dxa"/>
            <w:noWrap/>
            <w:hideMark/>
          </w:tcPr>
          <w:p w:rsidR="004D554B" w:rsidRPr="004D554B" w:rsidRDefault="004D554B">
            <w:r w:rsidRPr="004D554B">
              <w:t>Non-admitted expenditure</w:t>
            </w:r>
          </w:p>
        </w:tc>
        <w:tc>
          <w:tcPr>
            <w:tcW w:w="1446" w:type="dxa"/>
            <w:noWrap/>
            <w:hideMark/>
          </w:tcPr>
          <w:p w:rsidR="004D554B" w:rsidRPr="004D554B" w:rsidRDefault="004D554B" w:rsidP="004D554B">
            <w:r w:rsidRPr="004D554B">
              <w:t>560.1</w:t>
            </w:r>
          </w:p>
        </w:tc>
        <w:tc>
          <w:tcPr>
            <w:tcW w:w="1446" w:type="dxa"/>
            <w:noWrap/>
            <w:hideMark/>
          </w:tcPr>
          <w:p w:rsidR="004D554B" w:rsidRPr="004D554B" w:rsidRDefault="004D554B" w:rsidP="004D554B">
            <w:r w:rsidRPr="004D554B">
              <w:t>32.8</w:t>
            </w:r>
          </w:p>
        </w:tc>
        <w:tc>
          <w:tcPr>
            <w:tcW w:w="1446" w:type="dxa"/>
            <w:noWrap/>
            <w:hideMark/>
          </w:tcPr>
          <w:p w:rsidR="004D554B" w:rsidRPr="004D554B" w:rsidRDefault="004D554B" w:rsidP="004D554B">
            <w:r w:rsidRPr="004D554B">
              <w:t>114.2</w:t>
            </w:r>
          </w:p>
        </w:tc>
        <w:tc>
          <w:tcPr>
            <w:tcW w:w="1446" w:type="dxa"/>
            <w:noWrap/>
            <w:hideMark/>
          </w:tcPr>
          <w:p w:rsidR="004D554B" w:rsidRPr="004D554B" w:rsidRDefault="004D554B" w:rsidP="004D554B">
            <w:r w:rsidRPr="004D554B">
              <w:t>19.9</w:t>
            </w:r>
          </w:p>
        </w:tc>
        <w:tc>
          <w:tcPr>
            <w:tcW w:w="1446" w:type="dxa"/>
            <w:noWrap/>
            <w:hideMark/>
          </w:tcPr>
          <w:p w:rsidR="004D554B" w:rsidRPr="004D554B" w:rsidRDefault="004D554B" w:rsidP="004D554B">
            <w:r w:rsidRPr="004D554B">
              <w:t>10.5</w:t>
            </w:r>
          </w:p>
        </w:tc>
      </w:tr>
      <w:tr w:rsidR="004D554B" w:rsidRPr="004D554B" w:rsidTr="00B26DAB">
        <w:trPr>
          <w:trHeight w:val="290"/>
        </w:trPr>
        <w:tc>
          <w:tcPr>
            <w:tcW w:w="3397" w:type="dxa"/>
            <w:noWrap/>
            <w:hideMark/>
          </w:tcPr>
          <w:p w:rsidR="004D554B" w:rsidRPr="004D554B" w:rsidRDefault="004D554B">
            <w:r w:rsidRPr="004D554B">
              <w:t>Prescribing expenditure</w:t>
            </w:r>
          </w:p>
        </w:tc>
        <w:tc>
          <w:tcPr>
            <w:tcW w:w="1446" w:type="dxa"/>
            <w:noWrap/>
            <w:hideMark/>
          </w:tcPr>
          <w:p w:rsidR="004D554B" w:rsidRPr="004D554B" w:rsidRDefault="004D554B">
            <w:r w:rsidRPr="004D554B">
              <w:t>229.0*</w:t>
            </w:r>
          </w:p>
        </w:tc>
        <w:tc>
          <w:tcPr>
            <w:tcW w:w="1446" w:type="dxa"/>
            <w:noWrap/>
            <w:hideMark/>
          </w:tcPr>
          <w:p w:rsidR="004D554B" w:rsidRPr="004D554B" w:rsidRDefault="004D554B" w:rsidP="004D554B">
            <w:r w:rsidRPr="004D554B">
              <w:t>30.6</w:t>
            </w:r>
          </w:p>
        </w:tc>
        <w:tc>
          <w:tcPr>
            <w:tcW w:w="1446" w:type="dxa"/>
            <w:noWrap/>
            <w:hideMark/>
          </w:tcPr>
          <w:p w:rsidR="004D554B" w:rsidRPr="004D554B" w:rsidRDefault="004D554B" w:rsidP="004D554B">
            <w:r w:rsidRPr="004D554B">
              <w:t>2.2</w:t>
            </w:r>
          </w:p>
        </w:tc>
        <w:tc>
          <w:tcPr>
            <w:tcW w:w="1446" w:type="dxa"/>
            <w:noWrap/>
            <w:hideMark/>
          </w:tcPr>
          <w:p w:rsidR="004D554B" w:rsidRPr="004D554B" w:rsidRDefault="004D554B" w:rsidP="004D554B">
            <w:r w:rsidRPr="004D554B">
              <w:t>104.9</w:t>
            </w:r>
          </w:p>
        </w:tc>
        <w:tc>
          <w:tcPr>
            <w:tcW w:w="1446" w:type="dxa"/>
            <w:noWrap/>
            <w:hideMark/>
          </w:tcPr>
          <w:p w:rsidR="004D554B" w:rsidRPr="004D554B" w:rsidRDefault="004D554B" w:rsidP="004D554B">
            <w:r w:rsidRPr="004D554B">
              <w:t>2.1</w:t>
            </w:r>
          </w:p>
        </w:tc>
      </w:tr>
      <w:tr w:rsidR="004D554B" w:rsidRPr="004D554B" w:rsidTr="00B26DAB">
        <w:trPr>
          <w:trHeight w:val="290"/>
        </w:trPr>
        <w:tc>
          <w:tcPr>
            <w:tcW w:w="3397" w:type="dxa"/>
            <w:noWrap/>
            <w:hideMark/>
          </w:tcPr>
          <w:p w:rsidR="004D554B" w:rsidRPr="004D554B" w:rsidRDefault="004D554B">
            <w:r w:rsidRPr="004D554B">
              <w:t>General ophthalmic services (GOS)</w:t>
            </w:r>
          </w:p>
        </w:tc>
        <w:tc>
          <w:tcPr>
            <w:tcW w:w="1446" w:type="dxa"/>
            <w:noWrap/>
            <w:hideMark/>
          </w:tcPr>
          <w:p w:rsidR="004D554B" w:rsidRPr="004D554B" w:rsidRDefault="004D554B" w:rsidP="004D554B">
            <w:r w:rsidRPr="004D554B">
              <w:t>17.2</w:t>
            </w:r>
          </w:p>
        </w:tc>
        <w:tc>
          <w:tcPr>
            <w:tcW w:w="1446" w:type="dxa"/>
            <w:noWrap/>
            <w:hideMark/>
          </w:tcPr>
          <w:p w:rsidR="004D554B" w:rsidRPr="004D554B" w:rsidRDefault="004D554B" w:rsidP="004D554B">
            <w:r w:rsidRPr="004D554B">
              <w:t>55.8</w:t>
            </w:r>
          </w:p>
        </w:tc>
        <w:tc>
          <w:tcPr>
            <w:tcW w:w="1446" w:type="dxa"/>
            <w:noWrap/>
            <w:hideMark/>
          </w:tcPr>
          <w:p w:rsidR="004D554B" w:rsidRPr="004D554B" w:rsidRDefault="004D554B" w:rsidP="004D554B">
            <w:r w:rsidRPr="004D554B">
              <w:t>27.1</w:t>
            </w:r>
          </w:p>
        </w:tc>
        <w:tc>
          <w:tcPr>
            <w:tcW w:w="1446" w:type="dxa"/>
            <w:noWrap/>
            <w:hideMark/>
          </w:tcPr>
          <w:p w:rsidR="004D554B" w:rsidRPr="004D554B" w:rsidRDefault="004D554B" w:rsidP="004D554B">
            <w:r w:rsidRPr="004D554B">
              <w:t>22.3</w:t>
            </w:r>
          </w:p>
        </w:tc>
        <w:tc>
          <w:tcPr>
            <w:tcW w:w="1446" w:type="dxa"/>
            <w:noWrap/>
            <w:hideMark/>
          </w:tcPr>
          <w:p w:rsidR="004D554B" w:rsidRPr="004D554B" w:rsidRDefault="004D554B" w:rsidP="004D554B">
            <w:r w:rsidRPr="004D554B">
              <w:t>472.9</w:t>
            </w:r>
          </w:p>
        </w:tc>
      </w:tr>
      <w:tr w:rsidR="004D554B" w:rsidRPr="004D554B" w:rsidTr="00B26DAB">
        <w:trPr>
          <w:trHeight w:val="290"/>
        </w:trPr>
        <w:tc>
          <w:tcPr>
            <w:tcW w:w="3397" w:type="dxa"/>
            <w:noWrap/>
            <w:hideMark/>
          </w:tcPr>
          <w:p w:rsidR="004D554B" w:rsidRPr="004D554B" w:rsidRDefault="004D554B">
            <w:r w:rsidRPr="004D554B">
              <w:t>Expenditure associated with injurious falls</w:t>
            </w:r>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r>
      <w:tr w:rsidR="004D554B" w:rsidRPr="004D554B" w:rsidTr="00B26DAB">
        <w:trPr>
          <w:trHeight w:val="290"/>
        </w:trPr>
        <w:tc>
          <w:tcPr>
            <w:tcW w:w="3397" w:type="dxa"/>
            <w:noWrap/>
            <w:hideMark/>
          </w:tcPr>
          <w:p w:rsidR="004D554B" w:rsidRPr="004D554B" w:rsidRDefault="004D554B">
            <w:r w:rsidRPr="004D554B">
              <w:t>Research and development</w:t>
            </w:r>
          </w:p>
        </w:tc>
        <w:tc>
          <w:tcPr>
            <w:tcW w:w="1446" w:type="dxa"/>
            <w:noWrap/>
            <w:hideMark/>
          </w:tcPr>
          <w:p w:rsidR="004D554B" w:rsidRPr="004D554B" w:rsidRDefault="004D554B" w:rsidP="004D554B">
            <w:r w:rsidRPr="004D554B">
              <w:t>4.1</w:t>
            </w:r>
          </w:p>
        </w:tc>
        <w:tc>
          <w:tcPr>
            <w:tcW w:w="1446" w:type="dxa"/>
            <w:noWrap/>
            <w:hideMark/>
          </w:tcPr>
          <w:p w:rsidR="004D554B" w:rsidRPr="004D554B" w:rsidRDefault="004D554B" w:rsidP="004D554B">
            <w:r w:rsidRPr="004D554B">
              <w:t>0.8</w:t>
            </w:r>
          </w:p>
        </w:tc>
        <w:tc>
          <w:tcPr>
            <w:tcW w:w="1446" w:type="dxa"/>
            <w:noWrap/>
            <w:hideMark/>
          </w:tcPr>
          <w:p w:rsidR="004D554B" w:rsidRPr="004D554B" w:rsidRDefault="004D554B" w:rsidP="004D554B">
            <w:r w:rsidRPr="004D554B">
              <w:t>4.1</w:t>
            </w:r>
          </w:p>
        </w:tc>
        <w:tc>
          <w:tcPr>
            <w:tcW w:w="1446" w:type="dxa"/>
            <w:noWrap/>
            <w:hideMark/>
          </w:tcPr>
          <w:p w:rsidR="004D554B" w:rsidRPr="004D554B" w:rsidRDefault="004D554B" w:rsidP="004D554B">
            <w:r w:rsidRPr="004D554B">
              <w:t>1.3</w:t>
            </w:r>
          </w:p>
        </w:tc>
        <w:tc>
          <w:tcPr>
            <w:tcW w:w="1446" w:type="dxa"/>
            <w:noWrap/>
            <w:hideMark/>
          </w:tcPr>
          <w:p w:rsidR="004D554B" w:rsidRPr="004D554B" w:rsidRDefault="004D554B" w:rsidP="004D554B">
            <w:r w:rsidRPr="004D554B">
              <w:t>6.7</w:t>
            </w:r>
          </w:p>
        </w:tc>
      </w:tr>
      <w:tr w:rsidR="004D554B" w:rsidRPr="004D554B" w:rsidTr="00B26DAB">
        <w:trPr>
          <w:trHeight w:val="290"/>
        </w:trPr>
        <w:tc>
          <w:tcPr>
            <w:tcW w:w="3397" w:type="dxa"/>
            <w:noWrap/>
            <w:hideMark/>
          </w:tcPr>
          <w:p w:rsidR="004D554B" w:rsidRPr="004D554B" w:rsidRDefault="004D554B">
            <w:r w:rsidRPr="004D554B">
              <w:t>Residential care and community care services</w:t>
            </w:r>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r>
      <w:tr w:rsidR="004D554B" w:rsidRPr="004D554B" w:rsidTr="00B26DAB">
        <w:trPr>
          <w:trHeight w:val="290"/>
        </w:trPr>
        <w:tc>
          <w:tcPr>
            <w:tcW w:w="3397" w:type="dxa"/>
            <w:noWrap/>
            <w:hideMark/>
          </w:tcPr>
          <w:p w:rsidR="004D554B" w:rsidRPr="004D554B" w:rsidRDefault="004D554B">
            <w:r w:rsidRPr="004D554B">
              <w:t>Capital and administration</w:t>
            </w:r>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c>
          <w:tcPr>
            <w:tcW w:w="1446" w:type="dxa"/>
            <w:noWrap/>
            <w:hideMark/>
          </w:tcPr>
          <w:p w:rsidR="004D554B" w:rsidRPr="004D554B" w:rsidRDefault="004D554B">
            <w:proofErr w:type="spellStart"/>
            <w:r w:rsidRPr="004D554B">
              <w:t>n.a.</w:t>
            </w:r>
            <w:proofErr w:type="spellEnd"/>
          </w:p>
        </w:tc>
      </w:tr>
    </w:tbl>
    <w:p w:rsidR="00FC5B9B" w:rsidRDefault="00FC5B9B" w:rsidP="00FC5B9B">
      <w:r>
        <w:t xml:space="preserve">Note: Cells that could not be split due to lack of information are labelled </w:t>
      </w:r>
      <w:proofErr w:type="spellStart"/>
      <w:r>
        <w:t>n.a.</w:t>
      </w:r>
      <w:proofErr w:type="spellEnd"/>
      <w:r>
        <w:t xml:space="preserve"> * Prescribing expenditure includes the cost of Lucentis, a drug used primarily in the treatment of AMD conditions.</w:t>
      </w:r>
    </w:p>
    <w:p w:rsidR="00B26DAB" w:rsidRDefault="00B26DAB" w:rsidP="00FC5B9B"/>
    <w:p w:rsidR="00FC5B9B" w:rsidRDefault="00FC5B9B" w:rsidP="00B26DAB">
      <w:pPr>
        <w:pStyle w:val="Heading2"/>
      </w:pPr>
      <w:bookmarkStart w:id="22" w:name="_Toc531602552"/>
      <w:r>
        <w:t>4</w:t>
      </w:r>
      <w:r w:rsidR="008324AB">
        <w:t>.</w:t>
      </w:r>
      <w:r>
        <w:t xml:space="preserve"> Indirect costs</w:t>
      </w:r>
      <w:bookmarkEnd w:id="22"/>
    </w:p>
    <w:p w:rsidR="00FC5B9B" w:rsidRDefault="00FC5B9B" w:rsidP="00FC5B9B">
      <w:r>
        <w:t>This chapter investigates indirect costs that are related to sight loss and blindness. As they do not relate to the direct health care system costs, these costs are indirectly associated with sight loss rather than costs associated with treatment. Unfortunately there was not enough data to adequately split indirect costs by condition so this chapter presents totals for sight loss and blindness. Indirect costs examined within this chapter include:</w:t>
      </w:r>
    </w:p>
    <w:p w:rsidR="00FC5B9B" w:rsidRDefault="00FC5B9B" w:rsidP="00B26DAB">
      <w:pPr>
        <w:pStyle w:val="ListBullet"/>
      </w:pPr>
      <w:r>
        <w:lastRenderedPageBreak/>
        <w:t>productivity losses from reduced labour market participation through lower employment, greater absenteeism, and premature mortality associated with sight loss and blindness;</w:t>
      </w:r>
    </w:p>
    <w:p w:rsidR="00FC5B9B" w:rsidRDefault="00FC5B9B" w:rsidP="00B26DAB">
      <w:pPr>
        <w:pStyle w:val="ListBullet"/>
      </w:pPr>
      <w:r>
        <w:t>costs to informal carers from providing care to someone with sight loss and blindness;</w:t>
      </w:r>
    </w:p>
    <w:p w:rsidR="00FC5B9B" w:rsidRDefault="00FC5B9B" w:rsidP="00B26DAB">
      <w:pPr>
        <w:pStyle w:val="ListBullet"/>
      </w:pPr>
      <w:r>
        <w:t>sight loss and blindness devices and modifications, such as the cost of low vision aids and rehabilitation services, mobility and communication devices, visual aids, and modifications to homes; and</w:t>
      </w:r>
    </w:p>
    <w:p w:rsidR="00FC5B9B" w:rsidRDefault="00FC5B9B" w:rsidP="00B26DAB">
      <w:pPr>
        <w:pStyle w:val="ListBullet"/>
      </w:pPr>
      <w:r>
        <w:t>deadweight loss associated with raising additional tax revenue to publicly fund health care services and direct payments to people with sight loss and blindness.</w:t>
      </w:r>
    </w:p>
    <w:p w:rsidR="00B26DAB" w:rsidRDefault="00B26DAB" w:rsidP="00FC5B9B"/>
    <w:p w:rsidR="00FC5B9B" w:rsidRDefault="00FC5B9B" w:rsidP="00FC5B9B">
      <w:r>
        <w:t>In evaluating indirect costs, it is important to make the economic distinction between real costs and transfer payments. A real cost is incurred when economic resources are used in the production of goods and services, such as land, labour and capital. Using resources in one area of the economy reduces the opportunity to produce goods and services in other areas of the economy. Transfer payments are defined as payments from one economic agent to another that are made without receiving any good or service in return. Rather than payments made for the use of any good or service, they are a transfer of claims over real resources. Some examples of transfer payments in include taxes, subsidies, and pensions. As transfer payments do not represent a real economic cost they have not been presented as an economic cost within this report. However, they have been estimated to calculate the associated deadweight loss to the economy.</w:t>
      </w:r>
    </w:p>
    <w:p w:rsidR="00B26DAB" w:rsidRDefault="00B26DAB" w:rsidP="00FC5B9B"/>
    <w:p w:rsidR="00FC5B9B" w:rsidRDefault="00FC5B9B" w:rsidP="00B26DAB">
      <w:pPr>
        <w:pStyle w:val="Heading3"/>
      </w:pPr>
      <w:bookmarkStart w:id="23" w:name="_Toc531602553"/>
      <w:r>
        <w:t>4.1 Productivity losses</w:t>
      </w:r>
      <w:bookmarkEnd w:id="23"/>
    </w:p>
    <w:p w:rsidR="00FC5B9B" w:rsidRDefault="00FC5B9B" w:rsidP="00FC5B9B">
      <w:r>
        <w:t>Sight loss can have an impact on economic productivity through three primary channels. These comprise:</w:t>
      </w:r>
    </w:p>
    <w:p w:rsidR="00FC5B9B" w:rsidRDefault="00FC5B9B" w:rsidP="00B26DAB">
      <w:pPr>
        <w:pStyle w:val="ListBullet"/>
      </w:pPr>
      <w:r>
        <w:t>reduced productivity per worker due to the impacts of sight loss on the ability to undertake work;</w:t>
      </w:r>
    </w:p>
    <w:p w:rsidR="00B26DAB" w:rsidRDefault="00FC5B9B" w:rsidP="00B26DAB">
      <w:pPr>
        <w:pStyle w:val="ListBullet"/>
      </w:pPr>
      <w:r>
        <w:t>temporary reduction in the size of the labour force (total number of hours worked) due to absenteeism associated with sight loss and blindness; and</w:t>
      </w:r>
    </w:p>
    <w:p w:rsidR="00FC5B9B" w:rsidRDefault="00FC5B9B" w:rsidP="00B26DAB">
      <w:pPr>
        <w:pStyle w:val="ListBullet"/>
      </w:pPr>
      <w:r>
        <w:t>permanent reduction in the size of the labour force due to premature retirement and premature mortality within working age due</w:t>
      </w:r>
      <w:r w:rsidR="00B26DAB">
        <w:t xml:space="preserve"> to sight loss and blindness.(Within this study it was assumed that working age is between 18 and 64 (inclusive) for males and 18 to 62 for females (inclusive))</w:t>
      </w:r>
    </w:p>
    <w:p w:rsidR="00B26DAB" w:rsidRDefault="00B26DAB" w:rsidP="00FC5B9B"/>
    <w:p w:rsidR="00FC5B9B" w:rsidRDefault="00FC5B9B" w:rsidP="00FC5B9B">
      <w:r>
        <w:t xml:space="preserve">As total labour productivity is typically lower for people with sight loss and blindness, the loss in productivity represents a real cost to the UK economy. However, a loss in productivity of an individual due to sight loss will only </w:t>
      </w:r>
      <w:r>
        <w:lastRenderedPageBreak/>
        <w:t>equate to a loss in productivity to the economy under fairly strict conditions. These are:</w:t>
      </w:r>
    </w:p>
    <w:p w:rsidR="00FC5B9B" w:rsidRDefault="00FC5B9B" w:rsidP="00B26DAB">
      <w:pPr>
        <w:pStyle w:val="ListBullet"/>
      </w:pPr>
      <w:r>
        <w:t>the economy is at full employment so any reduction in hours worked due to sight loss, or any permanent reduction in labour force participation through early retirement or death, cannot be replaced by employing or increasing hours of other workers; and</w:t>
      </w:r>
    </w:p>
    <w:p w:rsidR="00FC5B9B" w:rsidRDefault="00FC5B9B" w:rsidP="00B26DAB">
      <w:pPr>
        <w:pStyle w:val="ListBullet"/>
      </w:pPr>
      <w:r>
        <w:t>the income of an individual is proportional to the total value added to production.</w:t>
      </w:r>
    </w:p>
    <w:p w:rsidR="00B26DAB" w:rsidRDefault="00B26DAB" w:rsidP="00FC5B9B"/>
    <w:p w:rsidR="00FC5B9B" w:rsidRDefault="00FC5B9B" w:rsidP="00FC5B9B">
      <w:r>
        <w:t>The first condition will fluctuate over time as the economy moves into, and out of, full employment. A reduction in labour when labour is scarce will have a greater impact on productivity compared to an economy with an abundant labour supply. Although the UK economy is currently close to full employment it is problematic to determine the scarcity of labour into the future. Given demographic ageing and current immigration and workforce policy, it is reasonable to assume that the long term goal of government is to keep the economy at full employment. This means a temporary or permanent reduction in working hours due to sight loss and blindness cannot be replaced by another worker. Consequently a loss in productivity due to sight loss is expected to represent a real cost to the UK economy.</w:t>
      </w:r>
    </w:p>
    <w:p w:rsidR="00B26DAB" w:rsidRDefault="00B26DAB" w:rsidP="00FC5B9B"/>
    <w:p w:rsidR="00FC5B9B" w:rsidRDefault="00FC5B9B" w:rsidP="00FC5B9B">
      <w:r>
        <w:t>The second condition (income of an individual is proportional to the total value added to production) will occur if there is a perfect labour market such that the marginal benefit from an additional hour of work (the value added) is equal to the marginal cost (the wage). In reality, the labour market is far from perfect for a number of reasons, for example asymmetric information within the market and labour market restrictions imposed by government regulation and natural labour market barriers. In addition, synergy created between labour, capital and land means a reduction in working hours may also impact the productivity of other factors of production. Consequently the value of productivity from labour will be larger than the wage provided to an individual so using lost income from sight loss and blindness as a proxy for lost productivity will tend to underestimate the true cost.</w:t>
      </w:r>
    </w:p>
    <w:p w:rsidR="00B26DAB" w:rsidRDefault="00B26DAB" w:rsidP="00FC5B9B"/>
    <w:p w:rsidR="00FC5B9B" w:rsidRDefault="00FC5B9B" w:rsidP="00FC5B9B">
      <w:r>
        <w:t xml:space="preserve">It is likely that in the absence of sight loss, people with sight loss would participate in the </w:t>
      </w:r>
      <w:r w:rsidR="00B26DAB">
        <w:t>labour</w:t>
      </w:r>
      <w:r>
        <w:t xml:space="preserve"> force and obtain employment at the same rate as other people in the UK and earn the same average weekly earnings. The implicit assumption is that the numbers of such people would not be of sufficient magnitude to substantially influence the overall clearing of the UK </w:t>
      </w:r>
      <w:r w:rsidR="00B26DAB">
        <w:t>labour</w:t>
      </w:r>
      <w:r>
        <w:t xml:space="preserve"> market so that the average wage would remain the same.</w:t>
      </w:r>
    </w:p>
    <w:p w:rsidR="00B26DAB" w:rsidRDefault="00B26DAB" w:rsidP="00FC5B9B"/>
    <w:p w:rsidR="00FC5B9B" w:rsidRDefault="00FC5B9B" w:rsidP="00B26DAB">
      <w:pPr>
        <w:pStyle w:val="Heading4"/>
      </w:pPr>
      <w:r>
        <w:lastRenderedPageBreak/>
        <w:t>4.1.1 Lower employment</w:t>
      </w:r>
    </w:p>
    <w:p w:rsidR="00FC5B9B" w:rsidRDefault="00FC5B9B" w:rsidP="00FC5B9B">
      <w:r>
        <w:t>The cost of unemployment due to sight loss and blindness can be calculated using either a frictional approach or a human capital approach. The frictional approach only includes the search and hiring cost (a bring forward) and productivity loss till the worker is replaced. However the human capital approach includes the search and hiring cost (a bring forward) and productivity loss of the worker’s contribution relative to what it would have been in the absence of the condition (</w:t>
      </w:r>
      <w:proofErr w:type="spellStart"/>
      <w:r>
        <w:t>ie</w:t>
      </w:r>
      <w:proofErr w:type="spellEnd"/>
      <w:r>
        <w:t>, this could amount to total earnings for the rest of life expectancy if the worker dies or is permanently disabled and unable to return to work). A human capital approach is appropriate for industrialised countries in which there is near-full employment. This is because the removal of labour constrains growth in the long run production possibilities frontier, ceteris paribus. A frictional approach is appropriate for developing countries where typically there is a large unemployment pool and/or underemployment.</w:t>
      </w:r>
    </w:p>
    <w:p w:rsidR="00B26DAB" w:rsidRDefault="00B26DAB" w:rsidP="00FC5B9B"/>
    <w:p w:rsidR="00FC5B9B" w:rsidRDefault="00FC5B9B" w:rsidP="00FC5B9B">
      <w:r>
        <w:t>A number of studies have estimated the cost of unemployment due to sight loss in the UK using the human capital approach. For example, a study by Ethical Strategies (2003) estimated the cost of loss productivity across five hypothetical individuals with sight loss. The study concluded that productivity losses are primary cost drivers in the total cost of sight loss. For example, productivity loss accounts for around 61% of lifetime costs associated with congenital sight loss in adolescence.</w:t>
      </w:r>
    </w:p>
    <w:p w:rsidR="00B26DAB" w:rsidRDefault="00B26DAB" w:rsidP="00FC5B9B"/>
    <w:p w:rsidR="00FC5B9B" w:rsidRDefault="00FC5B9B" w:rsidP="00FC5B9B">
      <w:proofErr w:type="spellStart"/>
      <w:r>
        <w:t>Lafuma</w:t>
      </w:r>
      <w:proofErr w:type="spellEnd"/>
      <w:r>
        <w:t xml:space="preserve"> et al (2006) estimated the loss of income for people with sight loss in the UK at around €3.4 billion in 2004. They concluded that sight loss has a significant impact on productivity, equating to around 22.5% of the total non-medical costs associated with sight loss in the UK.</w:t>
      </w:r>
    </w:p>
    <w:p w:rsidR="00B26DAB" w:rsidRDefault="00B26DAB" w:rsidP="00FC5B9B"/>
    <w:p w:rsidR="00FC5B9B" w:rsidRDefault="00FC5B9B" w:rsidP="00FC5B9B">
      <w:r>
        <w:t>RNIB has also estimated the cost of productivity loss due to sight loss (RNIB, 2004). Using the 2001 Labour Force Survey, the study noted that around 136,000 people of working age in the UK reported they were disabled due to ‘difficult seeing’. Comparing employment rates of those not disabled to the employment rates of those with ‘difficult seeing’, the study estimated that there was approximately 52,650 less people in employment due to sight loss in 2001. Multiplying this ‘employment gap’ by average annual earnings for 2001, this equated to a loss in productivity of around £1.08 billion (RNIB, 2004).</w:t>
      </w:r>
    </w:p>
    <w:p w:rsidR="00B26DAB" w:rsidRDefault="00B26DAB" w:rsidP="00FC5B9B"/>
    <w:p w:rsidR="00FC5B9B" w:rsidRDefault="00FC5B9B" w:rsidP="00FC5B9B">
      <w:r>
        <w:t xml:space="preserve">Productivity loss due to sight loss will depend on the age of the person when sight loss first occurs. Generally the younger the person, the greater the impact sight loss will have on productivity. Those with sight loss have a lower participation rate in paid workforce activities (Ethical Strategies 2003; RNIB </w:t>
      </w:r>
      <w:r>
        <w:lastRenderedPageBreak/>
        <w:t xml:space="preserve">2004; </w:t>
      </w:r>
      <w:proofErr w:type="spellStart"/>
      <w:r>
        <w:t>Lafuma</w:t>
      </w:r>
      <w:proofErr w:type="spellEnd"/>
      <w:r>
        <w:t xml:space="preserve"> et al 2006). This is the traditional measure of a loss in productivity from sight loss.</w:t>
      </w:r>
    </w:p>
    <w:p w:rsidR="00B26DAB" w:rsidRDefault="00B26DAB" w:rsidP="00FC5B9B"/>
    <w:p w:rsidR="00FC5B9B" w:rsidRDefault="00FC5B9B" w:rsidP="00FC5B9B">
      <w:r>
        <w:t>To estimate the loss in productivity, this study used the disability equality indicators published by the Office for Disability Issues at the Department for Work and Pensions (DWP, 2012). One of the disability equality indicators published by the Department is the employment rate of disabled people, by main impairment type, of which one category is ‘difficulty in seeing’. This is to be distinguished from other health problems or disabilities and picks up the difference between those with sight loss and those without. This estimate is lower than the previously used estimate of the Institute for Employment Studies in 2008.</w:t>
      </w:r>
    </w:p>
    <w:p w:rsidR="00B26DAB" w:rsidRDefault="00B26DAB" w:rsidP="00FC5B9B"/>
    <w:p w:rsidR="00FC5B9B" w:rsidRDefault="00FC5B9B" w:rsidP="00FC5B9B">
      <w:r>
        <w:t>Table 4.1 presents different employment rates between those with sight loss and those without, based on information from IES (2008), DWP (2012), DFPNI (2014) and Employability in Scotland (2014). Employment rates for all people and for those not disabled and without seeing difficulty differ across the UK.</w:t>
      </w:r>
    </w:p>
    <w:p w:rsidR="00B26DAB" w:rsidRDefault="00B26DAB" w:rsidP="00FC5B9B"/>
    <w:p w:rsidR="00C95A4B" w:rsidRDefault="00FC5B9B" w:rsidP="00C95A4B">
      <w:r>
        <w:t xml:space="preserve">For the UK, those with no disability or seeing difficulty of the working age population had an employment rate of 79.5%, whilst those with a ‘seeing difficulty’ had an employment rate of 55.5%, revealing a gap of 24.0%. The employment rate gap extends even further for those who are long-term disabled with a seeing difficulty, </w:t>
      </w:r>
      <w:r w:rsidR="00C95A4B">
        <w:t>with the gap growing to 31.8%.</w:t>
      </w:r>
      <w:r w:rsidR="00C95A4B" w:rsidRPr="00C95A4B">
        <w:t xml:space="preserve"> </w:t>
      </w:r>
      <w:r w:rsidR="00C95A4B">
        <w:t>The employment rates for those that are long term disabled with a seeing difficulty were based on the Institute of Employment Studies (IES, 2008) data. The IES (2008) data represents an average rate of employment and is not disaggregated by age or gender. Therefore this estimate does not take account that females have lower wage levels than males, differing prevalence rates and employment rates. In addition, the LFS survey looked at the working age population only (16 – 64 years old), so the lost productivity from the retirement age group could not be taken into account.</w:t>
      </w:r>
    </w:p>
    <w:p w:rsidR="00B26DAB" w:rsidRDefault="00B26DAB" w:rsidP="00FC5B9B"/>
    <w:p w:rsidR="00FC5B9B" w:rsidRDefault="00FC5B9B" w:rsidP="00FC5B9B">
      <w:r>
        <w:t xml:space="preserve">Other studies have provided lower employment rates for those with seeing difficulties. A previous RNIB report used slightly lower employment rates from 2001, with those disabled with a seeing difficulty having an employment rate of only 44.3% (RNIB, 2004). A separate study for RNIB reported even lower employment rates for those blind or with sight loss (visual acuity of less than 6/18) of 27%, while those with better visual acuity from 6/18 to 6/12 had an employment rate of 39% (Bruce and Baker, 2003). Similar figures were produced for Great Britain in a Network 1000 (2006) report, which estimated employment rates to be 34% for those registered blind or with sight loss. This lower estimate of employment rates may be explained by the fact that the </w:t>
      </w:r>
      <w:r>
        <w:lastRenderedPageBreak/>
        <w:t>study focused on those with more significant sight loss who are less likely to work.</w:t>
      </w:r>
    </w:p>
    <w:p w:rsidR="00B26DAB" w:rsidRDefault="00B26DAB" w:rsidP="00FC5B9B"/>
    <w:p w:rsidR="00FC5B9B" w:rsidRPr="00B26DAB" w:rsidRDefault="00FC5B9B" w:rsidP="00FC5B9B">
      <w:pPr>
        <w:rPr>
          <w:b/>
        </w:rPr>
      </w:pPr>
      <w:r w:rsidRPr="00B26DAB">
        <w:rPr>
          <w:b/>
        </w:rPr>
        <w:t>Table 4.1: Employment rates</w:t>
      </w:r>
      <w:r w:rsidR="008033A7">
        <w:rPr>
          <w:b/>
        </w:rPr>
        <w:t xml:space="preserve"> for working age population</w:t>
      </w:r>
      <w:r w:rsidRPr="00B26DAB">
        <w:rPr>
          <w:b/>
        </w:rPr>
        <w:t>, by level of seeing difficulty 2012-13</w:t>
      </w:r>
      <w:r w:rsidR="00B26DAB">
        <w:rPr>
          <w:b/>
        </w:rPr>
        <w:t>, by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801"/>
      </w:tblGrid>
      <w:tr w:rsidR="00B26DAB" w:rsidRPr="00B26DAB" w:rsidTr="00B26DAB">
        <w:tc>
          <w:tcPr>
            <w:tcW w:w="4793" w:type="dxa"/>
          </w:tcPr>
          <w:p w:rsidR="00B26DAB" w:rsidRPr="00B26DAB" w:rsidRDefault="008033A7" w:rsidP="00B26DAB">
            <w:pPr>
              <w:keepNext/>
              <w:outlineLvl w:val="3"/>
              <w:rPr>
                <w:b/>
                <w:bCs/>
                <w:lang w:eastAsia="en-AU"/>
              </w:rPr>
            </w:pPr>
            <w:r>
              <w:rPr>
                <w:b/>
                <w:bCs/>
                <w:lang w:eastAsia="en-AU"/>
              </w:rPr>
              <w:t>UK</w:t>
            </w:r>
          </w:p>
        </w:tc>
        <w:tc>
          <w:tcPr>
            <w:tcW w:w="4801" w:type="dxa"/>
          </w:tcPr>
          <w:p w:rsidR="00B26DAB" w:rsidRPr="00B26DAB" w:rsidRDefault="00B26DAB" w:rsidP="00B26DAB">
            <w:pPr>
              <w:jc w:val="center"/>
              <w:rPr>
                <w:b/>
                <w:bCs/>
                <w:lang w:eastAsia="en-AU"/>
              </w:rPr>
            </w:pPr>
            <w:r w:rsidRPr="00B26DAB">
              <w:rPr>
                <w:b/>
                <w:bCs/>
                <w:lang w:eastAsia="en-AU"/>
              </w:rPr>
              <w:t>Employment rate (%)</w:t>
            </w:r>
          </w:p>
        </w:tc>
      </w:tr>
      <w:tr w:rsidR="00B26DAB" w:rsidRPr="00B26DAB" w:rsidTr="00B26DAB">
        <w:tc>
          <w:tcPr>
            <w:tcW w:w="4793" w:type="dxa"/>
          </w:tcPr>
          <w:p w:rsidR="00B26DAB" w:rsidRPr="00B26DAB" w:rsidRDefault="00B26DAB" w:rsidP="00B26DAB">
            <w:pPr>
              <w:rPr>
                <w:lang w:eastAsia="en-AU"/>
              </w:rPr>
            </w:pPr>
            <w:r w:rsidRPr="00B26DAB">
              <w:rPr>
                <w:lang w:eastAsia="en-AU"/>
              </w:rPr>
              <w:t>All</w:t>
            </w:r>
          </w:p>
        </w:tc>
        <w:tc>
          <w:tcPr>
            <w:tcW w:w="4801" w:type="dxa"/>
          </w:tcPr>
          <w:p w:rsidR="00B26DAB" w:rsidRPr="00B26DAB" w:rsidRDefault="00B26DAB" w:rsidP="00B26DAB">
            <w:pPr>
              <w:jc w:val="center"/>
              <w:rPr>
                <w:lang w:eastAsia="en-AU"/>
              </w:rPr>
            </w:pPr>
            <w:r>
              <w:rPr>
                <w:lang w:eastAsia="en-AU"/>
              </w:rPr>
              <w:t>72.1</w:t>
            </w:r>
          </w:p>
        </w:tc>
      </w:tr>
      <w:tr w:rsidR="00B26DAB" w:rsidRPr="00B26DAB" w:rsidTr="00B26DAB">
        <w:tc>
          <w:tcPr>
            <w:tcW w:w="4793" w:type="dxa"/>
          </w:tcPr>
          <w:p w:rsidR="00B26DAB" w:rsidRPr="00B26DAB" w:rsidRDefault="00B26DAB" w:rsidP="00B26DAB">
            <w:pPr>
              <w:rPr>
                <w:lang w:eastAsia="en-AU"/>
              </w:rPr>
            </w:pPr>
            <w:r w:rsidRPr="00B26DAB">
              <w:rPr>
                <w:lang w:eastAsia="en-AU"/>
              </w:rPr>
              <w:t>Not disabled and without seeing difficulty</w:t>
            </w:r>
          </w:p>
        </w:tc>
        <w:tc>
          <w:tcPr>
            <w:tcW w:w="4801" w:type="dxa"/>
          </w:tcPr>
          <w:p w:rsidR="00B26DAB" w:rsidRPr="00B26DAB" w:rsidRDefault="00B26DAB" w:rsidP="00B26DAB">
            <w:pPr>
              <w:jc w:val="center"/>
              <w:rPr>
                <w:lang w:eastAsia="en-AU"/>
              </w:rPr>
            </w:pPr>
            <w:r>
              <w:rPr>
                <w:lang w:eastAsia="en-AU"/>
              </w:rPr>
              <w:t>79.5</w:t>
            </w:r>
          </w:p>
        </w:tc>
      </w:tr>
    </w:tbl>
    <w:p w:rsidR="00B26DAB" w:rsidRDefault="00B26DAB" w:rsidP="00FC5B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801"/>
      </w:tblGrid>
      <w:tr w:rsidR="00B26DAB" w:rsidRPr="00B26DAB" w:rsidTr="00886016">
        <w:tc>
          <w:tcPr>
            <w:tcW w:w="4793" w:type="dxa"/>
          </w:tcPr>
          <w:p w:rsidR="00B26DAB" w:rsidRPr="00B26DAB" w:rsidRDefault="008033A7" w:rsidP="00886016">
            <w:pPr>
              <w:keepNext/>
              <w:outlineLvl w:val="3"/>
              <w:rPr>
                <w:b/>
                <w:bCs/>
                <w:lang w:eastAsia="en-AU"/>
              </w:rPr>
            </w:pPr>
            <w:r>
              <w:rPr>
                <w:b/>
                <w:bCs/>
                <w:lang w:eastAsia="en-AU"/>
              </w:rPr>
              <w:t>England*</w:t>
            </w:r>
          </w:p>
        </w:tc>
        <w:tc>
          <w:tcPr>
            <w:tcW w:w="4801" w:type="dxa"/>
          </w:tcPr>
          <w:p w:rsidR="00B26DAB" w:rsidRPr="00B26DAB" w:rsidRDefault="00B26DAB" w:rsidP="00886016">
            <w:pPr>
              <w:jc w:val="center"/>
              <w:rPr>
                <w:b/>
                <w:bCs/>
                <w:lang w:eastAsia="en-AU"/>
              </w:rPr>
            </w:pPr>
            <w:r w:rsidRPr="00B26DAB">
              <w:rPr>
                <w:b/>
                <w:bCs/>
                <w:lang w:eastAsia="en-AU"/>
              </w:rPr>
              <w:t>Employment rate (%)</w:t>
            </w:r>
          </w:p>
        </w:tc>
      </w:tr>
      <w:tr w:rsidR="00B26DAB" w:rsidRPr="00B26DAB" w:rsidTr="00886016">
        <w:tc>
          <w:tcPr>
            <w:tcW w:w="4793" w:type="dxa"/>
          </w:tcPr>
          <w:p w:rsidR="00B26DAB" w:rsidRPr="00B26DAB" w:rsidRDefault="00B26DAB" w:rsidP="00886016">
            <w:pPr>
              <w:rPr>
                <w:lang w:eastAsia="en-AU"/>
              </w:rPr>
            </w:pPr>
            <w:r w:rsidRPr="00B26DAB">
              <w:rPr>
                <w:lang w:eastAsia="en-AU"/>
              </w:rPr>
              <w:t>All</w:t>
            </w:r>
          </w:p>
        </w:tc>
        <w:tc>
          <w:tcPr>
            <w:tcW w:w="4801" w:type="dxa"/>
          </w:tcPr>
          <w:p w:rsidR="00B26DAB" w:rsidRPr="00B26DAB" w:rsidRDefault="00B26DAB" w:rsidP="00886016">
            <w:pPr>
              <w:jc w:val="center"/>
              <w:rPr>
                <w:lang w:eastAsia="en-AU"/>
              </w:rPr>
            </w:pPr>
            <w:r>
              <w:rPr>
                <w:lang w:eastAsia="en-AU"/>
              </w:rPr>
              <w:t>72.1</w:t>
            </w:r>
          </w:p>
        </w:tc>
      </w:tr>
      <w:tr w:rsidR="00B26DAB" w:rsidRPr="00B26DAB" w:rsidTr="00886016">
        <w:tc>
          <w:tcPr>
            <w:tcW w:w="4793" w:type="dxa"/>
          </w:tcPr>
          <w:p w:rsidR="00B26DAB" w:rsidRPr="00B26DAB" w:rsidRDefault="00B26DAB" w:rsidP="00886016">
            <w:pPr>
              <w:rPr>
                <w:lang w:eastAsia="en-AU"/>
              </w:rPr>
            </w:pPr>
            <w:r w:rsidRPr="00B26DAB">
              <w:rPr>
                <w:lang w:eastAsia="en-AU"/>
              </w:rPr>
              <w:t>Not disabled and without seeing difficulty</w:t>
            </w:r>
          </w:p>
        </w:tc>
        <w:tc>
          <w:tcPr>
            <w:tcW w:w="4801" w:type="dxa"/>
          </w:tcPr>
          <w:p w:rsidR="00B26DAB" w:rsidRPr="00B26DAB" w:rsidRDefault="00B26DAB" w:rsidP="00886016">
            <w:pPr>
              <w:jc w:val="center"/>
              <w:rPr>
                <w:lang w:eastAsia="en-AU"/>
              </w:rPr>
            </w:pPr>
            <w:r>
              <w:rPr>
                <w:lang w:eastAsia="en-AU"/>
              </w:rPr>
              <w:t>79.5</w:t>
            </w:r>
          </w:p>
        </w:tc>
      </w:tr>
    </w:tbl>
    <w:p w:rsidR="00C95A4B" w:rsidRDefault="00C95A4B" w:rsidP="00C95A4B">
      <w:r>
        <w:t>Note: * England rates were based on the overall UK rates as per DWP (2012).^ Due to a lack of data across individual country, the overall UK employment rates for these groups of individuals are assumed to apply to each country when estimating the impact of lower employment.</w:t>
      </w:r>
    </w:p>
    <w:p w:rsidR="00B26DAB" w:rsidRDefault="00B26DAB" w:rsidP="00FC5B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801"/>
      </w:tblGrid>
      <w:tr w:rsidR="00B26DAB" w:rsidRPr="00B26DAB" w:rsidTr="008033A7">
        <w:tc>
          <w:tcPr>
            <w:tcW w:w="4793" w:type="dxa"/>
          </w:tcPr>
          <w:p w:rsidR="00B26DAB" w:rsidRPr="00B26DAB" w:rsidRDefault="008033A7" w:rsidP="00886016">
            <w:pPr>
              <w:keepNext/>
              <w:outlineLvl w:val="3"/>
              <w:rPr>
                <w:b/>
                <w:bCs/>
                <w:lang w:eastAsia="en-AU"/>
              </w:rPr>
            </w:pPr>
            <w:r>
              <w:rPr>
                <w:b/>
                <w:bCs/>
                <w:lang w:eastAsia="en-AU"/>
              </w:rPr>
              <w:t>Wales</w:t>
            </w:r>
          </w:p>
        </w:tc>
        <w:tc>
          <w:tcPr>
            <w:tcW w:w="4801" w:type="dxa"/>
          </w:tcPr>
          <w:p w:rsidR="00B26DAB" w:rsidRPr="00B26DAB" w:rsidRDefault="00B26DAB" w:rsidP="00886016">
            <w:pPr>
              <w:jc w:val="center"/>
              <w:rPr>
                <w:b/>
                <w:bCs/>
                <w:lang w:eastAsia="en-AU"/>
              </w:rPr>
            </w:pPr>
            <w:r w:rsidRPr="00B26DAB">
              <w:rPr>
                <w:b/>
                <w:bCs/>
                <w:lang w:eastAsia="en-AU"/>
              </w:rPr>
              <w:t>Employment rate (%)</w:t>
            </w:r>
          </w:p>
        </w:tc>
      </w:tr>
      <w:tr w:rsidR="00B26DAB" w:rsidRPr="00B26DAB" w:rsidTr="008033A7">
        <w:tc>
          <w:tcPr>
            <w:tcW w:w="4793" w:type="dxa"/>
          </w:tcPr>
          <w:p w:rsidR="00B26DAB" w:rsidRPr="00B26DAB" w:rsidRDefault="00B26DAB" w:rsidP="00886016">
            <w:pPr>
              <w:rPr>
                <w:lang w:eastAsia="en-AU"/>
              </w:rPr>
            </w:pPr>
            <w:r w:rsidRPr="00B26DAB">
              <w:rPr>
                <w:lang w:eastAsia="en-AU"/>
              </w:rPr>
              <w:t>All</w:t>
            </w:r>
          </w:p>
        </w:tc>
        <w:tc>
          <w:tcPr>
            <w:tcW w:w="4801" w:type="dxa"/>
          </w:tcPr>
          <w:p w:rsidR="00B26DAB" w:rsidRPr="00B26DAB" w:rsidRDefault="00C95A4B" w:rsidP="00886016">
            <w:pPr>
              <w:jc w:val="center"/>
              <w:rPr>
                <w:lang w:eastAsia="en-AU"/>
              </w:rPr>
            </w:pPr>
            <w:r>
              <w:rPr>
                <w:lang w:eastAsia="en-AU"/>
              </w:rPr>
              <w:t>70.7</w:t>
            </w:r>
          </w:p>
        </w:tc>
      </w:tr>
      <w:tr w:rsidR="00B26DAB" w:rsidRPr="00B26DAB" w:rsidTr="008033A7">
        <w:tc>
          <w:tcPr>
            <w:tcW w:w="4793" w:type="dxa"/>
          </w:tcPr>
          <w:p w:rsidR="00B26DAB" w:rsidRPr="00B26DAB" w:rsidRDefault="00B26DAB" w:rsidP="00886016">
            <w:pPr>
              <w:rPr>
                <w:lang w:eastAsia="en-AU"/>
              </w:rPr>
            </w:pPr>
            <w:r w:rsidRPr="00B26DAB">
              <w:rPr>
                <w:lang w:eastAsia="en-AU"/>
              </w:rPr>
              <w:t>Not disabled and without seeing difficulty</w:t>
            </w:r>
          </w:p>
        </w:tc>
        <w:tc>
          <w:tcPr>
            <w:tcW w:w="4801" w:type="dxa"/>
          </w:tcPr>
          <w:p w:rsidR="00B26DAB" w:rsidRPr="00B26DAB" w:rsidRDefault="00C95A4B" w:rsidP="00886016">
            <w:pPr>
              <w:jc w:val="center"/>
              <w:rPr>
                <w:lang w:eastAsia="en-AU"/>
              </w:rPr>
            </w:pPr>
            <w:r>
              <w:rPr>
                <w:lang w:eastAsia="en-AU"/>
              </w:rPr>
              <w:t>74.9</w:t>
            </w:r>
          </w:p>
        </w:tc>
      </w:tr>
      <w:tr w:rsidR="00B26DAB" w:rsidRPr="00B26DAB" w:rsidTr="008033A7">
        <w:tc>
          <w:tcPr>
            <w:tcW w:w="4793" w:type="dxa"/>
          </w:tcPr>
          <w:p w:rsidR="00B26DAB" w:rsidRPr="00B26DAB" w:rsidRDefault="00B26DAB" w:rsidP="00886016">
            <w:pPr>
              <w:rPr>
                <w:lang w:eastAsia="en-AU"/>
              </w:rPr>
            </w:pPr>
            <w:r w:rsidRPr="00B26DAB">
              <w:rPr>
                <w:lang w:eastAsia="en-AU"/>
              </w:rPr>
              <w:t>Seeing difficulty</w:t>
            </w:r>
          </w:p>
        </w:tc>
        <w:tc>
          <w:tcPr>
            <w:tcW w:w="4801" w:type="dxa"/>
          </w:tcPr>
          <w:p w:rsidR="00B26DAB" w:rsidRPr="00B26DAB" w:rsidRDefault="00C95A4B" w:rsidP="00886016">
            <w:pPr>
              <w:jc w:val="center"/>
              <w:rPr>
                <w:lang w:eastAsia="en-AU"/>
              </w:rPr>
            </w:pPr>
            <w:r>
              <w:rPr>
                <w:lang w:eastAsia="en-AU"/>
              </w:rPr>
              <w:t>55.5</w:t>
            </w:r>
          </w:p>
        </w:tc>
      </w:tr>
      <w:tr w:rsidR="00B26DAB" w:rsidRPr="00B26DAB" w:rsidTr="008033A7">
        <w:tc>
          <w:tcPr>
            <w:tcW w:w="4793" w:type="dxa"/>
          </w:tcPr>
          <w:p w:rsidR="00B26DAB" w:rsidRPr="00B26DAB" w:rsidRDefault="00B26DAB" w:rsidP="00886016">
            <w:pPr>
              <w:rPr>
                <w:lang w:eastAsia="en-AU"/>
              </w:rPr>
            </w:pPr>
            <w:r w:rsidRPr="00B26DAB">
              <w:rPr>
                <w:lang w:eastAsia="en-AU"/>
              </w:rPr>
              <w:t>Long-term disabled with seeing difficulty</w:t>
            </w:r>
          </w:p>
        </w:tc>
        <w:tc>
          <w:tcPr>
            <w:tcW w:w="4801" w:type="dxa"/>
          </w:tcPr>
          <w:p w:rsidR="00B26DAB" w:rsidRPr="00B26DAB" w:rsidRDefault="00C95A4B" w:rsidP="00886016">
            <w:pPr>
              <w:jc w:val="center"/>
              <w:rPr>
                <w:lang w:eastAsia="en-AU"/>
              </w:rPr>
            </w:pPr>
            <w:r>
              <w:rPr>
                <w:lang w:eastAsia="en-AU"/>
              </w:rPr>
              <w:t>47.7</w:t>
            </w:r>
          </w:p>
        </w:tc>
      </w:tr>
      <w:tr w:rsidR="00B26DAB" w:rsidRPr="00B26DAB" w:rsidTr="008033A7">
        <w:tc>
          <w:tcPr>
            <w:tcW w:w="4793" w:type="dxa"/>
          </w:tcPr>
          <w:p w:rsidR="00B26DAB" w:rsidRPr="00B26DAB" w:rsidRDefault="00B26DAB" w:rsidP="00886016">
            <w:pPr>
              <w:rPr>
                <w:lang w:eastAsia="en-AU"/>
              </w:rPr>
            </w:pPr>
            <w:r w:rsidRPr="00B26DAB">
              <w:rPr>
                <w:lang w:eastAsia="en-AU"/>
              </w:rPr>
              <w:t>Not disabled with seeing difficulty</w:t>
            </w:r>
          </w:p>
        </w:tc>
        <w:tc>
          <w:tcPr>
            <w:tcW w:w="4801" w:type="dxa"/>
          </w:tcPr>
          <w:p w:rsidR="00B26DAB" w:rsidRPr="00B26DAB" w:rsidRDefault="00C95A4B" w:rsidP="00886016">
            <w:pPr>
              <w:jc w:val="center"/>
              <w:rPr>
                <w:lang w:eastAsia="en-AU"/>
              </w:rPr>
            </w:pPr>
            <w:r>
              <w:rPr>
                <w:lang w:eastAsia="en-AU"/>
              </w:rPr>
              <w:t>82.8</w:t>
            </w:r>
          </w:p>
        </w:tc>
      </w:tr>
    </w:tbl>
    <w:p w:rsidR="00B26DAB" w:rsidRDefault="00B26DAB" w:rsidP="00FC5B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801"/>
      </w:tblGrid>
      <w:tr w:rsidR="00C95A4B" w:rsidRPr="00B26DAB" w:rsidTr="00886016">
        <w:tc>
          <w:tcPr>
            <w:tcW w:w="4793" w:type="dxa"/>
          </w:tcPr>
          <w:p w:rsidR="00C95A4B" w:rsidRPr="00B26DAB" w:rsidRDefault="008033A7" w:rsidP="00886016">
            <w:pPr>
              <w:keepNext/>
              <w:outlineLvl w:val="3"/>
              <w:rPr>
                <w:b/>
                <w:bCs/>
                <w:lang w:eastAsia="en-AU"/>
              </w:rPr>
            </w:pPr>
            <w:r>
              <w:rPr>
                <w:b/>
                <w:bCs/>
                <w:lang w:eastAsia="en-AU"/>
              </w:rPr>
              <w:t>Scotland</w:t>
            </w:r>
          </w:p>
        </w:tc>
        <w:tc>
          <w:tcPr>
            <w:tcW w:w="4801" w:type="dxa"/>
          </w:tcPr>
          <w:p w:rsidR="00C95A4B" w:rsidRPr="00B26DAB" w:rsidRDefault="00C95A4B" w:rsidP="00886016">
            <w:pPr>
              <w:jc w:val="center"/>
              <w:rPr>
                <w:b/>
                <w:bCs/>
                <w:lang w:eastAsia="en-AU"/>
              </w:rPr>
            </w:pPr>
            <w:r w:rsidRPr="00B26DAB">
              <w:rPr>
                <w:b/>
                <w:bCs/>
                <w:lang w:eastAsia="en-AU"/>
              </w:rPr>
              <w:t>Employment rate (%)</w:t>
            </w:r>
          </w:p>
        </w:tc>
      </w:tr>
      <w:tr w:rsidR="00C95A4B" w:rsidRPr="00B26DAB" w:rsidTr="00886016">
        <w:tc>
          <w:tcPr>
            <w:tcW w:w="4793" w:type="dxa"/>
          </w:tcPr>
          <w:p w:rsidR="00C95A4B" w:rsidRPr="00B26DAB" w:rsidRDefault="00C95A4B" w:rsidP="00886016">
            <w:pPr>
              <w:rPr>
                <w:lang w:eastAsia="en-AU"/>
              </w:rPr>
            </w:pPr>
            <w:r w:rsidRPr="00B26DAB">
              <w:rPr>
                <w:lang w:eastAsia="en-AU"/>
              </w:rPr>
              <w:t>All</w:t>
            </w:r>
          </w:p>
        </w:tc>
        <w:tc>
          <w:tcPr>
            <w:tcW w:w="4801" w:type="dxa"/>
          </w:tcPr>
          <w:p w:rsidR="00C95A4B" w:rsidRPr="00B26DAB" w:rsidRDefault="00C95A4B" w:rsidP="00886016">
            <w:pPr>
              <w:jc w:val="center"/>
              <w:rPr>
                <w:lang w:eastAsia="en-AU"/>
              </w:rPr>
            </w:pPr>
            <w:r>
              <w:rPr>
                <w:lang w:eastAsia="en-AU"/>
              </w:rPr>
              <w:t>72.6</w:t>
            </w:r>
          </w:p>
        </w:tc>
      </w:tr>
      <w:tr w:rsidR="00C95A4B" w:rsidRPr="00B26DAB" w:rsidTr="00886016">
        <w:tc>
          <w:tcPr>
            <w:tcW w:w="4793" w:type="dxa"/>
          </w:tcPr>
          <w:p w:rsidR="00C95A4B" w:rsidRPr="00B26DAB" w:rsidRDefault="00C95A4B" w:rsidP="00886016">
            <w:pPr>
              <w:rPr>
                <w:lang w:eastAsia="en-AU"/>
              </w:rPr>
            </w:pPr>
            <w:r w:rsidRPr="00B26DAB">
              <w:rPr>
                <w:lang w:eastAsia="en-AU"/>
              </w:rPr>
              <w:t>Not disabled and without seeing difficulty</w:t>
            </w:r>
          </w:p>
        </w:tc>
        <w:tc>
          <w:tcPr>
            <w:tcW w:w="4801" w:type="dxa"/>
          </w:tcPr>
          <w:p w:rsidR="00C95A4B" w:rsidRPr="00B26DAB" w:rsidRDefault="00C95A4B" w:rsidP="00886016">
            <w:pPr>
              <w:jc w:val="center"/>
              <w:rPr>
                <w:lang w:eastAsia="en-AU"/>
              </w:rPr>
            </w:pPr>
            <w:r>
              <w:rPr>
                <w:lang w:eastAsia="en-AU"/>
              </w:rPr>
              <w:t>80.0</w:t>
            </w:r>
          </w:p>
        </w:tc>
      </w:tr>
    </w:tbl>
    <w:p w:rsidR="00C95A4B" w:rsidRDefault="00C95A4B" w:rsidP="00FC5B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801"/>
      </w:tblGrid>
      <w:tr w:rsidR="00C95A4B" w:rsidRPr="00B26DAB" w:rsidTr="00886016">
        <w:tc>
          <w:tcPr>
            <w:tcW w:w="4793" w:type="dxa"/>
          </w:tcPr>
          <w:p w:rsidR="00C95A4B" w:rsidRPr="00B26DAB" w:rsidRDefault="008033A7" w:rsidP="00886016">
            <w:pPr>
              <w:keepNext/>
              <w:outlineLvl w:val="3"/>
              <w:rPr>
                <w:b/>
                <w:bCs/>
                <w:lang w:eastAsia="en-AU"/>
              </w:rPr>
            </w:pPr>
            <w:r>
              <w:rPr>
                <w:b/>
                <w:bCs/>
                <w:lang w:eastAsia="en-AU"/>
              </w:rPr>
              <w:t>Northern Ireland</w:t>
            </w:r>
          </w:p>
        </w:tc>
        <w:tc>
          <w:tcPr>
            <w:tcW w:w="4801" w:type="dxa"/>
          </w:tcPr>
          <w:p w:rsidR="00C95A4B" w:rsidRPr="00B26DAB" w:rsidRDefault="00C95A4B" w:rsidP="00886016">
            <w:pPr>
              <w:jc w:val="center"/>
              <w:rPr>
                <w:b/>
                <w:bCs/>
                <w:lang w:eastAsia="en-AU"/>
              </w:rPr>
            </w:pPr>
            <w:r w:rsidRPr="00B26DAB">
              <w:rPr>
                <w:b/>
                <w:bCs/>
                <w:lang w:eastAsia="en-AU"/>
              </w:rPr>
              <w:t>Employment rate (%)</w:t>
            </w:r>
          </w:p>
        </w:tc>
      </w:tr>
      <w:tr w:rsidR="00C95A4B" w:rsidRPr="00B26DAB" w:rsidTr="00886016">
        <w:tc>
          <w:tcPr>
            <w:tcW w:w="4793" w:type="dxa"/>
          </w:tcPr>
          <w:p w:rsidR="00C95A4B" w:rsidRPr="00B26DAB" w:rsidRDefault="00C95A4B" w:rsidP="00886016">
            <w:pPr>
              <w:rPr>
                <w:lang w:eastAsia="en-AU"/>
              </w:rPr>
            </w:pPr>
            <w:r w:rsidRPr="00B26DAB">
              <w:rPr>
                <w:lang w:eastAsia="en-AU"/>
              </w:rPr>
              <w:t>All</w:t>
            </w:r>
          </w:p>
        </w:tc>
        <w:tc>
          <w:tcPr>
            <w:tcW w:w="4801" w:type="dxa"/>
          </w:tcPr>
          <w:p w:rsidR="00C95A4B" w:rsidRPr="00B26DAB" w:rsidRDefault="00C95A4B" w:rsidP="00886016">
            <w:pPr>
              <w:jc w:val="center"/>
              <w:rPr>
                <w:lang w:eastAsia="en-AU"/>
              </w:rPr>
            </w:pPr>
            <w:r>
              <w:rPr>
                <w:lang w:eastAsia="en-AU"/>
              </w:rPr>
              <w:t>67.1</w:t>
            </w:r>
          </w:p>
        </w:tc>
      </w:tr>
      <w:tr w:rsidR="00C95A4B" w:rsidRPr="00B26DAB" w:rsidTr="00886016">
        <w:tc>
          <w:tcPr>
            <w:tcW w:w="4793" w:type="dxa"/>
          </w:tcPr>
          <w:p w:rsidR="00C95A4B" w:rsidRPr="00B26DAB" w:rsidRDefault="00C95A4B" w:rsidP="00886016">
            <w:pPr>
              <w:rPr>
                <w:lang w:eastAsia="en-AU"/>
              </w:rPr>
            </w:pPr>
            <w:r w:rsidRPr="00B26DAB">
              <w:rPr>
                <w:lang w:eastAsia="en-AU"/>
              </w:rPr>
              <w:t>Not disabled and without seeing difficulty</w:t>
            </w:r>
          </w:p>
        </w:tc>
        <w:tc>
          <w:tcPr>
            <w:tcW w:w="4801" w:type="dxa"/>
          </w:tcPr>
          <w:p w:rsidR="00C95A4B" w:rsidRPr="00B26DAB" w:rsidRDefault="00C95A4B" w:rsidP="00886016">
            <w:pPr>
              <w:jc w:val="center"/>
              <w:rPr>
                <w:lang w:eastAsia="en-AU"/>
              </w:rPr>
            </w:pPr>
            <w:r>
              <w:rPr>
                <w:lang w:eastAsia="en-AU"/>
              </w:rPr>
              <w:t>75.0</w:t>
            </w:r>
          </w:p>
        </w:tc>
      </w:tr>
    </w:tbl>
    <w:p w:rsidR="00FC5B9B" w:rsidRDefault="00FC5B9B" w:rsidP="00FC5B9B">
      <w:r>
        <w:t>Source: IES (2008), DWP (2012), DFPNI (2014), and Employability in Scotland (2014).</w:t>
      </w:r>
    </w:p>
    <w:p w:rsidR="00C95A4B" w:rsidRDefault="00C95A4B" w:rsidP="00FC5B9B"/>
    <w:p w:rsidR="00CD04ED" w:rsidRDefault="00FC5B9B" w:rsidP="00CD04ED">
      <w:r>
        <w:t xml:space="preserve">To calculate the loss in productivity, employment rates by age group derived from ONS (2013c) were multiplied by the prevalence of those within working </w:t>
      </w:r>
      <w:r>
        <w:lastRenderedPageBreak/>
        <w:t>age that had sight loss. This provided an estimate of the number of people with sight loss that would have been employed if their sight loss could be corrected. The number of people with sight loss that were employed was estimated by multiplying the number of people with sight loss and</w:t>
      </w:r>
      <w:r w:rsidR="00C95A4B">
        <w:t xml:space="preserve"> </w:t>
      </w:r>
      <w:r>
        <w:t>blindness by the rate of employment adjusted by the employmen</w:t>
      </w:r>
      <w:r w:rsidR="00CD04ED">
        <w:t>t gap derived from DWP (2012). There is evidence that the gap between employment rates becomes more pronounced as the level of visual acuity becomes worse. As employment rates across the definitions of partial sight and blindness used within this study are not available this study has used the average gap across all levels of visual acuity.</w:t>
      </w:r>
    </w:p>
    <w:p w:rsidR="00CD04ED" w:rsidRDefault="00CD04ED" w:rsidP="00FC5B9B"/>
    <w:p w:rsidR="00FC5B9B" w:rsidRDefault="00FC5B9B" w:rsidP="00FC5B9B">
      <w:r>
        <w:t>The difference between these two calculations represented the number of people that are not employed due to their sight loss. This was multiplied by the median gross weekly earnings derived from ONS (2013c) to estimate the total cost of productivity loss due to lower employment amongst those with sight loss. The employment gap and the average weekly earnings are shown in Table 4.2. The employment gap and the productivity loss associated with this gap is shown in Table 4.3, which shows the loss in productivity for the UK is estimated to be around £2.43 billion in 2013. Of this, England contributed more than 85%, followed by Scotland with 8.7%.</w:t>
      </w:r>
    </w:p>
    <w:p w:rsidR="00C95A4B" w:rsidRDefault="00C95A4B" w:rsidP="00FC5B9B"/>
    <w:p w:rsidR="00FC5B9B" w:rsidRDefault="00FC5B9B" w:rsidP="00FC5B9B">
      <w:pPr>
        <w:rPr>
          <w:b/>
        </w:rPr>
      </w:pPr>
      <w:r w:rsidRPr="00C95A4B">
        <w:rPr>
          <w:b/>
        </w:rPr>
        <w:t>Table 4.2: Employment gap and median gross income for those with sight loss 2013</w:t>
      </w:r>
      <w:r w:rsidR="008033A7">
        <w:rPr>
          <w:b/>
        </w:rPr>
        <w:t>, split by two tables for gap and income</w:t>
      </w:r>
    </w:p>
    <w:p w:rsidR="008033A7" w:rsidRDefault="008033A7" w:rsidP="00FC5B9B">
      <w:pPr>
        <w:rPr>
          <w:b/>
        </w:rPr>
      </w:pPr>
    </w:p>
    <w:p w:rsidR="00886016" w:rsidRPr="008033A7" w:rsidRDefault="00886016" w:rsidP="00FC5B9B">
      <w:pPr>
        <w:rPr>
          <w:b/>
        </w:rPr>
      </w:pPr>
      <w:r w:rsidRPr="008033A7">
        <w:rPr>
          <w:b/>
        </w:rPr>
        <w:t>Employment gap (%)</w:t>
      </w:r>
    </w:p>
    <w:tbl>
      <w:tblPr>
        <w:tblStyle w:val="TableGrid"/>
        <w:tblW w:w="0" w:type="auto"/>
        <w:tblLayout w:type="fixed"/>
        <w:tblLook w:val="04A0" w:firstRow="1" w:lastRow="0" w:firstColumn="1" w:lastColumn="0" w:noHBand="0" w:noVBand="1"/>
      </w:tblPr>
      <w:tblGrid>
        <w:gridCol w:w="1980"/>
        <w:gridCol w:w="1759"/>
        <w:gridCol w:w="1760"/>
        <w:gridCol w:w="1760"/>
      </w:tblGrid>
      <w:tr w:rsidR="00886016" w:rsidRPr="00886016" w:rsidTr="00CD04ED">
        <w:trPr>
          <w:trHeight w:val="290"/>
        </w:trPr>
        <w:tc>
          <w:tcPr>
            <w:tcW w:w="1980" w:type="dxa"/>
            <w:noWrap/>
            <w:hideMark/>
          </w:tcPr>
          <w:p w:rsidR="00886016" w:rsidRPr="00886016" w:rsidRDefault="00886016">
            <w:pPr>
              <w:rPr>
                <w:b/>
              </w:rPr>
            </w:pPr>
            <w:r w:rsidRPr="00886016">
              <w:rPr>
                <w:b/>
              </w:rPr>
              <w:t>England</w:t>
            </w:r>
          </w:p>
        </w:tc>
        <w:tc>
          <w:tcPr>
            <w:tcW w:w="1759" w:type="dxa"/>
            <w:noWrap/>
            <w:hideMark/>
          </w:tcPr>
          <w:p w:rsidR="00886016" w:rsidRPr="00886016" w:rsidRDefault="00886016">
            <w:pPr>
              <w:rPr>
                <w:b/>
              </w:rPr>
            </w:pPr>
            <w:r w:rsidRPr="00886016">
              <w:rPr>
                <w:b/>
              </w:rPr>
              <w:t>Male</w:t>
            </w:r>
          </w:p>
        </w:tc>
        <w:tc>
          <w:tcPr>
            <w:tcW w:w="1760" w:type="dxa"/>
            <w:noWrap/>
            <w:hideMark/>
          </w:tcPr>
          <w:p w:rsidR="00886016" w:rsidRPr="00886016" w:rsidRDefault="00886016">
            <w:pPr>
              <w:rPr>
                <w:b/>
              </w:rPr>
            </w:pPr>
            <w:r w:rsidRPr="00886016">
              <w:rPr>
                <w:b/>
              </w:rPr>
              <w:t>Female</w:t>
            </w:r>
          </w:p>
        </w:tc>
        <w:tc>
          <w:tcPr>
            <w:tcW w:w="1760" w:type="dxa"/>
            <w:noWrap/>
            <w:hideMark/>
          </w:tcPr>
          <w:p w:rsidR="00886016" w:rsidRPr="00886016" w:rsidRDefault="00886016">
            <w:pPr>
              <w:rPr>
                <w:b/>
              </w:rPr>
            </w:pPr>
            <w:r w:rsidRPr="00886016">
              <w:rPr>
                <w:b/>
              </w:rPr>
              <w:t>All</w:t>
            </w:r>
          </w:p>
        </w:tc>
      </w:tr>
      <w:tr w:rsidR="00886016" w:rsidRPr="00886016" w:rsidTr="00CD04ED">
        <w:trPr>
          <w:trHeight w:val="290"/>
        </w:trPr>
        <w:tc>
          <w:tcPr>
            <w:tcW w:w="1980" w:type="dxa"/>
            <w:noWrap/>
            <w:hideMark/>
          </w:tcPr>
          <w:p w:rsidR="00886016" w:rsidRPr="00886016" w:rsidRDefault="00886016">
            <w:r w:rsidRPr="00886016">
              <w:t>18-24</w:t>
            </w:r>
          </w:p>
        </w:tc>
        <w:tc>
          <w:tcPr>
            <w:tcW w:w="1759" w:type="dxa"/>
            <w:noWrap/>
            <w:hideMark/>
          </w:tcPr>
          <w:p w:rsidR="00886016" w:rsidRPr="00886016" w:rsidRDefault="00886016" w:rsidP="00886016">
            <w:r w:rsidRPr="00886016">
              <w:t>19.7</w:t>
            </w:r>
          </w:p>
        </w:tc>
        <w:tc>
          <w:tcPr>
            <w:tcW w:w="1760" w:type="dxa"/>
            <w:noWrap/>
            <w:hideMark/>
          </w:tcPr>
          <w:p w:rsidR="00886016" w:rsidRPr="00886016" w:rsidRDefault="00886016" w:rsidP="00886016">
            <w:r w:rsidRPr="00886016">
              <w:t>19</w:t>
            </w:r>
          </w:p>
        </w:tc>
        <w:tc>
          <w:tcPr>
            <w:tcW w:w="1760" w:type="dxa"/>
            <w:noWrap/>
            <w:hideMark/>
          </w:tcPr>
          <w:p w:rsidR="00886016" w:rsidRPr="00886016" w:rsidRDefault="00886016" w:rsidP="00886016">
            <w:r w:rsidRPr="00886016">
              <w:t>19.4</w:t>
            </w:r>
          </w:p>
        </w:tc>
      </w:tr>
      <w:tr w:rsidR="00886016" w:rsidRPr="00886016" w:rsidTr="00CD04ED">
        <w:trPr>
          <w:trHeight w:val="290"/>
        </w:trPr>
        <w:tc>
          <w:tcPr>
            <w:tcW w:w="1980" w:type="dxa"/>
            <w:noWrap/>
            <w:hideMark/>
          </w:tcPr>
          <w:p w:rsidR="00886016" w:rsidRPr="00886016" w:rsidRDefault="00886016">
            <w:r w:rsidRPr="00886016">
              <w:t>25-34</w:t>
            </w:r>
          </w:p>
        </w:tc>
        <w:tc>
          <w:tcPr>
            <w:tcW w:w="1759" w:type="dxa"/>
            <w:noWrap/>
            <w:hideMark/>
          </w:tcPr>
          <w:p w:rsidR="00886016" w:rsidRPr="00886016" w:rsidRDefault="00886016" w:rsidP="00886016">
            <w:r w:rsidRPr="00886016">
              <w:t>28.8</w:t>
            </w:r>
          </w:p>
        </w:tc>
        <w:tc>
          <w:tcPr>
            <w:tcW w:w="1760" w:type="dxa"/>
            <w:noWrap/>
            <w:hideMark/>
          </w:tcPr>
          <w:p w:rsidR="00886016" w:rsidRPr="00886016" w:rsidRDefault="00886016" w:rsidP="00886016">
            <w:r w:rsidRPr="00886016">
              <w:t>24.3</w:t>
            </w:r>
          </w:p>
        </w:tc>
        <w:tc>
          <w:tcPr>
            <w:tcW w:w="1760" w:type="dxa"/>
            <w:noWrap/>
            <w:hideMark/>
          </w:tcPr>
          <w:p w:rsidR="00886016" w:rsidRPr="00886016" w:rsidRDefault="00886016" w:rsidP="00886016">
            <w:r w:rsidRPr="00886016">
              <w:t>26.6</w:t>
            </w:r>
          </w:p>
        </w:tc>
      </w:tr>
      <w:tr w:rsidR="00886016" w:rsidRPr="00886016" w:rsidTr="00CD04ED">
        <w:trPr>
          <w:trHeight w:val="290"/>
        </w:trPr>
        <w:tc>
          <w:tcPr>
            <w:tcW w:w="1980" w:type="dxa"/>
            <w:noWrap/>
            <w:hideMark/>
          </w:tcPr>
          <w:p w:rsidR="00886016" w:rsidRPr="00886016" w:rsidRDefault="00886016">
            <w:r w:rsidRPr="00886016">
              <w:t>35-49</w:t>
            </w:r>
          </w:p>
        </w:tc>
        <w:tc>
          <w:tcPr>
            <w:tcW w:w="1759" w:type="dxa"/>
            <w:noWrap/>
            <w:hideMark/>
          </w:tcPr>
          <w:p w:rsidR="00886016" w:rsidRPr="00886016" w:rsidRDefault="00886016" w:rsidP="00886016">
            <w:r w:rsidRPr="00886016">
              <w:t>29.3</w:t>
            </w:r>
          </w:p>
        </w:tc>
        <w:tc>
          <w:tcPr>
            <w:tcW w:w="1760" w:type="dxa"/>
            <w:noWrap/>
            <w:hideMark/>
          </w:tcPr>
          <w:p w:rsidR="00886016" w:rsidRPr="00886016" w:rsidRDefault="00886016" w:rsidP="00886016">
            <w:r w:rsidRPr="00886016">
              <w:t>25.5</w:t>
            </w:r>
          </w:p>
        </w:tc>
        <w:tc>
          <w:tcPr>
            <w:tcW w:w="1760" w:type="dxa"/>
            <w:noWrap/>
            <w:hideMark/>
          </w:tcPr>
          <w:p w:rsidR="00886016" w:rsidRPr="00886016" w:rsidRDefault="00886016" w:rsidP="00886016">
            <w:r w:rsidRPr="00886016">
              <w:t>27.4</w:t>
            </w:r>
          </w:p>
        </w:tc>
      </w:tr>
      <w:tr w:rsidR="00886016" w:rsidRPr="00886016" w:rsidTr="00CD04ED">
        <w:trPr>
          <w:trHeight w:val="290"/>
        </w:trPr>
        <w:tc>
          <w:tcPr>
            <w:tcW w:w="1980" w:type="dxa"/>
            <w:noWrap/>
            <w:hideMark/>
          </w:tcPr>
          <w:p w:rsidR="00886016" w:rsidRPr="00886016" w:rsidRDefault="00886016">
            <w:r w:rsidRPr="00886016">
              <w:t>50-64</w:t>
            </w:r>
          </w:p>
        </w:tc>
        <w:tc>
          <w:tcPr>
            <w:tcW w:w="1759" w:type="dxa"/>
            <w:noWrap/>
            <w:hideMark/>
          </w:tcPr>
          <w:p w:rsidR="00886016" w:rsidRPr="00886016" w:rsidRDefault="00886016" w:rsidP="00886016">
            <w:r w:rsidRPr="00886016">
              <w:t>24.7</w:t>
            </w:r>
          </w:p>
        </w:tc>
        <w:tc>
          <w:tcPr>
            <w:tcW w:w="1760" w:type="dxa"/>
            <w:noWrap/>
            <w:hideMark/>
          </w:tcPr>
          <w:p w:rsidR="00886016" w:rsidRPr="00886016" w:rsidRDefault="00886016" w:rsidP="00886016">
            <w:r w:rsidRPr="00886016">
              <w:t>20.8</w:t>
            </w:r>
          </w:p>
        </w:tc>
        <w:tc>
          <w:tcPr>
            <w:tcW w:w="1760" w:type="dxa"/>
            <w:noWrap/>
            <w:hideMark/>
          </w:tcPr>
          <w:p w:rsidR="00886016" w:rsidRPr="00886016" w:rsidRDefault="00886016" w:rsidP="00886016">
            <w:r w:rsidRPr="00886016">
              <w:t>22.7</w:t>
            </w:r>
          </w:p>
        </w:tc>
      </w:tr>
      <w:tr w:rsidR="00886016" w:rsidRPr="00886016" w:rsidTr="00CD04ED">
        <w:trPr>
          <w:trHeight w:val="290"/>
        </w:trPr>
        <w:tc>
          <w:tcPr>
            <w:tcW w:w="1980" w:type="dxa"/>
            <w:noWrap/>
            <w:hideMark/>
          </w:tcPr>
          <w:p w:rsidR="00886016" w:rsidRPr="00886016" w:rsidRDefault="00886016">
            <w:pPr>
              <w:rPr>
                <w:b/>
              </w:rPr>
            </w:pPr>
            <w:r w:rsidRPr="00886016">
              <w:rPr>
                <w:b/>
              </w:rPr>
              <w:t>Wales</w:t>
            </w:r>
          </w:p>
        </w:tc>
        <w:tc>
          <w:tcPr>
            <w:tcW w:w="1759" w:type="dxa"/>
            <w:noWrap/>
            <w:hideMark/>
          </w:tcPr>
          <w:p w:rsidR="00886016" w:rsidRPr="00886016" w:rsidRDefault="00886016">
            <w:pPr>
              <w:rPr>
                <w:b/>
              </w:rPr>
            </w:pPr>
            <w:r w:rsidRPr="00886016">
              <w:rPr>
                <w:b/>
              </w:rPr>
              <w:t>Male</w:t>
            </w:r>
          </w:p>
        </w:tc>
        <w:tc>
          <w:tcPr>
            <w:tcW w:w="1760" w:type="dxa"/>
            <w:noWrap/>
            <w:hideMark/>
          </w:tcPr>
          <w:p w:rsidR="00886016" w:rsidRPr="00886016" w:rsidRDefault="00886016">
            <w:pPr>
              <w:rPr>
                <w:b/>
              </w:rPr>
            </w:pPr>
            <w:r w:rsidRPr="00886016">
              <w:rPr>
                <w:b/>
              </w:rPr>
              <w:t>Female</w:t>
            </w:r>
          </w:p>
        </w:tc>
        <w:tc>
          <w:tcPr>
            <w:tcW w:w="1760" w:type="dxa"/>
            <w:noWrap/>
            <w:hideMark/>
          </w:tcPr>
          <w:p w:rsidR="00886016" w:rsidRPr="00886016" w:rsidRDefault="00886016">
            <w:pPr>
              <w:rPr>
                <w:b/>
              </w:rPr>
            </w:pPr>
            <w:r w:rsidRPr="00886016">
              <w:rPr>
                <w:b/>
              </w:rPr>
              <w:t>All</w:t>
            </w:r>
          </w:p>
        </w:tc>
      </w:tr>
      <w:tr w:rsidR="00886016" w:rsidRPr="00886016" w:rsidTr="00CD04ED">
        <w:trPr>
          <w:trHeight w:val="290"/>
        </w:trPr>
        <w:tc>
          <w:tcPr>
            <w:tcW w:w="1980" w:type="dxa"/>
            <w:noWrap/>
            <w:hideMark/>
          </w:tcPr>
          <w:p w:rsidR="00886016" w:rsidRPr="00886016" w:rsidRDefault="00886016">
            <w:r w:rsidRPr="00886016">
              <w:t>18-24</w:t>
            </w:r>
          </w:p>
        </w:tc>
        <w:tc>
          <w:tcPr>
            <w:tcW w:w="1759" w:type="dxa"/>
            <w:noWrap/>
            <w:hideMark/>
          </w:tcPr>
          <w:p w:rsidR="00886016" w:rsidRPr="00886016" w:rsidRDefault="00886016" w:rsidP="00886016">
            <w:r w:rsidRPr="00886016">
              <w:t>6.3</w:t>
            </w:r>
          </w:p>
        </w:tc>
        <w:tc>
          <w:tcPr>
            <w:tcW w:w="1760" w:type="dxa"/>
            <w:noWrap/>
            <w:hideMark/>
          </w:tcPr>
          <w:p w:rsidR="00886016" w:rsidRPr="00886016" w:rsidRDefault="00886016" w:rsidP="00886016">
            <w:r w:rsidRPr="00886016">
              <w:t>5.6</w:t>
            </w:r>
          </w:p>
        </w:tc>
        <w:tc>
          <w:tcPr>
            <w:tcW w:w="1760" w:type="dxa"/>
            <w:noWrap/>
            <w:hideMark/>
          </w:tcPr>
          <w:p w:rsidR="00886016" w:rsidRPr="00886016" w:rsidRDefault="00886016" w:rsidP="00886016">
            <w:r w:rsidRPr="00886016">
              <w:t>6</w:t>
            </w:r>
          </w:p>
        </w:tc>
      </w:tr>
      <w:tr w:rsidR="00886016" w:rsidRPr="00886016" w:rsidTr="00CD04ED">
        <w:trPr>
          <w:trHeight w:val="290"/>
        </w:trPr>
        <w:tc>
          <w:tcPr>
            <w:tcW w:w="1980" w:type="dxa"/>
            <w:noWrap/>
            <w:hideMark/>
          </w:tcPr>
          <w:p w:rsidR="00886016" w:rsidRPr="00886016" w:rsidRDefault="00886016">
            <w:r w:rsidRPr="00886016">
              <w:t>25-34</w:t>
            </w:r>
          </w:p>
        </w:tc>
        <w:tc>
          <w:tcPr>
            <w:tcW w:w="1759" w:type="dxa"/>
            <w:noWrap/>
            <w:hideMark/>
          </w:tcPr>
          <w:p w:rsidR="00886016" w:rsidRPr="00886016" w:rsidRDefault="00886016" w:rsidP="00886016">
            <w:r w:rsidRPr="00886016">
              <w:t>17.5</w:t>
            </w:r>
          </w:p>
        </w:tc>
        <w:tc>
          <w:tcPr>
            <w:tcW w:w="1760" w:type="dxa"/>
            <w:noWrap/>
            <w:hideMark/>
          </w:tcPr>
          <w:p w:rsidR="00886016" w:rsidRPr="00886016" w:rsidRDefault="00886016" w:rsidP="00886016">
            <w:r w:rsidRPr="00886016">
              <w:t>17.2</w:t>
            </w:r>
          </w:p>
        </w:tc>
        <w:tc>
          <w:tcPr>
            <w:tcW w:w="1760" w:type="dxa"/>
            <w:noWrap/>
            <w:hideMark/>
          </w:tcPr>
          <w:p w:rsidR="00886016" w:rsidRPr="00886016" w:rsidRDefault="00886016" w:rsidP="00886016">
            <w:r w:rsidRPr="00886016">
              <w:t>17.3</w:t>
            </w:r>
          </w:p>
        </w:tc>
      </w:tr>
      <w:tr w:rsidR="00886016" w:rsidRPr="00886016" w:rsidTr="00CD04ED">
        <w:trPr>
          <w:trHeight w:val="290"/>
        </w:trPr>
        <w:tc>
          <w:tcPr>
            <w:tcW w:w="1980" w:type="dxa"/>
            <w:noWrap/>
            <w:hideMark/>
          </w:tcPr>
          <w:p w:rsidR="00886016" w:rsidRPr="00886016" w:rsidRDefault="00886016">
            <w:r w:rsidRPr="00886016">
              <w:t>35-49</w:t>
            </w:r>
          </w:p>
        </w:tc>
        <w:tc>
          <w:tcPr>
            <w:tcW w:w="1759" w:type="dxa"/>
            <w:noWrap/>
            <w:hideMark/>
          </w:tcPr>
          <w:p w:rsidR="00886016" w:rsidRPr="00886016" w:rsidRDefault="00886016" w:rsidP="00886016">
            <w:r w:rsidRPr="00886016">
              <w:t>23.2</w:t>
            </w:r>
          </w:p>
        </w:tc>
        <w:tc>
          <w:tcPr>
            <w:tcW w:w="1760" w:type="dxa"/>
            <w:noWrap/>
            <w:hideMark/>
          </w:tcPr>
          <w:p w:rsidR="00886016" w:rsidRPr="00886016" w:rsidRDefault="00886016" w:rsidP="00886016">
            <w:r w:rsidRPr="00886016">
              <w:t>19.8</w:t>
            </w:r>
          </w:p>
        </w:tc>
        <w:tc>
          <w:tcPr>
            <w:tcW w:w="1760" w:type="dxa"/>
            <w:noWrap/>
            <w:hideMark/>
          </w:tcPr>
          <w:p w:rsidR="00886016" w:rsidRPr="00886016" w:rsidRDefault="00886016" w:rsidP="00886016">
            <w:r w:rsidRPr="00886016">
              <w:t>21.5</w:t>
            </w:r>
          </w:p>
        </w:tc>
      </w:tr>
      <w:tr w:rsidR="00886016" w:rsidRPr="00886016" w:rsidTr="00CD04ED">
        <w:trPr>
          <w:trHeight w:val="290"/>
        </w:trPr>
        <w:tc>
          <w:tcPr>
            <w:tcW w:w="1980" w:type="dxa"/>
            <w:noWrap/>
            <w:hideMark/>
          </w:tcPr>
          <w:p w:rsidR="00886016" w:rsidRPr="00886016" w:rsidRDefault="00886016">
            <w:r w:rsidRPr="00886016">
              <w:t>50-64</w:t>
            </w:r>
          </w:p>
        </w:tc>
        <w:tc>
          <w:tcPr>
            <w:tcW w:w="1759" w:type="dxa"/>
            <w:noWrap/>
            <w:hideMark/>
          </w:tcPr>
          <w:p w:rsidR="00886016" w:rsidRPr="00886016" w:rsidRDefault="00886016" w:rsidP="00886016">
            <w:r w:rsidRPr="00886016">
              <w:t>23.5</w:t>
            </w:r>
          </w:p>
        </w:tc>
        <w:tc>
          <w:tcPr>
            <w:tcW w:w="1760" w:type="dxa"/>
            <w:noWrap/>
            <w:hideMark/>
          </w:tcPr>
          <w:p w:rsidR="00886016" w:rsidRPr="00886016" w:rsidRDefault="00886016" w:rsidP="00886016">
            <w:r w:rsidRPr="00886016">
              <w:t>22.1</w:t>
            </w:r>
          </w:p>
        </w:tc>
        <w:tc>
          <w:tcPr>
            <w:tcW w:w="1760" w:type="dxa"/>
            <w:noWrap/>
            <w:hideMark/>
          </w:tcPr>
          <w:p w:rsidR="00886016" w:rsidRPr="00886016" w:rsidRDefault="00886016" w:rsidP="00886016">
            <w:r w:rsidRPr="00886016">
              <w:t>22.8</w:t>
            </w:r>
          </w:p>
        </w:tc>
      </w:tr>
      <w:tr w:rsidR="00886016" w:rsidRPr="00886016" w:rsidTr="00CD04ED">
        <w:trPr>
          <w:trHeight w:val="290"/>
        </w:trPr>
        <w:tc>
          <w:tcPr>
            <w:tcW w:w="1980" w:type="dxa"/>
            <w:noWrap/>
            <w:hideMark/>
          </w:tcPr>
          <w:p w:rsidR="00886016" w:rsidRPr="00886016" w:rsidRDefault="00886016">
            <w:pPr>
              <w:rPr>
                <w:b/>
              </w:rPr>
            </w:pPr>
            <w:r w:rsidRPr="00886016">
              <w:rPr>
                <w:b/>
              </w:rPr>
              <w:t>Scotland</w:t>
            </w:r>
          </w:p>
        </w:tc>
        <w:tc>
          <w:tcPr>
            <w:tcW w:w="1759" w:type="dxa"/>
            <w:noWrap/>
            <w:hideMark/>
          </w:tcPr>
          <w:p w:rsidR="00886016" w:rsidRPr="00886016" w:rsidRDefault="00886016">
            <w:pPr>
              <w:rPr>
                <w:b/>
              </w:rPr>
            </w:pPr>
            <w:r w:rsidRPr="00886016">
              <w:rPr>
                <w:b/>
              </w:rPr>
              <w:t>Male</w:t>
            </w:r>
          </w:p>
        </w:tc>
        <w:tc>
          <w:tcPr>
            <w:tcW w:w="1760" w:type="dxa"/>
            <w:noWrap/>
            <w:hideMark/>
          </w:tcPr>
          <w:p w:rsidR="00886016" w:rsidRPr="00886016" w:rsidRDefault="00886016">
            <w:pPr>
              <w:rPr>
                <w:b/>
              </w:rPr>
            </w:pPr>
            <w:r w:rsidRPr="00886016">
              <w:rPr>
                <w:b/>
              </w:rPr>
              <w:t>Female</w:t>
            </w:r>
          </w:p>
        </w:tc>
        <w:tc>
          <w:tcPr>
            <w:tcW w:w="1760" w:type="dxa"/>
            <w:noWrap/>
            <w:hideMark/>
          </w:tcPr>
          <w:p w:rsidR="00886016" w:rsidRPr="00886016" w:rsidRDefault="00886016">
            <w:pPr>
              <w:rPr>
                <w:b/>
              </w:rPr>
            </w:pPr>
            <w:r w:rsidRPr="00886016">
              <w:rPr>
                <w:b/>
              </w:rPr>
              <w:t>All</w:t>
            </w:r>
          </w:p>
        </w:tc>
      </w:tr>
      <w:tr w:rsidR="00886016" w:rsidRPr="00886016" w:rsidTr="00CD04ED">
        <w:trPr>
          <w:trHeight w:val="290"/>
        </w:trPr>
        <w:tc>
          <w:tcPr>
            <w:tcW w:w="1980" w:type="dxa"/>
            <w:noWrap/>
            <w:hideMark/>
          </w:tcPr>
          <w:p w:rsidR="00886016" w:rsidRPr="00886016" w:rsidRDefault="00886016">
            <w:r w:rsidRPr="00886016">
              <w:t>18-24</w:t>
            </w:r>
          </w:p>
        </w:tc>
        <w:tc>
          <w:tcPr>
            <w:tcW w:w="1759" w:type="dxa"/>
            <w:noWrap/>
            <w:hideMark/>
          </w:tcPr>
          <w:p w:rsidR="00886016" w:rsidRPr="00886016" w:rsidRDefault="00886016" w:rsidP="00886016">
            <w:r w:rsidRPr="00886016">
              <w:t>21.7</w:t>
            </w:r>
          </w:p>
        </w:tc>
        <w:tc>
          <w:tcPr>
            <w:tcW w:w="1760" w:type="dxa"/>
            <w:noWrap/>
            <w:hideMark/>
          </w:tcPr>
          <w:p w:rsidR="00886016" w:rsidRPr="00886016" w:rsidRDefault="00886016" w:rsidP="00886016">
            <w:r w:rsidRPr="00886016">
              <w:t>20.6</w:t>
            </w:r>
          </w:p>
        </w:tc>
        <w:tc>
          <w:tcPr>
            <w:tcW w:w="1760" w:type="dxa"/>
            <w:noWrap/>
            <w:hideMark/>
          </w:tcPr>
          <w:p w:rsidR="00886016" w:rsidRPr="00886016" w:rsidRDefault="00886016" w:rsidP="00886016">
            <w:r w:rsidRPr="00886016">
              <w:t>21.1</w:t>
            </w:r>
          </w:p>
        </w:tc>
      </w:tr>
      <w:tr w:rsidR="00886016" w:rsidRPr="00886016" w:rsidTr="00CD04ED">
        <w:trPr>
          <w:trHeight w:val="290"/>
        </w:trPr>
        <w:tc>
          <w:tcPr>
            <w:tcW w:w="1980" w:type="dxa"/>
            <w:noWrap/>
            <w:hideMark/>
          </w:tcPr>
          <w:p w:rsidR="00886016" w:rsidRPr="00886016" w:rsidRDefault="00886016">
            <w:r w:rsidRPr="00886016">
              <w:t>25-34</w:t>
            </w:r>
          </w:p>
        </w:tc>
        <w:tc>
          <w:tcPr>
            <w:tcW w:w="1759" w:type="dxa"/>
            <w:noWrap/>
            <w:hideMark/>
          </w:tcPr>
          <w:p w:rsidR="00886016" w:rsidRPr="00886016" w:rsidRDefault="00886016" w:rsidP="00886016">
            <w:r w:rsidRPr="00886016">
              <w:t>28.7</w:t>
            </w:r>
          </w:p>
        </w:tc>
        <w:tc>
          <w:tcPr>
            <w:tcW w:w="1760" w:type="dxa"/>
            <w:noWrap/>
            <w:hideMark/>
          </w:tcPr>
          <w:p w:rsidR="00886016" w:rsidRPr="00886016" w:rsidRDefault="00886016" w:rsidP="00886016">
            <w:r w:rsidRPr="00886016">
              <w:t>25.4</w:t>
            </w:r>
          </w:p>
        </w:tc>
        <w:tc>
          <w:tcPr>
            <w:tcW w:w="1760" w:type="dxa"/>
            <w:noWrap/>
            <w:hideMark/>
          </w:tcPr>
          <w:p w:rsidR="00886016" w:rsidRPr="00886016" w:rsidRDefault="00886016" w:rsidP="00886016">
            <w:r w:rsidRPr="00886016">
              <w:t>27.1</w:t>
            </w:r>
          </w:p>
        </w:tc>
      </w:tr>
      <w:tr w:rsidR="00886016" w:rsidRPr="00886016" w:rsidTr="00CD04ED">
        <w:trPr>
          <w:trHeight w:val="290"/>
        </w:trPr>
        <w:tc>
          <w:tcPr>
            <w:tcW w:w="1980" w:type="dxa"/>
            <w:noWrap/>
            <w:hideMark/>
          </w:tcPr>
          <w:p w:rsidR="00886016" w:rsidRPr="00886016" w:rsidRDefault="00886016">
            <w:r w:rsidRPr="00886016">
              <w:t>35-49</w:t>
            </w:r>
          </w:p>
        </w:tc>
        <w:tc>
          <w:tcPr>
            <w:tcW w:w="1759" w:type="dxa"/>
            <w:noWrap/>
            <w:hideMark/>
          </w:tcPr>
          <w:p w:rsidR="00886016" w:rsidRPr="00886016" w:rsidRDefault="00886016" w:rsidP="00886016">
            <w:r w:rsidRPr="00886016">
              <w:t>28.7</w:t>
            </w:r>
          </w:p>
        </w:tc>
        <w:tc>
          <w:tcPr>
            <w:tcW w:w="1760" w:type="dxa"/>
            <w:noWrap/>
            <w:hideMark/>
          </w:tcPr>
          <w:p w:rsidR="00886016" w:rsidRPr="00886016" w:rsidRDefault="00886016" w:rsidP="00886016">
            <w:r w:rsidRPr="00886016">
              <w:t>27</w:t>
            </w:r>
          </w:p>
        </w:tc>
        <w:tc>
          <w:tcPr>
            <w:tcW w:w="1760" w:type="dxa"/>
            <w:noWrap/>
            <w:hideMark/>
          </w:tcPr>
          <w:p w:rsidR="00886016" w:rsidRPr="00886016" w:rsidRDefault="00886016" w:rsidP="00886016">
            <w:r w:rsidRPr="00886016">
              <w:t>27.8</w:t>
            </w:r>
          </w:p>
        </w:tc>
      </w:tr>
      <w:tr w:rsidR="00886016" w:rsidRPr="00886016" w:rsidTr="00CD04ED">
        <w:trPr>
          <w:trHeight w:val="290"/>
        </w:trPr>
        <w:tc>
          <w:tcPr>
            <w:tcW w:w="1980" w:type="dxa"/>
            <w:noWrap/>
            <w:hideMark/>
          </w:tcPr>
          <w:p w:rsidR="00886016" w:rsidRPr="00886016" w:rsidRDefault="00886016">
            <w:r w:rsidRPr="00886016">
              <w:t>50-64</w:t>
            </w:r>
          </w:p>
        </w:tc>
        <w:tc>
          <w:tcPr>
            <w:tcW w:w="1759" w:type="dxa"/>
            <w:noWrap/>
            <w:hideMark/>
          </w:tcPr>
          <w:p w:rsidR="00886016" w:rsidRPr="00886016" w:rsidRDefault="00886016" w:rsidP="00886016">
            <w:r w:rsidRPr="00886016">
              <w:t>24.5</w:t>
            </w:r>
          </w:p>
        </w:tc>
        <w:tc>
          <w:tcPr>
            <w:tcW w:w="1760" w:type="dxa"/>
            <w:noWrap/>
            <w:hideMark/>
          </w:tcPr>
          <w:p w:rsidR="00886016" w:rsidRPr="00886016" w:rsidRDefault="00886016" w:rsidP="00886016">
            <w:r w:rsidRPr="00886016">
              <w:t>21.4</w:t>
            </w:r>
          </w:p>
        </w:tc>
        <w:tc>
          <w:tcPr>
            <w:tcW w:w="1760" w:type="dxa"/>
            <w:noWrap/>
            <w:hideMark/>
          </w:tcPr>
          <w:p w:rsidR="00886016" w:rsidRPr="00886016" w:rsidRDefault="00886016" w:rsidP="00886016">
            <w:r w:rsidRPr="00886016">
              <w:t>22.9</w:t>
            </w:r>
          </w:p>
        </w:tc>
      </w:tr>
      <w:tr w:rsidR="00886016" w:rsidRPr="00886016" w:rsidTr="00CD04ED">
        <w:trPr>
          <w:trHeight w:val="290"/>
        </w:trPr>
        <w:tc>
          <w:tcPr>
            <w:tcW w:w="1980" w:type="dxa"/>
            <w:noWrap/>
            <w:hideMark/>
          </w:tcPr>
          <w:p w:rsidR="00886016" w:rsidRPr="00886016" w:rsidRDefault="00886016">
            <w:pPr>
              <w:rPr>
                <w:b/>
              </w:rPr>
            </w:pPr>
            <w:r w:rsidRPr="00886016">
              <w:rPr>
                <w:b/>
              </w:rPr>
              <w:t>N.I.</w:t>
            </w:r>
          </w:p>
        </w:tc>
        <w:tc>
          <w:tcPr>
            <w:tcW w:w="1759" w:type="dxa"/>
            <w:noWrap/>
            <w:hideMark/>
          </w:tcPr>
          <w:p w:rsidR="00886016" w:rsidRPr="00886016" w:rsidRDefault="00886016">
            <w:pPr>
              <w:rPr>
                <w:b/>
              </w:rPr>
            </w:pPr>
            <w:r w:rsidRPr="00886016">
              <w:rPr>
                <w:b/>
              </w:rPr>
              <w:t>Male</w:t>
            </w:r>
          </w:p>
        </w:tc>
        <w:tc>
          <w:tcPr>
            <w:tcW w:w="1760" w:type="dxa"/>
            <w:noWrap/>
            <w:hideMark/>
          </w:tcPr>
          <w:p w:rsidR="00886016" w:rsidRPr="00886016" w:rsidRDefault="00886016">
            <w:pPr>
              <w:rPr>
                <w:b/>
              </w:rPr>
            </w:pPr>
            <w:r w:rsidRPr="00886016">
              <w:rPr>
                <w:b/>
              </w:rPr>
              <w:t>Female</w:t>
            </w:r>
          </w:p>
        </w:tc>
        <w:tc>
          <w:tcPr>
            <w:tcW w:w="1760" w:type="dxa"/>
            <w:noWrap/>
            <w:hideMark/>
          </w:tcPr>
          <w:p w:rsidR="00886016" w:rsidRPr="00886016" w:rsidRDefault="00886016">
            <w:pPr>
              <w:rPr>
                <w:b/>
              </w:rPr>
            </w:pPr>
            <w:r w:rsidRPr="00886016">
              <w:rPr>
                <w:b/>
              </w:rPr>
              <w:t>All</w:t>
            </w:r>
          </w:p>
        </w:tc>
      </w:tr>
      <w:tr w:rsidR="00886016" w:rsidRPr="00886016" w:rsidTr="00CD04ED">
        <w:trPr>
          <w:trHeight w:val="290"/>
        </w:trPr>
        <w:tc>
          <w:tcPr>
            <w:tcW w:w="1980" w:type="dxa"/>
            <w:noWrap/>
            <w:hideMark/>
          </w:tcPr>
          <w:p w:rsidR="00886016" w:rsidRPr="00886016" w:rsidRDefault="00886016">
            <w:r w:rsidRPr="00886016">
              <w:t>18-24</w:t>
            </w:r>
          </w:p>
        </w:tc>
        <w:tc>
          <w:tcPr>
            <w:tcW w:w="1759" w:type="dxa"/>
            <w:noWrap/>
            <w:hideMark/>
          </w:tcPr>
          <w:p w:rsidR="00886016" w:rsidRPr="00886016" w:rsidRDefault="00886016" w:rsidP="00886016">
            <w:r w:rsidRPr="00886016">
              <w:t>14.1</w:t>
            </w:r>
          </w:p>
        </w:tc>
        <w:tc>
          <w:tcPr>
            <w:tcW w:w="1760" w:type="dxa"/>
            <w:noWrap/>
            <w:hideMark/>
          </w:tcPr>
          <w:p w:rsidR="00886016" w:rsidRPr="00886016" w:rsidRDefault="00886016" w:rsidP="00886016">
            <w:r w:rsidRPr="00886016">
              <w:t>14.6</w:t>
            </w:r>
          </w:p>
        </w:tc>
        <w:tc>
          <w:tcPr>
            <w:tcW w:w="1760" w:type="dxa"/>
            <w:noWrap/>
            <w:hideMark/>
          </w:tcPr>
          <w:p w:rsidR="00886016" w:rsidRPr="00886016" w:rsidRDefault="00886016" w:rsidP="00886016">
            <w:r w:rsidRPr="00886016">
              <w:t>14.4</w:t>
            </w:r>
          </w:p>
        </w:tc>
      </w:tr>
      <w:tr w:rsidR="00886016" w:rsidRPr="00886016" w:rsidTr="00CD04ED">
        <w:trPr>
          <w:trHeight w:val="290"/>
        </w:trPr>
        <w:tc>
          <w:tcPr>
            <w:tcW w:w="1980" w:type="dxa"/>
            <w:noWrap/>
            <w:hideMark/>
          </w:tcPr>
          <w:p w:rsidR="00886016" w:rsidRPr="00886016" w:rsidRDefault="00886016">
            <w:r w:rsidRPr="00886016">
              <w:lastRenderedPageBreak/>
              <w:t>25-49</w:t>
            </w:r>
          </w:p>
        </w:tc>
        <w:tc>
          <w:tcPr>
            <w:tcW w:w="1759" w:type="dxa"/>
            <w:noWrap/>
            <w:hideMark/>
          </w:tcPr>
          <w:p w:rsidR="00886016" w:rsidRPr="00886016" w:rsidRDefault="00886016" w:rsidP="00886016">
            <w:r w:rsidRPr="00886016">
              <w:t>24.6</w:t>
            </w:r>
          </w:p>
        </w:tc>
        <w:tc>
          <w:tcPr>
            <w:tcW w:w="1760" w:type="dxa"/>
            <w:noWrap/>
            <w:hideMark/>
          </w:tcPr>
          <w:p w:rsidR="00886016" w:rsidRPr="00886016" w:rsidRDefault="00886016" w:rsidP="00886016">
            <w:r w:rsidRPr="00886016">
              <w:t>21.5</w:t>
            </w:r>
          </w:p>
        </w:tc>
        <w:tc>
          <w:tcPr>
            <w:tcW w:w="1760" w:type="dxa"/>
            <w:noWrap/>
            <w:hideMark/>
          </w:tcPr>
          <w:p w:rsidR="00886016" w:rsidRPr="00886016" w:rsidRDefault="00886016" w:rsidP="00886016">
            <w:r w:rsidRPr="00886016">
              <w:t>23</w:t>
            </w:r>
          </w:p>
        </w:tc>
      </w:tr>
      <w:tr w:rsidR="00886016" w:rsidRPr="00886016" w:rsidTr="00CD04ED">
        <w:trPr>
          <w:trHeight w:val="290"/>
        </w:trPr>
        <w:tc>
          <w:tcPr>
            <w:tcW w:w="1980" w:type="dxa"/>
            <w:noWrap/>
            <w:hideMark/>
          </w:tcPr>
          <w:p w:rsidR="00886016" w:rsidRPr="00886016" w:rsidRDefault="00886016">
            <w:r w:rsidRPr="00886016">
              <w:t>50-64</w:t>
            </w:r>
          </w:p>
        </w:tc>
        <w:tc>
          <w:tcPr>
            <w:tcW w:w="1759" w:type="dxa"/>
            <w:noWrap/>
            <w:hideMark/>
          </w:tcPr>
          <w:p w:rsidR="00886016" w:rsidRPr="00886016" w:rsidRDefault="00886016" w:rsidP="00886016">
            <w:r w:rsidRPr="00886016">
              <w:t>19.6</w:t>
            </w:r>
          </w:p>
        </w:tc>
        <w:tc>
          <w:tcPr>
            <w:tcW w:w="1760" w:type="dxa"/>
            <w:noWrap/>
            <w:hideMark/>
          </w:tcPr>
          <w:p w:rsidR="00886016" w:rsidRPr="00886016" w:rsidRDefault="00886016" w:rsidP="00886016">
            <w:r w:rsidRPr="00886016">
              <w:t>16</w:t>
            </w:r>
          </w:p>
        </w:tc>
        <w:tc>
          <w:tcPr>
            <w:tcW w:w="1760" w:type="dxa"/>
            <w:noWrap/>
            <w:hideMark/>
          </w:tcPr>
          <w:p w:rsidR="00886016" w:rsidRPr="00886016" w:rsidRDefault="00886016" w:rsidP="00886016">
            <w:r w:rsidRPr="00886016">
              <w:t>17.8</w:t>
            </w:r>
          </w:p>
        </w:tc>
      </w:tr>
    </w:tbl>
    <w:p w:rsidR="00CD04ED" w:rsidRDefault="00CD04ED" w:rsidP="00FC5B9B"/>
    <w:p w:rsidR="00886016" w:rsidRPr="008033A7" w:rsidRDefault="00CD04ED" w:rsidP="00FC5B9B">
      <w:pPr>
        <w:rPr>
          <w:b/>
        </w:rPr>
      </w:pPr>
      <w:r w:rsidRPr="008033A7">
        <w:rPr>
          <w:b/>
        </w:rPr>
        <w:t>Median gross income (£/</w:t>
      </w:r>
      <w:proofErr w:type="gramStart"/>
      <w:r w:rsidRPr="008033A7">
        <w:rPr>
          <w:b/>
        </w:rPr>
        <w:t>week)*</w:t>
      </w:r>
      <w:proofErr w:type="gramEnd"/>
      <w:r w:rsidRPr="008033A7">
        <w:rPr>
          <w:b/>
        </w:rPr>
        <w:t>*</w:t>
      </w:r>
    </w:p>
    <w:tbl>
      <w:tblPr>
        <w:tblStyle w:val="TableGrid"/>
        <w:tblW w:w="0" w:type="auto"/>
        <w:tblLayout w:type="fixed"/>
        <w:tblLook w:val="04A0" w:firstRow="1" w:lastRow="0" w:firstColumn="1" w:lastColumn="0" w:noHBand="0" w:noVBand="1"/>
      </w:tblPr>
      <w:tblGrid>
        <w:gridCol w:w="1980"/>
        <w:gridCol w:w="1759"/>
        <w:gridCol w:w="1760"/>
        <w:gridCol w:w="1760"/>
      </w:tblGrid>
      <w:tr w:rsidR="00CD04ED" w:rsidRPr="00886016" w:rsidTr="003A772A">
        <w:trPr>
          <w:trHeight w:val="290"/>
        </w:trPr>
        <w:tc>
          <w:tcPr>
            <w:tcW w:w="1980" w:type="dxa"/>
            <w:noWrap/>
            <w:hideMark/>
          </w:tcPr>
          <w:p w:rsidR="00CD04ED" w:rsidRPr="00886016" w:rsidRDefault="00CD04ED" w:rsidP="00CD04ED">
            <w:pPr>
              <w:rPr>
                <w:b/>
              </w:rPr>
            </w:pPr>
            <w:r w:rsidRPr="00886016">
              <w:rPr>
                <w:b/>
              </w:rPr>
              <w:t>England</w:t>
            </w:r>
          </w:p>
        </w:tc>
        <w:tc>
          <w:tcPr>
            <w:tcW w:w="1759" w:type="dxa"/>
            <w:noWrap/>
            <w:hideMark/>
          </w:tcPr>
          <w:p w:rsidR="00CD04ED" w:rsidRPr="00CD04ED" w:rsidRDefault="00CD04ED" w:rsidP="00CD04ED">
            <w:pPr>
              <w:rPr>
                <w:b/>
              </w:rPr>
            </w:pPr>
            <w:r w:rsidRPr="00CD04ED">
              <w:rPr>
                <w:b/>
              </w:rPr>
              <w:t>Male</w:t>
            </w:r>
          </w:p>
        </w:tc>
        <w:tc>
          <w:tcPr>
            <w:tcW w:w="1760" w:type="dxa"/>
            <w:noWrap/>
            <w:hideMark/>
          </w:tcPr>
          <w:p w:rsidR="00CD04ED" w:rsidRPr="00CD04ED" w:rsidRDefault="00CD04ED" w:rsidP="00CD04ED">
            <w:pPr>
              <w:rPr>
                <w:b/>
              </w:rPr>
            </w:pPr>
            <w:r w:rsidRPr="00CD04ED">
              <w:rPr>
                <w:b/>
              </w:rPr>
              <w:t>Female</w:t>
            </w:r>
          </w:p>
        </w:tc>
        <w:tc>
          <w:tcPr>
            <w:tcW w:w="1760" w:type="dxa"/>
            <w:noWrap/>
            <w:hideMark/>
          </w:tcPr>
          <w:p w:rsidR="00CD04ED" w:rsidRPr="00CD04ED" w:rsidRDefault="00CD04ED" w:rsidP="00CD04ED">
            <w:pPr>
              <w:rPr>
                <w:b/>
              </w:rPr>
            </w:pPr>
            <w:r w:rsidRPr="00CD04ED">
              <w:rPr>
                <w:b/>
              </w:rPr>
              <w:t>All</w:t>
            </w:r>
          </w:p>
        </w:tc>
      </w:tr>
      <w:tr w:rsidR="00CD04ED" w:rsidRPr="00886016" w:rsidTr="003A772A">
        <w:trPr>
          <w:trHeight w:val="290"/>
        </w:trPr>
        <w:tc>
          <w:tcPr>
            <w:tcW w:w="1980" w:type="dxa"/>
            <w:noWrap/>
            <w:hideMark/>
          </w:tcPr>
          <w:p w:rsidR="00CD04ED" w:rsidRPr="00886016" w:rsidRDefault="00CD04ED" w:rsidP="00CD04ED">
            <w:r w:rsidRPr="00886016">
              <w:t>18-24</w:t>
            </w:r>
          </w:p>
        </w:tc>
        <w:tc>
          <w:tcPr>
            <w:tcW w:w="1759" w:type="dxa"/>
            <w:noWrap/>
            <w:hideMark/>
          </w:tcPr>
          <w:p w:rsidR="00CD04ED" w:rsidRPr="003159F1" w:rsidRDefault="00CD04ED" w:rsidP="00CD04ED">
            <w:r w:rsidRPr="003159F1">
              <w:t>563.4</w:t>
            </w:r>
          </w:p>
        </w:tc>
        <w:tc>
          <w:tcPr>
            <w:tcW w:w="1760" w:type="dxa"/>
            <w:noWrap/>
            <w:hideMark/>
          </w:tcPr>
          <w:p w:rsidR="00CD04ED" w:rsidRPr="003159F1" w:rsidRDefault="00CD04ED" w:rsidP="00CD04ED">
            <w:r w:rsidRPr="003159F1">
              <w:t>460.5</w:t>
            </w:r>
          </w:p>
        </w:tc>
        <w:tc>
          <w:tcPr>
            <w:tcW w:w="1760" w:type="dxa"/>
            <w:noWrap/>
            <w:hideMark/>
          </w:tcPr>
          <w:p w:rsidR="00CD04ED" w:rsidRPr="003159F1" w:rsidRDefault="00CD04ED" w:rsidP="00CD04ED">
            <w:r w:rsidRPr="003159F1">
              <w:t>520.7</w:t>
            </w:r>
          </w:p>
        </w:tc>
      </w:tr>
      <w:tr w:rsidR="00CD04ED" w:rsidRPr="00886016" w:rsidTr="003A772A">
        <w:trPr>
          <w:trHeight w:val="290"/>
        </w:trPr>
        <w:tc>
          <w:tcPr>
            <w:tcW w:w="1980" w:type="dxa"/>
            <w:noWrap/>
            <w:hideMark/>
          </w:tcPr>
          <w:p w:rsidR="00CD04ED" w:rsidRPr="00886016" w:rsidRDefault="00CD04ED" w:rsidP="00CD04ED">
            <w:r w:rsidRPr="00886016">
              <w:t>25-34</w:t>
            </w:r>
          </w:p>
        </w:tc>
        <w:tc>
          <w:tcPr>
            <w:tcW w:w="1759" w:type="dxa"/>
            <w:noWrap/>
            <w:hideMark/>
          </w:tcPr>
          <w:p w:rsidR="00CD04ED" w:rsidRPr="003159F1" w:rsidRDefault="00CD04ED" w:rsidP="00CD04ED">
            <w:r w:rsidRPr="003159F1">
              <w:t>563.4</w:t>
            </w:r>
          </w:p>
        </w:tc>
        <w:tc>
          <w:tcPr>
            <w:tcW w:w="1760" w:type="dxa"/>
            <w:noWrap/>
            <w:hideMark/>
          </w:tcPr>
          <w:p w:rsidR="00CD04ED" w:rsidRPr="003159F1" w:rsidRDefault="00CD04ED" w:rsidP="00CD04ED">
            <w:r w:rsidRPr="003159F1">
              <w:t>460.5</w:t>
            </w:r>
          </w:p>
        </w:tc>
        <w:tc>
          <w:tcPr>
            <w:tcW w:w="1760" w:type="dxa"/>
            <w:noWrap/>
            <w:hideMark/>
          </w:tcPr>
          <w:p w:rsidR="00CD04ED" w:rsidRPr="003159F1" w:rsidRDefault="00CD04ED" w:rsidP="00CD04ED">
            <w:r w:rsidRPr="003159F1">
              <w:t>520.7</w:t>
            </w:r>
          </w:p>
        </w:tc>
      </w:tr>
      <w:tr w:rsidR="00CD04ED" w:rsidRPr="00886016" w:rsidTr="003A772A">
        <w:trPr>
          <w:trHeight w:val="290"/>
        </w:trPr>
        <w:tc>
          <w:tcPr>
            <w:tcW w:w="1980" w:type="dxa"/>
            <w:noWrap/>
            <w:hideMark/>
          </w:tcPr>
          <w:p w:rsidR="00CD04ED" w:rsidRPr="00886016" w:rsidRDefault="00CD04ED" w:rsidP="00CD04ED">
            <w:r w:rsidRPr="00886016">
              <w:t>35-49</w:t>
            </w:r>
          </w:p>
        </w:tc>
        <w:tc>
          <w:tcPr>
            <w:tcW w:w="1759" w:type="dxa"/>
            <w:noWrap/>
            <w:hideMark/>
          </w:tcPr>
          <w:p w:rsidR="00CD04ED" w:rsidRPr="003159F1" w:rsidRDefault="00CD04ED" w:rsidP="00CD04ED">
            <w:r w:rsidRPr="003159F1">
              <w:t>563.4</w:t>
            </w:r>
          </w:p>
        </w:tc>
        <w:tc>
          <w:tcPr>
            <w:tcW w:w="1760" w:type="dxa"/>
            <w:noWrap/>
            <w:hideMark/>
          </w:tcPr>
          <w:p w:rsidR="00CD04ED" w:rsidRPr="003159F1" w:rsidRDefault="00CD04ED" w:rsidP="00CD04ED">
            <w:r w:rsidRPr="003159F1">
              <w:t>460.5</w:t>
            </w:r>
          </w:p>
        </w:tc>
        <w:tc>
          <w:tcPr>
            <w:tcW w:w="1760" w:type="dxa"/>
            <w:noWrap/>
            <w:hideMark/>
          </w:tcPr>
          <w:p w:rsidR="00CD04ED" w:rsidRPr="003159F1" w:rsidRDefault="00CD04ED" w:rsidP="00CD04ED">
            <w:r w:rsidRPr="003159F1">
              <w:t>520.7</w:t>
            </w:r>
          </w:p>
        </w:tc>
      </w:tr>
      <w:tr w:rsidR="00CD04ED" w:rsidRPr="00886016" w:rsidTr="003A772A">
        <w:trPr>
          <w:trHeight w:val="290"/>
        </w:trPr>
        <w:tc>
          <w:tcPr>
            <w:tcW w:w="1980" w:type="dxa"/>
            <w:noWrap/>
            <w:hideMark/>
          </w:tcPr>
          <w:p w:rsidR="00CD04ED" w:rsidRPr="00886016" w:rsidRDefault="00CD04ED" w:rsidP="00CD04ED">
            <w:r w:rsidRPr="00886016">
              <w:t>50-64</w:t>
            </w:r>
          </w:p>
        </w:tc>
        <w:tc>
          <w:tcPr>
            <w:tcW w:w="1759" w:type="dxa"/>
            <w:noWrap/>
            <w:hideMark/>
          </w:tcPr>
          <w:p w:rsidR="00CD04ED" w:rsidRPr="003159F1" w:rsidRDefault="00CD04ED" w:rsidP="00CD04ED">
            <w:r w:rsidRPr="003159F1">
              <w:t>563.4</w:t>
            </w:r>
          </w:p>
        </w:tc>
        <w:tc>
          <w:tcPr>
            <w:tcW w:w="1760" w:type="dxa"/>
            <w:noWrap/>
            <w:hideMark/>
          </w:tcPr>
          <w:p w:rsidR="00CD04ED" w:rsidRPr="003159F1" w:rsidRDefault="00CD04ED" w:rsidP="00CD04ED">
            <w:r w:rsidRPr="003159F1">
              <w:t>460.5</w:t>
            </w:r>
          </w:p>
        </w:tc>
        <w:tc>
          <w:tcPr>
            <w:tcW w:w="1760" w:type="dxa"/>
            <w:noWrap/>
            <w:hideMark/>
          </w:tcPr>
          <w:p w:rsidR="00CD04ED" w:rsidRPr="003159F1" w:rsidRDefault="00CD04ED" w:rsidP="00CD04ED">
            <w:r w:rsidRPr="003159F1">
              <w:t>520.7</w:t>
            </w:r>
          </w:p>
        </w:tc>
      </w:tr>
      <w:tr w:rsidR="00CD04ED" w:rsidRPr="00886016" w:rsidTr="003A772A">
        <w:trPr>
          <w:trHeight w:val="290"/>
        </w:trPr>
        <w:tc>
          <w:tcPr>
            <w:tcW w:w="1980" w:type="dxa"/>
            <w:noWrap/>
            <w:hideMark/>
          </w:tcPr>
          <w:p w:rsidR="00CD04ED" w:rsidRPr="00886016" w:rsidRDefault="00CD04ED" w:rsidP="00CD04ED">
            <w:pPr>
              <w:rPr>
                <w:b/>
              </w:rPr>
            </w:pPr>
            <w:r w:rsidRPr="00886016">
              <w:rPr>
                <w:b/>
              </w:rPr>
              <w:t>Wales</w:t>
            </w:r>
          </w:p>
        </w:tc>
        <w:tc>
          <w:tcPr>
            <w:tcW w:w="1759" w:type="dxa"/>
            <w:noWrap/>
            <w:hideMark/>
          </w:tcPr>
          <w:p w:rsidR="00CD04ED" w:rsidRPr="00CD04ED" w:rsidRDefault="00CD04ED" w:rsidP="00CD04ED">
            <w:pPr>
              <w:rPr>
                <w:b/>
              </w:rPr>
            </w:pPr>
            <w:r w:rsidRPr="00CD04ED">
              <w:rPr>
                <w:b/>
              </w:rPr>
              <w:t>Male</w:t>
            </w:r>
          </w:p>
        </w:tc>
        <w:tc>
          <w:tcPr>
            <w:tcW w:w="1760" w:type="dxa"/>
            <w:noWrap/>
            <w:hideMark/>
          </w:tcPr>
          <w:p w:rsidR="00CD04ED" w:rsidRPr="00CD04ED" w:rsidRDefault="00CD04ED" w:rsidP="00CD04ED">
            <w:pPr>
              <w:rPr>
                <w:b/>
              </w:rPr>
            </w:pPr>
            <w:r w:rsidRPr="00CD04ED">
              <w:rPr>
                <w:b/>
              </w:rPr>
              <w:t>Female</w:t>
            </w:r>
          </w:p>
        </w:tc>
        <w:tc>
          <w:tcPr>
            <w:tcW w:w="1760" w:type="dxa"/>
            <w:noWrap/>
            <w:hideMark/>
          </w:tcPr>
          <w:p w:rsidR="00CD04ED" w:rsidRPr="00CD04ED" w:rsidRDefault="00CD04ED" w:rsidP="00CD04ED">
            <w:pPr>
              <w:rPr>
                <w:b/>
              </w:rPr>
            </w:pPr>
            <w:r w:rsidRPr="00CD04ED">
              <w:rPr>
                <w:b/>
              </w:rPr>
              <w:t>All</w:t>
            </w:r>
          </w:p>
        </w:tc>
      </w:tr>
      <w:tr w:rsidR="00CD04ED" w:rsidRPr="00886016" w:rsidTr="003A772A">
        <w:trPr>
          <w:trHeight w:val="290"/>
        </w:trPr>
        <w:tc>
          <w:tcPr>
            <w:tcW w:w="1980" w:type="dxa"/>
            <w:noWrap/>
            <w:hideMark/>
          </w:tcPr>
          <w:p w:rsidR="00CD04ED" w:rsidRPr="00886016" w:rsidRDefault="00CD04ED" w:rsidP="00CD04ED">
            <w:r w:rsidRPr="00886016">
              <w:t>18-24</w:t>
            </w:r>
          </w:p>
        </w:tc>
        <w:tc>
          <w:tcPr>
            <w:tcW w:w="1759" w:type="dxa"/>
            <w:noWrap/>
            <w:hideMark/>
          </w:tcPr>
          <w:p w:rsidR="00CD04ED" w:rsidRPr="003159F1" w:rsidRDefault="00CD04ED" w:rsidP="00CD04ED">
            <w:r w:rsidRPr="003159F1">
              <w:t>513.5</w:t>
            </w:r>
          </w:p>
        </w:tc>
        <w:tc>
          <w:tcPr>
            <w:tcW w:w="1760" w:type="dxa"/>
            <w:noWrap/>
            <w:hideMark/>
          </w:tcPr>
          <w:p w:rsidR="00CD04ED" w:rsidRPr="003159F1" w:rsidRDefault="00CD04ED" w:rsidP="00CD04ED">
            <w:r w:rsidRPr="003159F1">
              <w:t>421.9</w:t>
            </w:r>
          </w:p>
        </w:tc>
        <w:tc>
          <w:tcPr>
            <w:tcW w:w="1760" w:type="dxa"/>
            <w:noWrap/>
            <w:hideMark/>
          </w:tcPr>
          <w:p w:rsidR="00CD04ED" w:rsidRPr="003159F1" w:rsidRDefault="00CD04ED" w:rsidP="00CD04ED">
            <w:r w:rsidRPr="003159F1">
              <w:t>476.9</w:t>
            </w:r>
          </w:p>
        </w:tc>
      </w:tr>
      <w:tr w:rsidR="00CD04ED" w:rsidRPr="00886016" w:rsidTr="003A772A">
        <w:trPr>
          <w:trHeight w:val="290"/>
        </w:trPr>
        <w:tc>
          <w:tcPr>
            <w:tcW w:w="1980" w:type="dxa"/>
            <w:noWrap/>
            <w:hideMark/>
          </w:tcPr>
          <w:p w:rsidR="00CD04ED" w:rsidRPr="00886016" w:rsidRDefault="00CD04ED" w:rsidP="00CD04ED">
            <w:r w:rsidRPr="00886016">
              <w:t>25-34</w:t>
            </w:r>
          </w:p>
        </w:tc>
        <w:tc>
          <w:tcPr>
            <w:tcW w:w="1759" w:type="dxa"/>
            <w:noWrap/>
            <w:hideMark/>
          </w:tcPr>
          <w:p w:rsidR="00CD04ED" w:rsidRPr="003159F1" w:rsidRDefault="00CD04ED" w:rsidP="00CD04ED">
            <w:r w:rsidRPr="003159F1">
              <w:t>513.5</w:t>
            </w:r>
          </w:p>
        </w:tc>
        <w:tc>
          <w:tcPr>
            <w:tcW w:w="1760" w:type="dxa"/>
            <w:noWrap/>
            <w:hideMark/>
          </w:tcPr>
          <w:p w:rsidR="00CD04ED" w:rsidRPr="003159F1" w:rsidRDefault="00CD04ED" w:rsidP="00CD04ED">
            <w:r w:rsidRPr="003159F1">
              <w:t>421.9</w:t>
            </w:r>
          </w:p>
        </w:tc>
        <w:tc>
          <w:tcPr>
            <w:tcW w:w="1760" w:type="dxa"/>
            <w:noWrap/>
            <w:hideMark/>
          </w:tcPr>
          <w:p w:rsidR="00CD04ED" w:rsidRPr="003159F1" w:rsidRDefault="00CD04ED" w:rsidP="00CD04ED">
            <w:r w:rsidRPr="003159F1">
              <w:t>476.9</w:t>
            </w:r>
          </w:p>
        </w:tc>
      </w:tr>
      <w:tr w:rsidR="00CD04ED" w:rsidRPr="00886016" w:rsidTr="003A772A">
        <w:trPr>
          <w:trHeight w:val="290"/>
        </w:trPr>
        <w:tc>
          <w:tcPr>
            <w:tcW w:w="1980" w:type="dxa"/>
            <w:noWrap/>
            <w:hideMark/>
          </w:tcPr>
          <w:p w:rsidR="00CD04ED" w:rsidRPr="00886016" w:rsidRDefault="00CD04ED" w:rsidP="00CD04ED">
            <w:r w:rsidRPr="00886016">
              <w:t>35-49</w:t>
            </w:r>
          </w:p>
        </w:tc>
        <w:tc>
          <w:tcPr>
            <w:tcW w:w="1759" w:type="dxa"/>
            <w:noWrap/>
            <w:hideMark/>
          </w:tcPr>
          <w:p w:rsidR="00CD04ED" w:rsidRPr="003159F1" w:rsidRDefault="00CD04ED" w:rsidP="00CD04ED">
            <w:r w:rsidRPr="003159F1">
              <w:t>513.5</w:t>
            </w:r>
          </w:p>
        </w:tc>
        <w:tc>
          <w:tcPr>
            <w:tcW w:w="1760" w:type="dxa"/>
            <w:noWrap/>
            <w:hideMark/>
          </w:tcPr>
          <w:p w:rsidR="00CD04ED" w:rsidRPr="003159F1" w:rsidRDefault="00CD04ED" w:rsidP="00CD04ED">
            <w:r w:rsidRPr="003159F1">
              <w:t>421.9</w:t>
            </w:r>
          </w:p>
        </w:tc>
        <w:tc>
          <w:tcPr>
            <w:tcW w:w="1760" w:type="dxa"/>
            <w:noWrap/>
            <w:hideMark/>
          </w:tcPr>
          <w:p w:rsidR="00CD04ED" w:rsidRPr="003159F1" w:rsidRDefault="00CD04ED" w:rsidP="00CD04ED">
            <w:r w:rsidRPr="003159F1">
              <w:t>476.9</w:t>
            </w:r>
          </w:p>
        </w:tc>
      </w:tr>
      <w:tr w:rsidR="00CD04ED" w:rsidRPr="00886016" w:rsidTr="003A772A">
        <w:trPr>
          <w:trHeight w:val="290"/>
        </w:trPr>
        <w:tc>
          <w:tcPr>
            <w:tcW w:w="1980" w:type="dxa"/>
            <w:noWrap/>
            <w:hideMark/>
          </w:tcPr>
          <w:p w:rsidR="00CD04ED" w:rsidRPr="00886016" w:rsidRDefault="00CD04ED" w:rsidP="00CD04ED">
            <w:r w:rsidRPr="00886016">
              <w:t>50-64</w:t>
            </w:r>
          </w:p>
        </w:tc>
        <w:tc>
          <w:tcPr>
            <w:tcW w:w="1759" w:type="dxa"/>
            <w:noWrap/>
            <w:hideMark/>
          </w:tcPr>
          <w:p w:rsidR="00CD04ED" w:rsidRPr="003159F1" w:rsidRDefault="00CD04ED" w:rsidP="00CD04ED">
            <w:r w:rsidRPr="003159F1">
              <w:t>513.5</w:t>
            </w:r>
          </w:p>
        </w:tc>
        <w:tc>
          <w:tcPr>
            <w:tcW w:w="1760" w:type="dxa"/>
            <w:noWrap/>
            <w:hideMark/>
          </w:tcPr>
          <w:p w:rsidR="00CD04ED" w:rsidRPr="003159F1" w:rsidRDefault="00CD04ED" w:rsidP="00CD04ED">
            <w:r w:rsidRPr="003159F1">
              <w:t>421.9</w:t>
            </w:r>
          </w:p>
        </w:tc>
        <w:tc>
          <w:tcPr>
            <w:tcW w:w="1760" w:type="dxa"/>
            <w:noWrap/>
            <w:hideMark/>
          </w:tcPr>
          <w:p w:rsidR="00CD04ED" w:rsidRPr="003159F1" w:rsidRDefault="00CD04ED" w:rsidP="00CD04ED">
            <w:r w:rsidRPr="003159F1">
              <w:t>476.9</w:t>
            </w:r>
          </w:p>
        </w:tc>
      </w:tr>
      <w:tr w:rsidR="00CD04ED" w:rsidRPr="00886016" w:rsidTr="003A772A">
        <w:trPr>
          <w:trHeight w:val="290"/>
        </w:trPr>
        <w:tc>
          <w:tcPr>
            <w:tcW w:w="1980" w:type="dxa"/>
            <w:noWrap/>
            <w:hideMark/>
          </w:tcPr>
          <w:p w:rsidR="00CD04ED" w:rsidRPr="00886016" w:rsidRDefault="00CD04ED" w:rsidP="00CD04ED">
            <w:pPr>
              <w:rPr>
                <w:b/>
              </w:rPr>
            </w:pPr>
            <w:r w:rsidRPr="00886016">
              <w:rPr>
                <w:b/>
              </w:rPr>
              <w:t>Scotland</w:t>
            </w:r>
          </w:p>
        </w:tc>
        <w:tc>
          <w:tcPr>
            <w:tcW w:w="1759" w:type="dxa"/>
            <w:noWrap/>
            <w:hideMark/>
          </w:tcPr>
          <w:p w:rsidR="00CD04ED" w:rsidRPr="00CD04ED" w:rsidRDefault="00CD04ED" w:rsidP="00CD04ED">
            <w:pPr>
              <w:rPr>
                <w:b/>
              </w:rPr>
            </w:pPr>
            <w:r w:rsidRPr="00CD04ED">
              <w:rPr>
                <w:b/>
              </w:rPr>
              <w:t>Male</w:t>
            </w:r>
          </w:p>
        </w:tc>
        <w:tc>
          <w:tcPr>
            <w:tcW w:w="1760" w:type="dxa"/>
            <w:noWrap/>
            <w:hideMark/>
          </w:tcPr>
          <w:p w:rsidR="00CD04ED" w:rsidRPr="00CD04ED" w:rsidRDefault="00CD04ED" w:rsidP="00CD04ED">
            <w:pPr>
              <w:rPr>
                <w:b/>
              </w:rPr>
            </w:pPr>
            <w:r w:rsidRPr="00CD04ED">
              <w:rPr>
                <w:b/>
              </w:rPr>
              <w:t>Female</w:t>
            </w:r>
          </w:p>
        </w:tc>
        <w:tc>
          <w:tcPr>
            <w:tcW w:w="1760" w:type="dxa"/>
            <w:noWrap/>
            <w:hideMark/>
          </w:tcPr>
          <w:p w:rsidR="00CD04ED" w:rsidRPr="00CD04ED" w:rsidRDefault="00CD04ED" w:rsidP="00CD04ED">
            <w:pPr>
              <w:rPr>
                <w:b/>
              </w:rPr>
            </w:pPr>
            <w:r w:rsidRPr="00CD04ED">
              <w:rPr>
                <w:b/>
              </w:rPr>
              <w:t>All</w:t>
            </w:r>
          </w:p>
        </w:tc>
      </w:tr>
      <w:tr w:rsidR="00CD04ED" w:rsidRPr="00886016" w:rsidTr="003A772A">
        <w:trPr>
          <w:trHeight w:val="290"/>
        </w:trPr>
        <w:tc>
          <w:tcPr>
            <w:tcW w:w="1980" w:type="dxa"/>
            <w:noWrap/>
            <w:hideMark/>
          </w:tcPr>
          <w:p w:rsidR="00CD04ED" w:rsidRPr="00886016" w:rsidRDefault="00CD04ED" w:rsidP="00CD04ED">
            <w:r w:rsidRPr="00886016">
              <w:t>18-24</w:t>
            </w:r>
          </w:p>
        </w:tc>
        <w:tc>
          <w:tcPr>
            <w:tcW w:w="1759" w:type="dxa"/>
            <w:noWrap/>
            <w:hideMark/>
          </w:tcPr>
          <w:p w:rsidR="00CD04ED" w:rsidRPr="003159F1" w:rsidRDefault="00CD04ED" w:rsidP="00CD04ED">
            <w:r w:rsidRPr="003159F1">
              <w:t>544.3</w:t>
            </w:r>
          </w:p>
        </w:tc>
        <w:tc>
          <w:tcPr>
            <w:tcW w:w="1760" w:type="dxa"/>
            <w:noWrap/>
            <w:hideMark/>
          </w:tcPr>
          <w:p w:rsidR="00CD04ED" w:rsidRPr="003159F1" w:rsidRDefault="00CD04ED" w:rsidP="00CD04ED">
            <w:r w:rsidRPr="003159F1">
              <w:t>454</w:t>
            </w:r>
          </w:p>
        </w:tc>
        <w:tc>
          <w:tcPr>
            <w:tcW w:w="1760" w:type="dxa"/>
            <w:noWrap/>
            <w:hideMark/>
          </w:tcPr>
          <w:p w:rsidR="00CD04ED" w:rsidRPr="003159F1" w:rsidRDefault="00CD04ED" w:rsidP="00CD04ED">
            <w:r w:rsidRPr="003159F1">
              <w:t>508.3</w:t>
            </w:r>
          </w:p>
        </w:tc>
      </w:tr>
      <w:tr w:rsidR="00CD04ED" w:rsidRPr="00886016" w:rsidTr="003A772A">
        <w:trPr>
          <w:trHeight w:val="290"/>
        </w:trPr>
        <w:tc>
          <w:tcPr>
            <w:tcW w:w="1980" w:type="dxa"/>
            <w:noWrap/>
            <w:hideMark/>
          </w:tcPr>
          <w:p w:rsidR="00CD04ED" w:rsidRPr="00886016" w:rsidRDefault="00CD04ED" w:rsidP="00CD04ED">
            <w:r w:rsidRPr="00886016">
              <w:t>25-34</w:t>
            </w:r>
          </w:p>
        </w:tc>
        <w:tc>
          <w:tcPr>
            <w:tcW w:w="1759" w:type="dxa"/>
            <w:noWrap/>
            <w:hideMark/>
          </w:tcPr>
          <w:p w:rsidR="00CD04ED" w:rsidRPr="003159F1" w:rsidRDefault="00CD04ED" w:rsidP="00CD04ED">
            <w:r w:rsidRPr="003159F1">
              <w:t>544.3</w:t>
            </w:r>
          </w:p>
        </w:tc>
        <w:tc>
          <w:tcPr>
            <w:tcW w:w="1760" w:type="dxa"/>
            <w:noWrap/>
            <w:hideMark/>
          </w:tcPr>
          <w:p w:rsidR="00CD04ED" w:rsidRPr="003159F1" w:rsidRDefault="00CD04ED" w:rsidP="00CD04ED">
            <w:r w:rsidRPr="003159F1">
              <w:t>454</w:t>
            </w:r>
          </w:p>
        </w:tc>
        <w:tc>
          <w:tcPr>
            <w:tcW w:w="1760" w:type="dxa"/>
            <w:noWrap/>
            <w:hideMark/>
          </w:tcPr>
          <w:p w:rsidR="00CD04ED" w:rsidRPr="003159F1" w:rsidRDefault="00CD04ED" w:rsidP="00CD04ED">
            <w:r w:rsidRPr="003159F1">
              <w:t>508.3</w:t>
            </w:r>
          </w:p>
        </w:tc>
      </w:tr>
      <w:tr w:rsidR="00CD04ED" w:rsidRPr="00886016" w:rsidTr="003A772A">
        <w:trPr>
          <w:trHeight w:val="290"/>
        </w:trPr>
        <w:tc>
          <w:tcPr>
            <w:tcW w:w="1980" w:type="dxa"/>
            <w:noWrap/>
            <w:hideMark/>
          </w:tcPr>
          <w:p w:rsidR="00CD04ED" w:rsidRPr="00886016" w:rsidRDefault="00CD04ED" w:rsidP="00CD04ED">
            <w:r w:rsidRPr="00886016">
              <w:t>35-49</w:t>
            </w:r>
          </w:p>
        </w:tc>
        <w:tc>
          <w:tcPr>
            <w:tcW w:w="1759" w:type="dxa"/>
            <w:noWrap/>
            <w:hideMark/>
          </w:tcPr>
          <w:p w:rsidR="00CD04ED" w:rsidRPr="003159F1" w:rsidRDefault="00CD04ED" w:rsidP="00CD04ED">
            <w:r w:rsidRPr="003159F1">
              <w:t>544.3</w:t>
            </w:r>
          </w:p>
        </w:tc>
        <w:tc>
          <w:tcPr>
            <w:tcW w:w="1760" w:type="dxa"/>
            <w:noWrap/>
            <w:hideMark/>
          </w:tcPr>
          <w:p w:rsidR="00CD04ED" w:rsidRPr="003159F1" w:rsidRDefault="00CD04ED" w:rsidP="00CD04ED">
            <w:r w:rsidRPr="003159F1">
              <w:t>454</w:t>
            </w:r>
          </w:p>
        </w:tc>
        <w:tc>
          <w:tcPr>
            <w:tcW w:w="1760" w:type="dxa"/>
            <w:noWrap/>
            <w:hideMark/>
          </w:tcPr>
          <w:p w:rsidR="00CD04ED" w:rsidRPr="003159F1" w:rsidRDefault="00CD04ED" w:rsidP="00CD04ED">
            <w:r w:rsidRPr="003159F1">
              <w:t>508.3</w:t>
            </w:r>
          </w:p>
        </w:tc>
      </w:tr>
      <w:tr w:rsidR="00CD04ED" w:rsidRPr="00886016" w:rsidTr="003A772A">
        <w:trPr>
          <w:trHeight w:val="290"/>
        </w:trPr>
        <w:tc>
          <w:tcPr>
            <w:tcW w:w="1980" w:type="dxa"/>
            <w:noWrap/>
            <w:hideMark/>
          </w:tcPr>
          <w:p w:rsidR="00CD04ED" w:rsidRPr="00886016" w:rsidRDefault="00CD04ED" w:rsidP="00CD04ED">
            <w:r w:rsidRPr="00886016">
              <w:t>50-64</w:t>
            </w:r>
          </w:p>
        </w:tc>
        <w:tc>
          <w:tcPr>
            <w:tcW w:w="1759" w:type="dxa"/>
            <w:noWrap/>
            <w:hideMark/>
          </w:tcPr>
          <w:p w:rsidR="00CD04ED" w:rsidRPr="003159F1" w:rsidRDefault="00CD04ED" w:rsidP="00CD04ED">
            <w:r w:rsidRPr="003159F1">
              <w:t>544.3</w:t>
            </w:r>
          </w:p>
        </w:tc>
        <w:tc>
          <w:tcPr>
            <w:tcW w:w="1760" w:type="dxa"/>
            <w:noWrap/>
            <w:hideMark/>
          </w:tcPr>
          <w:p w:rsidR="00CD04ED" w:rsidRPr="003159F1" w:rsidRDefault="00CD04ED" w:rsidP="00CD04ED">
            <w:r w:rsidRPr="003159F1">
              <w:t>454</w:t>
            </w:r>
          </w:p>
        </w:tc>
        <w:tc>
          <w:tcPr>
            <w:tcW w:w="1760" w:type="dxa"/>
            <w:noWrap/>
            <w:hideMark/>
          </w:tcPr>
          <w:p w:rsidR="00CD04ED" w:rsidRPr="003159F1" w:rsidRDefault="00CD04ED" w:rsidP="00CD04ED">
            <w:r w:rsidRPr="003159F1">
              <w:t>508.3</w:t>
            </w:r>
          </w:p>
        </w:tc>
      </w:tr>
      <w:tr w:rsidR="00CD04ED" w:rsidRPr="00886016" w:rsidTr="003A772A">
        <w:trPr>
          <w:trHeight w:val="290"/>
        </w:trPr>
        <w:tc>
          <w:tcPr>
            <w:tcW w:w="1980" w:type="dxa"/>
            <w:noWrap/>
            <w:hideMark/>
          </w:tcPr>
          <w:p w:rsidR="00CD04ED" w:rsidRPr="00886016" w:rsidRDefault="00CD04ED" w:rsidP="00CD04ED">
            <w:pPr>
              <w:rPr>
                <w:b/>
              </w:rPr>
            </w:pPr>
            <w:r w:rsidRPr="00886016">
              <w:rPr>
                <w:b/>
              </w:rPr>
              <w:t>N.I.</w:t>
            </w:r>
            <w:r w:rsidR="008033A7">
              <w:rPr>
                <w:b/>
              </w:rPr>
              <w:t>*</w:t>
            </w:r>
          </w:p>
        </w:tc>
        <w:tc>
          <w:tcPr>
            <w:tcW w:w="1759" w:type="dxa"/>
            <w:noWrap/>
            <w:hideMark/>
          </w:tcPr>
          <w:p w:rsidR="00CD04ED" w:rsidRPr="00CD04ED" w:rsidRDefault="00CD04ED" w:rsidP="00CD04ED">
            <w:pPr>
              <w:rPr>
                <w:b/>
              </w:rPr>
            </w:pPr>
            <w:r w:rsidRPr="00CD04ED">
              <w:rPr>
                <w:b/>
              </w:rPr>
              <w:t>Male</w:t>
            </w:r>
          </w:p>
        </w:tc>
        <w:tc>
          <w:tcPr>
            <w:tcW w:w="1760" w:type="dxa"/>
            <w:noWrap/>
            <w:hideMark/>
          </w:tcPr>
          <w:p w:rsidR="00CD04ED" w:rsidRPr="00CD04ED" w:rsidRDefault="00CD04ED" w:rsidP="00CD04ED">
            <w:pPr>
              <w:rPr>
                <w:b/>
              </w:rPr>
            </w:pPr>
            <w:r w:rsidRPr="00CD04ED">
              <w:rPr>
                <w:b/>
              </w:rPr>
              <w:t>Female</w:t>
            </w:r>
          </w:p>
        </w:tc>
        <w:tc>
          <w:tcPr>
            <w:tcW w:w="1760" w:type="dxa"/>
            <w:noWrap/>
            <w:hideMark/>
          </w:tcPr>
          <w:p w:rsidR="00CD04ED" w:rsidRPr="00CD04ED" w:rsidRDefault="00CD04ED" w:rsidP="00CD04ED">
            <w:pPr>
              <w:rPr>
                <w:b/>
              </w:rPr>
            </w:pPr>
            <w:r w:rsidRPr="00CD04ED">
              <w:rPr>
                <w:b/>
              </w:rPr>
              <w:t>All</w:t>
            </w:r>
          </w:p>
        </w:tc>
      </w:tr>
      <w:tr w:rsidR="00CD04ED" w:rsidRPr="00886016" w:rsidTr="003A772A">
        <w:trPr>
          <w:trHeight w:val="290"/>
        </w:trPr>
        <w:tc>
          <w:tcPr>
            <w:tcW w:w="1980" w:type="dxa"/>
            <w:noWrap/>
            <w:hideMark/>
          </w:tcPr>
          <w:p w:rsidR="00CD04ED" w:rsidRPr="00886016" w:rsidRDefault="00CD04ED" w:rsidP="00CD04ED">
            <w:r w:rsidRPr="00886016">
              <w:t>18-24</w:t>
            </w:r>
          </w:p>
        </w:tc>
        <w:tc>
          <w:tcPr>
            <w:tcW w:w="1759" w:type="dxa"/>
            <w:noWrap/>
            <w:hideMark/>
          </w:tcPr>
          <w:p w:rsidR="00CD04ED" w:rsidRPr="003159F1" w:rsidRDefault="00CD04ED" w:rsidP="00CD04ED">
            <w:r w:rsidRPr="003159F1">
              <w:t>306.3</w:t>
            </w:r>
          </w:p>
        </w:tc>
        <w:tc>
          <w:tcPr>
            <w:tcW w:w="1760" w:type="dxa"/>
            <w:noWrap/>
            <w:hideMark/>
          </w:tcPr>
          <w:p w:rsidR="00CD04ED" w:rsidRPr="003159F1" w:rsidRDefault="00CD04ED" w:rsidP="00CD04ED">
            <w:r w:rsidRPr="003159F1">
              <w:t>291.25</w:t>
            </w:r>
          </w:p>
        </w:tc>
        <w:tc>
          <w:tcPr>
            <w:tcW w:w="1760" w:type="dxa"/>
            <w:noWrap/>
            <w:hideMark/>
          </w:tcPr>
          <w:p w:rsidR="00CD04ED" w:rsidRPr="003159F1" w:rsidRDefault="00CD04ED" w:rsidP="00CD04ED">
            <w:r w:rsidRPr="003159F1">
              <w:t>299.55</w:t>
            </w:r>
          </w:p>
        </w:tc>
      </w:tr>
      <w:tr w:rsidR="00CD04ED" w:rsidRPr="00886016" w:rsidTr="003A772A">
        <w:trPr>
          <w:trHeight w:val="290"/>
        </w:trPr>
        <w:tc>
          <w:tcPr>
            <w:tcW w:w="1980" w:type="dxa"/>
            <w:noWrap/>
            <w:hideMark/>
          </w:tcPr>
          <w:p w:rsidR="00CD04ED" w:rsidRPr="00886016" w:rsidRDefault="00CD04ED" w:rsidP="00CD04ED">
            <w:r w:rsidRPr="00886016">
              <w:t>25-49</w:t>
            </w:r>
          </w:p>
        </w:tc>
        <w:tc>
          <w:tcPr>
            <w:tcW w:w="1759" w:type="dxa"/>
            <w:noWrap/>
            <w:hideMark/>
          </w:tcPr>
          <w:p w:rsidR="00CD04ED" w:rsidRPr="003159F1" w:rsidRDefault="00CD04ED" w:rsidP="00CD04ED">
            <w:r w:rsidRPr="003159F1">
              <w:t>457.93</w:t>
            </w:r>
          </w:p>
        </w:tc>
        <w:tc>
          <w:tcPr>
            <w:tcW w:w="1760" w:type="dxa"/>
            <w:noWrap/>
            <w:hideMark/>
          </w:tcPr>
          <w:p w:rsidR="00CD04ED" w:rsidRPr="003159F1" w:rsidRDefault="00CD04ED" w:rsidP="00CD04ED">
            <w:r w:rsidRPr="003159F1">
              <w:t>407.2</w:t>
            </w:r>
          </w:p>
        </w:tc>
        <w:tc>
          <w:tcPr>
            <w:tcW w:w="1760" w:type="dxa"/>
            <w:noWrap/>
            <w:hideMark/>
          </w:tcPr>
          <w:p w:rsidR="00CD04ED" w:rsidRPr="003159F1" w:rsidRDefault="00CD04ED" w:rsidP="00CD04ED">
            <w:r w:rsidRPr="003159F1">
              <w:t>420.35</w:t>
            </w:r>
          </w:p>
        </w:tc>
      </w:tr>
      <w:tr w:rsidR="00CD04ED" w:rsidRPr="00886016" w:rsidTr="003A772A">
        <w:trPr>
          <w:trHeight w:val="290"/>
        </w:trPr>
        <w:tc>
          <w:tcPr>
            <w:tcW w:w="1980" w:type="dxa"/>
            <w:noWrap/>
            <w:hideMark/>
          </w:tcPr>
          <w:p w:rsidR="00CD04ED" w:rsidRPr="00886016" w:rsidRDefault="00CD04ED" w:rsidP="00CD04ED">
            <w:r w:rsidRPr="00886016">
              <w:t>50-64</w:t>
            </w:r>
          </w:p>
        </w:tc>
        <w:tc>
          <w:tcPr>
            <w:tcW w:w="1759" w:type="dxa"/>
            <w:noWrap/>
            <w:hideMark/>
          </w:tcPr>
          <w:p w:rsidR="00CD04ED" w:rsidRPr="003159F1" w:rsidRDefault="00CD04ED" w:rsidP="00CD04ED">
            <w:r w:rsidRPr="003159F1">
              <w:t>526.45</w:t>
            </w:r>
          </w:p>
        </w:tc>
        <w:tc>
          <w:tcPr>
            <w:tcW w:w="1760" w:type="dxa"/>
            <w:noWrap/>
            <w:hideMark/>
          </w:tcPr>
          <w:p w:rsidR="00CD04ED" w:rsidRPr="003159F1" w:rsidRDefault="00CD04ED" w:rsidP="00CD04ED">
            <w:r w:rsidRPr="003159F1">
              <w:t>441.95</w:t>
            </w:r>
          </w:p>
        </w:tc>
        <w:tc>
          <w:tcPr>
            <w:tcW w:w="1760" w:type="dxa"/>
            <w:noWrap/>
            <w:hideMark/>
          </w:tcPr>
          <w:p w:rsidR="00CD04ED" w:rsidRDefault="00CD04ED" w:rsidP="00CD04ED">
            <w:r w:rsidRPr="003159F1">
              <w:t>500.4</w:t>
            </w:r>
          </w:p>
        </w:tc>
      </w:tr>
    </w:tbl>
    <w:p w:rsidR="00FC5B9B" w:rsidRDefault="00CD04ED" w:rsidP="00FC5B9B">
      <w:r>
        <w:t>Note: (**</w:t>
      </w:r>
      <w:r w:rsidR="00FC5B9B">
        <w:t xml:space="preserve">) Where median gross weekly income was not available by age group, the median weekly age for all groups </w:t>
      </w:r>
      <w:r>
        <w:t>was applied for that country. (*</w:t>
      </w:r>
      <w:r w:rsidR="00FC5B9B">
        <w:t>) The employment and earnings data for Northern Ireland was only supplied for age groups of 18-24, 25-49, 50-64 and 65+.</w:t>
      </w:r>
    </w:p>
    <w:p w:rsidR="00886016" w:rsidRDefault="00886016" w:rsidP="00FC5B9B"/>
    <w:p w:rsidR="00FC5B9B" w:rsidRDefault="00FC5B9B" w:rsidP="00FC5B9B">
      <w:r>
        <w:t>Source: Deloitte Access Economics calculations.</w:t>
      </w:r>
    </w:p>
    <w:p w:rsidR="00CD04ED" w:rsidRDefault="00CD04ED" w:rsidP="00FC5B9B"/>
    <w:p w:rsidR="00FC5B9B" w:rsidRPr="00CD04ED" w:rsidRDefault="00FC5B9B" w:rsidP="00FC5B9B">
      <w:pPr>
        <w:rPr>
          <w:b/>
        </w:rPr>
      </w:pPr>
      <w:r w:rsidRPr="00CD04ED">
        <w:rPr>
          <w:b/>
        </w:rPr>
        <w:t>Table 4.3: Productivity loss due to sight loss and blindness 2013</w:t>
      </w:r>
    </w:p>
    <w:tbl>
      <w:tblPr>
        <w:tblStyle w:val="TableGrid"/>
        <w:tblW w:w="0" w:type="auto"/>
        <w:tblLook w:val="04A0" w:firstRow="1" w:lastRow="0" w:firstColumn="1" w:lastColumn="0" w:noHBand="0" w:noVBand="1"/>
      </w:tblPr>
      <w:tblGrid>
        <w:gridCol w:w="2880"/>
        <w:gridCol w:w="1462"/>
        <w:gridCol w:w="1229"/>
        <w:gridCol w:w="1462"/>
      </w:tblGrid>
      <w:tr w:rsidR="004C4183" w:rsidRPr="003A772A" w:rsidTr="00AF5694">
        <w:trPr>
          <w:trHeight w:val="290"/>
        </w:trPr>
        <w:tc>
          <w:tcPr>
            <w:tcW w:w="7033" w:type="dxa"/>
            <w:gridSpan w:val="4"/>
            <w:noWrap/>
            <w:hideMark/>
          </w:tcPr>
          <w:p w:rsidR="004C4183" w:rsidRPr="003A772A" w:rsidRDefault="004C4183">
            <w:r w:rsidRPr="004C4183">
              <w:rPr>
                <w:b/>
              </w:rPr>
              <w:t>Productivity loss (£ million)</w:t>
            </w:r>
          </w:p>
        </w:tc>
      </w:tr>
      <w:tr w:rsidR="003A772A" w:rsidRPr="003A772A" w:rsidTr="004C4183">
        <w:trPr>
          <w:trHeight w:val="290"/>
        </w:trPr>
        <w:tc>
          <w:tcPr>
            <w:tcW w:w="2880" w:type="dxa"/>
            <w:noWrap/>
            <w:hideMark/>
          </w:tcPr>
          <w:p w:rsidR="003A772A" w:rsidRPr="004C4183" w:rsidRDefault="003A772A">
            <w:pPr>
              <w:rPr>
                <w:b/>
              </w:rPr>
            </w:pPr>
            <w:r w:rsidRPr="004C4183">
              <w:rPr>
                <w:b/>
              </w:rPr>
              <w:t>UK</w:t>
            </w:r>
          </w:p>
        </w:tc>
        <w:tc>
          <w:tcPr>
            <w:tcW w:w="1462" w:type="dxa"/>
            <w:noWrap/>
            <w:hideMark/>
          </w:tcPr>
          <w:p w:rsidR="003A772A" w:rsidRPr="004C4183" w:rsidRDefault="003A772A">
            <w:pPr>
              <w:rPr>
                <w:b/>
              </w:rPr>
            </w:pPr>
            <w:r w:rsidRPr="004C4183">
              <w:rPr>
                <w:b/>
              </w:rPr>
              <w:t>Male</w:t>
            </w:r>
          </w:p>
        </w:tc>
        <w:tc>
          <w:tcPr>
            <w:tcW w:w="1229" w:type="dxa"/>
            <w:noWrap/>
            <w:hideMark/>
          </w:tcPr>
          <w:p w:rsidR="003A772A" w:rsidRPr="004C4183" w:rsidRDefault="003A772A">
            <w:pPr>
              <w:rPr>
                <w:b/>
              </w:rPr>
            </w:pPr>
            <w:r w:rsidRPr="004C4183">
              <w:rPr>
                <w:b/>
              </w:rPr>
              <w:t>Female</w:t>
            </w:r>
          </w:p>
        </w:tc>
        <w:tc>
          <w:tcPr>
            <w:tcW w:w="1462" w:type="dxa"/>
            <w:noWrap/>
            <w:hideMark/>
          </w:tcPr>
          <w:p w:rsidR="003A772A" w:rsidRPr="004C4183" w:rsidRDefault="003A772A">
            <w:pPr>
              <w:rPr>
                <w:b/>
              </w:rPr>
            </w:pPr>
            <w:r w:rsidRPr="004C4183">
              <w:rPr>
                <w:b/>
              </w:rPr>
              <w:t>All</w:t>
            </w:r>
          </w:p>
        </w:tc>
      </w:tr>
      <w:tr w:rsidR="003A772A" w:rsidRPr="003A772A" w:rsidTr="004C4183">
        <w:trPr>
          <w:trHeight w:val="290"/>
        </w:trPr>
        <w:tc>
          <w:tcPr>
            <w:tcW w:w="2880" w:type="dxa"/>
            <w:noWrap/>
            <w:hideMark/>
          </w:tcPr>
          <w:p w:rsidR="003A772A" w:rsidRPr="003A772A" w:rsidRDefault="003A772A">
            <w:r w:rsidRPr="003A772A">
              <w:t>18-24</w:t>
            </w:r>
          </w:p>
        </w:tc>
        <w:tc>
          <w:tcPr>
            <w:tcW w:w="1462" w:type="dxa"/>
            <w:noWrap/>
            <w:hideMark/>
          </w:tcPr>
          <w:p w:rsidR="003A772A" w:rsidRPr="003A772A" w:rsidRDefault="003A772A" w:rsidP="003A772A">
            <w:r w:rsidRPr="003A772A">
              <w:t>£68.57</w:t>
            </w:r>
          </w:p>
        </w:tc>
        <w:tc>
          <w:tcPr>
            <w:tcW w:w="1229" w:type="dxa"/>
            <w:noWrap/>
            <w:hideMark/>
          </w:tcPr>
          <w:p w:rsidR="003A772A" w:rsidRPr="003A772A" w:rsidRDefault="003A772A" w:rsidP="003A772A">
            <w:r w:rsidRPr="003A772A">
              <w:t>£48.16</w:t>
            </w:r>
          </w:p>
        </w:tc>
        <w:tc>
          <w:tcPr>
            <w:tcW w:w="1462" w:type="dxa"/>
            <w:noWrap/>
            <w:hideMark/>
          </w:tcPr>
          <w:p w:rsidR="003A772A" w:rsidRPr="003A772A" w:rsidRDefault="003A772A" w:rsidP="003A772A">
            <w:r w:rsidRPr="003A772A">
              <w:t>£116.71</w:t>
            </w:r>
          </w:p>
        </w:tc>
      </w:tr>
      <w:tr w:rsidR="003A772A" w:rsidRPr="003A772A" w:rsidTr="004C4183">
        <w:trPr>
          <w:trHeight w:val="290"/>
        </w:trPr>
        <w:tc>
          <w:tcPr>
            <w:tcW w:w="2880" w:type="dxa"/>
            <w:noWrap/>
            <w:hideMark/>
          </w:tcPr>
          <w:p w:rsidR="003A772A" w:rsidRPr="003A772A" w:rsidRDefault="003A772A">
            <w:r w:rsidRPr="003A772A">
              <w:t>25-34</w:t>
            </w:r>
          </w:p>
        </w:tc>
        <w:tc>
          <w:tcPr>
            <w:tcW w:w="1462" w:type="dxa"/>
            <w:noWrap/>
            <w:hideMark/>
          </w:tcPr>
          <w:p w:rsidR="003A772A" w:rsidRPr="003A772A" w:rsidRDefault="003A772A" w:rsidP="003A772A">
            <w:r w:rsidRPr="003A772A">
              <w:t>£144.64</w:t>
            </w:r>
          </w:p>
        </w:tc>
        <w:tc>
          <w:tcPr>
            <w:tcW w:w="1229" w:type="dxa"/>
            <w:noWrap/>
            <w:hideMark/>
          </w:tcPr>
          <w:p w:rsidR="003A772A" w:rsidRPr="003A772A" w:rsidRDefault="003A772A" w:rsidP="003A772A">
            <w:r w:rsidRPr="003A772A">
              <w:t>£90.01</w:t>
            </w:r>
          </w:p>
        </w:tc>
        <w:tc>
          <w:tcPr>
            <w:tcW w:w="1462" w:type="dxa"/>
            <w:noWrap/>
            <w:hideMark/>
          </w:tcPr>
          <w:p w:rsidR="003A772A" w:rsidRPr="003A772A" w:rsidRDefault="003A772A" w:rsidP="003A772A">
            <w:r w:rsidRPr="003A772A">
              <w:t>£234.65</w:t>
            </w:r>
          </w:p>
        </w:tc>
      </w:tr>
      <w:tr w:rsidR="003A772A" w:rsidRPr="003A772A" w:rsidTr="004C4183">
        <w:trPr>
          <w:trHeight w:val="290"/>
        </w:trPr>
        <w:tc>
          <w:tcPr>
            <w:tcW w:w="2880" w:type="dxa"/>
            <w:noWrap/>
            <w:hideMark/>
          </w:tcPr>
          <w:p w:rsidR="003A772A" w:rsidRPr="003A772A" w:rsidRDefault="003A772A">
            <w:r w:rsidRPr="003A772A">
              <w:t>35-49</w:t>
            </w:r>
          </w:p>
        </w:tc>
        <w:tc>
          <w:tcPr>
            <w:tcW w:w="1462" w:type="dxa"/>
            <w:noWrap/>
            <w:hideMark/>
          </w:tcPr>
          <w:p w:rsidR="003A772A" w:rsidRPr="003A772A" w:rsidRDefault="003A772A" w:rsidP="003A772A">
            <w:r w:rsidRPr="003A772A">
              <w:t>£432.48</w:t>
            </w:r>
          </w:p>
        </w:tc>
        <w:tc>
          <w:tcPr>
            <w:tcW w:w="1229" w:type="dxa"/>
            <w:noWrap/>
            <w:hideMark/>
          </w:tcPr>
          <w:p w:rsidR="003A772A" w:rsidRPr="003A772A" w:rsidRDefault="003A772A" w:rsidP="003A772A">
            <w:r w:rsidRPr="003A772A">
              <w:t>£335.61</w:t>
            </w:r>
          </w:p>
        </w:tc>
        <w:tc>
          <w:tcPr>
            <w:tcW w:w="1462" w:type="dxa"/>
            <w:noWrap/>
            <w:hideMark/>
          </w:tcPr>
          <w:p w:rsidR="003A772A" w:rsidRPr="003A772A" w:rsidRDefault="003A772A" w:rsidP="003A772A">
            <w:r w:rsidRPr="003A772A">
              <w:t>£768.08</w:t>
            </w:r>
          </w:p>
        </w:tc>
      </w:tr>
      <w:tr w:rsidR="003A772A" w:rsidRPr="003A772A" w:rsidTr="004C4183">
        <w:trPr>
          <w:trHeight w:val="290"/>
        </w:trPr>
        <w:tc>
          <w:tcPr>
            <w:tcW w:w="2880" w:type="dxa"/>
            <w:noWrap/>
            <w:hideMark/>
          </w:tcPr>
          <w:p w:rsidR="003A772A" w:rsidRPr="003A772A" w:rsidRDefault="003A772A">
            <w:r w:rsidRPr="003A772A">
              <w:t>50-64 (M), 50-61(F)</w:t>
            </w:r>
          </w:p>
        </w:tc>
        <w:tc>
          <w:tcPr>
            <w:tcW w:w="1462" w:type="dxa"/>
            <w:noWrap/>
            <w:hideMark/>
          </w:tcPr>
          <w:p w:rsidR="003A772A" w:rsidRPr="003A772A" w:rsidRDefault="003A772A" w:rsidP="003A772A">
            <w:r w:rsidRPr="003A772A">
              <w:t>£834.99</w:t>
            </w:r>
          </w:p>
        </w:tc>
        <w:tc>
          <w:tcPr>
            <w:tcW w:w="1229" w:type="dxa"/>
            <w:noWrap/>
            <w:hideMark/>
          </w:tcPr>
          <w:p w:rsidR="003A772A" w:rsidRPr="003A772A" w:rsidRDefault="003A772A" w:rsidP="003A772A">
            <w:r w:rsidRPr="003A772A">
              <w:t>£472.94</w:t>
            </w:r>
          </w:p>
        </w:tc>
        <w:tc>
          <w:tcPr>
            <w:tcW w:w="1462" w:type="dxa"/>
            <w:noWrap/>
            <w:hideMark/>
          </w:tcPr>
          <w:p w:rsidR="003A772A" w:rsidRPr="003A772A" w:rsidRDefault="003A772A" w:rsidP="003A772A">
            <w:r w:rsidRPr="003A772A">
              <w:t>£1,307.93</w:t>
            </w:r>
          </w:p>
        </w:tc>
      </w:tr>
      <w:tr w:rsidR="003A772A" w:rsidRPr="003A772A" w:rsidTr="004C4183">
        <w:trPr>
          <w:trHeight w:val="290"/>
        </w:trPr>
        <w:tc>
          <w:tcPr>
            <w:tcW w:w="2880" w:type="dxa"/>
            <w:noWrap/>
            <w:hideMark/>
          </w:tcPr>
          <w:p w:rsidR="003A772A" w:rsidRPr="003A772A" w:rsidRDefault="003A772A">
            <w:r w:rsidRPr="003A772A">
              <w:t>Total – UK</w:t>
            </w:r>
          </w:p>
        </w:tc>
        <w:tc>
          <w:tcPr>
            <w:tcW w:w="1462" w:type="dxa"/>
            <w:noWrap/>
            <w:hideMark/>
          </w:tcPr>
          <w:p w:rsidR="003A772A" w:rsidRPr="003A772A" w:rsidRDefault="003A772A" w:rsidP="003A772A">
            <w:r w:rsidRPr="003A772A">
              <w:t>£1,480.69</w:t>
            </w:r>
          </w:p>
        </w:tc>
        <w:tc>
          <w:tcPr>
            <w:tcW w:w="1229" w:type="dxa"/>
            <w:noWrap/>
            <w:hideMark/>
          </w:tcPr>
          <w:p w:rsidR="003A772A" w:rsidRPr="003A772A" w:rsidRDefault="003A772A" w:rsidP="003A772A">
            <w:r w:rsidRPr="003A772A">
              <w:t>£946.70</w:t>
            </w:r>
          </w:p>
        </w:tc>
        <w:tc>
          <w:tcPr>
            <w:tcW w:w="1462" w:type="dxa"/>
            <w:noWrap/>
            <w:hideMark/>
          </w:tcPr>
          <w:p w:rsidR="003A772A" w:rsidRPr="003A772A" w:rsidRDefault="003A772A" w:rsidP="003A772A">
            <w:r w:rsidRPr="003A772A">
              <w:t>£2,427.39</w:t>
            </w:r>
          </w:p>
        </w:tc>
      </w:tr>
      <w:tr w:rsidR="003A772A" w:rsidRPr="003A772A" w:rsidTr="004C4183">
        <w:trPr>
          <w:trHeight w:val="290"/>
        </w:trPr>
        <w:tc>
          <w:tcPr>
            <w:tcW w:w="2880" w:type="dxa"/>
            <w:noWrap/>
            <w:hideMark/>
          </w:tcPr>
          <w:p w:rsidR="003A772A" w:rsidRPr="004C4183" w:rsidRDefault="003A772A">
            <w:pPr>
              <w:rPr>
                <w:b/>
              </w:rPr>
            </w:pPr>
            <w:r w:rsidRPr="004C4183">
              <w:rPr>
                <w:b/>
              </w:rPr>
              <w:t>England</w:t>
            </w:r>
          </w:p>
        </w:tc>
        <w:tc>
          <w:tcPr>
            <w:tcW w:w="1462" w:type="dxa"/>
            <w:noWrap/>
            <w:hideMark/>
          </w:tcPr>
          <w:p w:rsidR="003A772A" w:rsidRPr="004C4183" w:rsidRDefault="003A772A">
            <w:pPr>
              <w:rPr>
                <w:b/>
              </w:rPr>
            </w:pPr>
            <w:r w:rsidRPr="004C4183">
              <w:rPr>
                <w:b/>
              </w:rPr>
              <w:t>Male</w:t>
            </w:r>
          </w:p>
        </w:tc>
        <w:tc>
          <w:tcPr>
            <w:tcW w:w="1229" w:type="dxa"/>
            <w:noWrap/>
            <w:hideMark/>
          </w:tcPr>
          <w:p w:rsidR="003A772A" w:rsidRPr="004C4183" w:rsidRDefault="003A772A">
            <w:pPr>
              <w:rPr>
                <w:b/>
              </w:rPr>
            </w:pPr>
            <w:r w:rsidRPr="004C4183">
              <w:rPr>
                <w:b/>
              </w:rPr>
              <w:t>Female</w:t>
            </w:r>
          </w:p>
        </w:tc>
        <w:tc>
          <w:tcPr>
            <w:tcW w:w="1462" w:type="dxa"/>
            <w:noWrap/>
            <w:hideMark/>
          </w:tcPr>
          <w:p w:rsidR="003A772A" w:rsidRPr="004C4183" w:rsidRDefault="003A772A">
            <w:pPr>
              <w:rPr>
                <w:b/>
              </w:rPr>
            </w:pPr>
            <w:r w:rsidRPr="004C4183">
              <w:rPr>
                <w:b/>
              </w:rPr>
              <w:t>All</w:t>
            </w:r>
          </w:p>
        </w:tc>
      </w:tr>
      <w:tr w:rsidR="003A772A" w:rsidRPr="003A772A" w:rsidTr="004C4183">
        <w:trPr>
          <w:trHeight w:val="290"/>
        </w:trPr>
        <w:tc>
          <w:tcPr>
            <w:tcW w:w="2880" w:type="dxa"/>
            <w:noWrap/>
            <w:hideMark/>
          </w:tcPr>
          <w:p w:rsidR="003A772A" w:rsidRPr="003A772A" w:rsidRDefault="003A772A">
            <w:r w:rsidRPr="003A772A">
              <w:t>18-24</w:t>
            </w:r>
          </w:p>
        </w:tc>
        <w:tc>
          <w:tcPr>
            <w:tcW w:w="1462" w:type="dxa"/>
            <w:noWrap/>
            <w:hideMark/>
          </w:tcPr>
          <w:p w:rsidR="003A772A" w:rsidRPr="003A772A" w:rsidRDefault="003A772A" w:rsidP="003A772A">
            <w:r w:rsidRPr="003A772A">
              <w:t>£59.26</w:t>
            </w:r>
          </w:p>
        </w:tc>
        <w:tc>
          <w:tcPr>
            <w:tcW w:w="1229" w:type="dxa"/>
            <w:noWrap/>
            <w:hideMark/>
          </w:tcPr>
          <w:p w:rsidR="003A772A" w:rsidRPr="003A772A" w:rsidRDefault="003A772A" w:rsidP="003A772A">
            <w:r w:rsidRPr="003A772A">
              <w:t>£41.37</w:t>
            </w:r>
          </w:p>
        </w:tc>
        <w:tc>
          <w:tcPr>
            <w:tcW w:w="1462" w:type="dxa"/>
            <w:noWrap/>
            <w:hideMark/>
          </w:tcPr>
          <w:p w:rsidR="003A772A" w:rsidRPr="003A772A" w:rsidRDefault="003A772A" w:rsidP="003A772A">
            <w:r w:rsidRPr="003A772A">
              <w:t>£100.63</w:t>
            </w:r>
          </w:p>
        </w:tc>
      </w:tr>
      <w:tr w:rsidR="003A772A" w:rsidRPr="003A772A" w:rsidTr="004C4183">
        <w:trPr>
          <w:trHeight w:val="290"/>
        </w:trPr>
        <w:tc>
          <w:tcPr>
            <w:tcW w:w="2880" w:type="dxa"/>
            <w:noWrap/>
            <w:hideMark/>
          </w:tcPr>
          <w:p w:rsidR="003A772A" w:rsidRPr="003A772A" w:rsidRDefault="003A772A">
            <w:r w:rsidRPr="003A772A">
              <w:t>25-34</w:t>
            </w:r>
          </w:p>
        </w:tc>
        <w:tc>
          <w:tcPr>
            <w:tcW w:w="1462" w:type="dxa"/>
            <w:noWrap/>
            <w:hideMark/>
          </w:tcPr>
          <w:p w:rsidR="003A772A" w:rsidRPr="003A772A" w:rsidRDefault="003A772A" w:rsidP="003A772A">
            <w:r w:rsidRPr="003A772A">
              <w:t>£123.76</w:t>
            </w:r>
          </w:p>
        </w:tc>
        <w:tc>
          <w:tcPr>
            <w:tcW w:w="1229" w:type="dxa"/>
            <w:noWrap/>
            <w:hideMark/>
          </w:tcPr>
          <w:p w:rsidR="003A772A" w:rsidRPr="003A772A" w:rsidRDefault="003A772A" w:rsidP="003A772A">
            <w:r w:rsidRPr="003A772A">
              <w:t>£75.59</w:t>
            </w:r>
          </w:p>
        </w:tc>
        <w:tc>
          <w:tcPr>
            <w:tcW w:w="1462" w:type="dxa"/>
            <w:noWrap/>
            <w:hideMark/>
          </w:tcPr>
          <w:p w:rsidR="003A772A" w:rsidRPr="003A772A" w:rsidRDefault="003A772A" w:rsidP="003A772A">
            <w:r w:rsidRPr="003A772A">
              <w:t>£199.35</w:t>
            </w:r>
          </w:p>
        </w:tc>
      </w:tr>
      <w:tr w:rsidR="003A772A" w:rsidRPr="003A772A" w:rsidTr="004C4183">
        <w:trPr>
          <w:trHeight w:val="290"/>
        </w:trPr>
        <w:tc>
          <w:tcPr>
            <w:tcW w:w="2880" w:type="dxa"/>
            <w:noWrap/>
            <w:hideMark/>
          </w:tcPr>
          <w:p w:rsidR="003A772A" w:rsidRPr="003A772A" w:rsidRDefault="003A772A">
            <w:r w:rsidRPr="003A772A">
              <w:t>35-49</w:t>
            </w:r>
          </w:p>
        </w:tc>
        <w:tc>
          <w:tcPr>
            <w:tcW w:w="1462" w:type="dxa"/>
            <w:noWrap/>
            <w:hideMark/>
          </w:tcPr>
          <w:p w:rsidR="003A772A" w:rsidRPr="003A772A" w:rsidRDefault="003A772A" w:rsidP="003A772A">
            <w:r w:rsidRPr="003A772A">
              <w:t>£376.31</w:t>
            </w:r>
          </w:p>
        </w:tc>
        <w:tc>
          <w:tcPr>
            <w:tcW w:w="1229" w:type="dxa"/>
            <w:noWrap/>
            <w:hideMark/>
          </w:tcPr>
          <w:p w:rsidR="003A772A" w:rsidRPr="003A772A" w:rsidRDefault="003A772A" w:rsidP="003A772A">
            <w:r w:rsidRPr="003A772A">
              <w:t>£286.43</w:t>
            </w:r>
          </w:p>
        </w:tc>
        <w:tc>
          <w:tcPr>
            <w:tcW w:w="1462" w:type="dxa"/>
            <w:noWrap/>
            <w:hideMark/>
          </w:tcPr>
          <w:p w:rsidR="003A772A" w:rsidRPr="003A772A" w:rsidRDefault="003A772A" w:rsidP="003A772A">
            <w:r w:rsidRPr="003A772A">
              <w:t>£662.74</w:t>
            </w:r>
          </w:p>
        </w:tc>
      </w:tr>
      <w:tr w:rsidR="003A772A" w:rsidRPr="003A772A" w:rsidTr="004C4183">
        <w:trPr>
          <w:trHeight w:val="290"/>
        </w:trPr>
        <w:tc>
          <w:tcPr>
            <w:tcW w:w="2880" w:type="dxa"/>
            <w:noWrap/>
            <w:hideMark/>
          </w:tcPr>
          <w:p w:rsidR="003A772A" w:rsidRPr="003A772A" w:rsidRDefault="003A772A">
            <w:r w:rsidRPr="003A772A">
              <w:lastRenderedPageBreak/>
              <w:t>50-64 (M), 50-61(F)</w:t>
            </w:r>
          </w:p>
        </w:tc>
        <w:tc>
          <w:tcPr>
            <w:tcW w:w="1462" w:type="dxa"/>
            <w:noWrap/>
            <w:hideMark/>
          </w:tcPr>
          <w:p w:rsidR="003A772A" w:rsidRPr="003A772A" w:rsidRDefault="003A772A" w:rsidP="003A772A">
            <w:r w:rsidRPr="003A772A">
              <w:t>£715.04</w:t>
            </w:r>
          </w:p>
        </w:tc>
        <w:tc>
          <w:tcPr>
            <w:tcW w:w="1229" w:type="dxa"/>
            <w:noWrap/>
            <w:hideMark/>
          </w:tcPr>
          <w:p w:rsidR="003A772A" w:rsidRPr="003A772A" w:rsidRDefault="003A772A" w:rsidP="003A772A">
            <w:r w:rsidRPr="003A772A">
              <w:t>£400.70</w:t>
            </w:r>
          </w:p>
        </w:tc>
        <w:tc>
          <w:tcPr>
            <w:tcW w:w="1462" w:type="dxa"/>
            <w:noWrap/>
            <w:hideMark/>
          </w:tcPr>
          <w:p w:rsidR="003A772A" w:rsidRPr="003A772A" w:rsidRDefault="003A772A" w:rsidP="003A772A">
            <w:r w:rsidRPr="003A772A">
              <w:t>£1,115.74</w:t>
            </w:r>
          </w:p>
        </w:tc>
      </w:tr>
      <w:tr w:rsidR="003A772A" w:rsidRPr="003A772A" w:rsidTr="004C4183">
        <w:trPr>
          <w:trHeight w:val="290"/>
        </w:trPr>
        <w:tc>
          <w:tcPr>
            <w:tcW w:w="2880" w:type="dxa"/>
            <w:noWrap/>
            <w:hideMark/>
          </w:tcPr>
          <w:p w:rsidR="003A772A" w:rsidRPr="003A772A" w:rsidRDefault="003A772A">
            <w:r w:rsidRPr="003A772A">
              <w:t>Total – England</w:t>
            </w:r>
          </w:p>
        </w:tc>
        <w:tc>
          <w:tcPr>
            <w:tcW w:w="1462" w:type="dxa"/>
            <w:noWrap/>
            <w:hideMark/>
          </w:tcPr>
          <w:p w:rsidR="003A772A" w:rsidRPr="003A772A" w:rsidRDefault="003A772A" w:rsidP="003A772A">
            <w:r w:rsidRPr="003A772A">
              <w:t>£1,274.37</w:t>
            </w:r>
          </w:p>
        </w:tc>
        <w:tc>
          <w:tcPr>
            <w:tcW w:w="1229" w:type="dxa"/>
            <w:noWrap/>
            <w:hideMark/>
          </w:tcPr>
          <w:p w:rsidR="003A772A" w:rsidRPr="003A772A" w:rsidRDefault="003A772A" w:rsidP="003A772A">
            <w:r w:rsidRPr="003A772A">
              <w:t>£804.09</w:t>
            </w:r>
          </w:p>
        </w:tc>
        <w:tc>
          <w:tcPr>
            <w:tcW w:w="1462" w:type="dxa"/>
            <w:noWrap/>
            <w:hideMark/>
          </w:tcPr>
          <w:p w:rsidR="003A772A" w:rsidRPr="003A772A" w:rsidRDefault="003A772A" w:rsidP="003A772A">
            <w:r w:rsidRPr="003A772A">
              <w:t>£2,078.46</w:t>
            </w:r>
          </w:p>
        </w:tc>
      </w:tr>
      <w:tr w:rsidR="003A772A" w:rsidRPr="003A772A" w:rsidTr="004C4183">
        <w:trPr>
          <w:trHeight w:val="290"/>
        </w:trPr>
        <w:tc>
          <w:tcPr>
            <w:tcW w:w="2880" w:type="dxa"/>
            <w:noWrap/>
            <w:hideMark/>
          </w:tcPr>
          <w:p w:rsidR="003A772A" w:rsidRPr="004C4183" w:rsidRDefault="003A772A">
            <w:pPr>
              <w:rPr>
                <w:b/>
              </w:rPr>
            </w:pPr>
            <w:r w:rsidRPr="004C4183">
              <w:rPr>
                <w:b/>
              </w:rPr>
              <w:t>Wales</w:t>
            </w:r>
          </w:p>
        </w:tc>
        <w:tc>
          <w:tcPr>
            <w:tcW w:w="1462" w:type="dxa"/>
            <w:noWrap/>
            <w:hideMark/>
          </w:tcPr>
          <w:p w:rsidR="003A772A" w:rsidRPr="004C4183" w:rsidRDefault="003A772A">
            <w:pPr>
              <w:rPr>
                <w:b/>
              </w:rPr>
            </w:pPr>
            <w:r w:rsidRPr="004C4183">
              <w:rPr>
                <w:b/>
              </w:rPr>
              <w:t>Male</w:t>
            </w:r>
          </w:p>
        </w:tc>
        <w:tc>
          <w:tcPr>
            <w:tcW w:w="1229" w:type="dxa"/>
            <w:noWrap/>
            <w:hideMark/>
          </w:tcPr>
          <w:p w:rsidR="003A772A" w:rsidRPr="004C4183" w:rsidRDefault="003A772A">
            <w:pPr>
              <w:rPr>
                <w:b/>
              </w:rPr>
            </w:pPr>
            <w:r w:rsidRPr="004C4183">
              <w:rPr>
                <w:b/>
              </w:rPr>
              <w:t>Female</w:t>
            </w:r>
          </w:p>
        </w:tc>
        <w:tc>
          <w:tcPr>
            <w:tcW w:w="1462" w:type="dxa"/>
            <w:noWrap/>
            <w:hideMark/>
          </w:tcPr>
          <w:p w:rsidR="003A772A" w:rsidRPr="004C4183" w:rsidRDefault="003A772A">
            <w:pPr>
              <w:rPr>
                <w:b/>
              </w:rPr>
            </w:pPr>
            <w:r w:rsidRPr="004C4183">
              <w:rPr>
                <w:b/>
              </w:rPr>
              <w:t>All</w:t>
            </w:r>
          </w:p>
        </w:tc>
      </w:tr>
      <w:tr w:rsidR="003A772A" w:rsidRPr="003A772A" w:rsidTr="004C4183">
        <w:trPr>
          <w:trHeight w:val="290"/>
        </w:trPr>
        <w:tc>
          <w:tcPr>
            <w:tcW w:w="2880" w:type="dxa"/>
            <w:noWrap/>
            <w:hideMark/>
          </w:tcPr>
          <w:p w:rsidR="003A772A" w:rsidRPr="003A772A" w:rsidRDefault="003A772A">
            <w:r w:rsidRPr="003A772A">
              <w:t>18-24</w:t>
            </w:r>
          </w:p>
        </w:tc>
        <w:tc>
          <w:tcPr>
            <w:tcW w:w="1462" w:type="dxa"/>
            <w:noWrap/>
            <w:hideMark/>
          </w:tcPr>
          <w:p w:rsidR="003A772A" w:rsidRPr="003A772A" w:rsidRDefault="003A772A" w:rsidP="003A772A">
            <w:r w:rsidRPr="003A772A">
              <w:t>£2.61</w:t>
            </w:r>
          </w:p>
        </w:tc>
        <w:tc>
          <w:tcPr>
            <w:tcW w:w="1229" w:type="dxa"/>
            <w:noWrap/>
            <w:hideMark/>
          </w:tcPr>
          <w:p w:rsidR="003A772A" w:rsidRPr="003A772A" w:rsidRDefault="003A772A" w:rsidP="003A772A">
            <w:r w:rsidRPr="003A772A">
              <w:t>£1.84</w:t>
            </w:r>
          </w:p>
        </w:tc>
        <w:tc>
          <w:tcPr>
            <w:tcW w:w="1462" w:type="dxa"/>
            <w:noWrap/>
            <w:hideMark/>
          </w:tcPr>
          <w:p w:rsidR="003A772A" w:rsidRPr="003A772A" w:rsidRDefault="003A772A" w:rsidP="003A772A">
            <w:r w:rsidRPr="003A772A">
              <w:t>£4.44</w:t>
            </w:r>
          </w:p>
        </w:tc>
      </w:tr>
      <w:tr w:rsidR="003A772A" w:rsidRPr="003A772A" w:rsidTr="004C4183">
        <w:trPr>
          <w:trHeight w:val="290"/>
        </w:trPr>
        <w:tc>
          <w:tcPr>
            <w:tcW w:w="2880" w:type="dxa"/>
            <w:noWrap/>
            <w:hideMark/>
          </w:tcPr>
          <w:p w:rsidR="003A772A" w:rsidRPr="003A772A" w:rsidRDefault="003A772A">
            <w:r w:rsidRPr="003A772A">
              <w:t>25-34</w:t>
            </w:r>
          </w:p>
        </w:tc>
        <w:tc>
          <w:tcPr>
            <w:tcW w:w="1462" w:type="dxa"/>
            <w:noWrap/>
            <w:hideMark/>
          </w:tcPr>
          <w:p w:rsidR="003A772A" w:rsidRPr="003A772A" w:rsidRDefault="003A772A" w:rsidP="003A772A">
            <w:r w:rsidRPr="003A772A">
              <w:t>£4.93</w:t>
            </w:r>
          </w:p>
        </w:tc>
        <w:tc>
          <w:tcPr>
            <w:tcW w:w="1229" w:type="dxa"/>
            <w:noWrap/>
            <w:hideMark/>
          </w:tcPr>
          <w:p w:rsidR="003A772A" w:rsidRPr="003A772A" w:rsidRDefault="003A772A" w:rsidP="003A772A">
            <w:r w:rsidRPr="003A772A">
              <w:t>£3.03</w:t>
            </w:r>
          </w:p>
        </w:tc>
        <w:tc>
          <w:tcPr>
            <w:tcW w:w="1462" w:type="dxa"/>
            <w:noWrap/>
            <w:hideMark/>
          </w:tcPr>
          <w:p w:rsidR="003A772A" w:rsidRPr="003A772A" w:rsidRDefault="003A772A" w:rsidP="003A772A">
            <w:r w:rsidRPr="003A772A">
              <w:t>£7.96</w:t>
            </w:r>
          </w:p>
        </w:tc>
      </w:tr>
      <w:tr w:rsidR="003A772A" w:rsidRPr="003A772A" w:rsidTr="004C4183">
        <w:trPr>
          <w:trHeight w:val="290"/>
        </w:trPr>
        <w:tc>
          <w:tcPr>
            <w:tcW w:w="2880" w:type="dxa"/>
            <w:noWrap/>
            <w:hideMark/>
          </w:tcPr>
          <w:p w:rsidR="003A772A" w:rsidRPr="003A772A" w:rsidRDefault="003A772A">
            <w:r w:rsidRPr="003A772A">
              <w:t>35-49</w:t>
            </w:r>
          </w:p>
        </w:tc>
        <w:tc>
          <w:tcPr>
            <w:tcW w:w="1462" w:type="dxa"/>
            <w:noWrap/>
            <w:hideMark/>
          </w:tcPr>
          <w:p w:rsidR="003A772A" w:rsidRPr="003A772A" w:rsidRDefault="003A772A" w:rsidP="003A772A">
            <w:r w:rsidRPr="003A772A">
              <w:t>£14.76</w:t>
            </w:r>
          </w:p>
        </w:tc>
        <w:tc>
          <w:tcPr>
            <w:tcW w:w="1229" w:type="dxa"/>
            <w:noWrap/>
            <w:hideMark/>
          </w:tcPr>
          <w:p w:rsidR="003A772A" w:rsidRPr="003A772A" w:rsidRDefault="003A772A" w:rsidP="003A772A">
            <w:r w:rsidRPr="003A772A">
              <w:t>£12.47</w:t>
            </w:r>
          </w:p>
        </w:tc>
        <w:tc>
          <w:tcPr>
            <w:tcW w:w="1462" w:type="dxa"/>
            <w:noWrap/>
            <w:hideMark/>
          </w:tcPr>
          <w:p w:rsidR="003A772A" w:rsidRPr="003A772A" w:rsidRDefault="003A772A" w:rsidP="003A772A">
            <w:r w:rsidRPr="003A772A">
              <w:t>£27.23</w:t>
            </w:r>
          </w:p>
        </w:tc>
      </w:tr>
      <w:tr w:rsidR="003A772A" w:rsidRPr="003A772A" w:rsidTr="004C4183">
        <w:trPr>
          <w:trHeight w:val="290"/>
        </w:trPr>
        <w:tc>
          <w:tcPr>
            <w:tcW w:w="2880" w:type="dxa"/>
            <w:noWrap/>
            <w:hideMark/>
          </w:tcPr>
          <w:p w:rsidR="003A772A" w:rsidRPr="003A772A" w:rsidRDefault="003A772A">
            <w:r w:rsidRPr="003A772A">
              <w:t>50-64 (M), 50-61(F)</w:t>
            </w:r>
          </w:p>
        </w:tc>
        <w:tc>
          <w:tcPr>
            <w:tcW w:w="1462" w:type="dxa"/>
            <w:noWrap/>
            <w:hideMark/>
          </w:tcPr>
          <w:p w:rsidR="003A772A" w:rsidRPr="003A772A" w:rsidRDefault="003A772A" w:rsidP="003A772A">
            <w:r w:rsidRPr="003A772A">
              <w:t>£31.04</w:t>
            </w:r>
          </w:p>
        </w:tc>
        <w:tc>
          <w:tcPr>
            <w:tcW w:w="1229" w:type="dxa"/>
            <w:noWrap/>
            <w:hideMark/>
          </w:tcPr>
          <w:p w:rsidR="003A772A" w:rsidRPr="003A772A" w:rsidRDefault="003A772A" w:rsidP="003A772A">
            <w:r w:rsidRPr="003A772A">
              <w:t>£17.32</w:t>
            </w:r>
          </w:p>
        </w:tc>
        <w:tc>
          <w:tcPr>
            <w:tcW w:w="1462" w:type="dxa"/>
            <w:noWrap/>
            <w:hideMark/>
          </w:tcPr>
          <w:p w:rsidR="003A772A" w:rsidRPr="003A772A" w:rsidRDefault="003A772A" w:rsidP="003A772A">
            <w:r w:rsidRPr="003A772A">
              <w:t>£48.36</w:t>
            </w:r>
          </w:p>
        </w:tc>
      </w:tr>
      <w:tr w:rsidR="003A772A" w:rsidRPr="003A772A" w:rsidTr="004C4183">
        <w:trPr>
          <w:trHeight w:val="290"/>
        </w:trPr>
        <w:tc>
          <w:tcPr>
            <w:tcW w:w="2880" w:type="dxa"/>
            <w:noWrap/>
            <w:hideMark/>
          </w:tcPr>
          <w:p w:rsidR="003A772A" w:rsidRPr="003A772A" w:rsidRDefault="003A772A">
            <w:r w:rsidRPr="003A772A">
              <w:t>Total – Wales</w:t>
            </w:r>
          </w:p>
        </w:tc>
        <w:tc>
          <w:tcPr>
            <w:tcW w:w="1462" w:type="dxa"/>
            <w:noWrap/>
            <w:hideMark/>
          </w:tcPr>
          <w:p w:rsidR="003A772A" w:rsidRPr="003A772A" w:rsidRDefault="003A772A" w:rsidP="003A772A">
            <w:r w:rsidRPr="003A772A">
              <w:t>£53.34</w:t>
            </w:r>
          </w:p>
        </w:tc>
        <w:tc>
          <w:tcPr>
            <w:tcW w:w="1229" w:type="dxa"/>
            <w:noWrap/>
            <w:hideMark/>
          </w:tcPr>
          <w:p w:rsidR="003A772A" w:rsidRPr="003A772A" w:rsidRDefault="003A772A" w:rsidP="003A772A">
            <w:r w:rsidRPr="003A772A">
              <w:t>£34.65</w:t>
            </w:r>
          </w:p>
        </w:tc>
        <w:tc>
          <w:tcPr>
            <w:tcW w:w="1462" w:type="dxa"/>
            <w:noWrap/>
            <w:hideMark/>
          </w:tcPr>
          <w:p w:rsidR="003A772A" w:rsidRPr="003A772A" w:rsidRDefault="003A772A" w:rsidP="003A772A">
            <w:r w:rsidRPr="003A772A">
              <w:t>£87.99</w:t>
            </w:r>
          </w:p>
        </w:tc>
      </w:tr>
      <w:tr w:rsidR="003A772A" w:rsidRPr="003A772A" w:rsidTr="004C4183">
        <w:trPr>
          <w:trHeight w:val="290"/>
        </w:trPr>
        <w:tc>
          <w:tcPr>
            <w:tcW w:w="2880" w:type="dxa"/>
            <w:noWrap/>
            <w:hideMark/>
          </w:tcPr>
          <w:p w:rsidR="003A772A" w:rsidRPr="004C4183" w:rsidRDefault="003A772A">
            <w:pPr>
              <w:rPr>
                <w:b/>
              </w:rPr>
            </w:pPr>
            <w:r w:rsidRPr="004C4183">
              <w:rPr>
                <w:b/>
              </w:rPr>
              <w:t>Scotland</w:t>
            </w:r>
          </w:p>
        </w:tc>
        <w:tc>
          <w:tcPr>
            <w:tcW w:w="1462" w:type="dxa"/>
            <w:noWrap/>
            <w:hideMark/>
          </w:tcPr>
          <w:p w:rsidR="003A772A" w:rsidRPr="004C4183" w:rsidRDefault="003A772A">
            <w:pPr>
              <w:rPr>
                <w:b/>
              </w:rPr>
            </w:pPr>
            <w:r w:rsidRPr="004C4183">
              <w:rPr>
                <w:b/>
              </w:rPr>
              <w:t>Male</w:t>
            </w:r>
          </w:p>
        </w:tc>
        <w:tc>
          <w:tcPr>
            <w:tcW w:w="1229" w:type="dxa"/>
            <w:noWrap/>
            <w:hideMark/>
          </w:tcPr>
          <w:p w:rsidR="003A772A" w:rsidRPr="004C4183" w:rsidRDefault="003A772A">
            <w:pPr>
              <w:rPr>
                <w:b/>
              </w:rPr>
            </w:pPr>
            <w:r w:rsidRPr="004C4183">
              <w:rPr>
                <w:b/>
              </w:rPr>
              <w:t>Female</w:t>
            </w:r>
          </w:p>
        </w:tc>
        <w:tc>
          <w:tcPr>
            <w:tcW w:w="1462" w:type="dxa"/>
            <w:noWrap/>
            <w:hideMark/>
          </w:tcPr>
          <w:p w:rsidR="003A772A" w:rsidRPr="004C4183" w:rsidRDefault="003A772A">
            <w:pPr>
              <w:rPr>
                <w:b/>
              </w:rPr>
            </w:pPr>
            <w:r w:rsidRPr="004C4183">
              <w:rPr>
                <w:b/>
              </w:rPr>
              <w:t>All</w:t>
            </w:r>
          </w:p>
        </w:tc>
      </w:tr>
      <w:tr w:rsidR="003A772A" w:rsidRPr="003A772A" w:rsidTr="004C4183">
        <w:trPr>
          <w:trHeight w:val="290"/>
        </w:trPr>
        <w:tc>
          <w:tcPr>
            <w:tcW w:w="2880" w:type="dxa"/>
            <w:noWrap/>
            <w:hideMark/>
          </w:tcPr>
          <w:p w:rsidR="003A772A" w:rsidRPr="003A772A" w:rsidRDefault="003A772A">
            <w:r w:rsidRPr="003A772A">
              <w:t>18-24</w:t>
            </w:r>
          </w:p>
        </w:tc>
        <w:tc>
          <w:tcPr>
            <w:tcW w:w="1462" w:type="dxa"/>
            <w:noWrap/>
            <w:hideMark/>
          </w:tcPr>
          <w:p w:rsidR="003A772A" w:rsidRPr="003A772A" w:rsidRDefault="003A772A" w:rsidP="003A772A">
            <w:r w:rsidRPr="003A772A">
              <w:t>£5.89</w:t>
            </w:r>
          </w:p>
        </w:tc>
        <w:tc>
          <w:tcPr>
            <w:tcW w:w="1229" w:type="dxa"/>
            <w:noWrap/>
            <w:hideMark/>
          </w:tcPr>
          <w:p w:rsidR="003A772A" w:rsidRPr="003A772A" w:rsidRDefault="003A772A" w:rsidP="003A772A">
            <w:r w:rsidRPr="003A772A">
              <w:t>£4.23</w:t>
            </w:r>
          </w:p>
        </w:tc>
        <w:tc>
          <w:tcPr>
            <w:tcW w:w="1462" w:type="dxa"/>
            <w:noWrap/>
            <w:hideMark/>
          </w:tcPr>
          <w:p w:rsidR="003A772A" w:rsidRPr="003A772A" w:rsidRDefault="003A772A" w:rsidP="003A772A">
            <w:r w:rsidRPr="003A772A">
              <w:t>£10.12</w:t>
            </w:r>
          </w:p>
        </w:tc>
      </w:tr>
      <w:tr w:rsidR="003A772A" w:rsidRPr="003A772A" w:rsidTr="004C4183">
        <w:trPr>
          <w:trHeight w:val="290"/>
        </w:trPr>
        <w:tc>
          <w:tcPr>
            <w:tcW w:w="2880" w:type="dxa"/>
            <w:noWrap/>
            <w:hideMark/>
          </w:tcPr>
          <w:p w:rsidR="003A772A" w:rsidRPr="003A772A" w:rsidRDefault="003A772A">
            <w:r w:rsidRPr="003A772A">
              <w:t>25-34</w:t>
            </w:r>
          </w:p>
        </w:tc>
        <w:tc>
          <w:tcPr>
            <w:tcW w:w="1462" w:type="dxa"/>
            <w:noWrap/>
            <w:hideMark/>
          </w:tcPr>
          <w:p w:rsidR="003A772A" w:rsidRPr="003A772A" w:rsidRDefault="003A772A" w:rsidP="003A772A">
            <w:r w:rsidRPr="003A772A">
              <w:t>£11.14</w:t>
            </w:r>
          </w:p>
        </w:tc>
        <w:tc>
          <w:tcPr>
            <w:tcW w:w="1229" w:type="dxa"/>
            <w:noWrap/>
            <w:hideMark/>
          </w:tcPr>
          <w:p w:rsidR="003A772A" w:rsidRPr="003A772A" w:rsidRDefault="003A772A" w:rsidP="003A772A">
            <w:r w:rsidRPr="003A772A">
              <w:t>£7.47</w:t>
            </w:r>
          </w:p>
        </w:tc>
        <w:tc>
          <w:tcPr>
            <w:tcW w:w="1462" w:type="dxa"/>
            <w:noWrap/>
            <w:hideMark/>
          </w:tcPr>
          <w:p w:rsidR="003A772A" w:rsidRPr="003A772A" w:rsidRDefault="003A772A" w:rsidP="003A772A">
            <w:r w:rsidRPr="003A772A">
              <w:t>£18.61</w:t>
            </w:r>
          </w:p>
        </w:tc>
      </w:tr>
      <w:tr w:rsidR="003A772A" w:rsidRPr="003A772A" w:rsidTr="004C4183">
        <w:trPr>
          <w:trHeight w:val="290"/>
        </w:trPr>
        <w:tc>
          <w:tcPr>
            <w:tcW w:w="2880" w:type="dxa"/>
            <w:noWrap/>
            <w:hideMark/>
          </w:tcPr>
          <w:p w:rsidR="003A772A" w:rsidRPr="003A772A" w:rsidRDefault="003A772A">
            <w:r w:rsidRPr="003A772A">
              <w:t>35-49</w:t>
            </w:r>
          </w:p>
        </w:tc>
        <w:tc>
          <w:tcPr>
            <w:tcW w:w="1462" w:type="dxa"/>
            <w:noWrap/>
            <w:hideMark/>
          </w:tcPr>
          <w:p w:rsidR="003A772A" w:rsidRPr="003A772A" w:rsidRDefault="003A772A" w:rsidP="003A772A">
            <w:r w:rsidRPr="003A772A">
              <w:t>£34.19</w:t>
            </w:r>
          </w:p>
        </w:tc>
        <w:tc>
          <w:tcPr>
            <w:tcW w:w="1229" w:type="dxa"/>
            <w:noWrap/>
            <w:hideMark/>
          </w:tcPr>
          <w:p w:rsidR="003A772A" w:rsidRPr="003A772A" w:rsidRDefault="003A772A" w:rsidP="003A772A">
            <w:r w:rsidRPr="003A772A">
              <w:t>£30.83</w:t>
            </w:r>
          </w:p>
        </w:tc>
        <w:tc>
          <w:tcPr>
            <w:tcW w:w="1462" w:type="dxa"/>
            <w:noWrap/>
            <w:hideMark/>
          </w:tcPr>
          <w:p w:rsidR="003A772A" w:rsidRPr="003A772A" w:rsidRDefault="003A772A" w:rsidP="003A772A">
            <w:r w:rsidRPr="003A772A">
              <w:t>£65.02</w:t>
            </w:r>
          </w:p>
        </w:tc>
      </w:tr>
      <w:tr w:rsidR="003A772A" w:rsidRPr="003A772A" w:rsidTr="004C4183">
        <w:trPr>
          <w:trHeight w:val="290"/>
        </w:trPr>
        <w:tc>
          <w:tcPr>
            <w:tcW w:w="2880" w:type="dxa"/>
            <w:noWrap/>
            <w:hideMark/>
          </w:tcPr>
          <w:p w:rsidR="003A772A" w:rsidRPr="003A772A" w:rsidRDefault="003A772A">
            <w:r w:rsidRPr="003A772A">
              <w:t>50-64 (M), 50-61(F)</w:t>
            </w:r>
          </w:p>
        </w:tc>
        <w:tc>
          <w:tcPr>
            <w:tcW w:w="1462" w:type="dxa"/>
            <w:noWrap/>
            <w:hideMark/>
          </w:tcPr>
          <w:p w:rsidR="003A772A" w:rsidRPr="003A772A" w:rsidRDefault="003A772A" w:rsidP="003A772A">
            <w:r w:rsidRPr="003A772A">
              <w:t>£71.93</w:t>
            </w:r>
          </w:p>
        </w:tc>
        <w:tc>
          <w:tcPr>
            <w:tcW w:w="1229" w:type="dxa"/>
            <w:noWrap/>
            <w:hideMark/>
          </w:tcPr>
          <w:p w:rsidR="003A772A" w:rsidRPr="003A772A" w:rsidRDefault="003A772A" w:rsidP="003A772A">
            <w:r w:rsidRPr="003A772A">
              <w:t>£45.24</w:t>
            </w:r>
          </w:p>
        </w:tc>
        <w:tc>
          <w:tcPr>
            <w:tcW w:w="1462" w:type="dxa"/>
            <w:noWrap/>
            <w:hideMark/>
          </w:tcPr>
          <w:p w:rsidR="003A772A" w:rsidRPr="003A772A" w:rsidRDefault="003A772A" w:rsidP="003A772A">
            <w:r w:rsidRPr="003A772A">
              <w:t>£117.16</w:t>
            </w:r>
          </w:p>
        </w:tc>
      </w:tr>
      <w:tr w:rsidR="003A772A" w:rsidRPr="003A772A" w:rsidTr="004C4183">
        <w:trPr>
          <w:trHeight w:val="290"/>
        </w:trPr>
        <w:tc>
          <w:tcPr>
            <w:tcW w:w="2880" w:type="dxa"/>
            <w:noWrap/>
            <w:hideMark/>
          </w:tcPr>
          <w:p w:rsidR="003A772A" w:rsidRPr="003A772A" w:rsidRDefault="003A772A">
            <w:r w:rsidRPr="003A772A">
              <w:t>Total – Scotland</w:t>
            </w:r>
          </w:p>
        </w:tc>
        <w:tc>
          <w:tcPr>
            <w:tcW w:w="1462" w:type="dxa"/>
            <w:noWrap/>
            <w:hideMark/>
          </w:tcPr>
          <w:p w:rsidR="003A772A" w:rsidRPr="003A772A" w:rsidRDefault="003A772A" w:rsidP="003A772A">
            <w:r w:rsidRPr="003A772A">
              <w:t>£123.16</w:t>
            </w:r>
          </w:p>
        </w:tc>
        <w:tc>
          <w:tcPr>
            <w:tcW w:w="1229" w:type="dxa"/>
            <w:noWrap/>
            <w:hideMark/>
          </w:tcPr>
          <w:p w:rsidR="003A772A" w:rsidRPr="003A772A" w:rsidRDefault="003A772A" w:rsidP="003A772A">
            <w:r w:rsidRPr="003A772A">
              <w:t>£87.76</w:t>
            </w:r>
          </w:p>
        </w:tc>
        <w:tc>
          <w:tcPr>
            <w:tcW w:w="1462" w:type="dxa"/>
            <w:noWrap/>
            <w:hideMark/>
          </w:tcPr>
          <w:p w:rsidR="003A772A" w:rsidRPr="003A772A" w:rsidRDefault="003A772A" w:rsidP="003A772A">
            <w:r w:rsidRPr="003A772A">
              <w:t>£210.92</w:t>
            </w:r>
          </w:p>
        </w:tc>
      </w:tr>
      <w:tr w:rsidR="003A772A" w:rsidRPr="003A772A" w:rsidTr="004C4183">
        <w:trPr>
          <w:trHeight w:val="290"/>
        </w:trPr>
        <w:tc>
          <w:tcPr>
            <w:tcW w:w="2880" w:type="dxa"/>
            <w:noWrap/>
            <w:hideMark/>
          </w:tcPr>
          <w:p w:rsidR="003A772A" w:rsidRPr="004C4183" w:rsidRDefault="004C4183">
            <w:pPr>
              <w:rPr>
                <w:b/>
              </w:rPr>
            </w:pPr>
            <w:r>
              <w:rPr>
                <w:b/>
              </w:rPr>
              <w:t>N.I.*</w:t>
            </w:r>
          </w:p>
        </w:tc>
        <w:tc>
          <w:tcPr>
            <w:tcW w:w="1462" w:type="dxa"/>
            <w:noWrap/>
            <w:hideMark/>
          </w:tcPr>
          <w:p w:rsidR="003A772A" w:rsidRPr="004C4183" w:rsidRDefault="003A772A">
            <w:pPr>
              <w:rPr>
                <w:b/>
              </w:rPr>
            </w:pPr>
            <w:r w:rsidRPr="004C4183">
              <w:rPr>
                <w:b/>
              </w:rPr>
              <w:t>Male</w:t>
            </w:r>
          </w:p>
        </w:tc>
        <w:tc>
          <w:tcPr>
            <w:tcW w:w="1229" w:type="dxa"/>
            <w:noWrap/>
            <w:hideMark/>
          </w:tcPr>
          <w:p w:rsidR="003A772A" w:rsidRPr="004C4183" w:rsidRDefault="003A772A">
            <w:pPr>
              <w:rPr>
                <w:b/>
              </w:rPr>
            </w:pPr>
            <w:r w:rsidRPr="004C4183">
              <w:rPr>
                <w:b/>
              </w:rPr>
              <w:t>Female</w:t>
            </w:r>
          </w:p>
        </w:tc>
        <w:tc>
          <w:tcPr>
            <w:tcW w:w="1462" w:type="dxa"/>
            <w:noWrap/>
            <w:hideMark/>
          </w:tcPr>
          <w:p w:rsidR="003A772A" w:rsidRPr="004C4183" w:rsidRDefault="003A772A">
            <w:pPr>
              <w:rPr>
                <w:b/>
              </w:rPr>
            </w:pPr>
            <w:r w:rsidRPr="004C4183">
              <w:rPr>
                <w:b/>
              </w:rPr>
              <w:t>All</w:t>
            </w:r>
          </w:p>
        </w:tc>
      </w:tr>
      <w:tr w:rsidR="003A772A" w:rsidRPr="003A772A" w:rsidTr="004C4183">
        <w:trPr>
          <w:trHeight w:val="290"/>
        </w:trPr>
        <w:tc>
          <w:tcPr>
            <w:tcW w:w="2880" w:type="dxa"/>
            <w:noWrap/>
            <w:hideMark/>
          </w:tcPr>
          <w:p w:rsidR="003A772A" w:rsidRPr="003A772A" w:rsidRDefault="003A772A">
            <w:r w:rsidRPr="003A772A">
              <w:t>18-24</w:t>
            </w:r>
          </w:p>
        </w:tc>
        <w:tc>
          <w:tcPr>
            <w:tcW w:w="1462" w:type="dxa"/>
            <w:noWrap/>
            <w:hideMark/>
          </w:tcPr>
          <w:p w:rsidR="003A772A" w:rsidRPr="003A772A" w:rsidRDefault="003A772A" w:rsidP="003A772A">
            <w:r w:rsidRPr="003A772A">
              <w:t>£0.81</w:t>
            </w:r>
          </w:p>
        </w:tc>
        <w:tc>
          <w:tcPr>
            <w:tcW w:w="1229" w:type="dxa"/>
            <w:noWrap/>
            <w:hideMark/>
          </w:tcPr>
          <w:p w:rsidR="003A772A" w:rsidRPr="003A772A" w:rsidRDefault="003A772A" w:rsidP="003A772A">
            <w:r w:rsidRPr="003A772A">
              <w:t>£0.72</w:t>
            </w:r>
          </w:p>
        </w:tc>
        <w:tc>
          <w:tcPr>
            <w:tcW w:w="1462" w:type="dxa"/>
            <w:noWrap/>
            <w:hideMark/>
          </w:tcPr>
          <w:p w:rsidR="003A772A" w:rsidRPr="003A772A" w:rsidRDefault="003A772A" w:rsidP="003A772A">
            <w:r w:rsidRPr="003A772A">
              <w:t>£1.52</w:t>
            </w:r>
          </w:p>
        </w:tc>
      </w:tr>
      <w:tr w:rsidR="003A772A" w:rsidRPr="003A772A" w:rsidTr="004C4183">
        <w:trPr>
          <w:trHeight w:val="290"/>
        </w:trPr>
        <w:tc>
          <w:tcPr>
            <w:tcW w:w="2880" w:type="dxa"/>
            <w:noWrap/>
            <w:hideMark/>
          </w:tcPr>
          <w:p w:rsidR="003A772A" w:rsidRPr="003A772A" w:rsidRDefault="003A772A">
            <w:r w:rsidRPr="003A772A">
              <w:t>25-34</w:t>
            </w:r>
          </w:p>
        </w:tc>
        <w:tc>
          <w:tcPr>
            <w:tcW w:w="1462" w:type="dxa"/>
            <w:noWrap/>
            <w:hideMark/>
          </w:tcPr>
          <w:p w:rsidR="003A772A" w:rsidRPr="003A772A" w:rsidRDefault="003A772A" w:rsidP="003A772A">
            <w:r w:rsidRPr="003A772A">
              <w:t>£4.81</w:t>
            </w:r>
          </w:p>
        </w:tc>
        <w:tc>
          <w:tcPr>
            <w:tcW w:w="1229" w:type="dxa"/>
            <w:noWrap/>
            <w:hideMark/>
          </w:tcPr>
          <w:p w:rsidR="003A772A" w:rsidRPr="003A772A" w:rsidRDefault="003A772A" w:rsidP="003A772A">
            <w:r w:rsidRPr="003A772A">
              <w:t>£3.92</w:t>
            </w:r>
          </w:p>
        </w:tc>
        <w:tc>
          <w:tcPr>
            <w:tcW w:w="1462" w:type="dxa"/>
            <w:noWrap/>
            <w:hideMark/>
          </w:tcPr>
          <w:p w:rsidR="003A772A" w:rsidRPr="003A772A" w:rsidRDefault="003A772A" w:rsidP="003A772A">
            <w:r w:rsidRPr="003A772A">
              <w:t>£8.73</w:t>
            </w:r>
          </w:p>
        </w:tc>
      </w:tr>
      <w:tr w:rsidR="003A772A" w:rsidRPr="003A772A" w:rsidTr="004C4183">
        <w:trPr>
          <w:trHeight w:val="290"/>
        </w:trPr>
        <w:tc>
          <w:tcPr>
            <w:tcW w:w="2880" w:type="dxa"/>
            <w:noWrap/>
            <w:hideMark/>
          </w:tcPr>
          <w:p w:rsidR="003A772A" w:rsidRPr="003A772A" w:rsidRDefault="003A772A">
            <w:r w:rsidRPr="003A772A">
              <w:t>35-49</w:t>
            </w:r>
          </w:p>
        </w:tc>
        <w:tc>
          <w:tcPr>
            <w:tcW w:w="1462" w:type="dxa"/>
            <w:noWrap/>
            <w:hideMark/>
          </w:tcPr>
          <w:p w:rsidR="003A772A" w:rsidRPr="003A772A" w:rsidRDefault="003A772A" w:rsidP="003A772A">
            <w:r w:rsidRPr="003A772A">
              <w:t>£7.22</w:t>
            </w:r>
          </w:p>
        </w:tc>
        <w:tc>
          <w:tcPr>
            <w:tcW w:w="1229" w:type="dxa"/>
            <w:noWrap/>
            <w:hideMark/>
          </w:tcPr>
          <w:p w:rsidR="003A772A" w:rsidRPr="003A772A" w:rsidRDefault="003A772A" w:rsidP="003A772A">
            <w:r w:rsidRPr="003A772A">
              <w:t>£5.88</w:t>
            </w:r>
          </w:p>
        </w:tc>
        <w:tc>
          <w:tcPr>
            <w:tcW w:w="1462" w:type="dxa"/>
            <w:noWrap/>
            <w:hideMark/>
          </w:tcPr>
          <w:p w:rsidR="003A772A" w:rsidRPr="003A772A" w:rsidRDefault="003A772A" w:rsidP="003A772A">
            <w:r w:rsidRPr="003A772A">
              <w:t>£13.09</w:t>
            </w:r>
          </w:p>
        </w:tc>
      </w:tr>
      <w:tr w:rsidR="003A772A" w:rsidRPr="003A772A" w:rsidTr="004C4183">
        <w:trPr>
          <w:trHeight w:val="290"/>
        </w:trPr>
        <w:tc>
          <w:tcPr>
            <w:tcW w:w="2880" w:type="dxa"/>
            <w:noWrap/>
            <w:hideMark/>
          </w:tcPr>
          <w:p w:rsidR="003A772A" w:rsidRPr="003A772A" w:rsidRDefault="003A772A">
            <w:r w:rsidRPr="003A772A">
              <w:t>50-64 (M), 50-61(F)</w:t>
            </w:r>
          </w:p>
        </w:tc>
        <w:tc>
          <w:tcPr>
            <w:tcW w:w="1462" w:type="dxa"/>
            <w:noWrap/>
            <w:hideMark/>
          </w:tcPr>
          <w:p w:rsidR="003A772A" w:rsidRPr="003A772A" w:rsidRDefault="003A772A" w:rsidP="003A772A">
            <w:r w:rsidRPr="003A772A">
              <w:t>£16.98</w:t>
            </w:r>
          </w:p>
        </w:tc>
        <w:tc>
          <w:tcPr>
            <w:tcW w:w="1229" w:type="dxa"/>
            <w:noWrap/>
            <w:hideMark/>
          </w:tcPr>
          <w:p w:rsidR="003A772A" w:rsidRPr="003A772A" w:rsidRDefault="003A772A" w:rsidP="003A772A">
            <w:r w:rsidRPr="003A772A">
              <w:t>£9.68</w:t>
            </w:r>
          </w:p>
        </w:tc>
        <w:tc>
          <w:tcPr>
            <w:tcW w:w="1462" w:type="dxa"/>
            <w:noWrap/>
            <w:hideMark/>
          </w:tcPr>
          <w:p w:rsidR="003A772A" w:rsidRPr="003A772A" w:rsidRDefault="003A772A" w:rsidP="003A772A">
            <w:r w:rsidRPr="003A772A">
              <w:t>£26.67</w:t>
            </w:r>
          </w:p>
        </w:tc>
      </w:tr>
      <w:tr w:rsidR="003A772A" w:rsidRPr="003A772A" w:rsidTr="004C4183">
        <w:trPr>
          <w:trHeight w:val="290"/>
        </w:trPr>
        <w:tc>
          <w:tcPr>
            <w:tcW w:w="2880" w:type="dxa"/>
            <w:noWrap/>
            <w:hideMark/>
          </w:tcPr>
          <w:p w:rsidR="003A772A" w:rsidRPr="003A772A" w:rsidRDefault="003A772A">
            <w:r w:rsidRPr="003A772A">
              <w:t>Total – N.I.</w:t>
            </w:r>
          </w:p>
        </w:tc>
        <w:tc>
          <w:tcPr>
            <w:tcW w:w="1462" w:type="dxa"/>
            <w:noWrap/>
            <w:hideMark/>
          </w:tcPr>
          <w:p w:rsidR="003A772A" w:rsidRPr="003A772A" w:rsidRDefault="003A772A" w:rsidP="003A772A">
            <w:r w:rsidRPr="003A772A">
              <w:t>£29.82</w:t>
            </w:r>
          </w:p>
        </w:tc>
        <w:tc>
          <w:tcPr>
            <w:tcW w:w="1229" w:type="dxa"/>
            <w:noWrap/>
            <w:hideMark/>
          </w:tcPr>
          <w:p w:rsidR="003A772A" w:rsidRPr="003A772A" w:rsidRDefault="003A772A" w:rsidP="003A772A">
            <w:r w:rsidRPr="003A772A">
              <w:t>£20.19</w:t>
            </w:r>
          </w:p>
        </w:tc>
        <w:tc>
          <w:tcPr>
            <w:tcW w:w="1462" w:type="dxa"/>
            <w:noWrap/>
            <w:hideMark/>
          </w:tcPr>
          <w:p w:rsidR="003A772A" w:rsidRPr="003A772A" w:rsidRDefault="003A772A" w:rsidP="003A772A">
            <w:r w:rsidRPr="003A772A">
              <w:t>£50.02</w:t>
            </w:r>
          </w:p>
        </w:tc>
      </w:tr>
    </w:tbl>
    <w:p w:rsidR="00FC5B9B" w:rsidRDefault="004C4183" w:rsidP="00FC5B9B">
      <w:r>
        <w:t>Note: *</w:t>
      </w:r>
      <w:r w:rsidR="00FC5B9B">
        <w:t>The employment and earnings data for Northern Ireland was only supplied for age groups of 18-24, 25-49, 50-64 and 65+. A weighted average was used to apportion the productivity cost to the age groups presented in the table.</w:t>
      </w:r>
    </w:p>
    <w:p w:rsidR="00FC5B9B" w:rsidRDefault="00FC5B9B" w:rsidP="00FC5B9B">
      <w:r>
        <w:t>Source: Deloitte Access Economics calculations.</w:t>
      </w:r>
    </w:p>
    <w:p w:rsidR="004C4183" w:rsidRDefault="004C4183" w:rsidP="00FC5B9B"/>
    <w:p w:rsidR="00FC5B9B" w:rsidRDefault="00FC5B9B" w:rsidP="004C4183">
      <w:pPr>
        <w:pStyle w:val="Heading4"/>
      </w:pPr>
      <w:r>
        <w:t>4.1.2 Absenteeism</w:t>
      </w:r>
    </w:p>
    <w:p w:rsidR="00FC5B9B" w:rsidRDefault="00FC5B9B" w:rsidP="00FC5B9B">
      <w:r>
        <w:t>In addition to workforce separation, people with sight loss or blindness may be absent from work more often as a result of their sight loss. For example, the higher level of risk associated with falls, accidents, and depression means there is a greater probability that a person with sight loss will take time off work.</w:t>
      </w:r>
    </w:p>
    <w:p w:rsidR="004C4183" w:rsidRDefault="004C4183" w:rsidP="00FC5B9B"/>
    <w:p w:rsidR="00FC5B9B" w:rsidRDefault="00FC5B9B" w:rsidP="00FC5B9B">
      <w:r>
        <w:t xml:space="preserve">There are no UK studies that have formally evaluated the number of additional days a person with sight loss is absent from work compared to a person without sight loss. Using data from the United States and simple linear regression to control for the impact gender, age, and income on the average number of days off work per year, Access Economics (2006) estimated that those with sight loss are likely to have an additional 4.1 days off work per year on average. As the data was not rich enough to specifically account for co-morbidities the number of days off may be an over estimate, </w:t>
      </w:r>
      <w:r>
        <w:lastRenderedPageBreak/>
        <w:t>although some of the impact from co-morbidities would have been picked up in the income variable.</w:t>
      </w:r>
    </w:p>
    <w:p w:rsidR="004C4183" w:rsidRDefault="004C4183" w:rsidP="00FC5B9B"/>
    <w:p w:rsidR="004C4183" w:rsidRDefault="00FC5B9B" w:rsidP="004C4183">
      <w:r>
        <w:t>For all those with sight loss and employed (using the employment data by age and gender from Section 4.1.1), the absenteeism loss was estimated as the total number of employed with sight loss and blindness multiplied by the average additional days off work for someone who has sight loss. Multiplying this by the median daily wage rate for eac</w:t>
      </w:r>
      <w:r w:rsidR="004C4183">
        <w:t xml:space="preserve">h age bracket and gender </w:t>
      </w:r>
      <w:r>
        <w:t xml:space="preserve">provided a total loss of productivity estimate of £77.6 million due to absenteeism in 2013. </w:t>
      </w:r>
      <w:r w:rsidR="004C4183">
        <w:t>The median daily wage rate for males and females within each age bracket was calculated by dividing the median gross weekly earnings from Table 4.2 by the number of work days in a week.</w:t>
      </w:r>
      <w:r w:rsidR="004C4183" w:rsidRPr="004C4183">
        <w:t xml:space="preserve"> </w:t>
      </w:r>
      <w:r w:rsidR="004C4183">
        <w:t>Out of the total of productivity due to absenteeism, $65.6 million was attributable to England, $3.7 million to Wales, $6.5 million to Scotland and $1.9 million to Northern Ireland.</w:t>
      </w:r>
    </w:p>
    <w:p w:rsidR="004C4183" w:rsidRDefault="004C4183" w:rsidP="00FC5B9B"/>
    <w:p w:rsidR="00FC5B9B" w:rsidRDefault="00FC5B9B" w:rsidP="00FC5B9B">
      <w:r>
        <w:t>A breakdown of this total by age and gender is shown in Table 4.4.</w:t>
      </w:r>
    </w:p>
    <w:p w:rsidR="004C4183" w:rsidRDefault="004C4183" w:rsidP="00FC5B9B"/>
    <w:p w:rsidR="00FC5B9B" w:rsidRPr="00F844DE" w:rsidRDefault="00FC5B9B" w:rsidP="00FC5B9B">
      <w:pPr>
        <w:rPr>
          <w:b/>
        </w:rPr>
      </w:pPr>
      <w:r w:rsidRPr="004C4183">
        <w:rPr>
          <w:b/>
        </w:rPr>
        <w:t>Table 4.4: Productivity loss due to absent days resulting from sight loss and blindness 2013</w:t>
      </w:r>
    </w:p>
    <w:tbl>
      <w:tblPr>
        <w:tblStyle w:val="TableGrid"/>
        <w:tblW w:w="0" w:type="auto"/>
        <w:tblLook w:val="04A0" w:firstRow="1" w:lastRow="0" w:firstColumn="1" w:lastColumn="0" w:noHBand="0" w:noVBand="1"/>
      </w:tblPr>
      <w:tblGrid>
        <w:gridCol w:w="3256"/>
        <w:gridCol w:w="1275"/>
        <w:gridCol w:w="1276"/>
        <w:gridCol w:w="1353"/>
      </w:tblGrid>
      <w:tr w:rsidR="00E62B6A" w:rsidRPr="004C4183" w:rsidTr="00E62B6A">
        <w:trPr>
          <w:trHeight w:val="290"/>
        </w:trPr>
        <w:tc>
          <w:tcPr>
            <w:tcW w:w="3256" w:type="dxa"/>
            <w:noWrap/>
            <w:hideMark/>
          </w:tcPr>
          <w:p w:rsidR="00E62B6A" w:rsidRPr="00F844DE" w:rsidRDefault="00E62B6A" w:rsidP="00E62B6A">
            <w:pPr>
              <w:rPr>
                <w:b/>
              </w:rPr>
            </w:pPr>
            <w:bookmarkStart w:id="24" w:name="_Hlk2859539"/>
            <w:r>
              <w:rPr>
                <w:b/>
              </w:rPr>
              <w:t>Country and age group</w:t>
            </w:r>
          </w:p>
        </w:tc>
        <w:tc>
          <w:tcPr>
            <w:tcW w:w="1275" w:type="dxa"/>
            <w:noWrap/>
            <w:hideMark/>
          </w:tcPr>
          <w:p w:rsidR="00E62B6A" w:rsidRPr="00F844DE" w:rsidRDefault="00E62B6A" w:rsidP="00E62B6A">
            <w:pPr>
              <w:rPr>
                <w:b/>
              </w:rPr>
            </w:pPr>
            <w:r w:rsidRPr="00F844DE">
              <w:rPr>
                <w:b/>
              </w:rPr>
              <w:t>£million</w:t>
            </w:r>
          </w:p>
        </w:tc>
        <w:tc>
          <w:tcPr>
            <w:tcW w:w="1276" w:type="dxa"/>
            <w:noWrap/>
            <w:hideMark/>
          </w:tcPr>
          <w:p w:rsidR="00E62B6A" w:rsidRPr="00F844DE" w:rsidRDefault="00E62B6A" w:rsidP="00E62B6A">
            <w:pPr>
              <w:rPr>
                <w:b/>
              </w:rPr>
            </w:pPr>
            <w:r w:rsidRPr="00F844DE">
              <w:rPr>
                <w:b/>
              </w:rPr>
              <w:t>£million</w:t>
            </w:r>
          </w:p>
        </w:tc>
        <w:tc>
          <w:tcPr>
            <w:tcW w:w="1353" w:type="dxa"/>
            <w:noWrap/>
            <w:hideMark/>
          </w:tcPr>
          <w:p w:rsidR="00E62B6A" w:rsidRPr="00F844DE" w:rsidRDefault="00E62B6A" w:rsidP="00E62B6A">
            <w:pPr>
              <w:rPr>
                <w:b/>
              </w:rPr>
            </w:pPr>
            <w:r w:rsidRPr="00F844DE">
              <w:rPr>
                <w:b/>
              </w:rPr>
              <w:t>£million</w:t>
            </w:r>
          </w:p>
        </w:tc>
      </w:tr>
      <w:bookmarkEnd w:id="24"/>
      <w:tr w:rsidR="00E62B6A" w:rsidRPr="00F844DE" w:rsidTr="00E62B6A">
        <w:trPr>
          <w:trHeight w:val="290"/>
        </w:trPr>
        <w:tc>
          <w:tcPr>
            <w:tcW w:w="3256" w:type="dxa"/>
            <w:noWrap/>
            <w:hideMark/>
          </w:tcPr>
          <w:p w:rsidR="00E62B6A" w:rsidRPr="00F844DE" w:rsidRDefault="00E62B6A" w:rsidP="00FE0AB1">
            <w:pPr>
              <w:rPr>
                <w:b/>
              </w:rPr>
            </w:pPr>
            <w:r w:rsidRPr="00F844DE">
              <w:rPr>
                <w:b/>
              </w:rPr>
              <w:t>UK</w:t>
            </w:r>
          </w:p>
        </w:tc>
        <w:tc>
          <w:tcPr>
            <w:tcW w:w="1275" w:type="dxa"/>
            <w:noWrap/>
            <w:hideMark/>
          </w:tcPr>
          <w:p w:rsidR="00E62B6A" w:rsidRPr="00F844DE" w:rsidRDefault="00E62B6A" w:rsidP="00FE0AB1">
            <w:pPr>
              <w:rPr>
                <w:b/>
              </w:rPr>
            </w:pPr>
            <w:r w:rsidRPr="00F844DE">
              <w:rPr>
                <w:b/>
              </w:rPr>
              <w:t>Male</w:t>
            </w:r>
          </w:p>
        </w:tc>
        <w:tc>
          <w:tcPr>
            <w:tcW w:w="1276" w:type="dxa"/>
            <w:noWrap/>
            <w:hideMark/>
          </w:tcPr>
          <w:p w:rsidR="00E62B6A" w:rsidRPr="00F844DE" w:rsidRDefault="00E62B6A" w:rsidP="00FE0AB1">
            <w:pPr>
              <w:rPr>
                <w:b/>
              </w:rPr>
            </w:pPr>
            <w:r w:rsidRPr="00F844DE">
              <w:rPr>
                <w:b/>
              </w:rPr>
              <w:t>Female</w:t>
            </w:r>
          </w:p>
        </w:tc>
        <w:tc>
          <w:tcPr>
            <w:tcW w:w="1353" w:type="dxa"/>
            <w:noWrap/>
            <w:hideMark/>
          </w:tcPr>
          <w:p w:rsidR="00E62B6A" w:rsidRPr="00F844DE" w:rsidRDefault="00E62B6A" w:rsidP="00FE0AB1">
            <w:pPr>
              <w:rPr>
                <w:b/>
              </w:rPr>
            </w:pPr>
            <w:r w:rsidRPr="00F844DE">
              <w:rPr>
                <w:b/>
              </w:rPr>
              <w:t>All</w:t>
            </w:r>
          </w:p>
        </w:tc>
      </w:tr>
      <w:tr w:rsidR="004C4183" w:rsidRPr="004C4183" w:rsidTr="00E62B6A">
        <w:trPr>
          <w:trHeight w:val="290"/>
        </w:trPr>
        <w:tc>
          <w:tcPr>
            <w:tcW w:w="3256" w:type="dxa"/>
            <w:noWrap/>
            <w:hideMark/>
          </w:tcPr>
          <w:p w:rsidR="004C4183" w:rsidRPr="004C4183" w:rsidRDefault="004C4183">
            <w:r w:rsidRPr="004C4183">
              <w:t>18-24</w:t>
            </w:r>
          </w:p>
        </w:tc>
        <w:tc>
          <w:tcPr>
            <w:tcW w:w="1275" w:type="dxa"/>
            <w:noWrap/>
            <w:hideMark/>
          </w:tcPr>
          <w:p w:rsidR="004C4183" w:rsidRPr="004C4183" w:rsidRDefault="004C4183" w:rsidP="004C4183">
            <w:r w:rsidRPr="004C4183">
              <w:t>2.19</w:t>
            </w:r>
          </w:p>
        </w:tc>
        <w:tc>
          <w:tcPr>
            <w:tcW w:w="1276" w:type="dxa"/>
            <w:noWrap/>
            <w:hideMark/>
          </w:tcPr>
          <w:p w:rsidR="004C4183" w:rsidRPr="004C4183" w:rsidRDefault="004C4183" w:rsidP="004C4183">
            <w:r w:rsidRPr="004C4183">
              <w:t>1.54</w:t>
            </w:r>
          </w:p>
        </w:tc>
        <w:tc>
          <w:tcPr>
            <w:tcW w:w="1353" w:type="dxa"/>
            <w:noWrap/>
            <w:hideMark/>
          </w:tcPr>
          <w:p w:rsidR="004C4183" w:rsidRPr="004C4183" w:rsidRDefault="004C4183" w:rsidP="004C4183">
            <w:r w:rsidRPr="004C4183">
              <w:t>3.73</w:t>
            </w:r>
          </w:p>
        </w:tc>
      </w:tr>
      <w:tr w:rsidR="004C4183" w:rsidRPr="004C4183" w:rsidTr="00E62B6A">
        <w:trPr>
          <w:trHeight w:val="290"/>
        </w:trPr>
        <w:tc>
          <w:tcPr>
            <w:tcW w:w="3256" w:type="dxa"/>
            <w:noWrap/>
            <w:hideMark/>
          </w:tcPr>
          <w:p w:rsidR="004C4183" w:rsidRPr="004C4183" w:rsidRDefault="004C4183">
            <w:r w:rsidRPr="004C4183">
              <w:t>25-34</w:t>
            </w:r>
          </w:p>
        </w:tc>
        <w:tc>
          <w:tcPr>
            <w:tcW w:w="1275" w:type="dxa"/>
            <w:noWrap/>
            <w:hideMark/>
          </w:tcPr>
          <w:p w:rsidR="004C4183" w:rsidRPr="004C4183" w:rsidRDefault="004C4183" w:rsidP="004C4183">
            <w:r w:rsidRPr="004C4183">
              <w:t>4.64</w:t>
            </w:r>
          </w:p>
        </w:tc>
        <w:tc>
          <w:tcPr>
            <w:tcW w:w="1276" w:type="dxa"/>
            <w:noWrap/>
            <w:hideMark/>
          </w:tcPr>
          <w:p w:rsidR="004C4183" w:rsidRPr="004C4183" w:rsidRDefault="004C4183" w:rsidP="004C4183">
            <w:r w:rsidRPr="004C4183">
              <w:t>2.88</w:t>
            </w:r>
          </w:p>
        </w:tc>
        <w:tc>
          <w:tcPr>
            <w:tcW w:w="1353" w:type="dxa"/>
            <w:noWrap/>
            <w:hideMark/>
          </w:tcPr>
          <w:p w:rsidR="004C4183" w:rsidRPr="004C4183" w:rsidRDefault="004C4183" w:rsidP="004C4183">
            <w:r w:rsidRPr="004C4183">
              <w:t>7.52</w:t>
            </w:r>
          </w:p>
        </w:tc>
      </w:tr>
      <w:tr w:rsidR="004C4183" w:rsidRPr="004C4183" w:rsidTr="00E62B6A">
        <w:trPr>
          <w:trHeight w:val="290"/>
        </w:trPr>
        <w:tc>
          <w:tcPr>
            <w:tcW w:w="3256" w:type="dxa"/>
            <w:noWrap/>
            <w:hideMark/>
          </w:tcPr>
          <w:p w:rsidR="004C4183" w:rsidRPr="004C4183" w:rsidRDefault="004C4183">
            <w:r w:rsidRPr="004C4183">
              <w:t>35-49</w:t>
            </w:r>
          </w:p>
        </w:tc>
        <w:tc>
          <w:tcPr>
            <w:tcW w:w="1275" w:type="dxa"/>
            <w:noWrap/>
            <w:hideMark/>
          </w:tcPr>
          <w:p w:rsidR="004C4183" w:rsidRPr="004C4183" w:rsidRDefault="004C4183" w:rsidP="004C4183">
            <w:r w:rsidRPr="004C4183">
              <w:t>13.82</w:t>
            </w:r>
          </w:p>
        </w:tc>
        <w:tc>
          <w:tcPr>
            <w:tcW w:w="1276" w:type="dxa"/>
            <w:noWrap/>
            <w:hideMark/>
          </w:tcPr>
          <w:p w:rsidR="004C4183" w:rsidRPr="004C4183" w:rsidRDefault="004C4183" w:rsidP="004C4183">
            <w:r w:rsidRPr="004C4183">
              <w:t>10.7</w:t>
            </w:r>
          </w:p>
        </w:tc>
        <w:tc>
          <w:tcPr>
            <w:tcW w:w="1353" w:type="dxa"/>
            <w:noWrap/>
            <w:hideMark/>
          </w:tcPr>
          <w:p w:rsidR="004C4183" w:rsidRPr="004C4183" w:rsidRDefault="004C4183" w:rsidP="004C4183">
            <w:r w:rsidRPr="004C4183">
              <w:t>24.53</w:t>
            </w:r>
          </w:p>
        </w:tc>
      </w:tr>
      <w:tr w:rsidR="004C4183" w:rsidRPr="004C4183" w:rsidTr="00E62B6A">
        <w:trPr>
          <w:trHeight w:val="290"/>
        </w:trPr>
        <w:tc>
          <w:tcPr>
            <w:tcW w:w="3256" w:type="dxa"/>
            <w:noWrap/>
            <w:hideMark/>
          </w:tcPr>
          <w:p w:rsidR="004C4183" w:rsidRPr="004C4183" w:rsidRDefault="004C4183">
            <w:r w:rsidRPr="004C4183">
              <w:t>50-64 (M), 50-61(F)</w:t>
            </w:r>
          </w:p>
        </w:tc>
        <w:tc>
          <w:tcPr>
            <w:tcW w:w="1275" w:type="dxa"/>
            <w:noWrap/>
            <w:hideMark/>
          </w:tcPr>
          <w:p w:rsidR="004C4183" w:rsidRPr="004C4183" w:rsidRDefault="004C4183" w:rsidP="004C4183">
            <w:r w:rsidRPr="004C4183">
              <w:t>26.74</w:t>
            </w:r>
          </w:p>
        </w:tc>
        <w:tc>
          <w:tcPr>
            <w:tcW w:w="1276" w:type="dxa"/>
            <w:noWrap/>
            <w:hideMark/>
          </w:tcPr>
          <w:p w:rsidR="004C4183" w:rsidRPr="004C4183" w:rsidRDefault="004C4183" w:rsidP="004C4183">
            <w:r w:rsidRPr="004C4183">
              <w:t>15.12</w:t>
            </w:r>
          </w:p>
        </w:tc>
        <w:tc>
          <w:tcPr>
            <w:tcW w:w="1353" w:type="dxa"/>
            <w:noWrap/>
            <w:hideMark/>
          </w:tcPr>
          <w:p w:rsidR="004C4183" w:rsidRPr="004C4183" w:rsidRDefault="004C4183" w:rsidP="004C4183">
            <w:r w:rsidRPr="004C4183">
              <w:t>41.87</w:t>
            </w:r>
          </w:p>
        </w:tc>
      </w:tr>
      <w:tr w:rsidR="004C4183" w:rsidRPr="004C4183" w:rsidTr="00E62B6A">
        <w:trPr>
          <w:trHeight w:val="290"/>
        </w:trPr>
        <w:tc>
          <w:tcPr>
            <w:tcW w:w="3256" w:type="dxa"/>
            <w:noWrap/>
            <w:hideMark/>
          </w:tcPr>
          <w:p w:rsidR="004C4183" w:rsidRPr="004C4183" w:rsidRDefault="004C4183">
            <w:r w:rsidRPr="004C4183">
              <w:t>Total – UK</w:t>
            </w:r>
          </w:p>
        </w:tc>
        <w:tc>
          <w:tcPr>
            <w:tcW w:w="1275" w:type="dxa"/>
            <w:noWrap/>
            <w:hideMark/>
          </w:tcPr>
          <w:p w:rsidR="004C4183" w:rsidRPr="004C4183" w:rsidRDefault="004C4183" w:rsidP="004C4183">
            <w:r w:rsidRPr="004C4183">
              <w:t>47.4</w:t>
            </w:r>
          </w:p>
        </w:tc>
        <w:tc>
          <w:tcPr>
            <w:tcW w:w="1276" w:type="dxa"/>
            <w:noWrap/>
            <w:hideMark/>
          </w:tcPr>
          <w:p w:rsidR="004C4183" w:rsidRPr="004C4183" w:rsidRDefault="004C4183" w:rsidP="004C4183">
            <w:r w:rsidRPr="004C4183">
              <w:t>30.25</w:t>
            </w:r>
          </w:p>
        </w:tc>
        <w:tc>
          <w:tcPr>
            <w:tcW w:w="1353" w:type="dxa"/>
            <w:noWrap/>
            <w:hideMark/>
          </w:tcPr>
          <w:p w:rsidR="004C4183" w:rsidRPr="004C4183" w:rsidRDefault="004C4183" w:rsidP="004C4183">
            <w:r w:rsidRPr="004C4183">
              <w:t>77.65</w:t>
            </w:r>
          </w:p>
        </w:tc>
      </w:tr>
      <w:tr w:rsidR="004C4183" w:rsidRPr="004C4183" w:rsidTr="00E62B6A">
        <w:trPr>
          <w:trHeight w:val="290"/>
        </w:trPr>
        <w:tc>
          <w:tcPr>
            <w:tcW w:w="3256" w:type="dxa"/>
            <w:noWrap/>
            <w:hideMark/>
          </w:tcPr>
          <w:p w:rsidR="004C4183" w:rsidRPr="00F844DE" w:rsidRDefault="004C4183">
            <w:pPr>
              <w:rPr>
                <w:b/>
              </w:rPr>
            </w:pPr>
            <w:r w:rsidRPr="00F844DE">
              <w:rPr>
                <w:b/>
              </w:rPr>
              <w:t>England</w:t>
            </w:r>
          </w:p>
        </w:tc>
        <w:tc>
          <w:tcPr>
            <w:tcW w:w="1275" w:type="dxa"/>
            <w:noWrap/>
            <w:hideMark/>
          </w:tcPr>
          <w:p w:rsidR="004C4183" w:rsidRPr="00F844DE" w:rsidRDefault="004C4183">
            <w:pPr>
              <w:rPr>
                <w:b/>
              </w:rPr>
            </w:pPr>
            <w:r w:rsidRPr="00F844DE">
              <w:rPr>
                <w:b/>
              </w:rPr>
              <w:t>Male</w:t>
            </w:r>
          </w:p>
        </w:tc>
        <w:tc>
          <w:tcPr>
            <w:tcW w:w="1276" w:type="dxa"/>
            <w:noWrap/>
            <w:hideMark/>
          </w:tcPr>
          <w:p w:rsidR="004C4183" w:rsidRPr="00F844DE" w:rsidRDefault="004C4183">
            <w:pPr>
              <w:rPr>
                <w:b/>
              </w:rPr>
            </w:pPr>
            <w:r w:rsidRPr="00F844DE">
              <w:rPr>
                <w:b/>
              </w:rPr>
              <w:t>Female</w:t>
            </w:r>
          </w:p>
        </w:tc>
        <w:tc>
          <w:tcPr>
            <w:tcW w:w="1353" w:type="dxa"/>
            <w:noWrap/>
            <w:hideMark/>
          </w:tcPr>
          <w:p w:rsidR="004C4183" w:rsidRPr="00F844DE" w:rsidRDefault="004C4183">
            <w:pPr>
              <w:rPr>
                <w:b/>
              </w:rPr>
            </w:pPr>
            <w:r w:rsidRPr="00F844DE">
              <w:rPr>
                <w:b/>
              </w:rPr>
              <w:t>All</w:t>
            </w:r>
          </w:p>
        </w:tc>
      </w:tr>
      <w:tr w:rsidR="004C4183" w:rsidRPr="004C4183" w:rsidTr="00E62B6A">
        <w:trPr>
          <w:trHeight w:val="290"/>
        </w:trPr>
        <w:tc>
          <w:tcPr>
            <w:tcW w:w="3256" w:type="dxa"/>
            <w:noWrap/>
            <w:hideMark/>
          </w:tcPr>
          <w:p w:rsidR="004C4183" w:rsidRPr="004C4183" w:rsidRDefault="004C4183">
            <w:r w:rsidRPr="004C4183">
              <w:t>18-24</w:t>
            </w:r>
          </w:p>
        </w:tc>
        <w:tc>
          <w:tcPr>
            <w:tcW w:w="1275" w:type="dxa"/>
            <w:noWrap/>
            <w:hideMark/>
          </w:tcPr>
          <w:p w:rsidR="004C4183" w:rsidRPr="004C4183" w:rsidRDefault="004C4183" w:rsidP="004C4183">
            <w:r w:rsidRPr="004C4183">
              <w:t>1.87</w:t>
            </w:r>
          </w:p>
        </w:tc>
        <w:tc>
          <w:tcPr>
            <w:tcW w:w="1276" w:type="dxa"/>
            <w:noWrap/>
            <w:hideMark/>
          </w:tcPr>
          <w:p w:rsidR="004C4183" w:rsidRPr="004C4183" w:rsidRDefault="004C4183" w:rsidP="004C4183">
            <w:r w:rsidRPr="004C4183">
              <w:t>1.3</w:t>
            </w:r>
          </w:p>
        </w:tc>
        <w:tc>
          <w:tcPr>
            <w:tcW w:w="1353" w:type="dxa"/>
            <w:noWrap/>
            <w:hideMark/>
          </w:tcPr>
          <w:p w:rsidR="004C4183" w:rsidRPr="004C4183" w:rsidRDefault="004C4183" w:rsidP="004C4183">
            <w:r w:rsidRPr="004C4183">
              <w:t>3.17</w:t>
            </w:r>
          </w:p>
        </w:tc>
      </w:tr>
      <w:tr w:rsidR="004C4183" w:rsidRPr="004C4183" w:rsidTr="00E62B6A">
        <w:trPr>
          <w:trHeight w:val="290"/>
        </w:trPr>
        <w:tc>
          <w:tcPr>
            <w:tcW w:w="3256" w:type="dxa"/>
            <w:noWrap/>
            <w:hideMark/>
          </w:tcPr>
          <w:p w:rsidR="004C4183" w:rsidRPr="004C4183" w:rsidRDefault="004C4183">
            <w:r w:rsidRPr="004C4183">
              <w:t>25-34</w:t>
            </w:r>
          </w:p>
        </w:tc>
        <w:tc>
          <w:tcPr>
            <w:tcW w:w="1275" w:type="dxa"/>
            <w:noWrap/>
            <w:hideMark/>
          </w:tcPr>
          <w:p w:rsidR="004C4183" w:rsidRPr="004C4183" w:rsidRDefault="004C4183" w:rsidP="004C4183">
            <w:r w:rsidRPr="004C4183">
              <w:t>3.91</w:t>
            </w:r>
          </w:p>
        </w:tc>
        <w:tc>
          <w:tcPr>
            <w:tcW w:w="1276" w:type="dxa"/>
            <w:noWrap/>
            <w:hideMark/>
          </w:tcPr>
          <w:p w:rsidR="004C4183" w:rsidRPr="004C4183" w:rsidRDefault="004C4183" w:rsidP="004C4183">
            <w:r w:rsidRPr="004C4183">
              <w:t>2.38</w:t>
            </w:r>
          </w:p>
        </w:tc>
        <w:tc>
          <w:tcPr>
            <w:tcW w:w="1353" w:type="dxa"/>
            <w:noWrap/>
            <w:hideMark/>
          </w:tcPr>
          <w:p w:rsidR="004C4183" w:rsidRPr="004C4183" w:rsidRDefault="004C4183" w:rsidP="004C4183">
            <w:r w:rsidRPr="004C4183">
              <w:t>6.28</w:t>
            </w:r>
          </w:p>
        </w:tc>
      </w:tr>
      <w:tr w:rsidR="004C4183" w:rsidRPr="004C4183" w:rsidTr="00E62B6A">
        <w:trPr>
          <w:trHeight w:val="290"/>
        </w:trPr>
        <w:tc>
          <w:tcPr>
            <w:tcW w:w="3256" w:type="dxa"/>
            <w:noWrap/>
            <w:hideMark/>
          </w:tcPr>
          <w:p w:rsidR="004C4183" w:rsidRPr="004C4183" w:rsidRDefault="004C4183">
            <w:r w:rsidRPr="004C4183">
              <w:t>35-49</w:t>
            </w:r>
          </w:p>
        </w:tc>
        <w:tc>
          <w:tcPr>
            <w:tcW w:w="1275" w:type="dxa"/>
            <w:noWrap/>
            <w:hideMark/>
          </w:tcPr>
          <w:p w:rsidR="004C4183" w:rsidRPr="004C4183" w:rsidRDefault="004C4183" w:rsidP="004C4183">
            <w:r w:rsidRPr="004C4183">
              <w:t>11.88</w:t>
            </w:r>
          </w:p>
        </w:tc>
        <w:tc>
          <w:tcPr>
            <w:tcW w:w="1276" w:type="dxa"/>
            <w:noWrap/>
            <w:hideMark/>
          </w:tcPr>
          <w:p w:rsidR="004C4183" w:rsidRPr="004C4183" w:rsidRDefault="004C4183" w:rsidP="004C4183">
            <w:r w:rsidRPr="004C4183">
              <w:t>9.01</w:t>
            </w:r>
          </w:p>
        </w:tc>
        <w:tc>
          <w:tcPr>
            <w:tcW w:w="1353" w:type="dxa"/>
            <w:noWrap/>
            <w:hideMark/>
          </w:tcPr>
          <w:p w:rsidR="004C4183" w:rsidRPr="004C4183" w:rsidRDefault="004C4183" w:rsidP="004C4183">
            <w:r w:rsidRPr="004C4183">
              <w:t>20.89</w:t>
            </w:r>
          </w:p>
        </w:tc>
      </w:tr>
      <w:tr w:rsidR="004C4183" w:rsidRPr="004C4183" w:rsidTr="00E62B6A">
        <w:trPr>
          <w:trHeight w:val="290"/>
        </w:trPr>
        <w:tc>
          <w:tcPr>
            <w:tcW w:w="3256" w:type="dxa"/>
            <w:noWrap/>
            <w:hideMark/>
          </w:tcPr>
          <w:p w:rsidR="004C4183" w:rsidRPr="004C4183" w:rsidRDefault="004C4183">
            <w:r w:rsidRPr="004C4183">
              <w:t>50-64 (M), 50-61(F)</w:t>
            </w:r>
          </w:p>
        </w:tc>
        <w:tc>
          <w:tcPr>
            <w:tcW w:w="1275" w:type="dxa"/>
            <w:noWrap/>
            <w:hideMark/>
          </w:tcPr>
          <w:p w:rsidR="004C4183" w:rsidRPr="004C4183" w:rsidRDefault="004C4183" w:rsidP="004C4183">
            <w:r w:rsidRPr="004C4183">
              <w:t>22.58</w:t>
            </w:r>
          </w:p>
        </w:tc>
        <w:tc>
          <w:tcPr>
            <w:tcW w:w="1276" w:type="dxa"/>
            <w:noWrap/>
            <w:hideMark/>
          </w:tcPr>
          <w:p w:rsidR="004C4183" w:rsidRPr="004C4183" w:rsidRDefault="004C4183" w:rsidP="004C4183">
            <w:r w:rsidRPr="004C4183">
              <w:t>12.63</w:t>
            </w:r>
          </w:p>
        </w:tc>
        <w:tc>
          <w:tcPr>
            <w:tcW w:w="1353" w:type="dxa"/>
            <w:noWrap/>
            <w:hideMark/>
          </w:tcPr>
          <w:p w:rsidR="004C4183" w:rsidRPr="004C4183" w:rsidRDefault="004C4183" w:rsidP="004C4183">
            <w:r w:rsidRPr="004C4183">
              <w:t>35.21</w:t>
            </w:r>
          </w:p>
        </w:tc>
      </w:tr>
      <w:tr w:rsidR="004C4183" w:rsidRPr="004C4183" w:rsidTr="00E62B6A">
        <w:trPr>
          <w:trHeight w:val="290"/>
        </w:trPr>
        <w:tc>
          <w:tcPr>
            <w:tcW w:w="3256" w:type="dxa"/>
            <w:noWrap/>
            <w:hideMark/>
          </w:tcPr>
          <w:p w:rsidR="004C4183" w:rsidRPr="004C4183" w:rsidRDefault="004C4183">
            <w:r w:rsidRPr="004C4183">
              <w:t>Total – England</w:t>
            </w:r>
          </w:p>
        </w:tc>
        <w:tc>
          <w:tcPr>
            <w:tcW w:w="1275" w:type="dxa"/>
            <w:noWrap/>
            <w:hideMark/>
          </w:tcPr>
          <w:p w:rsidR="004C4183" w:rsidRPr="004C4183" w:rsidRDefault="004C4183" w:rsidP="004C4183">
            <w:r w:rsidRPr="004C4183">
              <w:t>40.23</w:t>
            </w:r>
          </w:p>
        </w:tc>
        <w:tc>
          <w:tcPr>
            <w:tcW w:w="1276" w:type="dxa"/>
            <w:noWrap/>
            <w:hideMark/>
          </w:tcPr>
          <w:p w:rsidR="004C4183" w:rsidRPr="004C4183" w:rsidRDefault="004C4183" w:rsidP="004C4183">
            <w:r w:rsidRPr="004C4183">
              <w:t>25.32</w:t>
            </w:r>
          </w:p>
        </w:tc>
        <w:tc>
          <w:tcPr>
            <w:tcW w:w="1353" w:type="dxa"/>
            <w:noWrap/>
            <w:hideMark/>
          </w:tcPr>
          <w:p w:rsidR="004C4183" w:rsidRPr="004C4183" w:rsidRDefault="004C4183" w:rsidP="004C4183">
            <w:r w:rsidRPr="004C4183">
              <w:t>65.56</w:t>
            </w:r>
          </w:p>
        </w:tc>
      </w:tr>
      <w:tr w:rsidR="004C4183" w:rsidRPr="004C4183" w:rsidTr="00E62B6A">
        <w:trPr>
          <w:trHeight w:val="290"/>
        </w:trPr>
        <w:tc>
          <w:tcPr>
            <w:tcW w:w="3256" w:type="dxa"/>
            <w:noWrap/>
            <w:hideMark/>
          </w:tcPr>
          <w:p w:rsidR="004C4183" w:rsidRPr="00F844DE" w:rsidRDefault="004C4183">
            <w:pPr>
              <w:rPr>
                <w:b/>
              </w:rPr>
            </w:pPr>
            <w:r w:rsidRPr="00F844DE">
              <w:rPr>
                <w:b/>
              </w:rPr>
              <w:t>Wales</w:t>
            </w:r>
          </w:p>
        </w:tc>
        <w:tc>
          <w:tcPr>
            <w:tcW w:w="1275" w:type="dxa"/>
            <w:noWrap/>
            <w:hideMark/>
          </w:tcPr>
          <w:p w:rsidR="004C4183" w:rsidRPr="00F844DE" w:rsidRDefault="004C4183">
            <w:pPr>
              <w:rPr>
                <w:b/>
              </w:rPr>
            </w:pPr>
            <w:r w:rsidRPr="00F844DE">
              <w:rPr>
                <w:b/>
              </w:rPr>
              <w:t>Male</w:t>
            </w:r>
          </w:p>
        </w:tc>
        <w:tc>
          <w:tcPr>
            <w:tcW w:w="1276" w:type="dxa"/>
            <w:noWrap/>
            <w:hideMark/>
          </w:tcPr>
          <w:p w:rsidR="004C4183" w:rsidRPr="00F844DE" w:rsidRDefault="004C4183">
            <w:pPr>
              <w:rPr>
                <w:b/>
              </w:rPr>
            </w:pPr>
            <w:r w:rsidRPr="00F844DE">
              <w:rPr>
                <w:b/>
              </w:rPr>
              <w:t>Female</w:t>
            </w:r>
          </w:p>
        </w:tc>
        <w:tc>
          <w:tcPr>
            <w:tcW w:w="1353" w:type="dxa"/>
            <w:noWrap/>
            <w:hideMark/>
          </w:tcPr>
          <w:p w:rsidR="004C4183" w:rsidRPr="00F844DE" w:rsidRDefault="004C4183">
            <w:pPr>
              <w:rPr>
                <w:b/>
              </w:rPr>
            </w:pPr>
            <w:r w:rsidRPr="00F844DE">
              <w:rPr>
                <w:b/>
              </w:rPr>
              <w:t>All</w:t>
            </w:r>
          </w:p>
        </w:tc>
      </w:tr>
      <w:tr w:rsidR="004C4183" w:rsidRPr="004C4183" w:rsidTr="00E62B6A">
        <w:trPr>
          <w:trHeight w:val="290"/>
        </w:trPr>
        <w:tc>
          <w:tcPr>
            <w:tcW w:w="3256" w:type="dxa"/>
            <w:noWrap/>
            <w:hideMark/>
          </w:tcPr>
          <w:p w:rsidR="004C4183" w:rsidRPr="004C4183" w:rsidRDefault="004C4183">
            <w:r w:rsidRPr="004C4183">
              <w:t>18-24</w:t>
            </w:r>
          </w:p>
        </w:tc>
        <w:tc>
          <w:tcPr>
            <w:tcW w:w="1275" w:type="dxa"/>
            <w:noWrap/>
            <w:hideMark/>
          </w:tcPr>
          <w:p w:rsidR="004C4183" w:rsidRPr="004C4183" w:rsidRDefault="004C4183" w:rsidP="004C4183">
            <w:r w:rsidRPr="004C4183">
              <w:t>0.11</w:t>
            </w:r>
          </w:p>
        </w:tc>
        <w:tc>
          <w:tcPr>
            <w:tcW w:w="1276" w:type="dxa"/>
            <w:noWrap/>
            <w:hideMark/>
          </w:tcPr>
          <w:p w:rsidR="004C4183" w:rsidRPr="004C4183" w:rsidRDefault="004C4183" w:rsidP="004C4183">
            <w:r w:rsidRPr="004C4183">
              <w:t>0.08</w:t>
            </w:r>
          </w:p>
        </w:tc>
        <w:tc>
          <w:tcPr>
            <w:tcW w:w="1353" w:type="dxa"/>
            <w:noWrap/>
            <w:hideMark/>
          </w:tcPr>
          <w:p w:rsidR="004C4183" w:rsidRPr="004C4183" w:rsidRDefault="004C4183" w:rsidP="004C4183">
            <w:r w:rsidRPr="004C4183">
              <w:t>0.18</w:t>
            </w:r>
          </w:p>
        </w:tc>
      </w:tr>
      <w:tr w:rsidR="004C4183" w:rsidRPr="004C4183" w:rsidTr="00E62B6A">
        <w:trPr>
          <w:trHeight w:val="290"/>
        </w:trPr>
        <w:tc>
          <w:tcPr>
            <w:tcW w:w="3256" w:type="dxa"/>
            <w:noWrap/>
            <w:hideMark/>
          </w:tcPr>
          <w:p w:rsidR="004C4183" w:rsidRPr="004C4183" w:rsidRDefault="004C4183">
            <w:r w:rsidRPr="004C4183">
              <w:t>25-34</w:t>
            </w:r>
          </w:p>
        </w:tc>
        <w:tc>
          <w:tcPr>
            <w:tcW w:w="1275" w:type="dxa"/>
            <w:noWrap/>
            <w:hideMark/>
          </w:tcPr>
          <w:p w:rsidR="004C4183" w:rsidRPr="004C4183" w:rsidRDefault="004C4183" w:rsidP="004C4183">
            <w:r w:rsidRPr="004C4183">
              <w:t>0.21</w:t>
            </w:r>
          </w:p>
        </w:tc>
        <w:tc>
          <w:tcPr>
            <w:tcW w:w="1276" w:type="dxa"/>
            <w:noWrap/>
            <w:hideMark/>
          </w:tcPr>
          <w:p w:rsidR="004C4183" w:rsidRPr="004C4183" w:rsidRDefault="004C4183" w:rsidP="004C4183">
            <w:r w:rsidRPr="004C4183">
              <w:t>0.13</w:t>
            </w:r>
          </w:p>
        </w:tc>
        <w:tc>
          <w:tcPr>
            <w:tcW w:w="1353" w:type="dxa"/>
            <w:noWrap/>
            <w:hideMark/>
          </w:tcPr>
          <w:p w:rsidR="004C4183" w:rsidRPr="004C4183" w:rsidRDefault="004C4183" w:rsidP="004C4183">
            <w:r w:rsidRPr="004C4183">
              <w:t>0.33</w:t>
            </w:r>
          </w:p>
        </w:tc>
      </w:tr>
      <w:tr w:rsidR="004C4183" w:rsidRPr="004C4183" w:rsidTr="00E62B6A">
        <w:trPr>
          <w:trHeight w:val="290"/>
        </w:trPr>
        <w:tc>
          <w:tcPr>
            <w:tcW w:w="3256" w:type="dxa"/>
            <w:noWrap/>
            <w:hideMark/>
          </w:tcPr>
          <w:p w:rsidR="004C4183" w:rsidRPr="004C4183" w:rsidRDefault="004C4183">
            <w:r w:rsidRPr="004C4183">
              <w:t>35-49</w:t>
            </w:r>
          </w:p>
        </w:tc>
        <w:tc>
          <w:tcPr>
            <w:tcW w:w="1275" w:type="dxa"/>
            <w:noWrap/>
            <w:hideMark/>
          </w:tcPr>
          <w:p w:rsidR="004C4183" w:rsidRPr="004C4183" w:rsidRDefault="004C4183" w:rsidP="004C4183">
            <w:r w:rsidRPr="004C4183">
              <w:t>0.61</w:t>
            </w:r>
          </w:p>
        </w:tc>
        <w:tc>
          <w:tcPr>
            <w:tcW w:w="1276" w:type="dxa"/>
            <w:noWrap/>
            <w:hideMark/>
          </w:tcPr>
          <w:p w:rsidR="004C4183" w:rsidRPr="004C4183" w:rsidRDefault="004C4183" w:rsidP="004C4183">
            <w:r w:rsidRPr="004C4183">
              <w:t>0.52</w:t>
            </w:r>
          </w:p>
        </w:tc>
        <w:tc>
          <w:tcPr>
            <w:tcW w:w="1353" w:type="dxa"/>
            <w:noWrap/>
            <w:hideMark/>
          </w:tcPr>
          <w:p w:rsidR="004C4183" w:rsidRPr="004C4183" w:rsidRDefault="004C4183" w:rsidP="004C4183">
            <w:r w:rsidRPr="004C4183">
              <w:t>1.13</w:t>
            </w:r>
          </w:p>
        </w:tc>
      </w:tr>
      <w:tr w:rsidR="004C4183" w:rsidRPr="004C4183" w:rsidTr="00E62B6A">
        <w:trPr>
          <w:trHeight w:val="290"/>
        </w:trPr>
        <w:tc>
          <w:tcPr>
            <w:tcW w:w="3256" w:type="dxa"/>
            <w:noWrap/>
            <w:hideMark/>
          </w:tcPr>
          <w:p w:rsidR="004C4183" w:rsidRPr="004C4183" w:rsidRDefault="004C4183">
            <w:r w:rsidRPr="004C4183">
              <w:t>50-64 (M), 50-61(F)</w:t>
            </w:r>
          </w:p>
        </w:tc>
        <w:tc>
          <w:tcPr>
            <w:tcW w:w="1275" w:type="dxa"/>
            <w:noWrap/>
            <w:hideMark/>
          </w:tcPr>
          <w:p w:rsidR="004C4183" w:rsidRPr="004C4183" w:rsidRDefault="004C4183" w:rsidP="004C4183">
            <w:r w:rsidRPr="004C4183">
              <w:t>1.29</w:t>
            </w:r>
          </w:p>
        </w:tc>
        <w:tc>
          <w:tcPr>
            <w:tcW w:w="1276" w:type="dxa"/>
            <w:noWrap/>
            <w:hideMark/>
          </w:tcPr>
          <w:p w:rsidR="004C4183" w:rsidRPr="004C4183" w:rsidRDefault="004C4183" w:rsidP="004C4183">
            <w:r w:rsidRPr="004C4183">
              <w:t>0.72</w:t>
            </w:r>
          </w:p>
        </w:tc>
        <w:tc>
          <w:tcPr>
            <w:tcW w:w="1353" w:type="dxa"/>
            <w:noWrap/>
            <w:hideMark/>
          </w:tcPr>
          <w:p w:rsidR="004C4183" w:rsidRPr="004C4183" w:rsidRDefault="004C4183" w:rsidP="004C4183">
            <w:r w:rsidRPr="004C4183">
              <w:t>2.01</w:t>
            </w:r>
          </w:p>
        </w:tc>
      </w:tr>
      <w:tr w:rsidR="004C4183" w:rsidRPr="004C4183" w:rsidTr="00E62B6A">
        <w:trPr>
          <w:trHeight w:val="290"/>
        </w:trPr>
        <w:tc>
          <w:tcPr>
            <w:tcW w:w="3256" w:type="dxa"/>
            <w:noWrap/>
            <w:hideMark/>
          </w:tcPr>
          <w:p w:rsidR="004C4183" w:rsidRPr="004C4183" w:rsidRDefault="004C4183">
            <w:r w:rsidRPr="004C4183">
              <w:t>Total – Wales</w:t>
            </w:r>
          </w:p>
        </w:tc>
        <w:tc>
          <w:tcPr>
            <w:tcW w:w="1275" w:type="dxa"/>
            <w:noWrap/>
            <w:hideMark/>
          </w:tcPr>
          <w:p w:rsidR="004C4183" w:rsidRPr="004C4183" w:rsidRDefault="004C4183" w:rsidP="004C4183">
            <w:r w:rsidRPr="004C4183">
              <w:t>2.22</w:t>
            </w:r>
          </w:p>
        </w:tc>
        <w:tc>
          <w:tcPr>
            <w:tcW w:w="1276" w:type="dxa"/>
            <w:noWrap/>
            <w:hideMark/>
          </w:tcPr>
          <w:p w:rsidR="004C4183" w:rsidRPr="004C4183" w:rsidRDefault="004C4183" w:rsidP="004C4183">
            <w:r w:rsidRPr="004C4183">
              <w:t>1.44</w:t>
            </w:r>
          </w:p>
        </w:tc>
        <w:tc>
          <w:tcPr>
            <w:tcW w:w="1353" w:type="dxa"/>
            <w:noWrap/>
            <w:hideMark/>
          </w:tcPr>
          <w:p w:rsidR="004C4183" w:rsidRPr="004C4183" w:rsidRDefault="004C4183" w:rsidP="004C4183">
            <w:r w:rsidRPr="004C4183">
              <w:t>3.66</w:t>
            </w:r>
          </w:p>
        </w:tc>
      </w:tr>
      <w:tr w:rsidR="004C4183" w:rsidRPr="004C4183" w:rsidTr="00E62B6A">
        <w:trPr>
          <w:trHeight w:val="290"/>
        </w:trPr>
        <w:tc>
          <w:tcPr>
            <w:tcW w:w="3256" w:type="dxa"/>
            <w:noWrap/>
            <w:hideMark/>
          </w:tcPr>
          <w:p w:rsidR="004C4183" w:rsidRPr="00F844DE" w:rsidRDefault="004C4183">
            <w:pPr>
              <w:rPr>
                <w:b/>
              </w:rPr>
            </w:pPr>
            <w:r w:rsidRPr="00F844DE">
              <w:rPr>
                <w:b/>
              </w:rPr>
              <w:t>Scotland</w:t>
            </w:r>
          </w:p>
        </w:tc>
        <w:tc>
          <w:tcPr>
            <w:tcW w:w="1275" w:type="dxa"/>
            <w:noWrap/>
            <w:hideMark/>
          </w:tcPr>
          <w:p w:rsidR="004C4183" w:rsidRPr="00F844DE" w:rsidRDefault="004C4183">
            <w:pPr>
              <w:rPr>
                <w:b/>
              </w:rPr>
            </w:pPr>
            <w:r w:rsidRPr="00F844DE">
              <w:rPr>
                <w:b/>
              </w:rPr>
              <w:t>Male</w:t>
            </w:r>
          </w:p>
        </w:tc>
        <w:tc>
          <w:tcPr>
            <w:tcW w:w="1276" w:type="dxa"/>
            <w:noWrap/>
            <w:hideMark/>
          </w:tcPr>
          <w:p w:rsidR="004C4183" w:rsidRPr="00F844DE" w:rsidRDefault="004C4183">
            <w:pPr>
              <w:rPr>
                <w:b/>
              </w:rPr>
            </w:pPr>
            <w:r w:rsidRPr="00F844DE">
              <w:rPr>
                <w:b/>
              </w:rPr>
              <w:t>Female</w:t>
            </w:r>
          </w:p>
        </w:tc>
        <w:tc>
          <w:tcPr>
            <w:tcW w:w="1353" w:type="dxa"/>
            <w:noWrap/>
            <w:hideMark/>
          </w:tcPr>
          <w:p w:rsidR="004C4183" w:rsidRPr="00F844DE" w:rsidRDefault="004C4183">
            <w:pPr>
              <w:rPr>
                <w:b/>
              </w:rPr>
            </w:pPr>
            <w:r w:rsidRPr="00F844DE">
              <w:rPr>
                <w:b/>
              </w:rPr>
              <w:t>All</w:t>
            </w:r>
          </w:p>
        </w:tc>
      </w:tr>
      <w:tr w:rsidR="004C4183" w:rsidRPr="004C4183" w:rsidTr="00E62B6A">
        <w:trPr>
          <w:trHeight w:val="290"/>
        </w:trPr>
        <w:tc>
          <w:tcPr>
            <w:tcW w:w="3256" w:type="dxa"/>
            <w:noWrap/>
            <w:hideMark/>
          </w:tcPr>
          <w:p w:rsidR="004C4183" w:rsidRPr="004C4183" w:rsidRDefault="004C4183">
            <w:r w:rsidRPr="004C4183">
              <w:t>18-24</w:t>
            </w:r>
          </w:p>
        </w:tc>
        <w:tc>
          <w:tcPr>
            <w:tcW w:w="1275" w:type="dxa"/>
            <w:noWrap/>
            <w:hideMark/>
          </w:tcPr>
          <w:p w:rsidR="004C4183" w:rsidRPr="004C4183" w:rsidRDefault="004C4183" w:rsidP="004C4183">
            <w:r w:rsidRPr="004C4183">
              <w:t>0.18</w:t>
            </w:r>
          </w:p>
        </w:tc>
        <w:tc>
          <w:tcPr>
            <w:tcW w:w="1276" w:type="dxa"/>
            <w:noWrap/>
            <w:hideMark/>
          </w:tcPr>
          <w:p w:rsidR="004C4183" w:rsidRPr="004C4183" w:rsidRDefault="004C4183" w:rsidP="004C4183">
            <w:r w:rsidRPr="004C4183">
              <w:t>0.13</w:t>
            </w:r>
          </w:p>
        </w:tc>
        <w:tc>
          <w:tcPr>
            <w:tcW w:w="1353" w:type="dxa"/>
            <w:noWrap/>
            <w:hideMark/>
          </w:tcPr>
          <w:p w:rsidR="004C4183" w:rsidRPr="004C4183" w:rsidRDefault="004C4183" w:rsidP="004C4183">
            <w:r w:rsidRPr="004C4183">
              <w:t>0.31</w:t>
            </w:r>
          </w:p>
        </w:tc>
      </w:tr>
      <w:tr w:rsidR="004C4183" w:rsidRPr="004C4183" w:rsidTr="00E62B6A">
        <w:trPr>
          <w:trHeight w:val="290"/>
        </w:trPr>
        <w:tc>
          <w:tcPr>
            <w:tcW w:w="3256" w:type="dxa"/>
            <w:noWrap/>
            <w:hideMark/>
          </w:tcPr>
          <w:p w:rsidR="004C4183" w:rsidRPr="004C4183" w:rsidRDefault="004C4183">
            <w:r w:rsidRPr="004C4183">
              <w:lastRenderedPageBreak/>
              <w:t>25-34</w:t>
            </w:r>
          </w:p>
        </w:tc>
        <w:tc>
          <w:tcPr>
            <w:tcW w:w="1275" w:type="dxa"/>
            <w:noWrap/>
            <w:hideMark/>
          </w:tcPr>
          <w:p w:rsidR="004C4183" w:rsidRPr="004C4183" w:rsidRDefault="004C4183" w:rsidP="004C4183">
            <w:r w:rsidRPr="004C4183">
              <w:t>0.34</w:t>
            </w:r>
          </w:p>
        </w:tc>
        <w:tc>
          <w:tcPr>
            <w:tcW w:w="1276" w:type="dxa"/>
            <w:noWrap/>
            <w:hideMark/>
          </w:tcPr>
          <w:p w:rsidR="004C4183" w:rsidRPr="004C4183" w:rsidRDefault="004C4183" w:rsidP="004C4183">
            <w:r w:rsidRPr="004C4183">
              <w:t>0.23</w:t>
            </w:r>
          </w:p>
        </w:tc>
        <w:tc>
          <w:tcPr>
            <w:tcW w:w="1353" w:type="dxa"/>
            <w:noWrap/>
            <w:hideMark/>
          </w:tcPr>
          <w:p w:rsidR="004C4183" w:rsidRPr="004C4183" w:rsidRDefault="004C4183" w:rsidP="004C4183">
            <w:r w:rsidRPr="004C4183">
              <w:t>0.57</w:t>
            </w:r>
          </w:p>
        </w:tc>
      </w:tr>
      <w:tr w:rsidR="004C4183" w:rsidRPr="004C4183" w:rsidTr="00E62B6A">
        <w:trPr>
          <w:trHeight w:val="290"/>
        </w:trPr>
        <w:tc>
          <w:tcPr>
            <w:tcW w:w="3256" w:type="dxa"/>
            <w:noWrap/>
            <w:hideMark/>
          </w:tcPr>
          <w:p w:rsidR="004C4183" w:rsidRPr="004C4183" w:rsidRDefault="004C4183">
            <w:r w:rsidRPr="004C4183">
              <w:t>35-49</w:t>
            </w:r>
          </w:p>
        </w:tc>
        <w:tc>
          <w:tcPr>
            <w:tcW w:w="1275" w:type="dxa"/>
            <w:noWrap/>
            <w:hideMark/>
          </w:tcPr>
          <w:p w:rsidR="004C4183" w:rsidRPr="004C4183" w:rsidRDefault="004C4183" w:rsidP="004C4183">
            <w:r w:rsidRPr="004C4183">
              <w:t>1.06</w:t>
            </w:r>
          </w:p>
        </w:tc>
        <w:tc>
          <w:tcPr>
            <w:tcW w:w="1276" w:type="dxa"/>
            <w:noWrap/>
            <w:hideMark/>
          </w:tcPr>
          <w:p w:rsidR="004C4183" w:rsidRPr="004C4183" w:rsidRDefault="004C4183" w:rsidP="004C4183">
            <w:r w:rsidRPr="004C4183">
              <w:t>0.95</w:t>
            </w:r>
          </w:p>
        </w:tc>
        <w:tc>
          <w:tcPr>
            <w:tcW w:w="1353" w:type="dxa"/>
            <w:noWrap/>
            <w:hideMark/>
          </w:tcPr>
          <w:p w:rsidR="004C4183" w:rsidRPr="004C4183" w:rsidRDefault="004C4183" w:rsidP="004C4183">
            <w:r w:rsidRPr="004C4183">
              <w:t>2.01</w:t>
            </w:r>
          </w:p>
        </w:tc>
      </w:tr>
      <w:tr w:rsidR="004C4183" w:rsidRPr="004C4183" w:rsidTr="00E62B6A">
        <w:trPr>
          <w:trHeight w:val="290"/>
        </w:trPr>
        <w:tc>
          <w:tcPr>
            <w:tcW w:w="3256" w:type="dxa"/>
            <w:noWrap/>
            <w:hideMark/>
          </w:tcPr>
          <w:p w:rsidR="004C4183" w:rsidRPr="004C4183" w:rsidRDefault="004C4183">
            <w:r w:rsidRPr="004C4183">
              <w:t>50-64 (M), 50-61(F)</w:t>
            </w:r>
          </w:p>
        </w:tc>
        <w:tc>
          <w:tcPr>
            <w:tcW w:w="1275" w:type="dxa"/>
            <w:noWrap/>
            <w:hideMark/>
          </w:tcPr>
          <w:p w:rsidR="004C4183" w:rsidRPr="004C4183" w:rsidRDefault="004C4183" w:rsidP="004C4183">
            <w:r w:rsidRPr="004C4183">
              <w:t>2.22</w:t>
            </w:r>
          </w:p>
        </w:tc>
        <w:tc>
          <w:tcPr>
            <w:tcW w:w="1276" w:type="dxa"/>
            <w:noWrap/>
            <w:hideMark/>
          </w:tcPr>
          <w:p w:rsidR="004C4183" w:rsidRPr="004C4183" w:rsidRDefault="004C4183" w:rsidP="004C4183">
            <w:r w:rsidRPr="004C4183">
              <w:t>1.4</w:t>
            </w:r>
          </w:p>
        </w:tc>
        <w:tc>
          <w:tcPr>
            <w:tcW w:w="1353" w:type="dxa"/>
            <w:noWrap/>
            <w:hideMark/>
          </w:tcPr>
          <w:p w:rsidR="004C4183" w:rsidRPr="004C4183" w:rsidRDefault="004C4183" w:rsidP="004C4183">
            <w:r w:rsidRPr="004C4183">
              <w:t>3.62</w:t>
            </w:r>
          </w:p>
        </w:tc>
      </w:tr>
      <w:tr w:rsidR="004C4183" w:rsidRPr="004C4183" w:rsidTr="00E62B6A">
        <w:trPr>
          <w:trHeight w:val="290"/>
        </w:trPr>
        <w:tc>
          <w:tcPr>
            <w:tcW w:w="3256" w:type="dxa"/>
            <w:noWrap/>
            <w:hideMark/>
          </w:tcPr>
          <w:p w:rsidR="004C4183" w:rsidRPr="004C4183" w:rsidRDefault="004C4183">
            <w:r w:rsidRPr="004C4183">
              <w:t>Total – Scotland</w:t>
            </w:r>
          </w:p>
        </w:tc>
        <w:tc>
          <w:tcPr>
            <w:tcW w:w="1275" w:type="dxa"/>
            <w:noWrap/>
            <w:hideMark/>
          </w:tcPr>
          <w:p w:rsidR="004C4183" w:rsidRPr="004C4183" w:rsidRDefault="004C4183" w:rsidP="004C4183">
            <w:r w:rsidRPr="004C4183">
              <w:t>3.8</w:t>
            </w:r>
          </w:p>
        </w:tc>
        <w:tc>
          <w:tcPr>
            <w:tcW w:w="1276" w:type="dxa"/>
            <w:noWrap/>
            <w:hideMark/>
          </w:tcPr>
          <w:p w:rsidR="004C4183" w:rsidRPr="004C4183" w:rsidRDefault="004C4183" w:rsidP="004C4183">
            <w:r w:rsidRPr="004C4183">
              <w:t>2.71</w:t>
            </w:r>
          </w:p>
        </w:tc>
        <w:tc>
          <w:tcPr>
            <w:tcW w:w="1353" w:type="dxa"/>
            <w:noWrap/>
            <w:hideMark/>
          </w:tcPr>
          <w:p w:rsidR="004C4183" w:rsidRPr="004C4183" w:rsidRDefault="004C4183" w:rsidP="004C4183">
            <w:r w:rsidRPr="004C4183">
              <w:t>6.51</w:t>
            </w:r>
          </w:p>
        </w:tc>
      </w:tr>
      <w:tr w:rsidR="004C4183" w:rsidRPr="004C4183" w:rsidTr="00E62B6A">
        <w:trPr>
          <w:trHeight w:val="290"/>
        </w:trPr>
        <w:tc>
          <w:tcPr>
            <w:tcW w:w="3256" w:type="dxa"/>
            <w:noWrap/>
            <w:hideMark/>
          </w:tcPr>
          <w:p w:rsidR="004C4183" w:rsidRPr="00F844DE" w:rsidRDefault="004C4183">
            <w:pPr>
              <w:rPr>
                <w:b/>
              </w:rPr>
            </w:pPr>
            <w:r w:rsidRPr="00F844DE">
              <w:rPr>
                <w:b/>
              </w:rPr>
              <w:t>N.I.*</w:t>
            </w:r>
          </w:p>
        </w:tc>
        <w:tc>
          <w:tcPr>
            <w:tcW w:w="1275" w:type="dxa"/>
            <w:noWrap/>
            <w:hideMark/>
          </w:tcPr>
          <w:p w:rsidR="004C4183" w:rsidRPr="00F844DE" w:rsidRDefault="004C4183">
            <w:pPr>
              <w:rPr>
                <w:b/>
              </w:rPr>
            </w:pPr>
            <w:r w:rsidRPr="00F844DE">
              <w:rPr>
                <w:b/>
              </w:rPr>
              <w:t>Male</w:t>
            </w:r>
          </w:p>
        </w:tc>
        <w:tc>
          <w:tcPr>
            <w:tcW w:w="1276" w:type="dxa"/>
            <w:noWrap/>
            <w:hideMark/>
          </w:tcPr>
          <w:p w:rsidR="004C4183" w:rsidRPr="00F844DE" w:rsidRDefault="004C4183">
            <w:pPr>
              <w:rPr>
                <w:b/>
              </w:rPr>
            </w:pPr>
            <w:r w:rsidRPr="00F844DE">
              <w:rPr>
                <w:b/>
              </w:rPr>
              <w:t>Female</w:t>
            </w:r>
          </w:p>
        </w:tc>
        <w:tc>
          <w:tcPr>
            <w:tcW w:w="1353" w:type="dxa"/>
            <w:noWrap/>
            <w:hideMark/>
          </w:tcPr>
          <w:p w:rsidR="004C4183" w:rsidRPr="00F844DE" w:rsidRDefault="004C4183">
            <w:pPr>
              <w:rPr>
                <w:b/>
              </w:rPr>
            </w:pPr>
            <w:r w:rsidRPr="00F844DE">
              <w:rPr>
                <w:b/>
              </w:rPr>
              <w:t>All</w:t>
            </w:r>
          </w:p>
        </w:tc>
      </w:tr>
      <w:tr w:rsidR="004C4183" w:rsidRPr="004C4183" w:rsidTr="00E62B6A">
        <w:trPr>
          <w:trHeight w:val="290"/>
        </w:trPr>
        <w:tc>
          <w:tcPr>
            <w:tcW w:w="3256" w:type="dxa"/>
            <w:noWrap/>
            <w:hideMark/>
          </w:tcPr>
          <w:p w:rsidR="004C4183" w:rsidRPr="004C4183" w:rsidRDefault="004C4183">
            <w:r w:rsidRPr="004C4183">
              <w:t>18-24</w:t>
            </w:r>
          </w:p>
        </w:tc>
        <w:tc>
          <w:tcPr>
            <w:tcW w:w="1275" w:type="dxa"/>
            <w:noWrap/>
            <w:hideMark/>
          </w:tcPr>
          <w:p w:rsidR="004C4183" w:rsidRPr="004C4183" w:rsidRDefault="004C4183" w:rsidP="004C4183">
            <w:r w:rsidRPr="004C4183">
              <w:t>0.03</w:t>
            </w:r>
          </w:p>
        </w:tc>
        <w:tc>
          <w:tcPr>
            <w:tcW w:w="1276" w:type="dxa"/>
            <w:noWrap/>
            <w:hideMark/>
          </w:tcPr>
          <w:p w:rsidR="004C4183" w:rsidRPr="004C4183" w:rsidRDefault="004C4183" w:rsidP="004C4183">
            <w:r w:rsidRPr="004C4183">
              <w:t>0.03</w:t>
            </w:r>
          </w:p>
        </w:tc>
        <w:tc>
          <w:tcPr>
            <w:tcW w:w="1353" w:type="dxa"/>
            <w:noWrap/>
            <w:hideMark/>
          </w:tcPr>
          <w:p w:rsidR="004C4183" w:rsidRPr="004C4183" w:rsidRDefault="004C4183" w:rsidP="004C4183">
            <w:r w:rsidRPr="004C4183">
              <w:t>0.06</w:t>
            </w:r>
          </w:p>
        </w:tc>
      </w:tr>
      <w:tr w:rsidR="004C4183" w:rsidRPr="004C4183" w:rsidTr="00E62B6A">
        <w:trPr>
          <w:trHeight w:val="290"/>
        </w:trPr>
        <w:tc>
          <w:tcPr>
            <w:tcW w:w="3256" w:type="dxa"/>
            <w:noWrap/>
            <w:hideMark/>
          </w:tcPr>
          <w:p w:rsidR="004C4183" w:rsidRPr="004C4183" w:rsidRDefault="004C4183">
            <w:r w:rsidRPr="004C4183">
              <w:t>25-34</w:t>
            </w:r>
          </w:p>
        </w:tc>
        <w:tc>
          <w:tcPr>
            <w:tcW w:w="1275" w:type="dxa"/>
            <w:noWrap/>
            <w:hideMark/>
          </w:tcPr>
          <w:p w:rsidR="004C4183" w:rsidRPr="004C4183" w:rsidRDefault="004C4183" w:rsidP="004C4183">
            <w:r w:rsidRPr="004C4183">
              <w:t>0.18</w:t>
            </w:r>
          </w:p>
        </w:tc>
        <w:tc>
          <w:tcPr>
            <w:tcW w:w="1276" w:type="dxa"/>
            <w:noWrap/>
            <w:hideMark/>
          </w:tcPr>
          <w:p w:rsidR="004C4183" w:rsidRPr="004C4183" w:rsidRDefault="004C4183" w:rsidP="004C4183">
            <w:r w:rsidRPr="004C4183">
              <w:t>0.15</w:t>
            </w:r>
          </w:p>
        </w:tc>
        <w:tc>
          <w:tcPr>
            <w:tcW w:w="1353" w:type="dxa"/>
            <w:noWrap/>
            <w:hideMark/>
          </w:tcPr>
          <w:p w:rsidR="004C4183" w:rsidRPr="004C4183" w:rsidRDefault="004C4183" w:rsidP="004C4183">
            <w:r w:rsidRPr="004C4183">
              <w:t>0.34</w:t>
            </w:r>
          </w:p>
        </w:tc>
      </w:tr>
      <w:tr w:rsidR="004C4183" w:rsidRPr="004C4183" w:rsidTr="00E62B6A">
        <w:trPr>
          <w:trHeight w:val="290"/>
        </w:trPr>
        <w:tc>
          <w:tcPr>
            <w:tcW w:w="3256" w:type="dxa"/>
            <w:noWrap/>
            <w:hideMark/>
          </w:tcPr>
          <w:p w:rsidR="004C4183" w:rsidRPr="004C4183" w:rsidRDefault="004C4183">
            <w:r w:rsidRPr="004C4183">
              <w:t>35-49</w:t>
            </w:r>
          </w:p>
        </w:tc>
        <w:tc>
          <w:tcPr>
            <w:tcW w:w="1275" w:type="dxa"/>
            <w:noWrap/>
            <w:hideMark/>
          </w:tcPr>
          <w:p w:rsidR="004C4183" w:rsidRPr="004C4183" w:rsidRDefault="004C4183" w:rsidP="004C4183">
            <w:r w:rsidRPr="004C4183">
              <w:t>0.28</w:t>
            </w:r>
          </w:p>
        </w:tc>
        <w:tc>
          <w:tcPr>
            <w:tcW w:w="1276" w:type="dxa"/>
            <w:noWrap/>
            <w:hideMark/>
          </w:tcPr>
          <w:p w:rsidR="004C4183" w:rsidRPr="004C4183" w:rsidRDefault="004C4183" w:rsidP="004C4183">
            <w:r w:rsidRPr="004C4183">
              <w:t>0.23</w:t>
            </w:r>
          </w:p>
        </w:tc>
        <w:tc>
          <w:tcPr>
            <w:tcW w:w="1353" w:type="dxa"/>
            <w:noWrap/>
            <w:hideMark/>
          </w:tcPr>
          <w:p w:rsidR="004C4183" w:rsidRPr="004C4183" w:rsidRDefault="004C4183" w:rsidP="004C4183">
            <w:r w:rsidRPr="004C4183">
              <w:t>0.5</w:t>
            </w:r>
          </w:p>
        </w:tc>
      </w:tr>
      <w:tr w:rsidR="004C4183" w:rsidRPr="004C4183" w:rsidTr="00E62B6A">
        <w:trPr>
          <w:trHeight w:val="290"/>
        </w:trPr>
        <w:tc>
          <w:tcPr>
            <w:tcW w:w="3256" w:type="dxa"/>
            <w:noWrap/>
            <w:hideMark/>
          </w:tcPr>
          <w:p w:rsidR="004C4183" w:rsidRPr="004C4183" w:rsidRDefault="004C4183">
            <w:r w:rsidRPr="004C4183">
              <w:t>50-64 (M), 50-61(F)</w:t>
            </w:r>
          </w:p>
        </w:tc>
        <w:tc>
          <w:tcPr>
            <w:tcW w:w="1275" w:type="dxa"/>
            <w:noWrap/>
            <w:hideMark/>
          </w:tcPr>
          <w:p w:rsidR="004C4183" w:rsidRPr="004C4183" w:rsidRDefault="004C4183" w:rsidP="004C4183">
            <w:r w:rsidRPr="004C4183">
              <w:t>0.65</w:t>
            </w:r>
          </w:p>
        </w:tc>
        <w:tc>
          <w:tcPr>
            <w:tcW w:w="1276" w:type="dxa"/>
            <w:noWrap/>
            <w:hideMark/>
          </w:tcPr>
          <w:p w:rsidR="004C4183" w:rsidRPr="004C4183" w:rsidRDefault="004C4183" w:rsidP="004C4183">
            <w:r w:rsidRPr="004C4183">
              <w:t>0.37</w:t>
            </w:r>
          </w:p>
        </w:tc>
        <w:tc>
          <w:tcPr>
            <w:tcW w:w="1353" w:type="dxa"/>
            <w:noWrap/>
            <w:hideMark/>
          </w:tcPr>
          <w:p w:rsidR="004C4183" w:rsidRPr="004C4183" w:rsidRDefault="004C4183" w:rsidP="004C4183">
            <w:r w:rsidRPr="004C4183">
              <w:t>1.02</w:t>
            </w:r>
          </w:p>
        </w:tc>
      </w:tr>
      <w:tr w:rsidR="004C4183" w:rsidRPr="004C4183" w:rsidTr="00E62B6A">
        <w:trPr>
          <w:trHeight w:val="290"/>
        </w:trPr>
        <w:tc>
          <w:tcPr>
            <w:tcW w:w="3256" w:type="dxa"/>
            <w:noWrap/>
            <w:hideMark/>
          </w:tcPr>
          <w:p w:rsidR="004C4183" w:rsidRPr="004C4183" w:rsidRDefault="004C4183">
            <w:r w:rsidRPr="004C4183">
              <w:t>Total – N.I.</w:t>
            </w:r>
          </w:p>
        </w:tc>
        <w:tc>
          <w:tcPr>
            <w:tcW w:w="1275" w:type="dxa"/>
            <w:noWrap/>
            <w:hideMark/>
          </w:tcPr>
          <w:p w:rsidR="004C4183" w:rsidRPr="004C4183" w:rsidRDefault="004C4183" w:rsidP="004C4183">
            <w:r w:rsidRPr="004C4183">
              <w:t>1.14</w:t>
            </w:r>
          </w:p>
        </w:tc>
        <w:tc>
          <w:tcPr>
            <w:tcW w:w="1276" w:type="dxa"/>
            <w:noWrap/>
            <w:hideMark/>
          </w:tcPr>
          <w:p w:rsidR="004C4183" w:rsidRPr="004C4183" w:rsidRDefault="004C4183" w:rsidP="004C4183">
            <w:r w:rsidRPr="004C4183">
              <w:t>0.78</w:t>
            </w:r>
          </w:p>
        </w:tc>
        <w:tc>
          <w:tcPr>
            <w:tcW w:w="1353" w:type="dxa"/>
            <w:noWrap/>
            <w:hideMark/>
          </w:tcPr>
          <w:p w:rsidR="004C4183" w:rsidRPr="004C4183" w:rsidRDefault="004C4183" w:rsidP="004C4183">
            <w:r w:rsidRPr="004C4183">
              <w:t>1.92</w:t>
            </w:r>
          </w:p>
        </w:tc>
      </w:tr>
    </w:tbl>
    <w:p w:rsidR="00FC5B9B" w:rsidRDefault="00FC5B9B" w:rsidP="00FC5B9B">
      <w:r>
        <w:t>N</w:t>
      </w:r>
      <w:r w:rsidR="004C4183">
        <w:t>ote: (*</w:t>
      </w:r>
      <w:r>
        <w:t>) The employment and earnings data for Northern Ireland was only supplied for age groups of 18-24, 25-49, 50-64 and 65+. A weighted average was used to apportion the productivity cost to the age groups presented in the table.</w:t>
      </w:r>
    </w:p>
    <w:p w:rsidR="00FC5B9B" w:rsidRDefault="00FC5B9B" w:rsidP="00FC5B9B">
      <w:r>
        <w:t>Source: Deloitte Access Economics calculations.</w:t>
      </w:r>
    </w:p>
    <w:p w:rsidR="004C4183" w:rsidRDefault="004C4183" w:rsidP="00FC5B9B"/>
    <w:p w:rsidR="00FC5B9B" w:rsidRDefault="00FC5B9B" w:rsidP="004C4183">
      <w:pPr>
        <w:pStyle w:val="Heading4"/>
      </w:pPr>
      <w:r>
        <w:t>4.1.3 Premature mortality</w:t>
      </w:r>
    </w:p>
    <w:p w:rsidR="00FC5B9B" w:rsidRDefault="00FC5B9B" w:rsidP="00FC5B9B">
      <w:r>
        <w:t>Productivity losses associated with sight loss and blindness also arise from premature mortality through accidents, depression and other sources (for example, motor vehicle accidents).</w:t>
      </w:r>
    </w:p>
    <w:p w:rsidR="00F844DE" w:rsidRDefault="00F844DE" w:rsidP="00FC5B9B"/>
    <w:p w:rsidR="00FC5B9B" w:rsidRDefault="00FC5B9B" w:rsidP="00FC5B9B">
      <w:r>
        <w:t>In estimating increased risk of mortality, it is important to control for the age and gender of a person with sight loss (Globe et al, 2005; Anstey et al, 2001). For example, Klein et al (1995) reported that people with specific vision conditions had decreased survival chances (increased mortality risk) of 1.57 for the presence of sight loss and of 1.28 for any cataract. However, once cardiovascular disease was taken into account none of the conditions causing sight loss showed a statistically significant odds ratio for decreased survival.</w:t>
      </w:r>
    </w:p>
    <w:p w:rsidR="00F844DE" w:rsidRDefault="00F844DE" w:rsidP="00FC5B9B"/>
    <w:p w:rsidR="00FC5B9B" w:rsidRDefault="00FC5B9B" w:rsidP="00FC5B9B">
      <w:r>
        <w:t>An improved level of statistical control was achieved in the Melbourne Visual Impairment Project (MVIP) where sight loss and blindness was found to be significantly associated with increased risk of mortality of around 2.34 times (McCarty et al, 2001). The result took into account the confounding presence of age and age-related comorbidities, such as basic cardiac risk factors.</w:t>
      </w:r>
    </w:p>
    <w:p w:rsidR="00FC5B9B" w:rsidRDefault="00FC5B9B" w:rsidP="00FC5B9B">
      <w:r>
        <w:t xml:space="preserve">Wang et al (2001) report a 70% increased chance of mortality with the presence of any sight loss. Their analysis took into account comorbidities such as a history of significant events (cancer, stroke, gout and diabetes), some of which result from basic cardiovascular risk factors such as </w:t>
      </w:r>
      <w:proofErr w:type="spellStart"/>
      <w:r>
        <w:t>hyperlipidemia</w:t>
      </w:r>
      <w:proofErr w:type="spellEnd"/>
      <w:r>
        <w:t xml:space="preserve"> and hypertension.</w:t>
      </w:r>
    </w:p>
    <w:p w:rsidR="00F844DE" w:rsidRDefault="00F844DE" w:rsidP="00FC5B9B"/>
    <w:p w:rsidR="00FC5B9B" w:rsidRDefault="00FC5B9B" w:rsidP="00FC5B9B">
      <w:r>
        <w:lastRenderedPageBreak/>
        <w:t>The mortality rate of people with sight loss in the UK has been estimated using Mortality Statistics produced by the ONS for 2012 (ONS, 2013d). This report presents deaths occurring in England and Wales, classified by sex and age and by other selected information collected at the time of registration, such as method of certification and place of death. Death rates per million population by underlying causes are classified by ICD-10 and specifically lists diseases of the eye and adnexa by 10 year age cohorts and gender. Death rates are based on details collected when deaths are certified and registered, which are mostly undertaken by a medical practitioner using the Medical Certificate of Cause of Death (MCCD).</w:t>
      </w:r>
    </w:p>
    <w:p w:rsidR="00F844DE" w:rsidRDefault="00F844DE" w:rsidP="00FC5B9B"/>
    <w:p w:rsidR="00FC5B9B" w:rsidRDefault="00FC5B9B" w:rsidP="00FC5B9B">
      <w:r>
        <w:t>However, it is questionable whether death rates attributable to sight loss would be adequately captured within the MCCD. For example, a person that dies from a fractured skull due to an accident related to sight loss would have their cause of death recorded as a head injury rather than sight loss.</w:t>
      </w:r>
    </w:p>
    <w:p w:rsidR="00FC5B9B" w:rsidRDefault="00FC5B9B" w:rsidP="00FC5B9B">
      <w:r>
        <w:t>To estimate the mortality rate of adults with sight loss in the UK, the country specific mortality rate of the population for that country (sourced from ONS, 2013d, GROS, 2012 and NISRA, 2012) was multiplied by an odds ratio of 2.34, which was derived from the MVIP (McCarty et al, 2001). Deaths due to sight loss were calculated by multiplying the estimated number of deaths of people with sight loss by an attributable (etiological) fraction of 0.83%. This fraction was derived from Access Economics (2004) and is based on the MVIP data.</w:t>
      </w:r>
    </w:p>
    <w:p w:rsidR="00F844DE" w:rsidRDefault="00F844DE" w:rsidP="00FC5B9B"/>
    <w:p w:rsidR="00FC5B9B" w:rsidRDefault="00FC5B9B" w:rsidP="00FC5B9B">
      <w:r>
        <w:t>The productivity loss from those who die prematurely was estimated based on the assumption that if they had lived, the person would have earned an average annual income up until their retirement.21 Average incomes were calculated as £29,297 for males and £23,946 for females in England, £26,702 for males and £21,938.80 for females in Wales,</w:t>
      </w:r>
    </w:p>
    <w:p w:rsidR="00FC5B9B" w:rsidRDefault="00FC5B9B" w:rsidP="00FC5B9B">
      <w:r>
        <w:t>21 Data suggests there are no significant income differences between people with partial sight and blindness and people without (IES, 2008)</w:t>
      </w:r>
    </w:p>
    <w:p w:rsidR="00F844DE" w:rsidRDefault="00F844DE" w:rsidP="00FC5B9B"/>
    <w:p w:rsidR="00FC5B9B" w:rsidRDefault="00FC5B9B" w:rsidP="00FC5B9B">
      <w:r>
        <w:t>£28,303.60 for males and £23,608 for females in Scotland, £24,824.80 for males and £22,958 for females in Northern Ireland (derived from Table 4.2). Retirement age was represented by the State Pension age, which is 65</w:t>
      </w:r>
      <w:r w:rsidR="00F844DE">
        <w:t xml:space="preserve"> for males and 62 for females (http://www.ageuk.org.uk/money-matters/pensions/changes-to-state-pension-age/, accessed 28 May 2015).</w:t>
      </w:r>
      <w:r>
        <w:t xml:space="preserve"> The number of people who were in employment at the time of their death was calculated by multiplying the number of deaths due to sight loss by the employment rate of those with sight loss, which was 55.5% (DWP, 2012). The present value of lost earnings was calculated using a discount rate of 3.5% over the number of years until retirement. Table 4.5 shows that the </w:t>
      </w:r>
      <w:r>
        <w:lastRenderedPageBreak/>
        <w:t>estimated total present value loss of productivity associated with premature mortality is around £2.14 million in 2013.</w:t>
      </w:r>
    </w:p>
    <w:p w:rsidR="00F844DE" w:rsidRDefault="00F844DE" w:rsidP="00FC5B9B"/>
    <w:p w:rsidR="00FC5B9B" w:rsidRPr="00F844DE" w:rsidRDefault="00FC5B9B" w:rsidP="00FC5B9B">
      <w:pPr>
        <w:rPr>
          <w:b/>
        </w:rPr>
      </w:pPr>
      <w:r w:rsidRPr="00F844DE">
        <w:rPr>
          <w:b/>
        </w:rPr>
        <w:t>Table 4.5: Cost of premature mortality from sight loss and blindness 2013</w:t>
      </w:r>
    </w:p>
    <w:tbl>
      <w:tblPr>
        <w:tblStyle w:val="TableGrid"/>
        <w:tblW w:w="0" w:type="auto"/>
        <w:tblLook w:val="04A0" w:firstRow="1" w:lastRow="0" w:firstColumn="1" w:lastColumn="0" w:noHBand="0" w:noVBand="1"/>
      </w:tblPr>
      <w:tblGrid>
        <w:gridCol w:w="1089"/>
        <w:gridCol w:w="1193"/>
        <w:gridCol w:w="1065"/>
        <w:gridCol w:w="1065"/>
        <w:gridCol w:w="1405"/>
        <w:gridCol w:w="1462"/>
        <w:gridCol w:w="1278"/>
        <w:gridCol w:w="1037"/>
      </w:tblGrid>
      <w:tr w:rsidR="00AF5694" w:rsidRPr="00AF5694" w:rsidTr="00E62B6A">
        <w:trPr>
          <w:trHeight w:val="290"/>
        </w:trPr>
        <w:tc>
          <w:tcPr>
            <w:tcW w:w="1176" w:type="dxa"/>
            <w:noWrap/>
            <w:hideMark/>
          </w:tcPr>
          <w:p w:rsidR="00AF5694" w:rsidRPr="00E62B6A" w:rsidRDefault="00E62B6A">
            <w:pPr>
              <w:rPr>
                <w:b/>
              </w:rPr>
            </w:pPr>
            <w:r>
              <w:rPr>
                <w:b/>
              </w:rPr>
              <w:t>UK</w:t>
            </w:r>
          </w:p>
        </w:tc>
        <w:tc>
          <w:tcPr>
            <w:tcW w:w="1180" w:type="dxa"/>
            <w:noWrap/>
            <w:hideMark/>
          </w:tcPr>
          <w:p w:rsidR="00AF5694" w:rsidRPr="00AF5694" w:rsidRDefault="00AF5694">
            <w:pPr>
              <w:rPr>
                <w:b/>
              </w:rPr>
            </w:pPr>
            <w:r w:rsidRPr="00AF5694">
              <w:rPr>
                <w:b/>
              </w:rPr>
              <w:t>No, of people with sight loss of working age</w:t>
            </w:r>
          </w:p>
        </w:tc>
        <w:tc>
          <w:tcPr>
            <w:tcW w:w="1055" w:type="dxa"/>
            <w:noWrap/>
            <w:hideMark/>
          </w:tcPr>
          <w:p w:rsidR="00AF5694" w:rsidRPr="00AF5694" w:rsidRDefault="00AF5694">
            <w:pPr>
              <w:rPr>
                <w:b/>
              </w:rPr>
            </w:pPr>
            <w:r w:rsidRPr="00AF5694">
              <w:rPr>
                <w:b/>
              </w:rPr>
              <w:t>Deaths per 1,000 people due to sight loss</w:t>
            </w:r>
          </w:p>
        </w:tc>
        <w:tc>
          <w:tcPr>
            <w:tcW w:w="1055" w:type="dxa"/>
            <w:noWrap/>
            <w:hideMark/>
          </w:tcPr>
          <w:p w:rsidR="00AF5694" w:rsidRPr="00AF5694" w:rsidRDefault="00AF5694">
            <w:pPr>
              <w:rPr>
                <w:b/>
              </w:rPr>
            </w:pPr>
            <w:r w:rsidRPr="00AF5694">
              <w:rPr>
                <w:b/>
              </w:rPr>
              <w:t>Deaths of people due to sight loss</w:t>
            </w:r>
          </w:p>
        </w:tc>
        <w:tc>
          <w:tcPr>
            <w:tcW w:w="1390" w:type="dxa"/>
            <w:noWrap/>
            <w:hideMark/>
          </w:tcPr>
          <w:p w:rsidR="00AF5694" w:rsidRPr="00AF5694" w:rsidRDefault="00AF5694">
            <w:pPr>
              <w:rPr>
                <w:b/>
              </w:rPr>
            </w:pPr>
            <w:r w:rsidRPr="00AF5694">
              <w:rPr>
                <w:b/>
              </w:rPr>
              <w:t>No. employed</w:t>
            </w:r>
          </w:p>
        </w:tc>
        <w:tc>
          <w:tcPr>
            <w:tcW w:w="1446" w:type="dxa"/>
            <w:noWrap/>
            <w:hideMark/>
          </w:tcPr>
          <w:p w:rsidR="00AF5694" w:rsidRPr="00AF5694" w:rsidRDefault="00AF5694">
            <w:pPr>
              <w:rPr>
                <w:b/>
              </w:rPr>
            </w:pPr>
            <w:r w:rsidRPr="00AF5694">
              <w:rPr>
                <w:b/>
              </w:rPr>
              <w:t>Years to retirement</w:t>
            </w:r>
          </w:p>
        </w:tc>
        <w:tc>
          <w:tcPr>
            <w:tcW w:w="1265" w:type="dxa"/>
            <w:noWrap/>
            <w:hideMark/>
          </w:tcPr>
          <w:p w:rsidR="00AF5694" w:rsidRPr="00AF5694" w:rsidRDefault="00AF5694">
            <w:pPr>
              <w:rPr>
                <w:b/>
              </w:rPr>
            </w:pPr>
            <w:r w:rsidRPr="00AF5694">
              <w:rPr>
                <w:b/>
              </w:rPr>
              <w:t>Present value of lost earnings per person £</w:t>
            </w:r>
          </w:p>
        </w:tc>
        <w:tc>
          <w:tcPr>
            <w:tcW w:w="1027" w:type="dxa"/>
            <w:noWrap/>
            <w:hideMark/>
          </w:tcPr>
          <w:p w:rsidR="00AF5694" w:rsidRPr="00AF5694" w:rsidRDefault="00AF5694">
            <w:pPr>
              <w:rPr>
                <w:b/>
              </w:rPr>
            </w:pPr>
            <w:r w:rsidRPr="00AF5694">
              <w:rPr>
                <w:b/>
              </w:rPr>
              <w:t>Total £ million</w:t>
            </w:r>
          </w:p>
        </w:tc>
      </w:tr>
      <w:tr w:rsidR="00AF5694" w:rsidRPr="00AF5694" w:rsidTr="00E62B6A">
        <w:trPr>
          <w:trHeight w:val="290"/>
        </w:trPr>
        <w:tc>
          <w:tcPr>
            <w:tcW w:w="1176" w:type="dxa"/>
            <w:noWrap/>
            <w:hideMark/>
          </w:tcPr>
          <w:p w:rsidR="00AF5694" w:rsidRPr="00AF5694" w:rsidRDefault="00AF5694">
            <w:r w:rsidRPr="00AF5694">
              <w:t>Male</w:t>
            </w:r>
          </w:p>
        </w:tc>
        <w:tc>
          <w:tcPr>
            <w:tcW w:w="1180" w:type="dxa"/>
            <w:noWrap/>
            <w:hideMark/>
          </w:tcPr>
          <w:p w:rsidR="00AF5694" w:rsidRPr="00AF5694" w:rsidRDefault="00AF5694"/>
        </w:tc>
        <w:tc>
          <w:tcPr>
            <w:tcW w:w="1055" w:type="dxa"/>
            <w:noWrap/>
            <w:hideMark/>
          </w:tcPr>
          <w:p w:rsidR="00AF5694" w:rsidRPr="00AF5694" w:rsidRDefault="00AF5694"/>
        </w:tc>
        <w:tc>
          <w:tcPr>
            <w:tcW w:w="1055" w:type="dxa"/>
            <w:noWrap/>
            <w:hideMark/>
          </w:tcPr>
          <w:p w:rsidR="00AF5694" w:rsidRPr="00AF5694" w:rsidRDefault="00AF5694"/>
        </w:tc>
        <w:tc>
          <w:tcPr>
            <w:tcW w:w="1390" w:type="dxa"/>
            <w:noWrap/>
            <w:hideMark/>
          </w:tcPr>
          <w:p w:rsidR="00AF5694" w:rsidRPr="00AF5694" w:rsidRDefault="00AF5694"/>
        </w:tc>
        <w:tc>
          <w:tcPr>
            <w:tcW w:w="1446" w:type="dxa"/>
            <w:noWrap/>
            <w:hideMark/>
          </w:tcPr>
          <w:p w:rsidR="00AF5694" w:rsidRPr="00AF5694" w:rsidRDefault="00AF5694"/>
        </w:tc>
        <w:tc>
          <w:tcPr>
            <w:tcW w:w="1265" w:type="dxa"/>
            <w:noWrap/>
            <w:hideMark/>
          </w:tcPr>
          <w:p w:rsidR="00AF5694" w:rsidRPr="00AF5694" w:rsidRDefault="00AF5694"/>
        </w:tc>
        <w:tc>
          <w:tcPr>
            <w:tcW w:w="1027" w:type="dxa"/>
            <w:noWrap/>
            <w:hideMark/>
          </w:tcPr>
          <w:p w:rsidR="00AF5694" w:rsidRPr="00AF5694" w:rsidRDefault="00AF5694"/>
        </w:tc>
      </w:tr>
      <w:tr w:rsidR="00AF5694" w:rsidRPr="00AF5694" w:rsidTr="00E62B6A">
        <w:trPr>
          <w:trHeight w:val="290"/>
        </w:trPr>
        <w:tc>
          <w:tcPr>
            <w:tcW w:w="1176" w:type="dxa"/>
            <w:noWrap/>
            <w:hideMark/>
          </w:tcPr>
          <w:p w:rsidR="00AF5694" w:rsidRPr="00AF5694" w:rsidRDefault="00AF5694">
            <w:r w:rsidRPr="00AF5694">
              <w:t>18-39</w:t>
            </w:r>
          </w:p>
        </w:tc>
        <w:tc>
          <w:tcPr>
            <w:tcW w:w="1180" w:type="dxa"/>
            <w:noWrap/>
            <w:hideMark/>
          </w:tcPr>
          <w:p w:rsidR="00AF5694" w:rsidRPr="00AF5694" w:rsidRDefault="00AF5694" w:rsidP="00AF5694">
            <w:r w:rsidRPr="00AF5694">
              <w:t>27</w:t>
            </w:r>
            <w:r>
              <w:t>,</w:t>
            </w:r>
            <w:r w:rsidRPr="00AF5694">
              <w:t>811</w:t>
            </w:r>
          </w:p>
        </w:tc>
        <w:tc>
          <w:tcPr>
            <w:tcW w:w="1055" w:type="dxa"/>
            <w:noWrap/>
            <w:hideMark/>
          </w:tcPr>
          <w:p w:rsidR="00AF5694" w:rsidRPr="00AF5694" w:rsidRDefault="00AF5694" w:rsidP="00AF5694">
            <w:r w:rsidRPr="00AF5694">
              <w:t>0.7</w:t>
            </w:r>
          </w:p>
        </w:tc>
        <w:tc>
          <w:tcPr>
            <w:tcW w:w="1055" w:type="dxa"/>
            <w:noWrap/>
            <w:hideMark/>
          </w:tcPr>
          <w:p w:rsidR="00AF5694" w:rsidRPr="00AF5694" w:rsidRDefault="00AF5694" w:rsidP="00AF5694">
            <w:r w:rsidRPr="00AF5694">
              <w:t>0.47</w:t>
            </w:r>
          </w:p>
        </w:tc>
        <w:tc>
          <w:tcPr>
            <w:tcW w:w="1390" w:type="dxa"/>
            <w:noWrap/>
            <w:hideMark/>
          </w:tcPr>
          <w:p w:rsidR="00AF5694" w:rsidRPr="00AF5694" w:rsidRDefault="00AF5694" w:rsidP="00AF5694">
            <w:r w:rsidRPr="00AF5694">
              <w:t>0.26</w:t>
            </w:r>
          </w:p>
        </w:tc>
        <w:tc>
          <w:tcPr>
            <w:tcW w:w="1446" w:type="dxa"/>
            <w:noWrap/>
            <w:hideMark/>
          </w:tcPr>
          <w:p w:rsidR="00AF5694" w:rsidRPr="00AF5694" w:rsidRDefault="00AF5694" w:rsidP="00AF5694">
            <w:r w:rsidRPr="00AF5694">
              <w:t>35</w:t>
            </w:r>
          </w:p>
        </w:tc>
        <w:tc>
          <w:tcPr>
            <w:tcW w:w="1265" w:type="dxa"/>
            <w:noWrap/>
            <w:hideMark/>
          </w:tcPr>
          <w:p w:rsidR="00AF5694" w:rsidRPr="00AF5694" w:rsidRDefault="00AF5694" w:rsidP="00AF5694">
            <w:r w:rsidRPr="00AF5694">
              <w:t>304</w:t>
            </w:r>
            <w:r>
              <w:t>,</w:t>
            </w:r>
            <w:r w:rsidRPr="00AF5694">
              <w:t>191</w:t>
            </w:r>
          </w:p>
        </w:tc>
        <w:tc>
          <w:tcPr>
            <w:tcW w:w="1027" w:type="dxa"/>
            <w:noWrap/>
            <w:hideMark/>
          </w:tcPr>
          <w:p w:rsidR="00AF5694" w:rsidRPr="00AF5694" w:rsidRDefault="00AF5694" w:rsidP="00AF5694">
            <w:r w:rsidRPr="00AF5694">
              <w:t>0.08</w:t>
            </w:r>
          </w:p>
        </w:tc>
      </w:tr>
      <w:tr w:rsidR="00AF5694" w:rsidRPr="00AF5694" w:rsidTr="00E62B6A">
        <w:trPr>
          <w:trHeight w:val="290"/>
        </w:trPr>
        <w:tc>
          <w:tcPr>
            <w:tcW w:w="1176" w:type="dxa"/>
            <w:noWrap/>
            <w:hideMark/>
          </w:tcPr>
          <w:p w:rsidR="00AF5694" w:rsidRPr="00AF5694" w:rsidRDefault="00AF5694">
            <w:r w:rsidRPr="00AF5694">
              <w:t>40-49</w:t>
            </w:r>
          </w:p>
        </w:tc>
        <w:tc>
          <w:tcPr>
            <w:tcW w:w="1180" w:type="dxa"/>
            <w:noWrap/>
            <w:hideMark/>
          </w:tcPr>
          <w:p w:rsidR="00AF5694" w:rsidRPr="00AF5694" w:rsidRDefault="00AF5694" w:rsidP="00AF5694">
            <w:r w:rsidRPr="00AF5694">
              <w:t>43</w:t>
            </w:r>
            <w:r>
              <w:t>,</w:t>
            </w:r>
            <w:r w:rsidRPr="00AF5694">
              <w:t>048</w:t>
            </w:r>
          </w:p>
        </w:tc>
        <w:tc>
          <w:tcPr>
            <w:tcW w:w="1055" w:type="dxa"/>
            <w:noWrap/>
            <w:hideMark/>
          </w:tcPr>
          <w:p w:rsidR="00AF5694" w:rsidRPr="00AF5694" w:rsidRDefault="00AF5694" w:rsidP="00AF5694">
            <w:r w:rsidRPr="00AF5694">
              <w:t>2.1</w:t>
            </w:r>
          </w:p>
        </w:tc>
        <w:tc>
          <w:tcPr>
            <w:tcW w:w="1055" w:type="dxa"/>
            <w:noWrap/>
            <w:hideMark/>
          </w:tcPr>
          <w:p w:rsidR="00AF5694" w:rsidRPr="00AF5694" w:rsidRDefault="00AF5694" w:rsidP="00AF5694">
            <w:r w:rsidRPr="00AF5694">
              <w:t>1.82</w:t>
            </w:r>
          </w:p>
        </w:tc>
        <w:tc>
          <w:tcPr>
            <w:tcW w:w="1390" w:type="dxa"/>
            <w:noWrap/>
            <w:hideMark/>
          </w:tcPr>
          <w:p w:rsidR="00AF5694" w:rsidRPr="00AF5694" w:rsidRDefault="00AF5694" w:rsidP="00AF5694">
            <w:r w:rsidRPr="00AF5694">
              <w:t>1.01</w:t>
            </w:r>
          </w:p>
        </w:tc>
        <w:tc>
          <w:tcPr>
            <w:tcW w:w="1446" w:type="dxa"/>
            <w:noWrap/>
            <w:hideMark/>
          </w:tcPr>
          <w:p w:rsidR="00AF5694" w:rsidRPr="00AF5694" w:rsidRDefault="00AF5694" w:rsidP="00AF5694">
            <w:r w:rsidRPr="00AF5694">
              <w:t>20</w:t>
            </w:r>
          </w:p>
        </w:tc>
        <w:tc>
          <w:tcPr>
            <w:tcW w:w="1265" w:type="dxa"/>
            <w:noWrap/>
            <w:hideMark/>
          </w:tcPr>
          <w:p w:rsidR="00AF5694" w:rsidRPr="00AF5694" w:rsidRDefault="00AF5694" w:rsidP="00AF5694">
            <w:r w:rsidRPr="00AF5694">
              <w:t>291</w:t>
            </w:r>
            <w:r>
              <w:t>,</w:t>
            </w:r>
            <w:r w:rsidRPr="00AF5694">
              <w:t>246</w:t>
            </w:r>
          </w:p>
        </w:tc>
        <w:tc>
          <w:tcPr>
            <w:tcW w:w="1027" w:type="dxa"/>
            <w:noWrap/>
            <w:hideMark/>
          </w:tcPr>
          <w:p w:rsidR="00AF5694" w:rsidRPr="00AF5694" w:rsidRDefault="00AF5694" w:rsidP="00AF5694">
            <w:r w:rsidRPr="00AF5694">
              <w:t>0.29</w:t>
            </w:r>
          </w:p>
        </w:tc>
      </w:tr>
      <w:tr w:rsidR="00AF5694" w:rsidRPr="00AF5694" w:rsidTr="00E62B6A">
        <w:trPr>
          <w:trHeight w:val="290"/>
        </w:trPr>
        <w:tc>
          <w:tcPr>
            <w:tcW w:w="1176" w:type="dxa"/>
            <w:noWrap/>
            <w:hideMark/>
          </w:tcPr>
          <w:p w:rsidR="00AF5694" w:rsidRPr="00AF5694" w:rsidRDefault="00AF5694">
            <w:r w:rsidRPr="00AF5694">
              <w:t>50-54</w:t>
            </w:r>
          </w:p>
        </w:tc>
        <w:tc>
          <w:tcPr>
            <w:tcW w:w="1180" w:type="dxa"/>
            <w:noWrap/>
            <w:hideMark/>
          </w:tcPr>
          <w:p w:rsidR="00AF5694" w:rsidRPr="00AF5694" w:rsidRDefault="00AF5694" w:rsidP="00AF5694">
            <w:r w:rsidRPr="00AF5694">
              <w:t>29</w:t>
            </w:r>
            <w:r>
              <w:t>,</w:t>
            </w:r>
            <w:r w:rsidRPr="00AF5694">
              <w:t>616</w:t>
            </w:r>
          </w:p>
        </w:tc>
        <w:tc>
          <w:tcPr>
            <w:tcW w:w="1055" w:type="dxa"/>
            <w:noWrap/>
            <w:hideMark/>
          </w:tcPr>
          <w:p w:rsidR="00AF5694" w:rsidRPr="00AF5694" w:rsidRDefault="00AF5694" w:rsidP="00AF5694">
            <w:r w:rsidRPr="00AF5694">
              <w:t>3.6</w:t>
            </w:r>
          </w:p>
        </w:tc>
        <w:tc>
          <w:tcPr>
            <w:tcW w:w="1055" w:type="dxa"/>
            <w:noWrap/>
            <w:hideMark/>
          </w:tcPr>
          <w:p w:rsidR="00AF5694" w:rsidRPr="00AF5694" w:rsidRDefault="00AF5694" w:rsidP="00AF5694">
            <w:r w:rsidRPr="00AF5694">
              <w:t>2.12</w:t>
            </w:r>
          </w:p>
        </w:tc>
        <w:tc>
          <w:tcPr>
            <w:tcW w:w="1390" w:type="dxa"/>
            <w:noWrap/>
            <w:hideMark/>
          </w:tcPr>
          <w:p w:rsidR="00AF5694" w:rsidRPr="00AF5694" w:rsidRDefault="00AF5694" w:rsidP="00AF5694">
            <w:r w:rsidRPr="00AF5694">
              <w:t>1.18</w:t>
            </w:r>
          </w:p>
        </w:tc>
        <w:tc>
          <w:tcPr>
            <w:tcW w:w="1446" w:type="dxa"/>
            <w:noWrap/>
            <w:hideMark/>
          </w:tcPr>
          <w:p w:rsidR="00AF5694" w:rsidRPr="00AF5694" w:rsidRDefault="00AF5694" w:rsidP="00AF5694">
            <w:r w:rsidRPr="00AF5694">
              <w:t>13.5</w:t>
            </w:r>
          </w:p>
        </w:tc>
        <w:tc>
          <w:tcPr>
            <w:tcW w:w="1265" w:type="dxa"/>
            <w:noWrap/>
            <w:hideMark/>
          </w:tcPr>
          <w:p w:rsidR="00AF5694" w:rsidRPr="00AF5694" w:rsidRDefault="00AF5694" w:rsidP="00AF5694">
            <w:r w:rsidRPr="00AF5694">
              <w:t>245</w:t>
            </w:r>
            <w:r>
              <w:t>,</w:t>
            </w:r>
            <w:r w:rsidRPr="00AF5694">
              <w:t>759</w:t>
            </w:r>
          </w:p>
        </w:tc>
        <w:tc>
          <w:tcPr>
            <w:tcW w:w="1027" w:type="dxa"/>
            <w:noWrap/>
            <w:hideMark/>
          </w:tcPr>
          <w:p w:rsidR="00AF5694" w:rsidRPr="00AF5694" w:rsidRDefault="00AF5694" w:rsidP="00AF5694">
            <w:r w:rsidRPr="00AF5694">
              <w:t>0.29</w:t>
            </w:r>
          </w:p>
        </w:tc>
      </w:tr>
      <w:tr w:rsidR="00AF5694" w:rsidRPr="00AF5694" w:rsidTr="00E62B6A">
        <w:trPr>
          <w:trHeight w:val="290"/>
        </w:trPr>
        <w:tc>
          <w:tcPr>
            <w:tcW w:w="1176" w:type="dxa"/>
            <w:noWrap/>
            <w:hideMark/>
          </w:tcPr>
          <w:p w:rsidR="00AF5694" w:rsidRPr="00AF5694" w:rsidRDefault="00AF5694">
            <w:r w:rsidRPr="00AF5694">
              <w:t>55-59</w:t>
            </w:r>
          </w:p>
        </w:tc>
        <w:tc>
          <w:tcPr>
            <w:tcW w:w="1180" w:type="dxa"/>
            <w:noWrap/>
            <w:hideMark/>
          </w:tcPr>
          <w:p w:rsidR="00AF5694" w:rsidRPr="00AF5694" w:rsidRDefault="00AF5694" w:rsidP="00AF5694">
            <w:r w:rsidRPr="00AF5694">
              <w:t>35</w:t>
            </w:r>
            <w:r>
              <w:t>,</w:t>
            </w:r>
            <w:r w:rsidRPr="00AF5694">
              <w:t>767</w:t>
            </w:r>
          </w:p>
        </w:tc>
        <w:tc>
          <w:tcPr>
            <w:tcW w:w="1055" w:type="dxa"/>
            <w:noWrap/>
            <w:hideMark/>
          </w:tcPr>
          <w:p w:rsidR="00AF5694" w:rsidRPr="00AF5694" w:rsidRDefault="00AF5694" w:rsidP="00AF5694">
            <w:r w:rsidRPr="00AF5694">
              <w:t>5.9</w:t>
            </w:r>
          </w:p>
        </w:tc>
        <w:tc>
          <w:tcPr>
            <w:tcW w:w="1055" w:type="dxa"/>
            <w:noWrap/>
            <w:hideMark/>
          </w:tcPr>
          <w:p w:rsidR="00AF5694" w:rsidRPr="00AF5694" w:rsidRDefault="00AF5694" w:rsidP="00AF5694">
            <w:r w:rsidRPr="00AF5694">
              <w:t>4.15</w:t>
            </w:r>
          </w:p>
        </w:tc>
        <w:tc>
          <w:tcPr>
            <w:tcW w:w="1390" w:type="dxa"/>
            <w:noWrap/>
            <w:hideMark/>
          </w:tcPr>
          <w:p w:rsidR="00AF5694" w:rsidRPr="00AF5694" w:rsidRDefault="00AF5694" w:rsidP="00AF5694">
            <w:r w:rsidRPr="00AF5694">
              <w:t>2.3</w:t>
            </w:r>
          </w:p>
        </w:tc>
        <w:tc>
          <w:tcPr>
            <w:tcW w:w="1446" w:type="dxa"/>
            <w:noWrap/>
            <w:hideMark/>
          </w:tcPr>
          <w:p w:rsidR="00AF5694" w:rsidRPr="00AF5694" w:rsidRDefault="00AF5694" w:rsidP="00AF5694">
            <w:r w:rsidRPr="00AF5694">
              <w:t>8.5</w:t>
            </w:r>
          </w:p>
        </w:tc>
        <w:tc>
          <w:tcPr>
            <w:tcW w:w="1265" w:type="dxa"/>
            <w:noWrap/>
            <w:hideMark/>
          </w:tcPr>
          <w:p w:rsidR="00AF5694" w:rsidRPr="00AF5694" w:rsidRDefault="00AF5694" w:rsidP="00AF5694">
            <w:r w:rsidRPr="00AF5694">
              <w:t>183</w:t>
            </w:r>
            <w:r>
              <w:t>,</w:t>
            </w:r>
            <w:r w:rsidRPr="00AF5694">
              <w:t>730</w:t>
            </w:r>
          </w:p>
        </w:tc>
        <w:tc>
          <w:tcPr>
            <w:tcW w:w="1027" w:type="dxa"/>
            <w:noWrap/>
            <w:hideMark/>
          </w:tcPr>
          <w:p w:rsidR="00AF5694" w:rsidRPr="00AF5694" w:rsidRDefault="00AF5694" w:rsidP="00AF5694">
            <w:r w:rsidRPr="00AF5694">
              <w:t>0.42</w:t>
            </w:r>
          </w:p>
        </w:tc>
      </w:tr>
      <w:tr w:rsidR="00AF5694" w:rsidRPr="00AF5694" w:rsidTr="00E62B6A">
        <w:trPr>
          <w:trHeight w:val="290"/>
        </w:trPr>
        <w:tc>
          <w:tcPr>
            <w:tcW w:w="1176" w:type="dxa"/>
            <w:noWrap/>
            <w:hideMark/>
          </w:tcPr>
          <w:p w:rsidR="00AF5694" w:rsidRPr="00AF5694" w:rsidRDefault="00AF5694">
            <w:r w:rsidRPr="00AF5694">
              <w:t>60-64</w:t>
            </w:r>
          </w:p>
        </w:tc>
        <w:tc>
          <w:tcPr>
            <w:tcW w:w="1180" w:type="dxa"/>
            <w:noWrap/>
            <w:hideMark/>
          </w:tcPr>
          <w:p w:rsidR="00AF5694" w:rsidRPr="00AF5694" w:rsidRDefault="00AF5694" w:rsidP="00AF5694">
            <w:r w:rsidRPr="00AF5694">
              <w:t>52</w:t>
            </w:r>
            <w:r>
              <w:t>,</w:t>
            </w:r>
            <w:r w:rsidRPr="00AF5694">
              <w:t>604</w:t>
            </w:r>
          </w:p>
        </w:tc>
        <w:tc>
          <w:tcPr>
            <w:tcW w:w="1055" w:type="dxa"/>
            <w:noWrap/>
            <w:hideMark/>
          </w:tcPr>
          <w:p w:rsidR="00AF5694" w:rsidRPr="00AF5694" w:rsidRDefault="00AF5694" w:rsidP="00AF5694">
            <w:r w:rsidRPr="00AF5694">
              <w:t>9.5</w:t>
            </w:r>
          </w:p>
        </w:tc>
        <w:tc>
          <w:tcPr>
            <w:tcW w:w="1055" w:type="dxa"/>
            <w:noWrap/>
            <w:hideMark/>
          </w:tcPr>
          <w:p w:rsidR="00AF5694" w:rsidRPr="00AF5694" w:rsidRDefault="00AF5694" w:rsidP="00AF5694">
            <w:r w:rsidRPr="00AF5694">
              <w:t>9.77</w:t>
            </w:r>
          </w:p>
        </w:tc>
        <w:tc>
          <w:tcPr>
            <w:tcW w:w="1390" w:type="dxa"/>
            <w:noWrap/>
            <w:hideMark/>
          </w:tcPr>
          <w:p w:rsidR="00AF5694" w:rsidRPr="00AF5694" w:rsidRDefault="00AF5694" w:rsidP="00AF5694">
            <w:r w:rsidRPr="00AF5694">
              <w:t>5.42</w:t>
            </w:r>
          </w:p>
        </w:tc>
        <w:tc>
          <w:tcPr>
            <w:tcW w:w="1446" w:type="dxa"/>
            <w:noWrap/>
            <w:hideMark/>
          </w:tcPr>
          <w:p w:rsidR="00AF5694" w:rsidRPr="00AF5694" w:rsidRDefault="00AF5694" w:rsidP="00AF5694">
            <w:r w:rsidRPr="00AF5694">
              <w:t>3.5</w:t>
            </w:r>
          </w:p>
        </w:tc>
        <w:tc>
          <w:tcPr>
            <w:tcW w:w="1265" w:type="dxa"/>
            <w:noWrap/>
            <w:hideMark/>
          </w:tcPr>
          <w:p w:rsidR="00AF5694" w:rsidRPr="00AF5694" w:rsidRDefault="00AF5694" w:rsidP="00AF5694">
            <w:r w:rsidRPr="00AF5694">
              <w:t>89</w:t>
            </w:r>
            <w:r>
              <w:t>,</w:t>
            </w:r>
            <w:r w:rsidRPr="00AF5694">
              <w:t>854</w:t>
            </w:r>
          </w:p>
        </w:tc>
        <w:tc>
          <w:tcPr>
            <w:tcW w:w="1027" w:type="dxa"/>
            <w:noWrap/>
            <w:hideMark/>
          </w:tcPr>
          <w:p w:rsidR="00AF5694" w:rsidRPr="00AF5694" w:rsidRDefault="00AF5694" w:rsidP="00AF5694">
            <w:r w:rsidRPr="00AF5694">
              <w:t>0.49</w:t>
            </w:r>
          </w:p>
        </w:tc>
      </w:tr>
      <w:tr w:rsidR="00AF5694" w:rsidRPr="00AF5694" w:rsidTr="00E62B6A">
        <w:trPr>
          <w:trHeight w:val="290"/>
        </w:trPr>
        <w:tc>
          <w:tcPr>
            <w:tcW w:w="1176" w:type="dxa"/>
            <w:noWrap/>
            <w:hideMark/>
          </w:tcPr>
          <w:p w:rsidR="00AF5694" w:rsidRPr="00AF5694" w:rsidRDefault="00AF5694">
            <w:r w:rsidRPr="00AF5694">
              <w:t>Female</w:t>
            </w:r>
          </w:p>
        </w:tc>
        <w:tc>
          <w:tcPr>
            <w:tcW w:w="1180" w:type="dxa"/>
            <w:noWrap/>
            <w:hideMark/>
          </w:tcPr>
          <w:p w:rsidR="00AF5694" w:rsidRPr="00AF5694" w:rsidRDefault="00AF5694"/>
        </w:tc>
        <w:tc>
          <w:tcPr>
            <w:tcW w:w="1055" w:type="dxa"/>
            <w:noWrap/>
            <w:hideMark/>
          </w:tcPr>
          <w:p w:rsidR="00AF5694" w:rsidRPr="00AF5694" w:rsidRDefault="00AF5694"/>
        </w:tc>
        <w:tc>
          <w:tcPr>
            <w:tcW w:w="1055" w:type="dxa"/>
            <w:noWrap/>
            <w:hideMark/>
          </w:tcPr>
          <w:p w:rsidR="00AF5694" w:rsidRPr="00AF5694" w:rsidRDefault="00AF5694"/>
        </w:tc>
        <w:tc>
          <w:tcPr>
            <w:tcW w:w="1390" w:type="dxa"/>
            <w:noWrap/>
            <w:hideMark/>
          </w:tcPr>
          <w:p w:rsidR="00AF5694" w:rsidRPr="00AF5694" w:rsidRDefault="00AF5694"/>
        </w:tc>
        <w:tc>
          <w:tcPr>
            <w:tcW w:w="1446" w:type="dxa"/>
            <w:noWrap/>
            <w:hideMark/>
          </w:tcPr>
          <w:p w:rsidR="00AF5694" w:rsidRPr="00AF5694" w:rsidRDefault="00AF5694"/>
        </w:tc>
        <w:tc>
          <w:tcPr>
            <w:tcW w:w="1265" w:type="dxa"/>
            <w:noWrap/>
            <w:hideMark/>
          </w:tcPr>
          <w:p w:rsidR="00AF5694" w:rsidRPr="00AF5694" w:rsidRDefault="00AF5694"/>
        </w:tc>
        <w:tc>
          <w:tcPr>
            <w:tcW w:w="1027" w:type="dxa"/>
            <w:noWrap/>
            <w:hideMark/>
          </w:tcPr>
          <w:p w:rsidR="00AF5694" w:rsidRPr="00AF5694" w:rsidRDefault="00AF5694"/>
        </w:tc>
      </w:tr>
      <w:tr w:rsidR="00AF5694" w:rsidRPr="00AF5694" w:rsidTr="00E62B6A">
        <w:trPr>
          <w:trHeight w:val="290"/>
        </w:trPr>
        <w:tc>
          <w:tcPr>
            <w:tcW w:w="1176" w:type="dxa"/>
            <w:noWrap/>
            <w:hideMark/>
          </w:tcPr>
          <w:p w:rsidR="00AF5694" w:rsidRPr="00AF5694" w:rsidRDefault="00AF5694">
            <w:r w:rsidRPr="00AF5694">
              <w:t>18-39</w:t>
            </w:r>
          </w:p>
        </w:tc>
        <w:tc>
          <w:tcPr>
            <w:tcW w:w="1180" w:type="dxa"/>
            <w:noWrap/>
            <w:hideMark/>
          </w:tcPr>
          <w:p w:rsidR="00AF5694" w:rsidRPr="00AF5694" w:rsidRDefault="00AF5694" w:rsidP="00AF5694">
            <w:r w:rsidRPr="00AF5694">
              <w:t>25</w:t>
            </w:r>
            <w:r>
              <w:t>,</w:t>
            </w:r>
            <w:r w:rsidRPr="00AF5694">
              <w:t>035</w:t>
            </w:r>
          </w:p>
        </w:tc>
        <w:tc>
          <w:tcPr>
            <w:tcW w:w="1055" w:type="dxa"/>
            <w:noWrap/>
            <w:hideMark/>
          </w:tcPr>
          <w:p w:rsidR="00AF5694" w:rsidRPr="00AF5694" w:rsidRDefault="00AF5694" w:rsidP="00AF5694">
            <w:r w:rsidRPr="00AF5694">
              <w:t>0.4</w:t>
            </w:r>
          </w:p>
        </w:tc>
        <w:tc>
          <w:tcPr>
            <w:tcW w:w="1055" w:type="dxa"/>
            <w:noWrap/>
            <w:hideMark/>
          </w:tcPr>
          <w:p w:rsidR="00AF5694" w:rsidRPr="00AF5694" w:rsidRDefault="00AF5694" w:rsidP="00AF5694">
            <w:r w:rsidRPr="00AF5694">
              <w:t>0.2</w:t>
            </w:r>
          </w:p>
        </w:tc>
        <w:tc>
          <w:tcPr>
            <w:tcW w:w="1390" w:type="dxa"/>
            <w:noWrap/>
            <w:hideMark/>
          </w:tcPr>
          <w:p w:rsidR="00AF5694" w:rsidRPr="00AF5694" w:rsidRDefault="00AF5694" w:rsidP="00AF5694">
            <w:r w:rsidRPr="00AF5694">
              <w:t>0.11</w:t>
            </w:r>
          </w:p>
        </w:tc>
        <w:tc>
          <w:tcPr>
            <w:tcW w:w="1446" w:type="dxa"/>
            <w:noWrap/>
            <w:hideMark/>
          </w:tcPr>
          <w:p w:rsidR="00AF5694" w:rsidRPr="00AF5694" w:rsidRDefault="00AF5694" w:rsidP="00AF5694">
            <w:r w:rsidRPr="00AF5694">
              <w:t>32</w:t>
            </w:r>
          </w:p>
        </w:tc>
        <w:tc>
          <w:tcPr>
            <w:tcW w:w="1265" w:type="dxa"/>
            <w:noWrap/>
            <w:hideMark/>
          </w:tcPr>
          <w:p w:rsidR="00AF5694" w:rsidRPr="00AF5694" w:rsidRDefault="00AF5694" w:rsidP="00AF5694">
            <w:r w:rsidRPr="00AF5694">
              <w:t>253</w:t>
            </w:r>
            <w:r>
              <w:t>,</w:t>
            </w:r>
            <w:r w:rsidRPr="00AF5694">
              <w:t>305</w:t>
            </w:r>
          </w:p>
        </w:tc>
        <w:tc>
          <w:tcPr>
            <w:tcW w:w="1027" w:type="dxa"/>
            <w:noWrap/>
            <w:hideMark/>
          </w:tcPr>
          <w:p w:rsidR="00AF5694" w:rsidRPr="00AF5694" w:rsidRDefault="00AF5694" w:rsidP="00AF5694">
            <w:r w:rsidRPr="00AF5694">
              <w:t>0.03</w:t>
            </w:r>
          </w:p>
        </w:tc>
      </w:tr>
      <w:tr w:rsidR="00AF5694" w:rsidRPr="00AF5694" w:rsidTr="00E62B6A">
        <w:trPr>
          <w:trHeight w:val="290"/>
        </w:trPr>
        <w:tc>
          <w:tcPr>
            <w:tcW w:w="1176" w:type="dxa"/>
            <w:noWrap/>
            <w:hideMark/>
          </w:tcPr>
          <w:p w:rsidR="00AF5694" w:rsidRPr="00AF5694" w:rsidRDefault="00AF5694">
            <w:r w:rsidRPr="00AF5694">
              <w:t>40-49</w:t>
            </w:r>
          </w:p>
        </w:tc>
        <w:tc>
          <w:tcPr>
            <w:tcW w:w="1180" w:type="dxa"/>
            <w:noWrap/>
            <w:hideMark/>
          </w:tcPr>
          <w:p w:rsidR="00AF5694" w:rsidRPr="00AF5694" w:rsidRDefault="00AF5694" w:rsidP="00AF5694">
            <w:r w:rsidRPr="00AF5694">
              <w:t>48</w:t>
            </w:r>
            <w:r>
              <w:t>,</w:t>
            </w:r>
            <w:r w:rsidRPr="00AF5694">
              <w:t>076</w:t>
            </w:r>
          </w:p>
        </w:tc>
        <w:tc>
          <w:tcPr>
            <w:tcW w:w="1055" w:type="dxa"/>
            <w:noWrap/>
            <w:hideMark/>
          </w:tcPr>
          <w:p w:rsidR="00AF5694" w:rsidRPr="00AF5694" w:rsidRDefault="00AF5694" w:rsidP="00AF5694">
            <w:r w:rsidRPr="00AF5694">
              <w:t>1.3</w:t>
            </w:r>
          </w:p>
        </w:tc>
        <w:tc>
          <w:tcPr>
            <w:tcW w:w="1055" w:type="dxa"/>
            <w:noWrap/>
            <w:hideMark/>
          </w:tcPr>
          <w:p w:rsidR="00AF5694" w:rsidRPr="00AF5694" w:rsidRDefault="00AF5694" w:rsidP="00AF5694">
            <w:r w:rsidRPr="00AF5694">
              <w:t>1.31</w:t>
            </w:r>
          </w:p>
        </w:tc>
        <w:tc>
          <w:tcPr>
            <w:tcW w:w="1390" w:type="dxa"/>
            <w:noWrap/>
            <w:hideMark/>
          </w:tcPr>
          <w:p w:rsidR="00AF5694" w:rsidRPr="00AF5694" w:rsidRDefault="00AF5694" w:rsidP="00AF5694">
            <w:r w:rsidRPr="00AF5694">
              <w:t>0.73</w:t>
            </w:r>
          </w:p>
        </w:tc>
        <w:tc>
          <w:tcPr>
            <w:tcW w:w="1446" w:type="dxa"/>
            <w:noWrap/>
            <w:hideMark/>
          </w:tcPr>
          <w:p w:rsidR="00AF5694" w:rsidRPr="00AF5694" w:rsidRDefault="00AF5694" w:rsidP="00AF5694">
            <w:r w:rsidRPr="00AF5694">
              <w:t>17</w:t>
            </w:r>
          </w:p>
        </w:tc>
        <w:tc>
          <w:tcPr>
            <w:tcW w:w="1265" w:type="dxa"/>
            <w:noWrap/>
            <w:hideMark/>
          </w:tcPr>
          <w:p w:rsidR="00AF5694" w:rsidRPr="00AF5694" w:rsidRDefault="00AF5694" w:rsidP="00AF5694">
            <w:r w:rsidRPr="00AF5694">
              <w:t>225</w:t>
            </w:r>
            <w:r>
              <w:t>,</w:t>
            </w:r>
            <w:r w:rsidRPr="00AF5694">
              <w:t>407</w:t>
            </w:r>
          </w:p>
        </w:tc>
        <w:tc>
          <w:tcPr>
            <w:tcW w:w="1027" w:type="dxa"/>
            <w:noWrap/>
            <w:hideMark/>
          </w:tcPr>
          <w:p w:rsidR="00AF5694" w:rsidRPr="00AF5694" w:rsidRDefault="00AF5694" w:rsidP="00AF5694">
            <w:r w:rsidRPr="00AF5694">
              <w:t>0.16</w:t>
            </w:r>
          </w:p>
        </w:tc>
      </w:tr>
      <w:tr w:rsidR="00AF5694" w:rsidRPr="00AF5694" w:rsidTr="00E62B6A">
        <w:trPr>
          <w:trHeight w:val="290"/>
        </w:trPr>
        <w:tc>
          <w:tcPr>
            <w:tcW w:w="1176" w:type="dxa"/>
            <w:noWrap/>
            <w:hideMark/>
          </w:tcPr>
          <w:p w:rsidR="00AF5694" w:rsidRPr="00AF5694" w:rsidRDefault="00AF5694">
            <w:r w:rsidRPr="00AF5694">
              <w:t>50-54</w:t>
            </w:r>
          </w:p>
        </w:tc>
        <w:tc>
          <w:tcPr>
            <w:tcW w:w="1180" w:type="dxa"/>
            <w:noWrap/>
            <w:hideMark/>
          </w:tcPr>
          <w:p w:rsidR="00AF5694" w:rsidRPr="00AF5694" w:rsidRDefault="00AF5694" w:rsidP="00AF5694">
            <w:r w:rsidRPr="00AF5694">
              <w:t>32</w:t>
            </w:r>
            <w:r>
              <w:t>,</w:t>
            </w:r>
            <w:r w:rsidRPr="00AF5694">
              <w:t>916</w:t>
            </w:r>
          </w:p>
        </w:tc>
        <w:tc>
          <w:tcPr>
            <w:tcW w:w="1055" w:type="dxa"/>
            <w:noWrap/>
            <w:hideMark/>
          </w:tcPr>
          <w:p w:rsidR="00AF5694" w:rsidRPr="00AF5694" w:rsidRDefault="00AF5694" w:rsidP="00AF5694">
            <w:r w:rsidRPr="00AF5694">
              <w:t>2.5</w:t>
            </w:r>
          </w:p>
        </w:tc>
        <w:tc>
          <w:tcPr>
            <w:tcW w:w="1055" w:type="dxa"/>
            <w:noWrap/>
            <w:hideMark/>
          </w:tcPr>
          <w:p w:rsidR="00AF5694" w:rsidRPr="00AF5694" w:rsidRDefault="00AF5694" w:rsidP="00AF5694">
            <w:r w:rsidRPr="00AF5694">
              <w:t>1.64</w:t>
            </w:r>
          </w:p>
        </w:tc>
        <w:tc>
          <w:tcPr>
            <w:tcW w:w="1390" w:type="dxa"/>
            <w:noWrap/>
            <w:hideMark/>
          </w:tcPr>
          <w:p w:rsidR="00AF5694" w:rsidRPr="00AF5694" w:rsidRDefault="00AF5694" w:rsidP="00AF5694">
            <w:r w:rsidRPr="00AF5694">
              <w:t>0.91</w:t>
            </w:r>
          </w:p>
        </w:tc>
        <w:tc>
          <w:tcPr>
            <w:tcW w:w="1446" w:type="dxa"/>
            <w:noWrap/>
            <w:hideMark/>
          </w:tcPr>
          <w:p w:rsidR="00AF5694" w:rsidRPr="00AF5694" w:rsidRDefault="00AF5694" w:rsidP="00AF5694">
            <w:r w:rsidRPr="00AF5694">
              <w:t>10.5</w:t>
            </w:r>
          </w:p>
        </w:tc>
        <w:tc>
          <w:tcPr>
            <w:tcW w:w="1265" w:type="dxa"/>
            <w:noWrap/>
            <w:hideMark/>
          </w:tcPr>
          <w:p w:rsidR="00AF5694" w:rsidRPr="00AF5694" w:rsidRDefault="00AF5694" w:rsidP="00AF5694">
            <w:r w:rsidRPr="00AF5694">
              <w:t>174</w:t>
            </w:r>
            <w:r>
              <w:t>,</w:t>
            </w:r>
            <w:r w:rsidRPr="00AF5694">
              <w:t>067</w:t>
            </w:r>
          </w:p>
        </w:tc>
        <w:tc>
          <w:tcPr>
            <w:tcW w:w="1027" w:type="dxa"/>
            <w:noWrap/>
            <w:hideMark/>
          </w:tcPr>
          <w:p w:rsidR="00AF5694" w:rsidRPr="00AF5694" w:rsidRDefault="00AF5694" w:rsidP="00AF5694">
            <w:r w:rsidRPr="00AF5694">
              <w:t>0.16</w:t>
            </w:r>
          </w:p>
        </w:tc>
      </w:tr>
      <w:tr w:rsidR="00AF5694" w:rsidRPr="00AF5694" w:rsidTr="00E62B6A">
        <w:trPr>
          <w:trHeight w:val="290"/>
        </w:trPr>
        <w:tc>
          <w:tcPr>
            <w:tcW w:w="1176" w:type="dxa"/>
            <w:noWrap/>
            <w:hideMark/>
          </w:tcPr>
          <w:p w:rsidR="00AF5694" w:rsidRPr="00AF5694" w:rsidRDefault="00AF5694">
            <w:r w:rsidRPr="00AF5694">
              <w:t>55-59</w:t>
            </w:r>
          </w:p>
        </w:tc>
        <w:tc>
          <w:tcPr>
            <w:tcW w:w="1180" w:type="dxa"/>
            <w:noWrap/>
            <w:hideMark/>
          </w:tcPr>
          <w:p w:rsidR="00AF5694" w:rsidRPr="00AF5694" w:rsidRDefault="00AF5694" w:rsidP="00AF5694">
            <w:r w:rsidRPr="00AF5694">
              <w:t>39</w:t>
            </w:r>
            <w:r>
              <w:t>,</w:t>
            </w:r>
            <w:r w:rsidRPr="00AF5694">
              <w:t>905</w:t>
            </w:r>
          </w:p>
        </w:tc>
        <w:tc>
          <w:tcPr>
            <w:tcW w:w="1055" w:type="dxa"/>
            <w:noWrap/>
            <w:hideMark/>
          </w:tcPr>
          <w:p w:rsidR="00AF5694" w:rsidRPr="00AF5694" w:rsidRDefault="00AF5694" w:rsidP="00AF5694">
            <w:r w:rsidRPr="00AF5694">
              <w:t>4</w:t>
            </w:r>
          </w:p>
        </w:tc>
        <w:tc>
          <w:tcPr>
            <w:tcW w:w="1055" w:type="dxa"/>
            <w:noWrap/>
            <w:hideMark/>
          </w:tcPr>
          <w:p w:rsidR="00AF5694" w:rsidRPr="00AF5694" w:rsidRDefault="00AF5694" w:rsidP="00AF5694">
            <w:r w:rsidRPr="00AF5694">
              <w:t>3.37</w:t>
            </w:r>
          </w:p>
        </w:tc>
        <w:tc>
          <w:tcPr>
            <w:tcW w:w="1390" w:type="dxa"/>
            <w:noWrap/>
            <w:hideMark/>
          </w:tcPr>
          <w:p w:rsidR="00AF5694" w:rsidRPr="00AF5694" w:rsidRDefault="00AF5694" w:rsidP="00AF5694">
            <w:r w:rsidRPr="00AF5694">
              <w:t>1.87</w:t>
            </w:r>
          </w:p>
        </w:tc>
        <w:tc>
          <w:tcPr>
            <w:tcW w:w="1446" w:type="dxa"/>
            <w:noWrap/>
            <w:hideMark/>
          </w:tcPr>
          <w:p w:rsidR="00AF5694" w:rsidRPr="00AF5694" w:rsidRDefault="00AF5694" w:rsidP="00AF5694">
            <w:r w:rsidRPr="00AF5694">
              <w:t>5.5</w:t>
            </w:r>
          </w:p>
        </w:tc>
        <w:tc>
          <w:tcPr>
            <w:tcW w:w="1265" w:type="dxa"/>
            <w:noWrap/>
            <w:hideMark/>
          </w:tcPr>
          <w:p w:rsidR="00AF5694" w:rsidRPr="00AF5694" w:rsidRDefault="00AF5694" w:rsidP="00AF5694">
            <w:r w:rsidRPr="00AF5694">
              <w:t>108</w:t>
            </w:r>
            <w:r>
              <w:t>,</w:t>
            </w:r>
            <w:r w:rsidRPr="00AF5694">
              <w:t>271</w:t>
            </w:r>
          </w:p>
        </w:tc>
        <w:tc>
          <w:tcPr>
            <w:tcW w:w="1027" w:type="dxa"/>
            <w:noWrap/>
            <w:hideMark/>
          </w:tcPr>
          <w:p w:rsidR="00AF5694" w:rsidRPr="00AF5694" w:rsidRDefault="00AF5694" w:rsidP="00AF5694">
            <w:r w:rsidRPr="00AF5694">
              <w:t>0.2</w:t>
            </w:r>
          </w:p>
        </w:tc>
      </w:tr>
      <w:tr w:rsidR="00AF5694" w:rsidRPr="00AF5694" w:rsidTr="00E62B6A">
        <w:trPr>
          <w:trHeight w:val="290"/>
        </w:trPr>
        <w:tc>
          <w:tcPr>
            <w:tcW w:w="1176" w:type="dxa"/>
            <w:noWrap/>
            <w:hideMark/>
          </w:tcPr>
          <w:p w:rsidR="00AF5694" w:rsidRPr="00AF5694" w:rsidRDefault="00AF5694">
            <w:r w:rsidRPr="00AF5694">
              <w:t>60-61</w:t>
            </w:r>
          </w:p>
        </w:tc>
        <w:tc>
          <w:tcPr>
            <w:tcW w:w="1180" w:type="dxa"/>
            <w:noWrap/>
            <w:hideMark/>
          </w:tcPr>
          <w:p w:rsidR="00AF5694" w:rsidRPr="00AF5694" w:rsidRDefault="00AF5694" w:rsidP="00AF5694">
            <w:r w:rsidRPr="00AF5694">
              <w:t>23</w:t>
            </w:r>
            <w:r>
              <w:t>,</w:t>
            </w:r>
            <w:r w:rsidRPr="00AF5694">
              <w:t>818</w:t>
            </w:r>
          </w:p>
        </w:tc>
        <w:tc>
          <w:tcPr>
            <w:tcW w:w="1055" w:type="dxa"/>
            <w:noWrap/>
            <w:hideMark/>
          </w:tcPr>
          <w:p w:rsidR="00AF5694" w:rsidRPr="00AF5694" w:rsidRDefault="00AF5694" w:rsidP="00AF5694">
            <w:r w:rsidRPr="00AF5694">
              <w:t>6.2</w:t>
            </w:r>
          </w:p>
        </w:tc>
        <w:tc>
          <w:tcPr>
            <w:tcW w:w="1055" w:type="dxa"/>
            <w:noWrap/>
            <w:hideMark/>
          </w:tcPr>
          <w:p w:rsidR="00AF5694" w:rsidRPr="00AF5694" w:rsidRDefault="00AF5694" w:rsidP="00AF5694">
            <w:r w:rsidRPr="00AF5694">
              <w:t>2.92</w:t>
            </w:r>
          </w:p>
        </w:tc>
        <w:tc>
          <w:tcPr>
            <w:tcW w:w="1390" w:type="dxa"/>
            <w:noWrap/>
            <w:hideMark/>
          </w:tcPr>
          <w:p w:rsidR="00AF5694" w:rsidRPr="00AF5694" w:rsidRDefault="00AF5694" w:rsidP="00AF5694">
            <w:r w:rsidRPr="00AF5694">
              <w:t>1.62</w:t>
            </w:r>
          </w:p>
        </w:tc>
        <w:tc>
          <w:tcPr>
            <w:tcW w:w="1446" w:type="dxa"/>
            <w:noWrap/>
            <w:hideMark/>
          </w:tcPr>
          <w:p w:rsidR="00AF5694" w:rsidRPr="00AF5694" w:rsidRDefault="00AF5694" w:rsidP="00AF5694">
            <w:r w:rsidRPr="00AF5694">
              <w:t>0.5</w:t>
            </w:r>
          </w:p>
        </w:tc>
        <w:tc>
          <w:tcPr>
            <w:tcW w:w="1265" w:type="dxa"/>
            <w:noWrap/>
            <w:hideMark/>
          </w:tcPr>
          <w:p w:rsidR="00AF5694" w:rsidRPr="00AF5694" w:rsidRDefault="00AF5694" w:rsidP="00AF5694">
            <w:r w:rsidRPr="00AF5694">
              <w:t>11</w:t>
            </w:r>
            <w:r>
              <w:t>,</w:t>
            </w:r>
            <w:r w:rsidRPr="00AF5694">
              <w:t>689</w:t>
            </w:r>
          </w:p>
        </w:tc>
        <w:tc>
          <w:tcPr>
            <w:tcW w:w="1027" w:type="dxa"/>
            <w:noWrap/>
            <w:hideMark/>
          </w:tcPr>
          <w:p w:rsidR="00AF5694" w:rsidRPr="00AF5694" w:rsidRDefault="00AF5694" w:rsidP="00AF5694">
            <w:r w:rsidRPr="00AF5694">
              <w:t>0.02</w:t>
            </w:r>
          </w:p>
        </w:tc>
      </w:tr>
      <w:tr w:rsidR="00AF5694" w:rsidRPr="00AF5694" w:rsidTr="00E62B6A">
        <w:trPr>
          <w:trHeight w:val="290"/>
        </w:trPr>
        <w:tc>
          <w:tcPr>
            <w:tcW w:w="1176" w:type="dxa"/>
            <w:noWrap/>
            <w:hideMark/>
          </w:tcPr>
          <w:p w:rsidR="00AF5694" w:rsidRPr="00AF5694" w:rsidRDefault="00AF5694">
            <w:r w:rsidRPr="00AF5694">
              <w:t>Total - UK</w:t>
            </w:r>
          </w:p>
        </w:tc>
        <w:tc>
          <w:tcPr>
            <w:tcW w:w="1180" w:type="dxa"/>
            <w:noWrap/>
            <w:hideMark/>
          </w:tcPr>
          <w:p w:rsidR="00AF5694" w:rsidRPr="00AF5694" w:rsidRDefault="00AF5694" w:rsidP="00AF5694">
            <w:r w:rsidRPr="00AF5694">
              <w:t>358</w:t>
            </w:r>
            <w:r>
              <w:t>,</w:t>
            </w:r>
            <w:r w:rsidRPr="00AF5694">
              <w:t>595</w:t>
            </w:r>
          </w:p>
        </w:tc>
        <w:tc>
          <w:tcPr>
            <w:tcW w:w="1055" w:type="dxa"/>
            <w:noWrap/>
            <w:hideMark/>
          </w:tcPr>
          <w:p w:rsidR="00AF5694" w:rsidRPr="00AF5694" w:rsidRDefault="00AF5694">
            <w:proofErr w:type="spellStart"/>
            <w:r w:rsidRPr="00AF5694">
              <w:t>n.a.</w:t>
            </w:r>
            <w:proofErr w:type="spellEnd"/>
          </w:p>
        </w:tc>
        <w:tc>
          <w:tcPr>
            <w:tcW w:w="1055" w:type="dxa"/>
            <w:noWrap/>
            <w:hideMark/>
          </w:tcPr>
          <w:p w:rsidR="00AF5694" w:rsidRPr="00AF5694" w:rsidRDefault="00AF5694" w:rsidP="00AF5694">
            <w:r w:rsidRPr="00AF5694">
              <w:t>27.77</w:t>
            </w:r>
          </w:p>
        </w:tc>
        <w:tc>
          <w:tcPr>
            <w:tcW w:w="1390" w:type="dxa"/>
            <w:noWrap/>
            <w:hideMark/>
          </w:tcPr>
          <w:p w:rsidR="00AF5694" w:rsidRPr="00AF5694" w:rsidRDefault="00AF5694" w:rsidP="00AF5694">
            <w:r w:rsidRPr="00AF5694">
              <w:t>15.41</w:t>
            </w:r>
          </w:p>
        </w:tc>
        <w:tc>
          <w:tcPr>
            <w:tcW w:w="1446" w:type="dxa"/>
            <w:noWrap/>
            <w:hideMark/>
          </w:tcPr>
          <w:p w:rsidR="00AF5694" w:rsidRPr="00AF5694" w:rsidRDefault="00AF5694">
            <w:proofErr w:type="spellStart"/>
            <w:r w:rsidRPr="00AF5694">
              <w:t>n.a.</w:t>
            </w:r>
            <w:proofErr w:type="spellEnd"/>
          </w:p>
        </w:tc>
        <w:tc>
          <w:tcPr>
            <w:tcW w:w="1265" w:type="dxa"/>
            <w:noWrap/>
            <w:hideMark/>
          </w:tcPr>
          <w:p w:rsidR="00AF5694" w:rsidRPr="00AF5694" w:rsidRDefault="00AF5694">
            <w:proofErr w:type="spellStart"/>
            <w:r w:rsidRPr="00AF5694">
              <w:t>n.a.</w:t>
            </w:r>
            <w:proofErr w:type="spellEnd"/>
          </w:p>
        </w:tc>
        <w:tc>
          <w:tcPr>
            <w:tcW w:w="1027" w:type="dxa"/>
            <w:noWrap/>
            <w:hideMark/>
          </w:tcPr>
          <w:p w:rsidR="00AF5694" w:rsidRPr="00AF5694" w:rsidRDefault="00AF5694" w:rsidP="00AF5694">
            <w:r w:rsidRPr="00AF5694">
              <w:t>2.14</w:t>
            </w:r>
          </w:p>
        </w:tc>
      </w:tr>
    </w:tbl>
    <w:p w:rsidR="00AF5694" w:rsidRDefault="00AF5694" w:rsidP="00FC5B9B"/>
    <w:tbl>
      <w:tblPr>
        <w:tblStyle w:val="TableGrid"/>
        <w:tblW w:w="0" w:type="auto"/>
        <w:tblLook w:val="04A0" w:firstRow="1" w:lastRow="0" w:firstColumn="1" w:lastColumn="0" w:noHBand="0" w:noVBand="1"/>
      </w:tblPr>
      <w:tblGrid>
        <w:gridCol w:w="1216"/>
        <w:gridCol w:w="1188"/>
        <w:gridCol w:w="1062"/>
        <w:gridCol w:w="1062"/>
        <w:gridCol w:w="1400"/>
        <w:gridCol w:w="1457"/>
        <w:gridCol w:w="1274"/>
        <w:gridCol w:w="935"/>
      </w:tblGrid>
      <w:tr w:rsidR="00AF5694" w:rsidRPr="00AF5694" w:rsidTr="00E62B6A">
        <w:trPr>
          <w:trHeight w:val="290"/>
        </w:trPr>
        <w:tc>
          <w:tcPr>
            <w:tcW w:w="1288" w:type="dxa"/>
            <w:noWrap/>
            <w:hideMark/>
          </w:tcPr>
          <w:p w:rsidR="00AF5694" w:rsidRPr="00E62B6A" w:rsidRDefault="00E62B6A">
            <w:pPr>
              <w:rPr>
                <w:b/>
              </w:rPr>
            </w:pPr>
            <w:r w:rsidRPr="00E62B6A">
              <w:rPr>
                <w:b/>
              </w:rPr>
              <w:t>England</w:t>
            </w:r>
          </w:p>
        </w:tc>
        <w:tc>
          <w:tcPr>
            <w:tcW w:w="1178" w:type="dxa"/>
            <w:noWrap/>
            <w:hideMark/>
          </w:tcPr>
          <w:p w:rsidR="00AF5694" w:rsidRPr="00AF5694" w:rsidRDefault="00AF5694">
            <w:pPr>
              <w:rPr>
                <w:b/>
              </w:rPr>
            </w:pPr>
            <w:r w:rsidRPr="00AF5694">
              <w:rPr>
                <w:b/>
              </w:rPr>
              <w:t>No, of people with sight loss of working age</w:t>
            </w:r>
          </w:p>
        </w:tc>
        <w:tc>
          <w:tcPr>
            <w:tcW w:w="1053" w:type="dxa"/>
            <w:noWrap/>
            <w:hideMark/>
          </w:tcPr>
          <w:p w:rsidR="00AF5694" w:rsidRPr="00AF5694" w:rsidRDefault="00AF5694">
            <w:pPr>
              <w:rPr>
                <w:b/>
              </w:rPr>
            </w:pPr>
            <w:r w:rsidRPr="00AF5694">
              <w:rPr>
                <w:b/>
              </w:rPr>
              <w:t>Deaths per 1,000 people due to sight loss</w:t>
            </w:r>
          </w:p>
        </w:tc>
        <w:tc>
          <w:tcPr>
            <w:tcW w:w="1053" w:type="dxa"/>
            <w:noWrap/>
            <w:hideMark/>
          </w:tcPr>
          <w:p w:rsidR="00AF5694" w:rsidRPr="00AF5694" w:rsidRDefault="00AF5694">
            <w:pPr>
              <w:rPr>
                <w:b/>
              </w:rPr>
            </w:pPr>
            <w:r w:rsidRPr="00AF5694">
              <w:rPr>
                <w:b/>
              </w:rPr>
              <w:t>Deaths of people due to sight loss</w:t>
            </w:r>
          </w:p>
        </w:tc>
        <w:tc>
          <w:tcPr>
            <w:tcW w:w="1388" w:type="dxa"/>
            <w:noWrap/>
            <w:hideMark/>
          </w:tcPr>
          <w:p w:rsidR="00AF5694" w:rsidRPr="00AF5694" w:rsidRDefault="00AF5694">
            <w:pPr>
              <w:rPr>
                <w:b/>
              </w:rPr>
            </w:pPr>
            <w:r w:rsidRPr="00AF5694">
              <w:rPr>
                <w:b/>
              </w:rPr>
              <w:t>No. employed</w:t>
            </w:r>
          </w:p>
        </w:tc>
        <w:tc>
          <w:tcPr>
            <w:tcW w:w="1444" w:type="dxa"/>
            <w:noWrap/>
            <w:hideMark/>
          </w:tcPr>
          <w:p w:rsidR="00AF5694" w:rsidRPr="00AF5694" w:rsidRDefault="00AF5694">
            <w:pPr>
              <w:rPr>
                <w:b/>
              </w:rPr>
            </w:pPr>
            <w:r w:rsidRPr="00AF5694">
              <w:rPr>
                <w:b/>
              </w:rPr>
              <w:t>Years to retirement</w:t>
            </w:r>
          </w:p>
        </w:tc>
        <w:tc>
          <w:tcPr>
            <w:tcW w:w="1263" w:type="dxa"/>
            <w:noWrap/>
            <w:hideMark/>
          </w:tcPr>
          <w:p w:rsidR="00AF5694" w:rsidRPr="00AF5694" w:rsidRDefault="00AF5694">
            <w:pPr>
              <w:rPr>
                <w:b/>
              </w:rPr>
            </w:pPr>
            <w:r w:rsidRPr="00AF5694">
              <w:rPr>
                <w:b/>
              </w:rPr>
              <w:t>Present value of lost earnings per person £</w:t>
            </w:r>
          </w:p>
        </w:tc>
        <w:tc>
          <w:tcPr>
            <w:tcW w:w="927" w:type="dxa"/>
            <w:noWrap/>
            <w:hideMark/>
          </w:tcPr>
          <w:p w:rsidR="00AF5694" w:rsidRPr="00AF5694" w:rsidRDefault="00AF5694">
            <w:r w:rsidRPr="00AF5694">
              <w:t>Total £ million</w:t>
            </w:r>
          </w:p>
        </w:tc>
      </w:tr>
      <w:tr w:rsidR="00AF5694" w:rsidRPr="00AF5694" w:rsidTr="00E62B6A">
        <w:trPr>
          <w:trHeight w:val="290"/>
        </w:trPr>
        <w:tc>
          <w:tcPr>
            <w:tcW w:w="1288" w:type="dxa"/>
            <w:noWrap/>
            <w:hideMark/>
          </w:tcPr>
          <w:p w:rsidR="00AF5694" w:rsidRPr="00AF5694" w:rsidRDefault="00AF5694">
            <w:r w:rsidRPr="00AF5694">
              <w:t>Male</w:t>
            </w:r>
          </w:p>
        </w:tc>
        <w:tc>
          <w:tcPr>
            <w:tcW w:w="1178" w:type="dxa"/>
            <w:noWrap/>
            <w:hideMark/>
          </w:tcPr>
          <w:p w:rsidR="00AF5694" w:rsidRPr="00AF5694" w:rsidRDefault="00AF5694"/>
        </w:tc>
        <w:tc>
          <w:tcPr>
            <w:tcW w:w="1053" w:type="dxa"/>
            <w:noWrap/>
            <w:hideMark/>
          </w:tcPr>
          <w:p w:rsidR="00AF5694" w:rsidRPr="00AF5694" w:rsidRDefault="00AF5694"/>
        </w:tc>
        <w:tc>
          <w:tcPr>
            <w:tcW w:w="1053" w:type="dxa"/>
            <w:noWrap/>
            <w:hideMark/>
          </w:tcPr>
          <w:p w:rsidR="00AF5694" w:rsidRPr="00AF5694" w:rsidRDefault="00AF5694"/>
        </w:tc>
        <w:tc>
          <w:tcPr>
            <w:tcW w:w="1388" w:type="dxa"/>
            <w:noWrap/>
            <w:hideMark/>
          </w:tcPr>
          <w:p w:rsidR="00AF5694" w:rsidRPr="00AF5694" w:rsidRDefault="00AF5694"/>
        </w:tc>
        <w:tc>
          <w:tcPr>
            <w:tcW w:w="1444" w:type="dxa"/>
            <w:noWrap/>
            <w:hideMark/>
          </w:tcPr>
          <w:p w:rsidR="00AF5694" w:rsidRPr="00AF5694" w:rsidRDefault="00AF5694"/>
        </w:tc>
        <w:tc>
          <w:tcPr>
            <w:tcW w:w="1263" w:type="dxa"/>
            <w:noWrap/>
            <w:hideMark/>
          </w:tcPr>
          <w:p w:rsidR="00AF5694" w:rsidRPr="00AF5694" w:rsidRDefault="00AF5694"/>
        </w:tc>
        <w:tc>
          <w:tcPr>
            <w:tcW w:w="927" w:type="dxa"/>
            <w:noWrap/>
            <w:hideMark/>
          </w:tcPr>
          <w:p w:rsidR="00AF5694" w:rsidRPr="00AF5694" w:rsidRDefault="00AF5694"/>
        </w:tc>
      </w:tr>
      <w:tr w:rsidR="00AF5694" w:rsidRPr="00AF5694" w:rsidTr="00E62B6A">
        <w:trPr>
          <w:trHeight w:val="290"/>
        </w:trPr>
        <w:tc>
          <w:tcPr>
            <w:tcW w:w="1288" w:type="dxa"/>
            <w:noWrap/>
            <w:hideMark/>
          </w:tcPr>
          <w:p w:rsidR="00AF5694" w:rsidRPr="00AF5694" w:rsidRDefault="00AF5694">
            <w:r w:rsidRPr="00AF5694">
              <w:t>18-39</w:t>
            </w:r>
          </w:p>
        </w:tc>
        <w:tc>
          <w:tcPr>
            <w:tcW w:w="1178" w:type="dxa"/>
            <w:noWrap/>
            <w:hideMark/>
          </w:tcPr>
          <w:p w:rsidR="00AF5694" w:rsidRPr="00AF5694" w:rsidRDefault="00AF5694" w:rsidP="00AF5694">
            <w:r w:rsidRPr="00AF5694">
              <w:t>23</w:t>
            </w:r>
            <w:r>
              <w:t>,</w:t>
            </w:r>
            <w:r w:rsidRPr="00AF5694">
              <w:t>540</w:t>
            </w:r>
          </w:p>
        </w:tc>
        <w:tc>
          <w:tcPr>
            <w:tcW w:w="1053" w:type="dxa"/>
            <w:noWrap/>
            <w:hideMark/>
          </w:tcPr>
          <w:p w:rsidR="00AF5694" w:rsidRPr="00AF5694" w:rsidRDefault="00AF5694" w:rsidP="00AF5694">
            <w:r w:rsidRPr="00AF5694">
              <w:t>0.7</w:t>
            </w:r>
          </w:p>
        </w:tc>
        <w:tc>
          <w:tcPr>
            <w:tcW w:w="1053" w:type="dxa"/>
            <w:noWrap/>
            <w:hideMark/>
          </w:tcPr>
          <w:p w:rsidR="00AF5694" w:rsidRPr="00AF5694" w:rsidRDefault="00AF5694" w:rsidP="00AF5694">
            <w:r w:rsidRPr="00AF5694">
              <w:t>0.34</w:t>
            </w:r>
          </w:p>
        </w:tc>
        <w:tc>
          <w:tcPr>
            <w:tcW w:w="1388" w:type="dxa"/>
            <w:noWrap/>
            <w:hideMark/>
          </w:tcPr>
          <w:p w:rsidR="00AF5694" w:rsidRPr="00AF5694" w:rsidRDefault="00AF5694" w:rsidP="00AF5694">
            <w:r w:rsidRPr="00AF5694">
              <w:t>0.19</w:t>
            </w:r>
          </w:p>
        </w:tc>
        <w:tc>
          <w:tcPr>
            <w:tcW w:w="1444" w:type="dxa"/>
            <w:noWrap/>
            <w:hideMark/>
          </w:tcPr>
          <w:p w:rsidR="00AF5694" w:rsidRPr="00AF5694" w:rsidRDefault="00AF5694" w:rsidP="00AF5694">
            <w:r w:rsidRPr="00AF5694">
              <w:t>35</w:t>
            </w:r>
          </w:p>
        </w:tc>
        <w:tc>
          <w:tcPr>
            <w:tcW w:w="1263" w:type="dxa"/>
            <w:noWrap/>
            <w:hideMark/>
          </w:tcPr>
          <w:p w:rsidR="00AF5694" w:rsidRPr="00AF5694" w:rsidRDefault="00AF5694" w:rsidP="00AF5694">
            <w:r w:rsidRPr="00AF5694">
              <w:t>307</w:t>
            </w:r>
            <w:r>
              <w:t>,</w:t>
            </w:r>
            <w:r w:rsidRPr="00AF5694">
              <w:t>593</w:t>
            </w:r>
          </w:p>
        </w:tc>
        <w:tc>
          <w:tcPr>
            <w:tcW w:w="927" w:type="dxa"/>
            <w:noWrap/>
            <w:hideMark/>
          </w:tcPr>
          <w:p w:rsidR="00AF5694" w:rsidRPr="00AF5694" w:rsidRDefault="00AF5694" w:rsidP="00AF5694">
            <w:r w:rsidRPr="00AF5694">
              <w:t>0.06</w:t>
            </w:r>
          </w:p>
        </w:tc>
      </w:tr>
      <w:tr w:rsidR="00AF5694" w:rsidRPr="00AF5694" w:rsidTr="00E62B6A">
        <w:trPr>
          <w:trHeight w:val="290"/>
        </w:trPr>
        <w:tc>
          <w:tcPr>
            <w:tcW w:w="1288" w:type="dxa"/>
            <w:noWrap/>
            <w:hideMark/>
          </w:tcPr>
          <w:p w:rsidR="00AF5694" w:rsidRPr="00AF5694" w:rsidRDefault="00AF5694">
            <w:r w:rsidRPr="00AF5694">
              <w:t>40-49</w:t>
            </w:r>
          </w:p>
        </w:tc>
        <w:tc>
          <w:tcPr>
            <w:tcW w:w="1178" w:type="dxa"/>
            <w:noWrap/>
            <w:hideMark/>
          </w:tcPr>
          <w:p w:rsidR="00AF5694" w:rsidRPr="00AF5694" w:rsidRDefault="00AF5694" w:rsidP="00AF5694">
            <w:r w:rsidRPr="00AF5694">
              <w:t>36</w:t>
            </w:r>
            <w:r>
              <w:t>,</w:t>
            </w:r>
            <w:r w:rsidRPr="00AF5694">
              <w:t>405</w:t>
            </w:r>
          </w:p>
        </w:tc>
        <w:tc>
          <w:tcPr>
            <w:tcW w:w="1053" w:type="dxa"/>
            <w:noWrap/>
            <w:hideMark/>
          </w:tcPr>
          <w:p w:rsidR="00AF5694" w:rsidRPr="00AF5694" w:rsidRDefault="00AF5694" w:rsidP="00AF5694">
            <w:r w:rsidRPr="00AF5694">
              <w:t>2.1</w:t>
            </w:r>
          </w:p>
        </w:tc>
        <w:tc>
          <w:tcPr>
            <w:tcW w:w="1053" w:type="dxa"/>
            <w:noWrap/>
            <w:hideMark/>
          </w:tcPr>
          <w:p w:rsidR="00AF5694" w:rsidRPr="00AF5694" w:rsidRDefault="00AF5694" w:rsidP="00AF5694">
            <w:r w:rsidRPr="00AF5694">
              <w:t>1.47</w:t>
            </w:r>
          </w:p>
        </w:tc>
        <w:tc>
          <w:tcPr>
            <w:tcW w:w="1388" w:type="dxa"/>
            <w:noWrap/>
            <w:hideMark/>
          </w:tcPr>
          <w:p w:rsidR="00AF5694" w:rsidRPr="00AF5694" w:rsidRDefault="00AF5694" w:rsidP="00AF5694">
            <w:r w:rsidRPr="00AF5694">
              <w:t>0.81</w:t>
            </w:r>
          </w:p>
        </w:tc>
        <w:tc>
          <w:tcPr>
            <w:tcW w:w="1444" w:type="dxa"/>
            <w:noWrap/>
            <w:hideMark/>
          </w:tcPr>
          <w:p w:rsidR="00AF5694" w:rsidRPr="00AF5694" w:rsidRDefault="00AF5694" w:rsidP="00AF5694">
            <w:r w:rsidRPr="00AF5694">
              <w:t>20</w:t>
            </w:r>
          </w:p>
        </w:tc>
        <w:tc>
          <w:tcPr>
            <w:tcW w:w="1263" w:type="dxa"/>
            <w:noWrap/>
            <w:hideMark/>
          </w:tcPr>
          <w:p w:rsidR="00AF5694" w:rsidRPr="00AF5694" w:rsidRDefault="00AF5694" w:rsidP="00AF5694">
            <w:r w:rsidRPr="00AF5694">
              <w:t>294</w:t>
            </w:r>
            <w:r>
              <w:t>,</w:t>
            </w:r>
            <w:r w:rsidRPr="00AF5694">
              <w:t>471</w:t>
            </w:r>
          </w:p>
        </w:tc>
        <w:tc>
          <w:tcPr>
            <w:tcW w:w="927" w:type="dxa"/>
            <w:noWrap/>
            <w:hideMark/>
          </w:tcPr>
          <w:p w:rsidR="00AF5694" w:rsidRPr="00AF5694" w:rsidRDefault="00AF5694" w:rsidP="00AF5694">
            <w:r w:rsidRPr="00AF5694">
              <w:t>0.24</w:t>
            </w:r>
          </w:p>
        </w:tc>
      </w:tr>
      <w:tr w:rsidR="00AF5694" w:rsidRPr="00AF5694" w:rsidTr="00E62B6A">
        <w:trPr>
          <w:trHeight w:val="290"/>
        </w:trPr>
        <w:tc>
          <w:tcPr>
            <w:tcW w:w="1288" w:type="dxa"/>
            <w:noWrap/>
            <w:hideMark/>
          </w:tcPr>
          <w:p w:rsidR="00AF5694" w:rsidRPr="00AF5694" w:rsidRDefault="00AF5694">
            <w:r w:rsidRPr="00AF5694">
              <w:t>50-54</w:t>
            </w:r>
          </w:p>
        </w:tc>
        <w:tc>
          <w:tcPr>
            <w:tcW w:w="1178" w:type="dxa"/>
            <w:noWrap/>
            <w:hideMark/>
          </w:tcPr>
          <w:p w:rsidR="00AF5694" w:rsidRPr="00AF5694" w:rsidRDefault="00AF5694" w:rsidP="00AF5694">
            <w:r w:rsidRPr="00AF5694">
              <w:t>24</w:t>
            </w:r>
            <w:r>
              <w:t>,</w:t>
            </w:r>
            <w:r w:rsidRPr="00AF5694">
              <w:t>826</w:t>
            </w:r>
          </w:p>
        </w:tc>
        <w:tc>
          <w:tcPr>
            <w:tcW w:w="1053" w:type="dxa"/>
            <w:noWrap/>
            <w:hideMark/>
          </w:tcPr>
          <w:p w:rsidR="00AF5694" w:rsidRPr="00AF5694" w:rsidRDefault="00AF5694" w:rsidP="00AF5694">
            <w:r w:rsidRPr="00AF5694">
              <w:t>3.6</w:t>
            </w:r>
          </w:p>
        </w:tc>
        <w:tc>
          <w:tcPr>
            <w:tcW w:w="1053" w:type="dxa"/>
            <w:noWrap/>
            <w:hideMark/>
          </w:tcPr>
          <w:p w:rsidR="00AF5694" w:rsidRPr="00AF5694" w:rsidRDefault="00AF5694" w:rsidP="00AF5694">
            <w:r w:rsidRPr="00AF5694">
              <w:t>1.77</w:t>
            </w:r>
          </w:p>
        </w:tc>
        <w:tc>
          <w:tcPr>
            <w:tcW w:w="1388" w:type="dxa"/>
            <w:noWrap/>
            <w:hideMark/>
          </w:tcPr>
          <w:p w:rsidR="00AF5694" w:rsidRPr="00AF5694" w:rsidRDefault="00AF5694" w:rsidP="00AF5694">
            <w:r w:rsidRPr="00AF5694">
              <w:t>0.98</w:t>
            </w:r>
          </w:p>
        </w:tc>
        <w:tc>
          <w:tcPr>
            <w:tcW w:w="1444" w:type="dxa"/>
            <w:noWrap/>
            <w:hideMark/>
          </w:tcPr>
          <w:p w:rsidR="00AF5694" w:rsidRPr="00AF5694" w:rsidRDefault="00AF5694" w:rsidP="00AF5694">
            <w:r w:rsidRPr="00AF5694">
              <w:t>13.5</w:t>
            </w:r>
          </w:p>
        </w:tc>
        <w:tc>
          <w:tcPr>
            <w:tcW w:w="1263" w:type="dxa"/>
            <w:noWrap/>
            <w:hideMark/>
          </w:tcPr>
          <w:p w:rsidR="00AF5694" w:rsidRPr="00AF5694" w:rsidRDefault="00AF5694" w:rsidP="00AF5694">
            <w:r w:rsidRPr="00AF5694">
              <w:t>248</w:t>
            </w:r>
            <w:r>
              <w:t>,</w:t>
            </w:r>
            <w:r w:rsidRPr="00AF5694">
              <w:t>576</w:t>
            </w:r>
          </w:p>
        </w:tc>
        <w:tc>
          <w:tcPr>
            <w:tcW w:w="927" w:type="dxa"/>
            <w:noWrap/>
            <w:hideMark/>
          </w:tcPr>
          <w:p w:rsidR="00AF5694" w:rsidRPr="00AF5694" w:rsidRDefault="00AF5694" w:rsidP="00AF5694">
            <w:r w:rsidRPr="00AF5694">
              <w:t>0.24</w:t>
            </w:r>
          </w:p>
        </w:tc>
      </w:tr>
      <w:tr w:rsidR="00AF5694" w:rsidRPr="00AF5694" w:rsidTr="00E62B6A">
        <w:trPr>
          <w:trHeight w:val="290"/>
        </w:trPr>
        <w:tc>
          <w:tcPr>
            <w:tcW w:w="1288" w:type="dxa"/>
            <w:noWrap/>
            <w:hideMark/>
          </w:tcPr>
          <w:p w:rsidR="00AF5694" w:rsidRPr="00AF5694" w:rsidRDefault="00AF5694">
            <w:r w:rsidRPr="00AF5694">
              <w:t>55-59</w:t>
            </w:r>
          </w:p>
        </w:tc>
        <w:tc>
          <w:tcPr>
            <w:tcW w:w="1178" w:type="dxa"/>
            <w:noWrap/>
            <w:hideMark/>
          </w:tcPr>
          <w:p w:rsidR="00AF5694" w:rsidRPr="00AF5694" w:rsidRDefault="00AF5694" w:rsidP="00AF5694">
            <w:r w:rsidRPr="00AF5694">
              <w:t>29</w:t>
            </w:r>
            <w:r>
              <w:t>,</w:t>
            </w:r>
            <w:r w:rsidRPr="00AF5694">
              <w:t>834</w:t>
            </w:r>
          </w:p>
        </w:tc>
        <w:tc>
          <w:tcPr>
            <w:tcW w:w="1053" w:type="dxa"/>
            <w:noWrap/>
            <w:hideMark/>
          </w:tcPr>
          <w:p w:rsidR="00AF5694" w:rsidRPr="00AF5694" w:rsidRDefault="00AF5694" w:rsidP="00AF5694">
            <w:r w:rsidRPr="00AF5694">
              <w:t>5.9</w:t>
            </w:r>
          </w:p>
        </w:tc>
        <w:tc>
          <w:tcPr>
            <w:tcW w:w="1053" w:type="dxa"/>
            <w:noWrap/>
            <w:hideMark/>
          </w:tcPr>
          <w:p w:rsidR="00AF5694" w:rsidRPr="00AF5694" w:rsidRDefault="00AF5694" w:rsidP="00AF5694">
            <w:r w:rsidRPr="00AF5694">
              <w:t>3.44</w:t>
            </w:r>
          </w:p>
        </w:tc>
        <w:tc>
          <w:tcPr>
            <w:tcW w:w="1388" w:type="dxa"/>
            <w:noWrap/>
            <w:hideMark/>
          </w:tcPr>
          <w:p w:rsidR="00AF5694" w:rsidRPr="00AF5694" w:rsidRDefault="00AF5694" w:rsidP="00AF5694">
            <w:r w:rsidRPr="00AF5694">
              <w:t>1.91</w:t>
            </w:r>
          </w:p>
        </w:tc>
        <w:tc>
          <w:tcPr>
            <w:tcW w:w="1444" w:type="dxa"/>
            <w:noWrap/>
            <w:hideMark/>
          </w:tcPr>
          <w:p w:rsidR="00AF5694" w:rsidRPr="00AF5694" w:rsidRDefault="00AF5694" w:rsidP="00AF5694">
            <w:r w:rsidRPr="00AF5694">
              <w:t>8.5</w:t>
            </w:r>
          </w:p>
        </w:tc>
        <w:tc>
          <w:tcPr>
            <w:tcW w:w="1263" w:type="dxa"/>
            <w:noWrap/>
            <w:hideMark/>
          </w:tcPr>
          <w:p w:rsidR="00AF5694" w:rsidRPr="00AF5694" w:rsidRDefault="00AF5694" w:rsidP="00AF5694">
            <w:r w:rsidRPr="00AF5694">
              <w:t>185</w:t>
            </w:r>
            <w:r>
              <w:t>,</w:t>
            </w:r>
            <w:r w:rsidRPr="00AF5694">
              <w:t>886</w:t>
            </w:r>
          </w:p>
        </w:tc>
        <w:tc>
          <w:tcPr>
            <w:tcW w:w="927" w:type="dxa"/>
            <w:noWrap/>
            <w:hideMark/>
          </w:tcPr>
          <w:p w:rsidR="00AF5694" w:rsidRPr="00AF5694" w:rsidRDefault="00AF5694" w:rsidP="00AF5694">
            <w:r w:rsidRPr="00AF5694">
              <w:t>0.36</w:t>
            </w:r>
          </w:p>
        </w:tc>
      </w:tr>
      <w:tr w:rsidR="00AF5694" w:rsidRPr="00AF5694" w:rsidTr="00E62B6A">
        <w:trPr>
          <w:trHeight w:val="290"/>
        </w:trPr>
        <w:tc>
          <w:tcPr>
            <w:tcW w:w="1288" w:type="dxa"/>
            <w:noWrap/>
            <w:hideMark/>
          </w:tcPr>
          <w:p w:rsidR="00AF5694" w:rsidRPr="00AF5694" w:rsidRDefault="00AF5694">
            <w:r w:rsidRPr="00AF5694">
              <w:lastRenderedPageBreak/>
              <w:t>60-64</w:t>
            </w:r>
          </w:p>
        </w:tc>
        <w:tc>
          <w:tcPr>
            <w:tcW w:w="1178" w:type="dxa"/>
            <w:noWrap/>
            <w:hideMark/>
          </w:tcPr>
          <w:p w:rsidR="00AF5694" w:rsidRPr="00AF5694" w:rsidRDefault="00AF5694" w:rsidP="00AF5694">
            <w:r w:rsidRPr="00AF5694">
              <w:t>43</w:t>
            </w:r>
            <w:r>
              <w:t>,</w:t>
            </w:r>
            <w:r w:rsidRPr="00AF5694">
              <w:t>883</w:t>
            </w:r>
          </w:p>
        </w:tc>
        <w:tc>
          <w:tcPr>
            <w:tcW w:w="1053" w:type="dxa"/>
            <w:noWrap/>
            <w:hideMark/>
          </w:tcPr>
          <w:p w:rsidR="00AF5694" w:rsidRPr="00AF5694" w:rsidRDefault="00AF5694" w:rsidP="00AF5694">
            <w:r w:rsidRPr="00AF5694">
              <w:t>9.5</w:t>
            </w:r>
          </w:p>
        </w:tc>
        <w:tc>
          <w:tcPr>
            <w:tcW w:w="1053" w:type="dxa"/>
            <w:noWrap/>
            <w:hideMark/>
          </w:tcPr>
          <w:p w:rsidR="00AF5694" w:rsidRPr="00AF5694" w:rsidRDefault="00AF5694" w:rsidP="00AF5694">
            <w:r w:rsidRPr="00AF5694">
              <w:t>8.17</w:t>
            </w:r>
          </w:p>
        </w:tc>
        <w:tc>
          <w:tcPr>
            <w:tcW w:w="1388" w:type="dxa"/>
            <w:noWrap/>
            <w:hideMark/>
          </w:tcPr>
          <w:p w:rsidR="00AF5694" w:rsidRPr="00AF5694" w:rsidRDefault="00AF5694" w:rsidP="00AF5694">
            <w:r w:rsidRPr="00AF5694">
              <w:t>4.53</w:t>
            </w:r>
          </w:p>
        </w:tc>
        <w:tc>
          <w:tcPr>
            <w:tcW w:w="1444" w:type="dxa"/>
            <w:noWrap/>
            <w:hideMark/>
          </w:tcPr>
          <w:p w:rsidR="00AF5694" w:rsidRPr="00AF5694" w:rsidRDefault="00AF5694" w:rsidP="00AF5694">
            <w:r w:rsidRPr="00AF5694">
              <w:t>3.5</w:t>
            </w:r>
          </w:p>
        </w:tc>
        <w:tc>
          <w:tcPr>
            <w:tcW w:w="1263" w:type="dxa"/>
            <w:noWrap/>
            <w:hideMark/>
          </w:tcPr>
          <w:p w:rsidR="00AF5694" w:rsidRPr="00AF5694" w:rsidRDefault="00AF5694" w:rsidP="00AF5694">
            <w:r w:rsidRPr="00AF5694">
              <w:t>90</w:t>
            </w:r>
            <w:r>
              <w:t>,</w:t>
            </w:r>
            <w:r w:rsidRPr="00AF5694">
              <w:t>907</w:t>
            </w:r>
          </w:p>
        </w:tc>
        <w:tc>
          <w:tcPr>
            <w:tcW w:w="927" w:type="dxa"/>
            <w:noWrap/>
            <w:hideMark/>
          </w:tcPr>
          <w:p w:rsidR="00AF5694" w:rsidRPr="00AF5694" w:rsidRDefault="00AF5694" w:rsidP="00AF5694">
            <w:r w:rsidRPr="00AF5694">
              <w:t>0.41</w:t>
            </w:r>
          </w:p>
        </w:tc>
      </w:tr>
      <w:tr w:rsidR="00AF5694" w:rsidRPr="00AF5694" w:rsidTr="00E62B6A">
        <w:trPr>
          <w:trHeight w:val="290"/>
        </w:trPr>
        <w:tc>
          <w:tcPr>
            <w:tcW w:w="1288" w:type="dxa"/>
            <w:noWrap/>
            <w:hideMark/>
          </w:tcPr>
          <w:p w:rsidR="00AF5694" w:rsidRPr="00AF5694" w:rsidRDefault="00AF5694">
            <w:r w:rsidRPr="00AF5694">
              <w:t>Female</w:t>
            </w:r>
          </w:p>
        </w:tc>
        <w:tc>
          <w:tcPr>
            <w:tcW w:w="1178" w:type="dxa"/>
            <w:noWrap/>
            <w:hideMark/>
          </w:tcPr>
          <w:p w:rsidR="00AF5694" w:rsidRPr="00AF5694" w:rsidRDefault="00AF5694"/>
        </w:tc>
        <w:tc>
          <w:tcPr>
            <w:tcW w:w="1053" w:type="dxa"/>
            <w:noWrap/>
            <w:hideMark/>
          </w:tcPr>
          <w:p w:rsidR="00AF5694" w:rsidRPr="00AF5694" w:rsidRDefault="00AF5694"/>
        </w:tc>
        <w:tc>
          <w:tcPr>
            <w:tcW w:w="1053" w:type="dxa"/>
            <w:noWrap/>
            <w:hideMark/>
          </w:tcPr>
          <w:p w:rsidR="00AF5694" w:rsidRPr="00AF5694" w:rsidRDefault="00AF5694"/>
        </w:tc>
        <w:tc>
          <w:tcPr>
            <w:tcW w:w="1388" w:type="dxa"/>
            <w:noWrap/>
            <w:hideMark/>
          </w:tcPr>
          <w:p w:rsidR="00AF5694" w:rsidRPr="00AF5694" w:rsidRDefault="00AF5694"/>
        </w:tc>
        <w:tc>
          <w:tcPr>
            <w:tcW w:w="1444" w:type="dxa"/>
            <w:noWrap/>
            <w:hideMark/>
          </w:tcPr>
          <w:p w:rsidR="00AF5694" w:rsidRPr="00AF5694" w:rsidRDefault="00AF5694"/>
        </w:tc>
        <w:tc>
          <w:tcPr>
            <w:tcW w:w="1263" w:type="dxa"/>
            <w:noWrap/>
            <w:hideMark/>
          </w:tcPr>
          <w:p w:rsidR="00AF5694" w:rsidRPr="00AF5694" w:rsidRDefault="00AF5694"/>
        </w:tc>
        <w:tc>
          <w:tcPr>
            <w:tcW w:w="927" w:type="dxa"/>
            <w:noWrap/>
            <w:hideMark/>
          </w:tcPr>
          <w:p w:rsidR="00AF5694" w:rsidRPr="00AF5694" w:rsidRDefault="00AF5694"/>
        </w:tc>
      </w:tr>
      <w:tr w:rsidR="00AF5694" w:rsidRPr="00AF5694" w:rsidTr="00E62B6A">
        <w:trPr>
          <w:trHeight w:val="290"/>
        </w:trPr>
        <w:tc>
          <w:tcPr>
            <w:tcW w:w="1288" w:type="dxa"/>
            <w:noWrap/>
            <w:hideMark/>
          </w:tcPr>
          <w:p w:rsidR="00AF5694" w:rsidRPr="00AF5694" w:rsidRDefault="00AF5694">
            <w:r w:rsidRPr="00AF5694">
              <w:t>18-39</w:t>
            </w:r>
          </w:p>
        </w:tc>
        <w:tc>
          <w:tcPr>
            <w:tcW w:w="1178" w:type="dxa"/>
            <w:noWrap/>
            <w:hideMark/>
          </w:tcPr>
          <w:p w:rsidR="00AF5694" w:rsidRPr="00AF5694" w:rsidRDefault="00AF5694" w:rsidP="00AF5694">
            <w:r w:rsidRPr="00AF5694">
              <w:t>21</w:t>
            </w:r>
            <w:r>
              <w:t>,</w:t>
            </w:r>
            <w:r w:rsidRPr="00AF5694">
              <w:t>138</w:t>
            </w:r>
          </w:p>
        </w:tc>
        <w:tc>
          <w:tcPr>
            <w:tcW w:w="1053" w:type="dxa"/>
            <w:noWrap/>
            <w:hideMark/>
          </w:tcPr>
          <w:p w:rsidR="00AF5694" w:rsidRPr="00AF5694" w:rsidRDefault="00AF5694" w:rsidP="00AF5694">
            <w:r w:rsidRPr="00AF5694">
              <w:t>0.4</w:t>
            </w:r>
          </w:p>
        </w:tc>
        <w:tc>
          <w:tcPr>
            <w:tcW w:w="1053" w:type="dxa"/>
            <w:noWrap/>
            <w:hideMark/>
          </w:tcPr>
          <w:p w:rsidR="00AF5694" w:rsidRPr="00AF5694" w:rsidRDefault="00AF5694" w:rsidP="00AF5694">
            <w:r w:rsidRPr="00AF5694">
              <w:t>0.16</w:t>
            </w:r>
          </w:p>
        </w:tc>
        <w:tc>
          <w:tcPr>
            <w:tcW w:w="1388" w:type="dxa"/>
            <w:noWrap/>
            <w:hideMark/>
          </w:tcPr>
          <w:p w:rsidR="00AF5694" w:rsidRPr="00AF5694" w:rsidRDefault="00AF5694" w:rsidP="00AF5694">
            <w:r w:rsidRPr="00AF5694">
              <w:t>0.09</w:t>
            </w:r>
          </w:p>
        </w:tc>
        <w:tc>
          <w:tcPr>
            <w:tcW w:w="1444" w:type="dxa"/>
            <w:noWrap/>
            <w:hideMark/>
          </w:tcPr>
          <w:p w:rsidR="00AF5694" w:rsidRPr="00AF5694" w:rsidRDefault="00AF5694" w:rsidP="00AF5694">
            <w:r w:rsidRPr="00AF5694">
              <w:t>32</w:t>
            </w:r>
          </w:p>
        </w:tc>
        <w:tc>
          <w:tcPr>
            <w:tcW w:w="1263" w:type="dxa"/>
            <w:noWrap/>
            <w:hideMark/>
          </w:tcPr>
          <w:p w:rsidR="00AF5694" w:rsidRPr="00AF5694" w:rsidRDefault="00AF5694" w:rsidP="00AF5694">
            <w:r w:rsidRPr="00AF5694">
              <w:t>254</w:t>
            </w:r>
            <w:r>
              <w:t>,</w:t>
            </w:r>
            <w:r w:rsidRPr="00AF5694">
              <w:t>854</w:t>
            </w:r>
          </w:p>
        </w:tc>
        <w:tc>
          <w:tcPr>
            <w:tcW w:w="927" w:type="dxa"/>
            <w:noWrap/>
            <w:hideMark/>
          </w:tcPr>
          <w:p w:rsidR="00AF5694" w:rsidRPr="00AF5694" w:rsidRDefault="00AF5694" w:rsidP="00AF5694">
            <w:r w:rsidRPr="00AF5694">
              <w:t>0.02</w:t>
            </w:r>
          </w:p>
        </w:tc>
      </w:tr>
      <w:tr w:rsidR="00AF5694" w:rsidRPr="00AF5694" w:rsidTr="00E62B6A">
        <w:trPr>
          <w:trHeight w:val="290"/>
        </w:trPr>
        <w:tc>
          <w:tcPr>
            <w:tcW w:w="1288" w:type="dxa"/>
            <w:noWrap/>
            <w:hideMark/>
          </w:tcPr>
          <w:p w:rsidR="00AF5694" w:rsidRPr="00AF5694" w:rsidRDefault="00AF5694">
            <w:r w:rsidRPr="00AF5694">
              <w:t>40-49</w:t>
            </w:r>
          </w:p>
        </w:tc>
        <w:tc>
          <w:tcPr>
            <w:tcW w:w="1178" w:type="dxa"/>
            <w:noWrap/>
            <w:hideMark/>
          </w:tcPr>
          <w:p w:rsidR="00AF5694" w:rsidRPr="00AF5694" w:rsidRDefault="00AF5694" w:rsidP="00AF5694">
            <w:r w:rsidRPr="00AF5694">
              <w:t>40</w:t>
            </w:r>
            <w:r>
              <w:t>,</w:t>
            </w:r>
            <w:r w:rsidRPr="00AF5694">
              <w:t>303</w:t>
            </w:r>
          </w:p>
        </w:tc>
        <w:tc>
          <w:tcPr>
            <w:tcW w:w="1053" w:type="dxa"/>
            <w:noWrap/>
            <w:hideMark/>
          </w:tcPr>
          <w:p w:rsidR="00AF5694" w:rsidRPr="00AF5694" w:rsidRDefault="00AF5694" w:rsidP="00AF5694">
            <w:r w:rsidRPr="00AF5694">
              <w:t>1.3</w:t>
            </w:r>
          </w:p>
        </w:tc>
        <w:tc>
          <w:tcPr>
            <w:tcW w:w="1053" w:type="dxa"/>
            <w:noWrap/>
            <w:hideMark/>
          </w:tcPr>
          <w:p w:rsidR="00AF5694" w:rsidRPr="00AF5694" w:rsidRDefault="00AF5694" w:rsidP="00AF5694">
            <w:r w:rsidRPr="00AF5694">
              <w:t>1.03</w:t>
            </w:r>
          </w:p>
        </w:tc>
        <w:tc>
          <w:tcPr>
            <w:tcW w:w="1388" w:type="dxa"/>
            <w:noWrap/>
            <w:hideMark/>
          </w:tcPr>
          <w:p w:rsidR="00AF5694" w:rsidRPr="00AF5694" w:rsidRDefault="00AF5694" w:rsidP="00AF5694">
            <w:r w:rsidRPr="00AF5694">
              <w:t>0.57</w:t>
            </w:r>
          </w:p>
        </w:tc>
        <w:tc>
          <w:tcPr>
            <w:tcW w:w="1444" w:type="dxa"/>
            <w:noWrap/>
            <w:hideMark/>
          </w:tcPr>
          <w:p w:rsidR="00AF5694" w:rsidRPr="00AF5694" w:rsidRDefault="00AF5694" w:rsidP="00AF5694">
            <w:r w:rsidRPr="00AF5694">
              <w:t>17</w:t>
            </w:r>
          </w:p>
        </w:tc>
        <w:tc>
          <w:tcPr>
            <w:tcW w:w="1263" w:type="dxa"/>
            <w:noWrap/>
            <w:hideMark/>
          </w:tcPr>
          <w:p w:rsidR="00AF5694" w:rsidRPr="00AF5694" w:rsidRDefault="00AF5694" w:rsidP="00AF5694">
            <w:r w:rsidRPr="00AF5694">
              <w:t>226</w:t>
            </w:r>
            <w:r>
              <w:t>,</w:t>
            </w:r>
            <w:r w:rsidRPr="00AF5694">
              <w:t>828</w:t>
            </w:r>
          </w:p>
        </w:tc>
        <w:tc>
          <w:tcPr>
            <w:tcW w:w="927" w:type="dxa"/>
            <w:noWrap/>
            <w:hideMark/>
          </w:tcPr>
          <w:p w:rsidR="00AF5694" w:rsidRPr="00AF5694" w:rsidRDefault="00AF5694" w:rsidP="00AF5694">
            <w:r w:rsidRPr="00AF5694">
              <w:t>0.13</w:t>
            </w:r>
          </w:p>
        </w:tc>
      </w:tr>
      <w:tr w:rsidR="00AF5694" w:rsidRPr="00AF5694" w:rsidTr="00E62B6A">
        <w:trPr>
          <w:trHeight w:val="290"/>
        </w:trPr>
        <w:tc>
          <w:tcPr>
            <w:tcW w:w="1288" w:type="dxa"/>
            <w:noWrap/>
            <w:hideMark/>
          </w:tcPr>
          <w:p w:rsidR="00AF5694" w:rsidRPr="00AF5694" w:rsidRDefault="00AF5694">
            <w:r w:rsidRPr="00AF5694">
              <w:t>50-54</w:t>
            </w:r>
          </w:p>
        </w:tc>
        <w:tc>
          <w:tcPr>
            <w:tcW w:w="1178" w:type="dxa"/>
            <w:noWrap/>
            <w:hideMark/>
          </w:tcPr>
          <w:p w:rsidR="00AF5694" w:rsidRPr="00AF5694" w:rsidRDefault="00AF5694" w:rsidP="00AF5694">
            <w:r w:rsidRPr="00AF5694">
              <w:t>27</w:t>
            </w:r>
            <w:r>
              <w:t>,</w:t>
            </w:r>
            <w:r w:rsidRPr="00AF5694">
              <w:t>380</w:t>
            </w:r>
          </w:p>
        </w:tc>
        <w:tc>
          <w:tcPr>
            <w:tcW w:w="1053" w:type="dxa"/>
            <w:noWrap/>
            <w:hideMark/>
          </w:tcPr>
          <w:p w:rsidR="00AF5694" w:rsidRPr="00AF5694" w:rsidRDefault="00AF5694" w:rsidP="00AF5694">
            <w:r w:rsidRPr="00AF5694">
              <w:t>2.5</w:t>
            </w:r>
          </w:p>
        </w:tc>
        <w:tc>
          <w:tcPr>
            <w:tcW w:w="1053" w:type="dxa"/>
            <w:noWrap/>
            <w:hideMark/>
          </w:tcPr>
          <w:p w:rsidR="00AF5694" w:rsidRPr="00AF5694" w:rsidRDefault="00AF5694" w:rsidP="00AF5694">
            <w:r w:rsidRPr="00AF5694">
              <w:t>1.35</w:t>
            </w:r>
          </w:p>
        </w:tc>
        <w:tc>
          <w:tcPr>
            <w:tcW w:w="1388" w:type="dxa"/>
            <w:noWrap/>
            <w:hideMark/>
          </w:tcPr>
          <w:p w:rsidR="00AF5694" w:rsidRPr="00AF5694" w:rsidRDefault="00AF5694" w:rsidP="00AF5694">
            <w:r w:rsidRPr="00AF5694">
              <w:t>0.75</w:t>
            </w:r>
          </w:p>
        </w:tc>
        <w:tc>
          <w:tcPr>
            <w:tcW w:w="1444" w:type="dxa"/>
            <w:noWrap/>
            <w:hideMark/>
          </w:tcPr>
          <w:p w:rsidR="00AF5694" w:rsidRPr="00AF5694" w:rsidRDefault="00AF5694" w:rsidP="00AF5694">
            <w:r w:rsidRPr="00AF5694">
              <w:t>10.5</w:t>
            </w:r>
          </w:p>
        </w:tc>
        <w:tc>
          <w:tcPr>
            <w:tcW w:w="1263" w:type="dxa"/>
            <w:noWrap/>
            <w:hideMark/>
          </w:tcPr>
          <w:p w:rsidR="00AF5694" w:rsidRPr="00AF5694" w:rsidRDefault="00AF5694" w:rsidP="00AF5694">
            <w:r w:rsidRPr="00AF5694">
              <w:t>175</w:t>
            </w:r>
            <w:r>
              <w:t>,</w:t>
            </w:r>
            <w:r w:rsidRPr="00AF5694">
              <w:t>206</w:t>
            </w:r>
          </w:p>
        </w:tc>
        <w:tc>
          <w:tcPr>
            <w:tcW w:w="927" w:type="dxa"/>
            <w:noWrap/>
            <w:hideMark/>
          </w:tcPr>
          <w:p w:rsidR="00AF5694" w:rsidRPr="00AF5694" w:rsidRDefault="00AF5694" w:rsidP="00AF5694">
            <w:r w:rsidRPr="00AF5694">
              <w:t>0.13</w:t>
            </w:r>
          </w:p>
        </w:tc>
      </w:tr>
      <w:tr w:rsidR="00AF5694" w:rsidRPr="00AF5694" w:rsidTr="00E62B6A">
        <w:trPr>
          <w:trHeight w:val="290"/>
        </w:trPr>
        <w:tc>
          <w:tcPr>
            <w:tcW w:w="1288" w:type="dxa"/>
            <w:noWrap/>
            <w:hideMark/>
          </w:tcPr>
          <w:p w:rsidR="00AF5694" w:rsidRPr="00AF5694" w:rsidRDefault="00AF5694">
            <w:r w:rsidRPr="00AF5694">
              <w:t>55-59</w:t>
            </w:r>
          </w:p>
        </w:tc>
        <w:tc>
          <w:tcPr>
            <w:tcW w:w="1178" w:type="dxa"/>
            <w:noWrap/>
            <w:hideMark/>
          </w:tcPr>
          <w:p w:rsidR="00AF5694" w:rsidRPr="00AF5694" w:rsidRDefault="00AF5694" w:rsidP="00AF5694">
            <w:r w:rsidRPr="00AF5694">
              <w:t>33</w:t>
            </w:r>
            <w:r>
              <w:t>,</w:t>
            </w:r>
            <w:r w:rsidRPr="00AF5694">
              <w:t>060</w:t>
            </w:r>
          </w:p>
        </w:tc>
        <w:tc>
          <w:tcPr>
            <w:tcW w:w="1053" w:type="dxa"/>
            <w:noWrap/>
            <w:hideMark/>
          </w:tcPr>
          <w:p w:rsidR="00AF5694" w:rsidRPr="00AF5694" w:rsidRDefault="00AF5694" w:rsidP="00AF5694">
            <w:r w:rsidRPr="00AF5694">
              <w:t>4</w:t>
            </w:r>
          </w:p>
        </w:tc>
        <w:tc>
          <w:tcPr>
            <w:tcW w:w="1053" w:type="dxa"/>
            <w:noWrap/>
            <w:hideMark/>
          </w:tcPr>
          <w:p w:rsidR="00AF5694" w:rsidRPr="00AF5694" w:rsidRDefault="00AF5694" w:rsidP="00AF5694">
            <w:r w:rsidRPr="00AF5694">
              <w:t>2.63</w:t>
            </w:r>
          </w:p>
        </w:tc>
        <w:tc>
          <w:tcPr>
            <w:tcW w:w="1388" w:type="dxa"/>
            <w:noWrap/>
            <w:hideMark/>
          </w:tcPr>
          <w:p w:rsidR="00AF5694" w:rsidRPr="00AF5694" w:rsidRDefault="00AF5694" w:rsidP="00AF5694">
            <w:r w:rsidRPr="00AF5694">
              <w:t>1.46</w:t>
            </w:r>
          </w:p>
        </w:tc>
        <w:tc>
          <w:tcPr>
            <w:tcW w:w="1444" w:type="dxa"/>
            <w:noWrap/>
            <w:hideMark/>
          </w:tcPr>
          <w:p w:rsidR="00AF5694" w:rsidRPr="00AF5694" w:rsidRDefault="00AF5694" w:rsidP="00AF5694">
            <w:r w:rsidRPr="00AF5694">
              <w:t>5.5</w:t>
            </w:r>
          </w:p>
        </w:tc>
        <w:tc>
          <w:tcPr>
            <w:tcW w:w="1263" w:type="dxa"/>
            <w:noWrap/>
            <w:hideMark/>
          </w:tcPr>
          <w:p w:rsidR="00AF5694" w:rsidRPr="00AF5694" w:rsidRDefault="00AF5694" w:rsidP="00AF5694">
            <w:r w:rsidRPr="00AF5694">
              <w:t>108</w:t>
            </w:r>
            <w:r>
              <w:t>,</w:t>
            </w:r>
            <w:r w:rsidRPr="00AF5694">
              <w:t>999</w:t>
            </w:r>
          </w:p>
        </w:tc>
        <w:tc>
          <w:tcPr>
            <w:tcW w:w="927" w:type="dxa"/>
            <w:noWrap/>
            <w:hideMark/>
          </w:tcPr>
          <w:p w:rsidR="00AF5694" w:rsidRPr="00AF5694" w:rsidRDefault="00AF5694" w:rsidP="00AF5694">
            <w:r w:rsidRPr="00AF5694">
              <w:t>0.16</w:t>
            </w:r>
          </w:p>
        </w:tc>
      </w:tr>
      <w:tr w:rsidR="00AF5694" w:rsidRPr="00AF5694" w:rsidTr="00E62B6A">
        <w:trPr>
          <w:trHeight w:val="290"/>
        </w:trPr>
        <w:tc>
          <w:tcPr>
            <w:tcW w:w="1288" w:type="dxa"/>
            <w:noWrap/>
            <w:hideMark/>
          </w:tcPr>
          <w:p w:rsidR="00AF5694" w:rsidRPr="00AF5694" w:rsidRDefault="00AF5694">
            <w:r w:rsidRPr="00AF5694">
              <w:t>60-61</w:t>
            </w:r>
          </w:p>
        </w:tc>
        <w:tc>
          <w:tcPr>
            <w:tcW w:w="1178" w:type="dxa"/>
            <w:noWrap/>
            <w:hideMark/>
          </w:tcPr>
          <w:p w:rsidR="00AF5694" w:rsidRPr="00AF5694" w:rsidRDefault="00AF5694" w:rsidP="00AF5694">
            <w:r w:rsidRPr="00AF5694">
              <w:t>19</w:t>
            </w:r>
            <w:r>
              <w:t>,</w:t>
            </w:r>
            <w:r w:rsidRPr="00AF5694">
              <w:t>789</w:t>
            </w:r>
          </w:p>
        </w:tc>
        <w:tc>
          <w:tcPr>
            <w:tcW w:w="1053" w:type="dxa"/>
            <w:noWrap/>
            <w:hideMark/>
          </w:tcPr>
          <w:p w:rsidR="00AF5694" w:rsidRPr="00AF5694" w:rsidRDefault="00AF5694" w:rsidP="00AF5694">
            <w:r w:rsidRPr="00AF5694">
              <w:t>6.2</w:t>
            </w:r>
          </w:p>
        </w:tc>
        <w:tc>
          <w:tcPr>
            <w:tcW w:w="1053" w:type="dxa"/>
            <w:noWrap/>
            <w:hideMark/>
          </w:tcPr>
          <w:p w:rsidR="00AF5694" w:rsidRPr="00AF5694" w:rsidRDefault="00AF5694" w:rsidP="00AF5694">
            <w:r w:rsidRPr="00AF5694">
              <w:t>2.43</w:t>
            </w:r>
          </w:p>
        </w:tc>
        <w:tc>
          <w:tcPr>
            <w:tcW w:w="1388" w:type="dxa"/>
            <w:noWrap/>
            <w:hideMark/>
          </w:tcPr>
          <w:p w:rsidR="00AF5694" w:rsidRPr="00AF5694" w:rsidRDefault="00AF5694" w:rsidP="00AF5694">
            <w:r w:rsidRPr="00AF5694">
              <w:t>1.35</w:t>
            </w:r>
          </w:p>
        </w:tc>
        <w:tc>
          <w:tcPr>
            <w:tcW w:w="1444" w:type="dxa"/>
            <w:noWrap/>
            <w:hideMark/>
          </w:tcPr>
          <w:p w:rsidR="00AF5694" w:rsidRPr="00AF5694" w:rsidRDefault="00AF5694" w:rsidP="00AF5694">
            <w:r w:rsidRPr="00AF5694">
              <w:t>0.5</w:t>
            </w:r>
          </w:p>
        </w:tc>
        <w:tc>
          <w:tcPr>
            <w:tcW w:w="1263" w:type="dxa"/>
            <w:noWrap/>
            <w:hideMark/>
          </w:tcPr>
          <w:p w:rsidR="00AF5694" w:rsidRPr="00AF5694" w:rsidRDefault="00AF5694" w:rsidP="00AF5694">
            <w:r w:rsidRPr="00AF5694">
              <w:t>117</w:t>
            </w:r>
            <w:r>
              <w:t>,</w:t>
            </w:r>
            <w:r w:rsidRPr="00AF5694">
              <w:t>69</w:t>
            </w:r>
          </w:p>
        </w:tc>
        <w:tc>
          <w:tcPr>
            <w:tcW w:w="927" w:type="dxa"/>
            <w:noWrap/>
            <w:hideMark/>
          </w:tcPr>
          <w:p w:rsidR="00AF5694" w:rsidRPr="00AF5694" w:rsidRDefault="00AF5694" w:rsidP="00AF5694">
            <w:r w:rsidRPr="00AF5694">
              <w:t>0.02</w:t>
            </w:r>
          </w:p>
        </w:tc>
      </w:tr>
      <w:tr w:rsidR="00AF5694" w:rsidRPr="00AF5694" w:rsidTr="00E62B6A">
        <w:trPr>
          <w:trHeight w:val="290"/>
        </w:trPr>
        <w:tc>
          <w:tcPr>
            <w:tcW w:w="1288" w:type="dxa"/>
            <w:noWrap/>
            <w:hideMark/>
          </w:tcPr>
          <w:p w:rsidR="00AF5694" w:rsidRPr="00AF5694" w:rsidRDefault="00AF5694">
            <w:r w:rsidRPr="00AF5694">
              <w:t>Total - England</w:t>
            </w:r>
          </w:p>
        </w:tc>
        <w:tc>
          <w:tcPr>
            <w:tcW w:w="1178" w:type="dxa"/>
            <w:noWrap/>
            <w:hideMark/>
          </w:tcPr>
          <w:p w:rsidR="00AF5694" w:rsidRPr="00AF5694" w:rsidRDefault="00AF5694" w:rsidP="00AF5694">
            <w:r w:rsidRPr="00AF5694">
              <w:t>300</w:t>
            </w:r>
            <w:r>
              <w:t>,</w:t>
            </w:r>
            <w:r w:rsidRPr="00AF5694">
              <w:t>157</w:t>
            </w:r>
          </w:p>
        </w:tc>
        <w:tc>
          <w:tcPr>
            <w:tcW w:w="1053" w:type="dxa"/>
            <w:noWrap/>
            <w:hideMark/>
          </w:tcPr>
          <w:p w:rsidR="00AF5694" w:rsidRPr="00AF5694" w:rsidRDefault="00AF5694">
            <w:proofErr w:type="spellStart"/>
            <w:r w:rsidRPr="00AF5694">
              <w:t>n.a.</w:t>
            </w:r>
            <w:proofErr w:type="spellEnd"/>
          </w:p>
        </w:tc>
        <w:tc>
          <w:tcPr>
            <w:tcW w:w="1053" w:type="dxa"/>
            <w:noWrap/>
            <w:hideMark/>
          </w:tcPr>
          <w:p w:rsidR="00AF5694" w:rsidRPr="00AF5694" w:rsidRDefault="00AF5694" w:rsidP="00AF5694">
            <w:r w:rsidRPr="00AF5694">
              <w:t>22.77</w:t>
            </w:r>
          </w:p>
        </w:tc>
        <w:tc>
          <w:tcPr>
            <w:tcW w:w="1388" w:type="dxa"/>
            <w:noWrap/>
            <w:hideMark/>
          </w:tcPr>
          <w:p w:rsidR="00AF5694" w:rsidRPr="00AF5694" w:rsidRDefault="00AF5694" w:rsidP="00AF5694">
            <w:r w:rsidRPr="00AF5694">
              <w:t>12.64</w:t>
            </w:r>
          </w:p>
        </w:tc>
        <w:tc>
          <w:tcPr>
            <w:tcW w:w="1444" w:type="dxa"/>
            <w:noWrap/>
            <w:hideMark/>
          </w:tcPr>
          <w:p w:rsidR="00AF5694" w:rsidRPr="00AF5694" w:rsidRDefault="00AF5694">
            <w:proofErr w:type="spellStart"/>
            <w:r w:rsidRPr="00AF5694">
              <w:t>n.a.</w:t>
            </w:r>
            <w:proofErr w:type="spellEnd"/>
          </w:p>
        </w:tc>
        <w:tc>
          <w:tcPr>
            <w:tcW w:w="1263" w:type="dxa"/>
            <w:noWrap/>
            <w:hideMark/>
          </w:tcPr>
          <w:p w:rsidR="00AF5694" w:rsidRPr="00AF5694" w:rsidRDefault="00AF5694">
            <w:proofErr w:type="spellStart"/>
            <w:r w:rsidRPr="00AF5694">
              <w:t>n.a.</w:t>
            </w:r>
            <w:proofErr w:type="spellEnd"/>
          </w:p>
        </w:tc>
        <w:tc>
          <w:tcPr>
            <w:tcW w:w="927" w:type="dxa"/>
            <w:noWrap/>
            <w:hideMark/>
          </w:tcPr>
          <w:p w:rsidR="00AF5694" w:rsidRPr="00AF5694" w:rsidRDefault="00AF5694" w:rsidP="00AF5694">
            <w:r w:rsidRPr="00AF5694">
              <w:t>1.77</w:t>
            </w:r>
          </w:p>
        </w:tc>
      </w:tr>
    </w:tbl>
    <w:p w:rsidR="00AF5694" w:rsidRDefault="00AF5694" w:rsidP="00FC5B9B"/>
    <w:tbl>
      <w:tblPr>
        <w:tblStyle w:val="TableGrid"/>
        <w:tblW w:w="0" w:type="auto"/>
        <w:tblLook w:val="04A0" w:firstRow="1" w:lastRow="0" w:firstColumn="1" w:lastColumn="0" w:noHBand="0" w:noVBand="1"/>
      </w:tblPr>
      <w:tblGrid>
        <w:gridCol w:w="1166"/>
        <w:gridCol w:w="1182"/>
        <w:gridCol w:w="1056"/>
        <w:gridCol w:w="1056"/>
        <w:gridCol w:w="1392"/>
        <w:gridCol w:w="1448"/>
        <w:gridCol w:w="1266"/>
        <w:gridCol w:w="1028"/>
      </w:tblGrid>
      <w:tr w:rsidR="00AF5694" w:rsidRPr="00AF5694" w:rsidTr="00AF5694">
        <w:trPr>
          <w:trHeight w:val="290"/>
        </w:trPr>
        <w:tc>
          <w:tcPr>
            <w:tcW w:w="1271" w:type="dxa"/>
            <w:noWrap/>
            <w:hideMark/>
          </w:tcPr>
          <w:p w:rsidR="00AF5694" w:rsidRPr="00E62B6A" w:rsidRDefault="00E62B6A">
            <w:pPr>
              <w:rPr>
                <w:b/>
              </w:rPr>
            </w:pPr>
            <w:r w:rsidRPr="00E62B6A">
              <w:rPr>
                <w:b/>
              </w:rPr>
              <w:t>Wales</w:t>
            </w:r>
          </w:p>
        </w:tc>
        <w:tc>
          <w:tcPr>
            <w:tcW w:w="1052" w:type="dxa"/>
            <w:noWrap/>
            <w:hideMark/>
          </w:tcPr>
          <w:p w:rsidR="00AF5694" w:rsidRPr="00AF5694" w:rsidRDefault="00AF5694">
            <w:pPr>
              <w:rPr>
                <w:b/>
              </w:rPr>
            </w:pPr>
            <w:r w:rsidRPr="00AF5694">
              <w:rPr>
                <w:b/>
              </w:rPr>
              <w:t>No, of people with sight loss of working age</w:t>
            </w:r>
          </w:p>
        </w:tc>
        <w:tc>
          <w:tcPr>
            <w:tcW w:w="1083" w:type="dxa"/>
            <w:noWrap/>
            <w:hideMark/>
          </w:tcPr>
          <w:p w:rsidR="00AF5694" w:rsidRPr="00AF5694" w:rsidRDefault="00AF5694">
            <w:pPr>
              <w:rPr>
                <w:b/>
              </w:rPr>
            </w:pPr>
            <w:r w:rsidRPr="00AF5694">
              <w:rPr>
                <w:b/>
              </w:rPr>
              <w:t>Deaths per 1,000 people due to sight loss</w:t>
            </w:r>
          </w:p>
        </w:tc>
        <w:tc>
          <w:tcPr>
            <w:tcW w:w="1083" w:type="dxa"/>
            <w:noWrap/>
            <w:hideMark/>
          </w:tcPr>
          <w:p w:rsidR="00AF5694" w:rsidRPr="00AF5694" w:rsidRDefault="00AF5694">
            <w:pPr>
              <w:rPr>
                <w:b/>
              </w:rPr>
            </w:pPr>
            <w:r w:rsidRPr="00AF5694">
              <w:rPr>
                <w:b/>
              </w:rPr>
              <w:t>Deaths of people due to sight loss</w:t>
            </w:r>
          </w:p>
        </w:tc>
        <w:tc>
          <w:tcPr>
            <w:tcW w:w="1402" w:type="dxa"/>
            <w:noWrap/>
            <w:hideMark/>
          </w:tcPr>
          <w:p w:rsidR="00AF5694" w:rsidRPr="00AF5694" w:rsidRDefault="00AF5694">
            <w:pPr>
              <w:rPr>
                <w:b/>
              </w:rPr>
            </w:pPr>
            <w:r w:rsidRPr="00AF5694">
              <w:rPr>
                <w:b/>
              </w:rPr>
              <w:t>No. employed</w:t>
            </w:r>
          </w:p>
        </w:tc>
        <w:tc>
          <w:tcPr>
            <w:tcW w:w="1447" w:type="dxa"/>
            <w:noWrap/>
            <w:hideMark/>
          </w:tcPr>
          <w:p w:rsidR="00AF5694" w:rsidRPr="00AF5694" w:rsidRDefault="00AF5694">
            <w:pPr>
              <w:rPr>
                <w:b/>
              </w:rPr>
            </w:pPr>
            <w:r w:rsidRPr="00AF5694">
              <w:rPr>
                <w:b/>
              </w:rPr>
              <w:t>Years to retirement</w:t>
            </w:r>
          </w:p>
        </w:tc>
        <w:tc>
          <w:tcPr>
            <w:tcW w:w="1265" w:type="dxa"/>
            <w:noWrap/>
            <w:hideMark/>
          </w:tcPr>
          <w:p w:rsidR="00AF5694" w:rsidRPr="00AF5694" w:rsidRDefault="00AF5694">
            <w:pPr>
              <w:rPr>
                <w:b/>
              </w:rPr>
            </w:pPr>
            <w:r w:rsidRPr="00AF5694">
              <w:rPr>
                <w:b/>
              </w:rPr>
              <w:t>Present value of lost earnings per person £</w:t>
            </w:r>
          </w:p>
        </w:tc>
        <w:tc>
          <w:tcPr>
            <w:tcW w:w="991" w:type="dxa"/>
            <w:noWrap/>
            <w:hideMark/>
          </w:tcPr>
          <w:p w:rsidR="00AF5694" w:rsidRPr="00AF5694" w:rsidRDefault="00AF5694">
            <w:pPr>
              <w:rPr>
                <w:b/>
              </w:rPr>
            </w:pPr>
            <w:r w:rsidRPr="00AF5694">
              <w:rPr>
                <w:b/>
              </w:rPr>
              <w:t>Total £ million</w:t>
            </w:r>
          </w:p>
        </w:tc>
      </w:tr>
      <w:tr w:rsidR="00AF5694" w:rsidRPr="00AF5694" w:rsidTr="00AF5694">
        <w:trPr>
          <w:trHeight w:val="290"/>
        </w:trPr>
        <w:tc>
          <w:tcPr>
            <w:tcW w:w="1271" w:type="dxa"/>
            <w:noWrap/>
            <w:hideMark/>
          </w:tcPr>
          <w:p w:rsidR="00AF5694" w:rsidRPr="00AF5694" w:rsidRDefault="00AF5694">
            <w:r w:rsidRPr="00AF5694">
              <w:t>Male</w:t>
            </w:r>
          </w:p>
        </w:tc>
        <w:tc>
          <w:tcPr>
            <w:tcW w:w="1052" w:type="dxa"/>
            <w:noWrap/>
            <w:hideMark/>
          </w:tcPr>
          <w:p w:rsidR="00AF5694" w:rsidRPr="00AF5694" w:rsidRDefault="00AF5694"/>
        </w:tc>
        <w:tc>
          <w:tcPr>
            <w:tcW w:w="1083" w:type="dxa"/>
            <w:noWrap/>
            <w:hideMark/>
          </w:tcPr>
          <w:p w:rsidR="00AF5694" w:rsidRPr="00AF5694" w:rsidRDefault="00AF5694"/>
        </w:tc>
        <w:tc>
          <w:tcPr>
            <w:tcW w:w="1083" w:type="dxa"/>
            <w:noWrap/>
            <w:hideMark/>
          </w:tcPr>
          <w:p w:rsidR="00AF5694" w:rsidRPr="00AF5694" w:rsidRDefault="00AF5694"/>
        </w:tc>
        <w:tc>
          <w:tcPr>
            <w:tcW w:w="1402" w:type="dxa"/>
            <w:noWrap/>
            <w:hideMark/>
          </w:tcPr>
          <w:p w:rsidR="00AF5694" w:rsidRPr="00AF5694" w:rsidRDefault="00AF5694"/>
        </w:tc>
        <w:tc>
          <w:tcPr>
            <w:tcW w:w="1447" w:type="dxa"/>
            <w:noWrap/>
            <w:hideMark/>
          </w:tcPr>
          <w:p w:rsidR="00AF5694" w:rsidRPr="00AF5694" w:rsidRDefault="00AF5694"/>
        </w:tc>
        <w:tc>
          <w:tcPr>
            <w:tcW w:w="1265" w:type="dxa"/>
            <w:noWrap/>
            <w:hideMark/>
          </w:tcPr>
          <w:p w:rsidR="00AF5694" w:rsidRPr="00AF5694" w:rsidRDefault="00AF5694"/>
        </w:tc>
        <w:tc>
          <w:tcPr>
            <w:tcW w:w="991" w:type="dxa"/>
            <w:noWrap/>
            <w:hideMark/>
          </w:tcPr>
          <w:p w:rsidR="00AF5694" w:rsidRPr="00AF5694" w:rsidRDefault="00AF5694"/>
        </w:tc>
      </w:tr>
      <w:tr w:rsidR="00AF5694" w:rsidRPr="00AF5694" w:rsidTr="00AF5694">
        <w:trPr>
          <w:trHeight w:val="290"/>
        </w:trPr>
        <w:tc>
          <w:tcPr>
            <w:tcW w:w="1271" w:type="dxa"/>
            <w:noWrap/>
            <w:hideMark/>
          </w:tcPr>
          <w:p w:rsidR="00AF5694" w:rsidRPr="00AF5694" w:rsidRDefault="00AF5694">
            <w:r w:rsidRPr="00AF5694">
              <w:t>18-39</w:t>
            </w:r>
          </w:p>
        </w:tc>
        <w:tc>
          <w:tcPr>
            <w:tcW w:w="1052" w:type="dxa"/>
            <w:noWrap/>
            <w:hideMark/>
          </w:tcPr>
          <w:p w:rsidR="00AF5694" w:rsidRPr="00AF5694" w:rsidRDefault="00AF5694" w:rsidP="00AF5694">
            <w:r w:rsidRPr="00AF5694">
              <w:t>1</w:t>
            </w:r>
            <w:r>
              <w:t>,</w:t>
            </w:r>
            <w:r w:rsidRPr="00AF5694">
              <w:t>255</w:t>
            </w:r>
          </w:p>
        </w:tc>
        <w:tc>
          <w:tcPr>
            <w:tcW w:w="1083" w:type="dxa"/>
            <w:noWrap/>
            <w:hideMark/>
          </w:tcPr>
          <w:p w:rsidR="00AF5694" w:rsidRPr="00AF5694" w:rsidRDefault="00AF5694" w:rsidP="00AF5694">
            <w:r w:rsidRPr="00AF5694">
              <w:t>0.7</w:t>
            </w:r>
          </w:p>
        </w:tc>
        <w:tc>
          <w:tcPr>
            <w:tcW w:w="1083" w:type="dxa"/>
            <w:noWrap/>
            <w:hideMark/>
          </w:tcPr>
          <w:p w:rsidR="00AF5694" w:rsidRPr="00AF5694" w:rsidRDefault="00AF5694" w:rsidP="00AF5694">
            <w:r w:rsidRPr="00AF5694">
              <w:t>0.02</w:t>
            </w:r>
          </w:p>
        </w:tc>
        <w:tc>
          <w:tcPr>
            <w:tcW w:w="1402" w:type="dxa"/>
            <w:noWrap/>
            <w:hideMark/>
          </w:tcPr>
          <w:p w:rsidR="00AF5694" w:rsidRPr="00AF5694" w:rsidRDefault="00AF5694" w:rsidP="00AF5694">
            <w:r w:rsidRPr="00AF5694">
              <w:t>0.01</w:t>
            </w:r>
          </w:p>
        </w:tc>
        <w:tc>
          <w:tcPr>
            <w:tcW w:w="1447" w:type="dxa"/>
            <w:noWrap/>
            <w:hideMark/>
          </w:tcPr>
          <w:p w:rsidR="00AF5694" w:rsidRPr="00AF5694" w:rsidRDefault="00AF5694" w:rsidP="00AF5694">
            <w:r w:rsidRPr="00AF5694">
              <w:t>35</w:t>
            </w:r>
          </w:p>
        </w:tc>
        <w:tc>
          <w:tcPr>
            <w:tcW w:w="1265" w:type="dxa"/>
            <w:noWrap/>
            <w:hideMark/>
          </w:tcPr>
          <w:p w:rsidR="00AF5694" w:rsidRPr="00AF5694" w:rsidRDefault="00AF5694" w:rsidP="00AF5694">
            <w:r w:rsidRPr="00AF5694">
              <w:t>280</w:t>
            </w:r>
            <w:r>
              <w:t>,</w:t>
            </w:r>
            <w:r w:rsidRPr="00AF5694">
              <w:t>349</w:t>
            </w:r>
          </w:p>
        </w:tc>
        <w:tc>
          <w:tcPr>
            <w:tcW w:w="991" w:type="dxa"/>
            <w:noWrap/>
            <w:hideMark/>
          </w:tcPr>
          <w:p w:rsidR="00AF5694" w:rsidRPr="00AF5694" w:rsidRDefault="00AF5694" w:rsidP="00AF5694">
            <w:r w:rsidRPr="00AF5694">
              <w:t>0</w:t>
            </w:r>
          </w:p>
        </w:tc>
      </w:tr>
      <w:tr w:rsidR="00AF5694" w:rsidRPr="00AF5694" w:rsidTr="00AF5694">
        <w:trPr>
          <w:trHeight w:val="290"/>
        </w:trPr>
        <w:tc>
          <w:tcPr>
            <w:tcW w:w="1271" w:type="dxa"/>
            <w:noWrap/>
            <w:hideMark/>
          </w:tcPr>
          <w:p w:rsidR="00AF5694" w:rsidRPr="00AF5694" w:rsidRDefault="00AF5694">
            <w:r w:rsidRPr="00AF5694">
              <w:t>40-49</w:t>
            </w:r>
          </w:p>
        </w:tc>
        <w:tc>
          <w:tcPr>
            <w:tcW w:w="1052" w:type="dxa"/>
            <w:noWrap/>
            <w:hideMark/>
          </w:tcPr>
          <w:p w:rsidR="00AF5694" w:rsidRPr="00AF5694" w:rsidRDefault="00AF5694" w:rsidP="00AF5694">
            <w:r w:rsidRPr="00AF5694">
              <w:t>1</w:t>
            </w:r>
            <w:r>
              <w:t>,</w:t>
            </w:r>
            <w:r w:rsidRPr="00AF5694">
              <w:t>949</w:t>
            </w:r>
          </w:p>
        </w:tc>
        <w:tc>
          <w:tcPr>
            <w:tcW w:w="1083" w:type="dxa"/>
            <w:noWrap/>
            <w:hideMark/>
          </w:tcPr>
          <w:p w:rsidR="00AF5694" w:rsidRPr="00AF5694" w:rsidRDefault="00AF5694" w:rsidP="00AF5694">
            <w:r w:rsidRPr="00AF5694">
              <w:t>2.1</w:t>
            </w:r>
          </w:p>
        </w:tc>
        <w:tc>
          <w:tcPr>
            <w:tcW w:w="1083" w:type="dxa"/>
            <w:noWrap/>
            <w:hideMark/>
          </w:tcPr>
          <w:p w:rsidR="00AF5694" w:rsidRPr="00AF5694" w:rsidRDefault="00AF5694" w:rsidP="00AF5694">
            <w:r w:rsidRPr="00AF5694">
              <w:t>0.08</w:t>
            </w:r>
          </w:p>
        </w:tc>
        <w:tc>
          <w:tcPr>
            <w:tcW w:w="1402" w:type="dxa"/>
            <w:noWrap/>
            <w:hideMark/>
          </w:tcPr>
          <w:p w:rsidR="00AF5694" w:rsidRPr="00AF5694" w:rsidRDefault="00AF5694" w:rsidP="00AF5694">
            <w:r w:rsidRPr="00AF5694">
              <w:t>0.04</w:t>
            </w:r>
          </w:p>
        </w:tc>
        <w:tc>
          <w:tcPr>
            <w:tcW w:w="1447" w:type="dxa"/>
            <w:noWrap/>
            <w:hideMark/>
          </w:tcPr>
          <w:p w:rsidR="00AF5694" w:rsidRPr="00AF5694" w:rsidRDefault="00AF5694" w:rsidP="00AF5694">
            <w:r w:rsidRPr="00AF5694">
              <w:t>20</w:t>
            </w:r>
          </w:p>
        </w:tc>
        <w:tc>
          <w:tcPr>
            <w:tcW w:w="1265" w:type="dxa"/>
            <w:noWrap/>
            <w:hideMark/>
          </w:tcPr>
          <w:p w:rsidR="00AF5694" w:rsidRPr="00AF5694" w:rsidRDefault="00AF5694" w:rsidP="00AF5694">
            <w:r w:rsidRPr="00AF5694">
              <w:t>268</w:t>
            </w:r>
            <w:r>
              <w:t>,</w:t>
            </w:r>
            <w:r w:rsidRPr="00AF5694">
              <w:t>390</w:t>
            </w:r>
          </w:p>
        </w:tc>
        <w:tc>
          <w:tcPr>
            <w:tcW w:w="991" w:type="dxa"/>
            <w:noWrap/>
            <w:hideMark/>
          </w:tcPr>
          <w:p w:rsidR="00AF5694" w:rsidRPr="00AF5694" w:rsidRDefault="00AF5694" w:rsidP="00AF5694">
            <w:r w:rsidRPr="00AF5694">
              <w:t>0.01</w:t>
            </w:r>
          </w:p>
        </w:tc>
      </w:tr>
      <w:tr w:rsidR="00AF5694" w:rsidRPr="00AF5694" w:rsidTr="00AF5694">
        <w:trPr>
          <w:trHeight w:val="290"/>
        </w:trPr>
        <w:tc>
          <w:tcPr>
            <w:tcW w:w="1271" w:type="dxa"/>
            <w:noWrap/>
            <w:hideMark/>
          </w:tcPr>
          <w:p w:rsidR="00AF5694" w:rsidRPr="00AF5694" w:rsidRDefault="00AF5694">
            <w:r w:rsidRPr="00AF5694">
              <w:t>50-54</w:t>
            </w:r>
          </w:p>
        </w:tc>
        <w:tc>
          <w:tcPr>
            <w:tcW w:w="1052" w:type="dxa"/>
            <w:noWrap/>
            <w:hideMark/>
          </w:tcPr>
          <w:p w:rsidR="00AF5694" w:rsidRPr="00AF5694" w:rsidRDefault="00AF5694" w:rsidP="00AF5694">
            <w:r w:rsidRPr="00AF5694">
              <w:t>1</w:t>
            </w:r>
            <w:r>
              <w:t>,</w:t>
            </w:r>
            <w:r w:rsidRPr="00AF5694">
              <w:t>408</w:t>
            </w:r>
          </w:p>
        </w:tc>
        <w:tc>
          <w:tcPr>
            <w:tcW w:w="1083" w:type="dxa"/>
            <w:noWrap/>
            <w:hideMark/>
          </w:tcPr>
          <w:p w:rsidR="00AF5694" w:rsidRPr="00AF5694" w:rsidRDefault="00AF5694" w:rsidP="00AF5694">
            <w:r w:rsidRPr="00AF5694">
              <w:t>3.6</w:t>
            </w:r>
          </w:p>
        </w:tc>
        <w:tc>
          <w:tcPr>
            <w:tcW w:w="1083" w:type="dxa"/>
            <w:noWrap/>
            <w:hideMark/>
          </w:tcPr>
          <w:p w:rsidR="00AF5694" w:rsidRPr="00AF5694" w:rsidRDefault="00AF5694" w:rsidP="00AF5694">
            <w:r w:rsidRPr="00AF5694">
              <w:t>0.1</w:t>
            </w:r>
          </w:p>
        </w:tc>
        <w:tc>
          <w:tcPr>
            <w:tcW w:w="1402" w:type="dxa"/>
            <w:noWrap/>
            <w:hideMark/>
          </w:tcPr>
          <w:p w:rsidR="00AF5694" w:rsidRPr="00AF5694" w:rsidRDefault="00AF5694" w:rsidP="00AF5694">
            <w:r w:rsidRPr="00AF5694">
              <w:t>0.06</w:t>
            </w:r>
          </w:p>
        </w:tc>
        <w:tc>
          <w:tcPr>
            <w:tcW w:w="1447" w:type="dxa"/>
            <w:noWrap/>
            <w:hideMark/>
          </w:tcPr>
          <w:p w:rsidR="00AF5694" w:rsidRPr="00AF5694" w:rsidRDefault="00AF5694" w:rsidP="00AF5694">
            <w:r w:rsidRPr="00AF5694">
              <w:t>13.5</w:t>
            </w:r>
          </w:p>
        </w:tc>
        <w:tc>
          <w:tcPr>
            <w:tcW w:w="1265" w:type="dxa"/>
            <w:noWrap/>
            <w:hideMark/>
          </w:tcPr>
          <w:p w:rsidR="00AF5694" w:rsidRPr="00AF5694" w:rsidRDefault="00AF5694" w:rsidP="00AF5694">
            <w:r w:rsidRPr="00AF5694">
              <w:t>226</w:t>
            </w:r>
            <w:r>
              <w:t>,</w:t>
            </w:r>
            <w:r w:rsidRPr="00AF5694">
              <w:t>560</w:t>
            </w:r>
          </w:p>
        </w:tc>
        <w:tc>
          <w:tcPr>
            <w:tcW w:w="991" w:type="dxa"/>
            <w:noWrap/>
            <w:hideMark/>
          </w:tcPr>
          <w:p w:rsidR="00AF5694" w:rsidRPr="00AF5694" w:rsidRDefault="00AF5694" w:rsidP="00AF5694">
            <w:r w:rsidRPr="00AF5694">
              <w:t>0.01</w:t>
            </w:r>
          </w:p>
        </w:tc>
      </w:tr>
      <w:tr w:rsidR="00AF5694" w:rsidRPr="00AF5694" w:rsidTr="00AF5694">
        <w:trPr>
          <w:trHeight w:val="290"/>
        </w:trPr>
        <w:tc>
          <w:tcPr>
            <w:tcW w:w="1271" w:type="dxa"/>
            <w:noWrap/>
            <w:hideMark/>
          </w:tcPr>
          <w:p w:rsidR="00AF5694" w:rsidRPr="00AF5694" w:rsidRDefault="00AF5694">
            <w:r w:rsidRPr="00AF5694">
              <w:t>55-59</w:t>
            </w:r>
          </w:p>
        </w:tc>
        <w:tc>
          <w:tcPr>
            <w:tcW w:w="1052" w:type="dxa"/>
            <w:noWrap/>
            <w:hideMark/>
          </w:tcPr>
          <w:p w:rsidR="00AF5694" w:rsidRPr="00AF5694" w:rsidRDefault="00AF5694" w:rsidP="00AF5694">
            <w:r w:rsidRPr="00AF5694">
              <w:t>1</w:t>
            </w:r>
            <w:r>
              <w:t>,</w:t>
            </w:r>
            <w:r w:rsidRPr="00AF5694">
              <w:t>769</w:t>
            </w:r>
          </w:p>
        </w:tc>
        <w:tc>
          <w:tcPr>
            <w:tcW w:w="1083" w:type="dxa"/>
            <w:noWrap/>
            <w:hideMark/>
          </w:tcPr>
          <w:p w:rsidR="00AF5694" w:rsidRPr="00AF5694" w:rsidRDefault="00AF5694" w:rsidP="00AF5694">
            <w:r w:rsidRPr="00AF5694">
              <w:t>5.9</w:t>
            </w:r>
          </w:p>
        </w:tc>
        <w:tc>
          <w:tcPr>
            <w:tcW w:w="1083" w:type="dxa"/>
            <w:noWrap/>
            <w:hideMark/>
          </w:tcPr>
          <w:p w:rsidR="00AF5694" w:rsidRPr="00AF5694" w:rsidRDefault="00AF5694" w:rsidP="00AF5694">
            <w:r w:rsidRPr="00AF5694">
              <w:t>0.2</w:t>
            </w:r>
          </w:p>
        </w:tc>
        <w:tc>
          <w:tcPr>
            <w:tcW w:w="1402" w:type="dxa"/>
            <w:noWrap/>
            <w:hideMark/>
          </w:tcPr>
          <w:p w:rsidR="00AF5694" w:rsidRPr="00AF5694" w:rsidRDefault="00AF5694" w:rsidP="00AF5694">
            <w:r w:rsidRPr="00AF5694">
              <w:t>0.11</w:t>
            </w:r>
          </w:p>
        </w:tc>
        <w:tc>
          <w:tcPr>
            <w:tcW w:w="1447" w:type="dxa"/>
            <w:noWrap/>
            <w:hideMark/>
          </w:tcPr>
          <w:p w:rsidR="00AF5694" w:rsidRPr="00AF5694" w:rsidRDefault="00AF5694" w:rsidP="00AF5694">
            <w:r w:rsidRPr="00AF5694">
              <w:t>8.5</w:t>
            </w:r>
          </w:p>
        </w:tc>
        <w:tc>
          <w:tcPr>
            <w:tcW w:w="1265" w:type="dxa"/>
            <w:noWrap/>
            <w:hideMark/>
          </w:tcPr>
          <w:p w:rsidR="00AF5694" w:rsidRPr="00AF5694" w:rsidRDefault="00AF5694" w:rsidP="00AF5694">
            <w:r w:rsidRPr="00AF5694">
              <w:t>169</w:t>
            </w:r>
            <w:r>
              <w:t>,</w:t>
            </w:r>
            <w:r w:rsidRPr="00AF5694">
              <w:t>422</w:t>
            </w:r>
          </w:p>
        </w:tc>
        <w:tc>
          <w:tcPr>
            <w:tcW w:w="991" w:type="dxa"/>
            <w:noWrap/>
            <w:hideMark/>
          </w:tcPr>
          <w:p w:rsidR="00AF5694" w:rsidRPr="00AF5694" w:rsidRDefault="00AF5694" w:rsidP="00AF5694">
            <w:r w:rsidRPr="00AF5694">
              <w:t>0.02</w:t>
            </w:r>
          </w:p>
        </w:tc>
      </w:tr>
      <w:tr w:rsidR="00AF5694" w:rsidRPr="00AF5694" w:rsidTr="00AF5694">
        <w:trPr>
          <w:trHeight w:val="290"/>
        </w:trPr>
        <w:tc>
          <w:tcPr>
            <w:tcW w:w="1271" w:type="dxa"/>
            <w:noWrap/>
            <w:hideMark/>
          </w:tcPr>
          <w:p w:rsidR="00AF5694" w:rsidRPr="00AF5694" w:rsidRDefault="00AF5694">
            <w:r w:rsidRPr="00AF5694">
              <w:t>60-64</w:t>
            </w:r>
          </w:p>
        </w:tc>
        <w:tc>
          <w:tcPr>
            <w:tcW w:w="1052" w:type="dxa"/>
            <w:noWrap/>
            <w:hideMark/>
          </w:tcPr>
          <w:p w:rsidR="00AF5694" w:rsidRPr="00AF5694" w:rsidRDefault="00AF5694" w:rsidP="00AF5694">
            <w:r w:rsidRPr="00AF5694">
              <w:t>2</w:t>
            </w:r>
            <w:r>
              <w:t>,</w:t>
            </w:r>
            <w:r w:rsidRPr="00AF5694">
              <w:t>790</w:t>
            </w:r>
          </w:p>
        </w:tc>
        <w:tc>
          <w:tcPr>
            <w:tcW w:w="1083" w:type="dxa"/>
            <w:noWrap/>
            <w:hideMark/>
          </w:tcPr>
          <w:p w:rsidR="00AF5694" w:rsidRPr="00AF5694" w:rsidRDefault="00AF5694" w:rsidP="00AF5694">
            <w:r w:rsidRPr="00AF5694">
              <w:t>9.5</w:t>
            </w:r>
          </w:p>
        </w:tc>
        <w:tc>
          <w:tcPr>
            <w:tcW w:w="1083" w:type="dxa"/>
            <w:noWrap/>
            <w:hideMark/>
          </w:tcPr>
          <w:p w:rsidR="00AF5694" w:rsidRPr="00AF5694" w:rsidRDefault="00AF5694" w:rsidP="00AF5694">
            <w:r w:rsidRPr="00AF5694">
              <w:t>0.52</w:t>
            </w:r>
          </w:p>
        </w:tc>
        <w:tc>
          <w:tcPr>
            <w:tcW w:w="1402" w:type="dxa"/>
            <w:noWrap/>
            <w:hideMark/>
          </w:tcPr>
          <w:p w:rsidR="00AF5694" w:rsidRPr="00AF5694" w:rsidRDefault="00AF5694" w:rsidP="00AF5694">
            <w:r w:rsidRPr="00AF5694">
              <w:t>0.29</w:t>
            </w:r>
          </w:p>
        </w:tc>
        <w:tc>
          <w:tcPr>
            <w:tcW w:w="1447" w:type="dxa"/>
            <w:noWrap/>
            <w:hideMark/>
          </w:tcPr>
          <w:p w:rsidR="00AF5694" w:rsidRPr="00AF5694" w:rsidRDefault="00AF5694" w:rsidP="00AF5694">
            <w:r w:rsidRPr="00AF5694">
              <w:t>3.5</w:t>
            </w:r>
          </w:p>
        </w:tc>
        <w:tc>
          <w:tcPr>
            <w:tcW w:w="1265" w:type="dxa"/>
            <w:noWrap/>
            <w:hideMark/>
          </w:tcPr>
          <w:p w:rsidR="00AF5694" w:rsidRPr="00AF5694" w:rsidRDefault="00AF5694" w:rsidP="00AF5694">
            <w:r w:rsidRPr="00AF5694">
              <w:t>82</w:t>
            </w:r>
            <w:r>
              <w:t>,</w:t>
            </w:r>
            <w:r w:rsidRPr="00AF5694">
              <w:t>855</w:t>
            </w:r>
          </w:p>
        </w:tc>
        <w:tc>
          <w:tcPr>
            <w:tcW w:w="991" w:type="dxa"/>
            <w:noWrap/>
            <w:hideMark/>
          </w:tcPr>
          <w:p w:rsidR="00AF5694" w:rsidRPr="00AF5694" w:rsidRDefault="00AF5694" w:rsidP="00AF5694">
            <w:r w:rsidRPr="00AF5694">
              <w:t>0.02</w:t>
            </w:r>
          </w:p>
        </w:tc>
      </w:tr>
      <w:tr w:rsidR="00AF5694" w:rsidRPr="00AF5694" w:rsidTr="00AF5694">
        <w:trPr>
          <w:trHeight w:val="290"/>
        </w:trPr>
        <w:tc>
          <w:tcPr>
            <w:tcW w:w="1271" w:type="dxa"/>
            <w:noWrap/>
            <w:hideMark/>
          </w:tcPr>
          <w:p w:rsidR="00AF5694" w:rsidRPr="00AF5694" w:rsidRDefault="00AF5694">
            <w:r w:rsidRPr="00AF5694">
              <w:t>Female</w:t>
            </w:r>
          </w:p>
        </w:tc>
        <w:tc>
          <w:tcPr>
            <w:tcW w:w="1052" w:type="dxa"/>
            <w:noWrap/>
            <w:hideMark/>
          </w:tcPr>
          <w:p w:rsidR="00AF5694" w:rsidRPr="00AF5694" w:rsidRDefault="00AF5694"/>
        </w:tc>
        <w:tc>
          <w:tcPr>
            <w:tcW w:w="1083" w:type="dxa"/>
            <w:noWrap/>
            <w:hideMark/>
          </w:tcPr>
          <w:p w:rsidR="00AF5694" w:rsidRPr="00AF5694" w:rsidRDefault="00AF5694"/>
        </w:tc>
        <w:tc>
          <w:tcPr>
            <w:tcW w:w="1083" w:type="dxa"/>
            <w:noWrap/>
            <w:hideMark/>
          </w:tcPr>
          <w:p w:rsidR="00AF5694" w:rsidRPr="00AF5694" w:rsidRDefault="00AF5694"/>
        </w:tc>
        <w:tc>
          <w:tcPr>
            <w:tcW w:w="1402" w:type="dxa"/>
            <w:noWrap/>
            <w:hideMark/>
          </w:tcPr>
          <w:p w:rsidR="00AF5694" w:rsidRPr="00AF5694" w:rsidRDefault="00AF5694"/>
        </w:tc>
        <w:tc>
          <w:tcPr>
            <w:tcW w:w="1447" w:type="dxa"/>
            <w:noWrap/>
            <w:hideMark/>
          </w:tcPr>
          <w:p w:rsidR="00AF5694" w:rsidRPr="00AF5694" w:rsidRDefault="00AF5694"/>
        </w:tc>
        <w:tc>
          <w:tcPr>
            <w:tcW w:w="1265" w:type="dxa"/>
            <w:noWrap/>
            <w:hideMark/>
          </w:tcPr>
          <w:p w:rsidR="00AF5694" w:rsidRPr="00AF5694" w:rsidRDefault="00AF5694"/>
        </w:tc>
        <w:tc>
          <w:tcPr>
            <w:tcW w:w="991" w:type="dxa"/>
            <w:noWrap/>
            <w:hideMark/>
          </w:tcPr>
          <w:p w:rsidR="00AF5694" w:rsidRPr="00AF5694" w:rsidRDefault="00AF5694"/>
        </w:tc>
      </w:tr>
      <w:tr w:rsidR="00AF5694" w:rsidRPr="00AF5694" w:rsidTr="00AF5694">
        <w:trPr>
          <w:trHeight w:val="290"/>
        </w:trPr>
        <w:tc>
          <w:tcPr>
            <w:tcW w:w="1271" w:type="dxa"/>
            <w:noWrap/>
            <w:hideMark/>
          </w:tcPr>
          <w:p w:rsidR="00AF5694" w:rsidRPr="00AF5694" w:rsidRDefault="00AF5694">
            <w:r w:rsidRPr="00AF5694">
              <w:t>18-39</w:t>
            </w:r>
          </w:p>
        </w:tc>
        <w:tc>
          <w:tcPr>
            <w:tcW w:w="1052" w:type="dxa"/>
            <w:noWrap/>
            <w:hideMark/>
          </w:tcPr>
          <w:p w:rsidR="00AF5694" w:rsidRPr="00AF5694" w:rsidRDefault="00AF5694" w:rsidP="00AF5694">
            <w:r w:rsidRPr="00AF5694">
              <w:t>1</w:t>
            </w:r>
            <w:r>
              <w:t>,</w:t>
            </w:r>
            <w:r w:rsidRPr="00AF5694">
              <w:t>110</w:t>
            </w:r>
          </w:p>
        </w:tc>
        <w:tc>
          <w:tcPr>
            <w:tcW w:w="1083" w:type="dxa"/>
            <w:noWrap/>
            <w:hideMark/>
          </w:tcPr>
          <w:p w:rsidR="00AF5694" w:rsidRPr="00AF5694" w:rsidRDefault="00AF5694" w:rsidP="00AF5694">
            <w:r w:rsidRPr="00AF5694">
              <w:t>0.4</w:t>
            </w:r>
          </w:p>
        </w:tc>
        <w:tc>
          <w:tcPr>
            <w:tcW w:w="1083" w:type="dxa"/>
            <w:noWrap/>
            <w:hideMark/>
          </w:tcPr>
          <w:p w:rsidR="00AF5694" w:rsidRPr="00AF5694" w:rsidRDefault="00AF5694" w:rsidP="00AF5694">
            <w:r w:rsidRPr="00AF5694">
              <w:t>0.01</w:t>
            </w:r>
          </w:p>
        </w:tc>
        <w:tc>
          <w:tcPr>
            <w:tcW w:w="1402" w:type="dxa"/>
            <w:noWrap/>
            <w:hideMark/>
          </w:tcPr>
          <w:p w:rsidR="00AF5694" w:rsidRPr="00AF5694" w:rsidRDefault="00AF5694" w:rsidP="00AF5694">
            <w:r w:rsidRPr="00AF5694">
              <w:t>0</w:t>
            </w:r>
          </w:p>
        </w:tc>
        <w:tc>
          <w:tcPr>
            <w:tcW w:w="1447" w:type="dxa"/>
            <w:noWrap/>
            <w:hideMark/>
          </w:tcPr>
          <w:p w:rsidR="00AF5694" w:rsidRPr="00AF5694" w:rsidRDefault="00AF5694" w:rsidP="00AF5694">
            <w:r w:rsidRPr="00AF5694">
              <w:t>32</w:t>
            </w:r>
          </w:p>
        </w:tc>
        <w:tc>
          <w:tcPr>
            <w:tcW w:w="1265" w:type="dxa"/>
            <w:noWrap/>
            <w:hideMark/>
          </w:tcPr>
          <w:p w:rsidR="00AF5694" w:rsidRPr="00AF5694" w:rsidRDefault="00AF5694" w:rsidP="00AF5694">
            <w:r w:rsidRPr="00AF5694">
              <w:t>233</w:t>
            </w:r>
            <w:r>
              <w:t>,</w:t>
            </w:r>
            <w:r w:rsidRPr="00AF5694">
              <w:t>492</w:t>
            </w:r>
          </w:p>
        </w:tc>
        <w:tc>
          <w:tcPr>
            <w:tcW w:w="991" w:type="dxa"/>
            <w:noWrap/>
            <w:hideMark/>
          </w:tcPr>
          <w:p w:rsidR="00AF5694" w:rsidRPr="00AF5694" w:rsidRDefault="00AF5694" w:rsidP="00AF5694">
            <w:r w:rsidRPr="00AF5694">
              <w:t>0</w:t>
            </w:r>
          </w:p>
        </w:tc>
      </w:tr>
      <w:tr w:rsidR="00AF5694" w:rsidRPr="00AF5694" w:rsidTr="00AF5694">
        <w:trPr>
          <w:trHeight w:val="290"/>
        </w:trPr>
        <w:tc>
          <w:tcPr>
            <w:tcW w:w="1271" w:type="dxa"/>
            <w:noWrap/>
            <w:hideMark/>
          </w:tcPr>
          <w:p w:rsidR="00AF5694" w:rsidRPr="00AF5694" w:rsidRDefault="00AF5694">
            <w:r w:rsidRPr="00AF5694">
              <w:t>40-49</w:t>
            </w:r>
          </w:p>
        </w:tc>
        <w:tc>
          <w:tcPr>
            <w:tcW w:w="1052" w:type="dxa"/>
            <w:noWrap/>
            <w:hideMark/>
          </w:tcPr>
          <w:p w:rsidR="00AF5694" w:rsidRPr="00AF5694" w:rsidRDefault="00AF5694" w:rsidP="00AF5694">
            <w:r w:rsidRPr="00AF5694">
              <w:t>2215</w:t>
            </w:r>
          </w:p>
        </w:tc>
        <w:tc>
          <w:tcPr>
            <w:tcW w:w="1083" w:type="dxa"/>
            <w:noWrap/>
            <w:hideMark/>
          </w:tcPr>
          <w:p w:rsidR="00AF5694" w:rsidRPr="00AF5694" w:rsidRDefault="00AF5694" w:rsidP="00AF5694">
            <w:r w:rsidRPr="00AF5694">
              <w:t>1.3</w:t>
            </w:r>
          </w:p>
        </w:tc>
        <w:tc>
          <w:tcPr>
            <w:tcW w:w="1083" w:type="dxa"/>
            <w:noWrap/>
            <w:hideMark/>
          </w:tcPr>
          <w:p w:rsidR="00AF5694" w:rsidRPr="00AF5694" w:rsidRDefault="00AF5694" w:rsidP="00AF5694">
            <w:r w:rsidRPr="00AF5694">
              <w:t>0.06</w:t>
            </w:r>
          </w:p>
        </w:tc>
        <w:tc>
          <w:tcPr>
            <w:tcW w:w="1402" w:type="dxa"/>
            <w:noWrap/>
            <w:hideMark/>
          </w:tcPr>
          <w:p w:rsidR="00AF5694" w:rsidRPr="00AF5694" w:rsidRDefault="00AF5694" w:rsidP="00AF5694">
            <w:r w:rsidRPr="00AF5694">
              <w:t>0.03</w:t>
            </w:r>
          </w:p>
        </w:tc>
        <w:tc>
          <w:tcPr>
            <w:tcW w:w="1447" w:type="dxa"/>
            <w:noWrap/>
            <w:hideMark/>
          </w:tcPr>
          <w:p w:rsidR="00AF5694" w:rsidRPr="00AF5694" w:rsidRDefault="00AF5694" w:rsidP="00AF5694">
            <w:r w:rsidRPr="00AF5694">
              <w:t>17</w:t>
            </w:r>
          </w:p>
        </w:tc>
        <w:tc>
          <w:tcPr>
            <w:tcW w:w="1265" w:type="dxa"/>
            <w:noWrap/>
            <w:hideMark/>
          </w:tcPr>
          <w:p w:rsidR="00AF5694" w:rsidRPr="00AF5694" w:rsidRDefault="00AF5694" w:rsidP="00AF5694">
            <w:r w:rsidRPr="00AF5694">
              <w:t>207</w:t>
            </w:r>
            <w:r>
              <w:t>,</w:t>
            </w:r>
            <w:r w:rsidRPr="00AF5694">
              <w:t>814</w:t>
            </w:r>
          </w:p>
        </w:tc>
        <w:tc>
          <w:tcPr>
            <w:tcW w:w="991" w:type="dxa"/>
            <w:noWrap/>
            <w:hideMark/>
          </w:tcPr>
          <w:p w:rsidR="00AF5694" w:rsidRPr="00AF5694" w:rsidRDefault="00AF5694" w:rsidP="00AF5694">
            <w:r w:rsidRPr="00AF5694">
              <w:t>0.01</w:t>
            </w:r>
          </w:p>
        </w:tc>
      </w:tr>
      <w:tr w:rsidR="00AF5694" w:rsidRPr="00AF5694" w:rsidTr="00AF5694">
        <w:trPr>
          <w:trHeight w:val="290"/>
        </w:trPr>
        <w:tc>
          <w:tcPr>
            <w:tcW w:w="1271" w:type="dxa"/>
            <w:noWrap/>
            <w:hideMark/>
          </w:tcPr>
          <w:p w:rsidR="00AF5694" w:rsidRPr="00AF5694" w:rsidRDefault="00AF5694">
            <w:r w:rsidRPr="00AF5694">
              <w:t>50-54</w:t>
            </w:r>
          </w:p>
        </w:tc>
        <w:tc>
          <w:tcPr>
            <w:tcW w:w="1052" w:type="dxa"/>
            <w:noWrap/>
            <w:hideMark/>
          </w:tcPr>
          <w:p w:rsidR="00AF5694" w:rsidRPr="00AF5694" w:rsidRDefault="00AF5694" w:rsidP="00AF5694">
            <w:r w:rsidRPr="00AF5694">
              <w:t>1</w:t>
            </w:r>
            <w:r>
              <w:t>,</w:t>
            </w:r>
            <w:r w:rsidRPr="00AF5694">
              <w:t>590</w:t>
            </w:r>
          </w:p>
        </w:tc>
        <w:tc>
          <w:tcPr>
            <w:tcW w:w="1083" w:type="dxa"/>
            <w:noWrap/>
            <w:hideMark/>
          </w:tcPr>
          <w:p w:rsidR="00AF5694" w:rsidRPr="00AF5694" w:rsidRDefault="00AF5694" w:rsidP="00AF5694">
            <w:r w:rsidRPr="00AF5694">
              <w:t>2.5</w:t>
            </w:r>
          </w:p>
        </w:tc>
        <w:tc>
          <w:tcPr>
            <w:tcW w:w="1083" w:type="dxa"/>
            <w:noWrap/>
            <w:hideMark/>
          </w:tcPr>
          <w:p w:rsidR="00AF5694" w:rsidRPr="00AF5694" w:rsidRDefault="00AF5694" w:rsidP="00AF5694">
            <w:r w:rsidRPr="00AF5694">
              <w:t>0.08</w:t>
            </w:r>
          </w:p>
        </w:tc>
        <w:tc>
          <w:tcPr>
            <w:tcW w:w="1402" w:type="dxa"/>
            <w:noWrap/>
            <w:hideMark/>
          </w:tcPr>
          <w:p w:rsidR="00AF5694" w:rsidRPr="00AF5694" w:rsidRDefault="00AF5694" w:rsidP="00AF5694">
            <w:r w:rsidRPr="00AF5694">
              <w:t>0.04</w:t>
            </w:r>
          </w:p>
        </w:tc>
        <w:tc>
          <w:tcPr>
            <w:tcW w:w="1447" w:type="dxa"/>
            <w:noWrap/>
            <w:hideMark/>
          </w:tcPr>
          <w:p w:rsidR="00AF5694" w:rsidRPr="00AF5694" w:rsidRDefault="00AF5694" w:rsidP="00AF5694">
            <w:r w:rsidRPr="00AF5694">
              <w:t>10.5</w:t>
            </w:r>
          </w:p>
        </w:tc>
        <w:tc>
          <w:tcPr>
            <w:tcW w:w="1265" w:type="dxa"/>
            <w:noWrap/>
            <w:hideMark/>
          </w:tcPr>
          <w:p w:rsidR="00AF5694" w:rsidRPr="00AF5694" w:rsidRDefault="00AF5694" w:rsidP="00AF5694">
            <w:r w:rsidRPr="00AF5694">
              <w:t>160</w:t>
            </w:r>
            <w:r>
              <w:t>,</w:t>
            </w:r>
            <w:r w:rsidRPr="00AF5694">
              <w:t>520</w:t>
            </w:r>
          </w:p>
        </w:tc>
        <w:tc>
          <w:tcPr>
            <w:tcW w:w="991" w:type="dxa"/>
            <w:noWrap/>
            <w:hideMark/>
          </w:tcPr>
          <w:p w:rsidR="00AF5694" w:rsidRPr="00AF5694" w:rsidRDefault="00AF5694" w:rsidP="00AF5694">
            <w:r w:rsidRPr="00AF5694">
              <w:t>0.01</w:t>
            </w:r>
          </w:p>
        </w:tc>
      </w:tr>
      <w:tr w:rsidR="00AF5694" w:rsidRPr="00AF5694" w:rsidTr="00AF5694">
        <w:trPr>
          <w:trHeight w:val="290"/>
        </w:trPr>
        <w:tc>
          <w:tcPr>
            <w:tcW w:w="1271" w:type="dxa"/>
            <w:noWrap/>
            <w:hideMark/>
          </w:tcPr>
          <w:p w:rsidR="00AF5694" w:rsidRPr="00AF5694" w:rsidRDefault="00AF5694">
            <w:r w:rsidRPr="00AF5694">
              <w:t>55-59</w:t>
            </w:r>
          </w:p>
        </w:tc>
        <w:tc>
          <w:tcPr>
            <w:tcW w:w="1052" w:type="dxa"/>
            <w:noWrap/>
            <w:hideMark/>
          </w:tcPr>
          <w:p w:rsidR="00AF5694" w:rsidRPr="00AF5694" w:rsidRDefault="00AF5694" w:rsidP="00AF5694">
            <w:r w:rsidRPr="00AF5694">
              <w:t>2</w:t>
            </w:r>
            <w:r>
              <w:t>,</w:t>
            </w:r>
            <w:r w:rsidRPr="00AF5694">
              <w:t>012</w:t>
            </w:r>
          </w:p>
        </w:tc>
        <w:tc>
          <w:tcPr>
            <w:tcW w:w="1083" w:type="dxa"/>
            <w:noWrap/>
            <w:hideMark/>
          </w:tcPr>
          <w:p w:rsidR="00AF5694" w:rsidRPr="00AF5694" w:rsidRDefault="00AF5694" w:rsidP="00AF5694">
            <w:r w:rsidRPr="00AF5694">
              <w:t>4</w:t>
            </w:r>
          </w:p>
        </w:tc>
        <w:tc>
          <w:tcPr>
            <w:tcW w:w="1083" w:type="dxa"/>
            <w:noWrap/>
            <w:hideMark/>
          </w:tcPr>
          <w:p w:rsidR="00AF5694" w:rsidRPr="00AF5694" w:rsidRDefault="00AF5694" w:rsidP="00AF5694">
            <w:r w:rsidRPr="00AF5694">
              <w:t>0.16</w:t>
            </w:r>
          </w:p>
        </w:tc>
        <w:tc>
          <w:tcPr>
            <w:tcW w:w="1402" w:type="dxa"/>
            <w:noWrap/>
            <w:hideMark/>
          </w:tcPr>
          <w:p w:rsidR="00AF5694" w:rsidRPr="00AF5694" w:rsidRDefault="00AF5694" w:rsidP="00AF5694">
            <w:r w:rsidRPr="00AF5694">
              <w:t>0.09</w:t>
            </w:r>
          </w:p>
        </w:tc>
        <w:tc>
          <w:tcPr>
            <w:tcW w:w="1447" w:type="dxa"/>
            <w:noWrap/>
            <w:hideMark/>
          </w:tcPr>
          <w:p w:rsidR="00AF5694" w:rsidRPr="00AF5694" w:rsidRDefault="00AF5694" w:rsidP="00AF5694">
            <w:r w:rsidRPr="00AF5694">
              <w:t>5.5</w:t>
            </w:r>
          </w:p>
        </w:tc>
        <w:tc>
          <w:tcPr>
            <w:tcW w:w="1265" w:type="dxa"/>
            <w:noWrap/>
            <w:hideMark/>
          </w:tcPr>
          <w:p w:rsidR="00AF5694" w:rsidRPr="00AF5694" w:rsidRDefault="00AF5694" w:rsidP="00AF5694">
            <w:r w:rsidRPr="00AF5694">
              <w:t>99</w:t>
            </w:r>
            <w:r>
              <w:t>,</w:t>
            </w:r>
            <w:r w:rsidRPr="00AF5694">
              <w:t>863</w:t>
            </w:r>
          </w:p>
        </w:tc>
        <w:tc>
          <w:tcPr>
            <w:tcW w:w="991" w:type="dxa"/>
            <w:noWrap/>
            <w:hideMark/>
          </w:tcPr>
          <w:p w:rsidR="00AF5694" w:rsidRPr="00AF5694" w:rsidRDefault="00AF5694" w:rsidP="00AF5694">
            <w:r w:rsidRPr="00AF5694">
              <w:t>0.01</w:t>
            </w:r>
          </w:p>
        </w:tc>
      </w:tr>
      <w:tr w:rsidR="00AF5694" w:rsidRPr="00AF5694" w:rsidTr="00AF5694">
        <w:trPr>
          <w:trHeight w:val="290"/>
        </w:trPr>
        <w:tc>
          <w:tcPr>
            <w:tcW w:w="1271" w:type="dxa"/>
            <w:noWrap/>
            <w:hideMark/>
          </w:tcPr>
          <w:p w:rsidR="00AF5694" w:rsidRPr="00AF5694" w:rsidRDefault="00AF5694">
            <w:r w:rsidRPr="00AF5694">
              <w:t>60-61</w:t>
            </w:r>
          </w:p>
        </w:tc>
        <w:tc>
          <w:tcPr>
            <w:tcW w:w="1052" w:type="dxa"/>
            <w:noWrap/>
            <w:hideMark/>
          </w:tcPr>
          <w:p w:rsidR="00AF5694" w:rsidRPr="00AF5694" w:rsidRDefault="00AF5694" w:rsidP="00AF5694">
            <w:r w:rsidRPr="00AF5694">
              <w:t>1</w:t>
            </w:r>
            <w:r>
              <w:t>,</w:t>
            </w:r>
            <w:r w:rsidRPr="00AF5694">
              <w:t>263</w:t>
            </w:r>
          </w:p>
        </w:tc>
        <w:tc>
          <w:tcPr>
            <w:tcW w:w="1083" w:type="dxa"/>
            <w:noWrap/>
            <w:hideMark/>
          </w:tcPr>
          <w:p w:rsidR="00AF5694" w:rsidRPr="00AF5694" w:rsidRDefault="00AF5694" w:rsidP="00AF5694">
            <w:r w:rsidRPr="00AF5694">
              <w:t>6.2</w:t>
            </w:r>
          </w:p>
        </w:tc>
        <w:tc>
          <w:tcPr>
            <w:tcW w:w="1083" w:type="dxa"/>
            <w:noWrap/>
            <w:hideMark/>
          </w:tcPr>
          <w:p w:rsidR="00AF5694" w:rsidRPr="00AF5694" w:rsidRDefault="00AF5694" w:rsidP="00AF5694">
            <w:r w:rsidRPr="00AF5694">
              <w:t>0.15</w:t>
            </w:r>
          </w:p>
        </w:tc>
        <w:tc>
          <w:tcPr>
            <w:tcW w:w="1402" w:type="dxa"/>
            <w:noWrap/>
            <w:hideMark/>
          </w:tcPr>
          <w:p w:rsidR="00AF5694" w:rsidRPr="00AF5694" w:rsidRDefault="00AF5694" w:rsidP="00AF5694">
            <w:r w:rsidRPr="00AF5694">
              <w:t>0.09</w:t>
            </w:r>
          </w:p>
        </w:tc>
        <w:tc>
          <w:tcPr>
            <w:tcW w:w="1447" w:type="dxa"/>
            <w:noWrap/>
            <w:hideMark/>
          </w:tcPr>
          <w:p w:rsidR="00AF5694" w:rsidRPr="00AF5694" w:rsidRDefault="00AF5694" w:rsidP="00AF5694">
            <w:r w:rsidRPr="00AF5694">
              <w:t>0.5</w:t>
            </w:r>
          </w:p>
        </w:tc>
        <w:tc>
          <w:tcPr>
            <w:tcW w:w="1265" w:type="dxa"/>
            <w:noWrap/>
            <w:hideMark/>
          </w:tcPr>
          <w:p w:rsidR="00AF5694" w:rsidRPr="00AF5694" w:rsidRDefault="00AF5694" w:rsidP="00AF5694">
            <w:r w:rsidRPr="00AF5694">
              <w:t>10</w:t>
            </w:r>
            <w:r>
              <w:t>,</w:t>
            </w:r>
            <w:r w:rsidRPr="00AF5694">
              <w:t>782</w:t>
            </w:r>
          </w:p>
        </w:tc>
        <w:tc>
          <w:tcPr>
            <w:tcW w:w="991" w:type="dxa"/>
            <w:noWrap/>
            <w:hideMark/>
          </w:tcPr>
          <w:p w:rsidR="00AF5694" w:rsidRPr="00AF5694" w:rsidRDefault="00AF5694" w:rsidP="00AF5694">
            <w:r w:rsidRPr="00AF5694">
              <w:t>0</w:t>
            </w:r>
          </w:p>
        </w:tc>
      </w:tr>
      <w:tr w:rsidR="00AF5694" w:rsidRPr="00AF5694" w:rsidTr="00AF5694">
        <w:trPr>
          <w:trHeight w:val="290"/>
        </w:trPr>
        <w:tc>
          <w:tcPr>
            <w:tcW w:w="1271" w:type="dxa"/>
            <w:noWrap/>
            <w:hideMark/>
          </w:tcPr>
          <w:p w:rsidR="00AF5694" w:rsidRPr="00AF5694" w:rsidRDefault="00AF5694">
            <w:r w:rsidRPr="00AF5694">
              <w:t>Total - Wales</w:t>
            </w:r>
          </w:p>
        </w:tc>
        <w:tc>
          <w:tcPr>
            <w:tcW w:w="1052" w:type="dxa"/>
            <w:noWrap/>
            <w:hideMark/>
          </w:tcPr>
          <w:p w:rsidR="00AF5694" w:rsidRPr="00AF5694" w:rsidRDefault="00AF5694" w:rsidP="00AF5694">
            <w:r w:rsidRPr="00AF5694">
              <w:t>17</w:t>
            </w:r>
            <w:r>
              <w:t>,</w:t>
            </w:r>
            <w:r w:rsidRPr="00AF5694">
              <w:t>360</w:t>
            </w:r>
          </w:p>
        </w:tc>
        <w:tc>
          <w:tcPr>
            <w:tcW w:w="1083" w:type="dxa"/>
            <w:noWrap/>
            <w:hideMark/>
          </w:tcPr>
          <w:p w:rsidR="00AF5694" w:rsidRPr="00AF5694" w:rsidRDefault="00AF5694">
            <w:proofErr w:type="spellStart"/>
            <w:r w:rsidRPr="00AF5694">
              <w:t>n.a.</w:t>
            </w:r>
            <w:proofErr w:type="spellEnd"/>
          </w:p>
        </w:tc>
        <w:tc>
          <w:tcPr>
            <w:tcW w:w="1083" w:type="dxa"/>
            <w:noWrap/>
            <w:hideMark/>
          </w:tcPr>
          <w:p w:rsidR="00AF5694" w:rsidRPr="00AF5694" w:rsidRDefault="00AF5694" w:rsidP="00AF5694">
            <w:r w:rsidRPr="00AF5694">
              <w:t>1.38</w:t>
            </w:r>
          </w:p>
        </w:tc>
        <w:tc>
          <w:tcPr>
            <w:tcW w:w="1402" w:type="dxa"/>
            <w:noWrap/>
            <w:hideMark/>
          </w:tcPr>
          <w:p w:rsidR="00AF5694" w:rsidRPr="00AF5694" w:rsidRDefault="00AF5694" w:rsidP="00AF5694">
            <w:r w:rsidRPr="00AF5694">
              <w:t>0.76</w:t>
            </w:r>
          </w:p>
        </w:tc>
        <w:tc>
          <w:tcPr>
            <w:tcW w:w="1447" w:type="dxa"/>
            <w:noWrap/>
            <w:hideMark/>
          </w:tcPr>
          <w:p w:rsidR="00AF5694" w:rsidRPr="00AF5694" w:rsidRDefault="00AF5694">
            <w:proofErr w:type="spellStart"/>
            <w:r w:rsidRPr="00AF5694">
              <w:t>n.a.</w:t>
            </w:r>
            <w:proofErr w:type="spellEnd"/>
          </w:p>
        </w:tc>
        <w:tc>
          <w:tcPr>
            <w:tcW w:w="1265" w:type="dxa"/>
            <w:noWrap/>
            <w:hideMark/>
          </w:tcPr>
          <w:p w:rsidR="00AF5694" w:rsidRPr="00AF5694" w:rsidRDefault="00AF5694">
            <w:proofErr w:type="spellStart"/>
            <w:r w:rsidRPr="00AF5694">
              <w:t>n.a.</w:t>
            </w:r>
            <w:proofErr w:type="spellEnd"/>
          </w:p>
        </w:tc>
        <w:tc>
          <w:tcPr>
            <w:tcW w:w="991" w:type="dxa"/>
            <w:noWrap/>
            <w:hideMark/>
          </w:tcPr>
          <w:p w:rsidR="00AF5694" w:rsidRPr="00AF5694" w:rsidRDefault="00AF5694" w:rsidP="00AF5694">
            <w:r w:rsidRPr="00AF5694">
              <w:t>0.09</w:t>
            </w:r>
          </w:p>
        </w:tc>
      </w:tr>
    </w:tbl>
    <w:p w:rsidR="00AF5694" w:rsidRDefault="00AF5694" w:rsidP="00FC5B9B"/>
    <w:tbl>
      <w:tblPr>
        <w:tblStyle w:val="TableGrid"/>
        <w:tblW w:w="0" w:type="auto"/>
        <w:tblLook w:val="04A0" w:firstRow="1" w:lastRow="0" w:firstColumn="1" w:lastColumn="0" w:noHBand="0" w:noVBand="1"/>
      </w:tblPr>
      <w:tblGrid>
        <w:gridCol w:w="1266"/>
        <w:gridCol w:w="1168"/>
        <w:gridCol w:w="1044"/>
        <w:gridCol w:w="1044"/>
        <w:gridCol w:w="1375"/>
        <w:gridCol w:w="1430"/>
        <w:gridCol w:w="1251"/>
        <w:gridCol w:w="1016"/>
      </w:tblGrid>
      <w:tr w:rsidR="00AF5694" w:rsidRPr="00AF5694" w:rsidTr="00AF5694">
        <w:trPr>
          <w:trHeight w:val="290"/>
        </w:trPr>
        <w:tc>
          <w:tcPr>
            <w:tcW w:w="960" w:type="dxa"/>
            <w:noWrap/>
            <w:hideMark/>
          </w:tcPr>
          <w:p w:rsidR="00AF5694" w:rsidRPr="00E62B6A" w:rsidRDefault="00E62B6A">
            <w:pPr>
              <w:rPr>
                <w:b/>
              </w:rPr>
            </w:pPr>
            <w:r w:rsidRPr="00E62B6A">
              <w:rPr>
                <w:b/>
              </w:rPr>
              <w:t>Scotland</w:t>
            </w:r>
          </w:p>
        </w:tc>
        <w:tc>
          <w:tcPr>
            <w:tcW w:w="1220" w:type="dxa"/>
            <w:noWrap/>
            <w:hideMark/>
          </w:tcPr>
          <w:p w:rsidR="00AF5694" w:rsidRPr="00AF5694" w:rsidRDefault="00AF5694">
            <w:pPr>
              <w:rPr>
                <w:b/>
              </w:rPr>
            </w:pPr>
            <w:r w:rsidRPr="00AF5694">
              <w:rPr>
                <w:b/>
              </w:rPr>
              <w:t>No, of people with sight loss of working age</w:t>
            </w:r>
          </w:p>
        </w:tc>
        <w:tc>
          <w:tcPr>
            <w:tcW w:w="960" w:type="dxa"/>
            <w:noWrap/>
            <w:hideMark/>
          </w:tcPr>
          <w:p w:rsidR="00AF5694" w:rsidRPr="00AF5694" w:rsidRDefault="00AF5694">
            <w:pPr>
              <w:rPr>
                <w:b/>
              </w:rPr>
            </w:pPr>
            <w:r w:rsidRPr="00AF5694">
              <w:rPr>
                <w:b/>
              </w:rPr>
              <w:t>Deaths per 1,000 people due to sight loss</w:t>
            </w:r>
          </w:p>
        </w:tc>
        <w:tc>
          <w:tcPr>
            <w:tcW w:w="960" w:type="dxa"/>
            <w:noWrap/>
            <w:hideMark/>
          </w:tcPr>
          <w:p w:rsidR="00AF5694" w:rsidRPr="00AF5694" w:rsidRDefault="00AF5694">
            <w:pPr>
              <w:rPr>
                <w:b/>
              </w:rPr>
            </w:pPr>
            <w:r w:rsidRPr="00AF5694">
              <w:rPr>
                <w:b/>
              </w:rPr>
              <w:t>Deaths of people due to sight loss</w:t>
            </w:r>
          </w:p>
        </w:tc>
        <w:tc>
          <w:tcPr>
            <w:tcW w:w="960" w:type="dxa"/>
            <w:noWrap/>
            <w:hideMark/>
          </w:tcPr>
          <w:p w:rsidR="00AF5694" w:rsidRPr="00AF5694" w:rsidRDefault="00AF5694">
            <w:pPr>
              <w:rPr>
                <w:b/>
              </w:rPr>
            </w:pPr>
            <w:r w:rsidRPr="00AF5694">
              <w:rPr>
                <w:b/>
              </w:rPr>
              <w:t>No. employed</w:t>
            </w:r>
          </w:p>
        </w:tc>
        <w:tc>
          <w:tcPr>
            <w:tcW w:w="960" w:type="dxa"/>
            <w:noWrap/>
            <w:hideMark/>
          </w:tcPr>
          <w:p w:rsidR="00AF5694" w:rsidRPr="00AF5694" w:rsidRDefault="00AF5694">
            <w:pPr>
              <w:rPr>
                <w:b/>
              </w:rPr>
            </w:pPr>
            <w:r w:rsidRPr="00AF5694">
              <w:rPr>
                <w:b/>
              </w:rPr>
              <w:t>Years to retirement</w:t>
            </w:r>
          </w:p>
        </w:tc>
        <w:tc>
          <w:tcPr>
            <w:tcW w:w="1220" w:type="dxa"/>
            <w:noWrap/>
            <w:hideMark/>
          </w:tcPr>
          <w:p w:rsidR="00AF5694" w:rsidRPr="00AF5694" w:rsidRDefault="00AF5694">
            <w:pPr>
              <w:rPr>
                <w:b/>
              </w:rPr>
            </w:pPr>
            <w:r w:rsidRPr="00AF5694">
              <w:rPr>
                <w:b/>
              </w:rPr>
              <w:t>Present value of lost earnings per person £</w:t>
            </w:r>
          </w:p>
        </w:tc>
        <w:tc>
          <w:tcPr>
            <w:tcW w:w="960" w:type="dxa"/>
            <w:noWrap/>
            <w:hideMark/>
          </w:tcPr>
          <w:p w:rsidR="00AF5694" w:rsidRPr="00AF5694" w:rsidRDefault="00AF5694">
            <w:pPr>
              <w:rPr>
                <w:b/>
              </w:rPr>
            </w:pPr>
            <w:r w:rsidRPr="00AF5694">
              <w:rPr>
                <w:b/>
              </w:rPr>
              <w:t>Total £ million</w:t>
            </w:r>
          </w:p>
        </w:tc>
      </w:tr>
      <w:tr w:rsidR="00AF5694" w:rsidRPr="00AF5694" w:rsidTr="00AF5694">
        <w:trPr>
          <w:trHeight w:val="290"/>
        </w:trPr>
        <w:tc>
          <w:tcPr>
            <w:tcW w:w="960" w:type="dxa"/>
            <w:noWrap/>
            <w:hideMark/>
          </w:tcPr>
          <w:p w:rsidR="00AF5694" w:rsidRPr="00AF5694" w:rsidRDefault="00AF5694">
            <w:r w:rsidRPr="00AF5694">
              <w:lastRenderedPageBreak/>
              <w:t>Male</w:t>
            </w:r>
          </w:p>
        </w:tc>
        <w:tc>
          <w:tcPr>
            <w:tcW w:w="122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1220" w:type="dxa"/>
            <w:noWrap/>
            <w:hideMark/>
          </w:tcPr>
          <w:p w:rsidR="00AF5694" w:rsidRPr="00AF5694" w:rsidRDefault="00AF5694"/>
        </w:tc>
        <w:tc>
          <w:tcPr>
            <w:tcW w:w="960" w:type="dxa"/>
            <w:noWrap/>
            <w:hideMark/>
          </w:tcPr>
          <w:p w:rsidR="00AF5694" w:rsidRPr="00AF5694" w:rsidRDefault="00AF5694"/>
        </w:tc>
      </w:tr>
      <w:tr w:rsidR="00AF5694" w:rsidRPr="00AF5694" w:rsidTr="00AF5694">
        <w:trPr>
          <w:trHeight w:val="290"/>
        </w:trPr>
        <w:tc>
          <w:tcPr>
            <w:tcW w:w="960" w:type="dxa"/>
            <w:noWrap/>
            <w:hideMark/>
          </w:tcPr>
          <w:p w:rsidR="00AF5694" w:rsidRPr="00AF5694" w:rsidRDefault="00AF5694">
            <w:r w:rsidRPr="00AF5694">
              <w:t>18-39</w:t>
            </w:r>
          </w:p>
        </w:tc>
        <w:tc>
          <w:tcPr>
            <w:tcW w:w="1220" w:type="dxa"/>
            <w:noWrap/>
            <w:hideMark/>
          </w:tcPr>
          <w:p w:rsidR="00AF5694" w:rsidRPr="00AF5694" w:rsidRDefault="00AF5694" w:rsidP="00AF5694">
            <w:r w:rsidRPr="00AF5694">
              <w:t>2</w:t>
            </w:r>
            <w:r>
              <w:t>,</w:t>
            </w:r>
            <w:r w:rsidRPr="00AF5694">
              <w:t>223</w:t>
            </w:r>
          </w:p>
        </w:tc>
        <w:tc>
          <w:tcPr>
            <w:tcW w:w="960" w:type="dxa"/>
            <w:noWrap/>
            <w:hideMark/>
          </w:tcPr>
          <w:p w:rsidR="00AF5694" w:rsidRPr="00AF5694" w:rsidRDefault="00AF5694" w:rsidP="00AF5694">
            <w:r w:rsidRPr="00AF5694">
              <w:t>2.2</w:t>
            </w:r>
          </w:p>
        </w:tc>
        <w:tc>
          <w:tcPr>
            <w:tcW w:w="960" w:type="dxa"/>
            <w:noWrap/>
            <w:hideMark/>
          </w:tcPr>
          <w:p w:rsidR="00AF5694" w:rsidRPr="00AF5694" w:rsidRDefault="00AF5694" w:rsidP="00AF5694">
            <w:r w:rsidRPr="00AF5694">
              <w:t>0.1</w:t>
            </w:r>
          </w:p>
        </w:tc>
        <w:tc>
          <w:tcPr>
            <w:tcW w:w="960" w:type="dxa"/>
            <w:noWrap/>
            <w:hideMark/>
          </w:tcPr>
          <w:p w:rsidR="00AF5694" w:rsidRPr="00AF5694" w:rsidRDefault="00AF5694" w:rsidP="00AF5694">
            <w:r w:rsidRPr="00AF5694">
              <w:t>0.05</w:t>
            </w:r>
          </w:p>
        </w:tc>
        <w:tc>
          <w:tcPr>
            <w:tcW w:w="960" w:type="dxa"/>
            <w:noWrap/>
            <w:hideMark/>
          </w:tcPr>
          <w:p w:rsidR="00AF5694" w:rsidRPr="00AF5694" w:rsidRDefault="00AF5694" w:rsidP="00AF5694">
            <w:r w:rsidRPr="00AF5694">
              <w:t>35</w:t>
            </w:r>
          </w:p>
        </w:tc>
        <w:tc>
          <w:tcPr>
            <w:tcW w:w="1220" w:type="dxa"/>
            <w:noWrap/>
            <w:hideMark/>
          </w:tcPr>
          <w:p w:rsidR="00AF5694" w:rsidRPr="00AF5694" w:rsidRDefault="00AF5694" w:rsidP="00AF5694">
            <w:r w:rsidRPr="00AF5694">
              <w:t>297</w:t>
            </w:r>
            <w:r>
              <w:t>,</w:t>
            </w:r>
            <w:r w:rsidRPr="00AF5694">
              <w:t>165</w:t>
            </w:r>
          </w:p>
        </w:tc>
        <w:tc>
          <w:tcPr>
            <w:tcW w:w="960" w:type="dxa"/>
            <w:noWrap/>
            <w:hideMark/>
          </w:tcPr>
          <w:p w:rsidR="00AF5694" w:rsidRPr="00AF5694" w:rsidRDefault="00AF5694" w:rsidP="00AF5694">
            <w:r w:rsidRPr="00AF5694">
              <w:t>0.02</w:t>
            </w:r>
          </w:p>
        </w:tc>
      </w:tr>
      <w:tr w:rsidR="00AF5694" w:rsidRPr="00AF5694" w:rsidTr="00AF5694">
        <w:trPr>
          <w:trHeight w:val="290"/>
        </w:trPr>
        <w:tc>
          <w:tcPr>
            <w:tcW w:w="960" w:type="dxa"/>
            <w:noWrap/>
            <w:hideMark/>
          </w:tcPr>
          <w:p w:rsidR="00AF5694" w:rsidRPr="00AF5694" w:rsidRDefault="00AF5694">
            <w:r w:rsidRPr="00AF5694">
              <w:t>40-49</w:t>
            </w:r>
          </w:p>
        </w:tc>
        <w:tc>
          <w:tcPr>
            <w:tcW w:w="1220" w:type="dxa"/>
            <w:noWrap/>
            <w:hideMark/>
          </w:tcPr>
          <w:p w:rsidR="00AF5694" w:rsidRPr="00AF5694" w:rsidRDefault="00AF5694" w:rsidP="00AF5694">
            <w:r w:rsidRPr="00AF5694">
              <w:t>3</w:t>
            </w:r>
            <w:r>
              <w:t>,</w:t>
            </w:r>
            <w:r w:rsidRPr="00AF5694">
              <w:t>518</w:t>
            </w:r>
          </w:p>
        </w:tc>
        <w:tc>
          <w:tcPr>
            <w:tcW w:w="960" w:type="dxa"/>
            <w:noWrap/>
            <w:hideMark/>
          </w:tcPr>
          <w:p w:rsidR="00AF5694" w:rsidRPr="00AF5694" w:rsidRDefault="00AF5694" w:rsidP="00AF5694">
            <w:r w:rsidRPr="00AF5694">
              <w:t>3.1</w:t>
            </w:r>
          </w:p>
        </w:tc>
        <w:tc>
          <w:tcPr>
            <w:tcW w:w="960" w:type="dxa"/>
            <w:noWrap/>
            <w:hideMark/>
          </w:tcPr>
          <w:p w:rsidR="00AF5694" w:rsidRPr="00AF5694" w:rsidRDefault="00AF5694" w:rsidP="00AF5694">
            <w:r w:rsidRPr="00AF5694">
              <w:t>0.21</w:t>
            </w:r>
          </w:p>
        </w:tc>
        <w:tc>
          <w:tcPr>
            <w:tcW w:w="960" w:type="dxa"/>
            <w:noWrap/>
            <w:hideMark/>
          </w:tcPr>
          <w:p w:rsidR="00AF5694" w:rsidRPr="00AF5694" w:rsidRDefault="00AF5694" w:rsidP="00AF5694">
            <w:r w:rsidRPr="00AF5694">
              <w:t>0.12</w:t>
            </w:r>
          </w:p>
        </w:tc>
        <w:tc>
          <w:tcPr>
            <w:tcW w:w="960" w:type="dxa"/>
            <w:noWrap/>
            <w:hideMark/>
          </w:tcPr>
          <w:p w:rsidR="00AF5694" w:rsidRPr="00AF5694" w:rsidRDefault="00AF5694" w:rsidP="00AF5694">
            <w:r w:rsidRPr="00AF5694">
              <w:t>20</w:t>
            </w:r>
          </w:p>
        </w:tc>
        <w:tc>
          <w:tcPr>
            <w:tcW w:w="1220" w:type="dxa"/>
            <w:noWrap/>
            <w:hideMark/>
          </w:tcPr>
          <w:p w:rsidR="00AF5694" w:rsidRPr="00AF5694" w:rsidRDefault="00AF5694" w:rsidP="00AF5694">
            <w:r w:rsidRPr="00AF5694">
              <w:t>284</w:t>
            </w:r>
            <w:r>
              <w:t>,</w:t>
            </w:r>
            <w:r w:rsidRPr="00AF5694">
              <w:t>488</w:t>
            </w:r>
          </w:p>
        </w:tc>
        <w:tc>
          <w:tcPr>
            <w:tcW w:w="960" w:type="dxa"/>
            <w:noWrap/>
            <w:hideMark/>
          </w:tcPr>
          <w:p w:rsidR="00AF5694" w:rsidRPr="00AF5694" w:rsidRDefault="00AF5694" w:rsidP="00AF5694">
            <w:r w:rsidRPr="00AF5694">
              <w:t>0.03</w:t>
            </w:r>
          </w:p>
        </w:tc>
      </w:tr>
      <w:tr w:rsidR="00AF5694" w:rsidRPr="00AF5694" w:rsidTr="00AF5694">
        <w:trPr>
          <w:trHeight w:val="290"/>
        </w:trPr>
        <w:tc>
          <w:tcPr>
            <w:tcW w:w="960" w:type="dxa"/>
            <w:noWrap/>
            <w:hideMark/>
          </w:tcPr>
          <w:p w:rsidR="00AF5694" w:rsidRPr="00AF5694" w:rsidRDefault="00AF5694">
            <w:r w:rsidRPr="00AF5694">
              <w:t>50-54</w:t>
            </w:r>
          </w:p>
        </w:tc>
        <w:tc>
          <w:tcPr>
            <w:tcW w:w="1220" w:type="dxa"/>
            <w:noWrap/>
            <w:hideMark/>
          </w:tcPr>
          <w:p w:rsidR="00AF5694" w:rsidRPr="00AF5694" w:rsidRDefault="00AF5694" w:rsidP="00AF5694">
            <w:r w:rsidRPr="00AF5694">
              <w:t>2</w:t>
            </w:r>
            <w:r>
              <w:t>,</w:t>
            </w:r>
            <w:r w:rsidRPr="00AF5694">
              <w:t>572</w:t>
            </w:r>
          </w:p>
        </w:tc>
        <w:tc>
          <w:tcPr>
            <w:tcW w:w="960" w:type="dxa"/>
            <w:noWrap/>
            <w:hideMark/>
          </w:tcPr>
          <w:p w:rsidR="00AF5694" w:rsidRPr="00AF5694" w:rsidRDefault="00AF5694" w:rsidP="00AF5694">
            <w:r w:rsidRPr="00AF5694">
              <w:t>4</w:t>
            </w:r>
          </w:p>
        </w:tc>
        <w:tc>
          <w:tcPr>
            <w:tcW w:w="960" w:type="dxa"/>
            <w:noWrap/>
            <w:hideMark/>
          </w:tcPr>
          <w:p w:rsidR="00AF5694" w:rsidRPr="00AF5694" w:rsidRDefault="00AF5694" w:rsidP="00AF5694">
            <w:r w:rsidRPr="00AF5694">
              <w:t>0.2</w:t>
            </w:r>
          </w:p>
        </w:tc>
        <w:tc>
          <w:tcPr>
            <w:tcW w:w="960" w:type="dxa"/>
            <w:noWrap/>
            <w:hideMark/>
          </w:tcPr>
          <w:p w:rsidR="00AF5694" w:rsidRPr="00AF5694" w:rsidRDefault="00AF5694" w:rsidP="00AF5694">
            <w:r w:rsidRPr="00AF5694">
              <w:t>0.11</w:t>
            </w:r>
          </w:p>
        </w:tc>
        <w:tc>
          <w:tcPr>
            <w:tcW w:w="960" w:type="dxa"/>
            <w:noWrap/>
            <w:hideMark/>
          </w:tcPr>
          <w:p w:rsidR="00AF5694" w:rsidRPr="00AF5694" w:rsidRDefault="00AF5694" w:rsidP="00AF5694">
            <w:r w:rsidRPr="00AF5694">
              <w:t>13.5</w:t>
            </w:r>
          </w:p>
        </w:tc>
        <w:tc>
          <w:tcPr>
            <w:tcW w:w="1220" w:type="dxa"/>
            <w:noWrap/>
            <w:hideMark/>
          </w:tcPr>
          <w:p w:rsidR="00AF5694" w:rsidRPr="00AF5694" w:rsidRDefault="00AF5694" w:rsidP="00AF5694">
            <w:r w:rsidRPr="00AF5694">
              <w:t>240</w:t>
            </w:r>
            <w:r>
              <w:t>,</w:t>
            </w:r>
            <w:r w:rsidRPr="00AF5694">
              <w:t>149</w:t>
            </w:r>
          </w:p>
        </w:tc>
        <w:tc>
          <w:tcPr>
            <w:tcW w:w="960" w:type="dxa"/>
            <w:noWrap/>
            <w:hideMark/>
          </w:tcPr>
          <w:p w:rsidR="00AF5694" w:rsidRPr="00AF5694" w:rsidRDefault="00AF5694" w:rsidP="00AF5694">
            <w:r w:rsidRPr="00AF5694">
              <w:t>0.03</w:t>
            </w:r>
          </w:p>
        </w:tc>
      </w:tr>
      <w:tr w:rsidR="00AF5694" w:rsidRPr="00AF5694" w:rsidTr="00AF5694">
        <w:trPr>
          <w:trHeight w:val="290"/>
        </w:trPr>
        <w:tc>
          <w:tcPr>
            <w:tcW w:w="960" w:type="dxa"/>
            <w:noWrap/>
            <w:hideMark/>
          </w:tcPr>
          <w:p w:rsidR="00AF5694" w:rsidRPr="00AF5694" w:rsidRDefault="00AF5694">
            <w:r w:rsidRPr="00AF5694">
              <w:t>55-59</w:t>
            </w:r>
          </w:p>
        </w:tc>
        <w:tc>
          <w:tcPr>
            <w:tcW w:w="1220" w:type="dxa"/>
            <w:noWrap/>
            <w:hideMark/>
          </w:tcPr>
          <w:p w:rsidR="00AF5694" w:rsidRPr="00AF5694" w:rsidRDefault="00AF5694" w:rsidP="00AF5694">
            <w:r w:rsidRPr="00AF5694">
              <w:t>3</w:t>
            </w:r>
            <w:r>
              <w:t>,</w:t>
            </w:r>
            <w:r w:rsidRPr="00AF5694">
              <w:t>180</w:t>
            </w:r>
          </w:p>
        </w:tc>
        <w:tc>
          <w:tcPr>
            <w:tcW w:w="960" w:type="dxa"/>
            <w:noWrap/>
            <w:hideMark/>
          </w:tcPr>
          <w:p w:rsidR="00AF5694" w:rsidRPr="00AF5694" w:rsidRDefault="00AF5694" w:rsidP="00AF5694">
            <w:r w:rsidRPr="00AF5694">
              <w:t>6.9</w:t>
            </w:r>
          </w:p>
        </w:tc>
        <w:tc>
          <w:tcPr>
            <w:tcW w:w="960" w:type="dxa"/>
            <w:noWrap/>
            <w:hideMark/>
          </w:tcPr>
          <w:p w:rsidR="00AF5694" w:rsidRPr="00AF5694" w:rsidRDefault="00AF5694" w:rsidP="00AF5694">
            <w:r w:rsidRPr="00AF5694">
              <w:t>0.43</w:t>
            </w:r>
          </w:p>
        </w:tc>
        <w:tc>
          <w:tcPr>
            <w:tcW w:w="960" w:type="dxa"/>
            <w:noWrap/>
            <w:hideMark/>
          </w:tcPr>
          <w:p w:rsidR="00AF5694" w:rsidRPr="00AF5694" w:rsidRDefault="00AF5694" w:rsidP="00AF5694">
            <w:r w:rsidRPr="00AF5694">
              <w:t>0.24</w:t>
            </w:r>
          </w:p>
        </w:tc>
        <w:tc>
          <w:tcPr>
            <w:tcW w:w="960" w:type="dxa"/>
            <w:noWrap/>
            <w:hideMark/>
          </w:tcPr>
          <w:p w:rsidR="00AF5694" w:rsidRPr="00AF5694" w:rsidRDefault="00AF5694" w:rsidP="00AF5694">
            <w:r w:rsidRPr="00AF5694">
              <w:t>8.5</w:t>
            </w:r>
          </w:p>
        </w:tc>
        <w:tc>
          <w:tcPr>
            <w:tcW w:w="1220" w:type="dxa"/>
            <w:noWrap/>
            <w:hideMark/>
          </w:tcPr>
          <w:p w:rsidR="00AF5694" w:rsidRPr="00AF5694" w:rsidRDefault="00AF5694" w:rsidP="00AF5694">
            <w:r w:rsidRPr="00AF5694">
              <w:t>179</w:t>
            </w:r>
            <w:r>
              <w:t>,</w:t>
            </w:r>
            <w:r w:rsidRPr="00AF5694">
              <w:t>584</w:t>
            </w:r>
          </w:p>
        </w:tc>
        <w:tc>
          <w:tcPr>
            <w:tcW w:w="960" w:type="dxa"/>
            <w:noWrap/>
            <w:hideMark/>
          </w:tcPr>
          <w:p w:rsidR="00AF5694" w:rsidRPr="00AF5694" w:rsidRDefault="00AF5694" w:rsidP="00AF5694">
            <w:r w:rsidRPr="00AF5694">
              <w:t>0.04</w:t>
            </w:r>
          </w:p>
        </w:tc>
      </w:tr>
      <w:tr w:rsidR="00AF5694" w:rsidRPr="00AF5694" w:rsidTr="00AF5694">
        <w:trPr>
          <w:trHeight w:val="290"/>
        </w:trPr>
        <w:tc>
          <w:tcPr>
            <w:tcW w:w="960" w:type="dxa"/>
            <w:noWrap/>
            <w:hideMark/>
          </w:tcPr>
          <w:p w:rsidR="00AF5694" w:rsidRPr="00AF5694" w:rsidRDefault="00AF5694">
            <w:r w:rsidRPr="00AF5694">
              <w:t>60-64</w:t>
            </w:r>
          </w:p>
        </w:tc>
        <w:tc>
          <w:tcPr>
            <w:tcW w:w="1220" w:type="dxa"/>
            <w:noWrap/>
            <w:hideMark/>
          </w:tcPr>
          <w:p w:rsidR="00AF5694" w:rsidRPr="00AF5694" w:rsidRDefault="00AF5694" w:rsidP="00AF5694">
            <w:r w:rsidRPr="00AF5694">
              <w:t>4</w:t>
            </w:r>
            <w:r>
              <w:t>,</w:t>
            </w:r>
            <w:r w:rsidRPr="00AF5694">
              <w:t>576</w:t>
            </w:r>
          </w:p>
        </w:tc>
        <w:tc>
          <w:tcPr>
            <w:tcW w:w="960" w:type="dxa"/>
            <w:noWrap/>
            <w:hideMark/>
          </w:tcPr>
          <w:p w:rsidR="00AF5694" w:rsidRPr="00AF5694" w:rsidRDefault="00AF5694" w:rsidP="00AF5694">
            <w:r w:rsidRPr="00AF5694">
              <w:t>9.7</w:t>
            </w:r>
          </w:p>
        </w:tc>
        <w:tc>
          <w:tcPr>
            <w:tcW w:w="960" w:type="dxa"/>
            <w:noWrap/>
            <w:hideMark/>
          </w:tcPr>
          <w:p w:rsidR="00AF5694" w:rsidRPr="00AF5694" w:rsidRDefault="00AF5694" w:rsidP="00AF5694">
            <w:r w:rsidRPr="00AF5694">
              <w:t>0.87</w:t>
            </w:r>
          </w:p>
        </w:tc>
        <w:tc>
          <w:tcPr>
            <w:tcW w:w="960" w:type="dxa"/>
            <w:noWrap/>
            <w:hideMark/>
          </w:tcPr>
          <w:p w:rsidR="00AF5694" w:rsidRPr="00AF5694" w:rsidRDefault="00AF5694" w:rsidP="00AF5694">
            <w:r w:rsidRPr="00AF5694">
              <w:t>0.48</w:t>
            </w:r>
          </w:p>
        </w:tc>
        <w:tc>
          <w:tcPr>
            <w:tcW w:w="960" w:type="dxa"/>
            <w:noWrap/>
            <w:hideMark/>
          </w:tcPr>
          <w:p w:rsidR="00AF5694" w:rsidRPr="00AF5694" w:rsidRDefault="00AF5694" w:rsidP="00AF5694">
            <w:r w:rsidRPr="00AF5694">
              <w:t>3.5</w:t>
            </w:r>
          </w:p>
        </w:tc>
        <w:tc>
          <w:tcPr>
            <w:tcW w:w="1220" w:type="dxa"/>
            <w:noWrap/>
            <w:hideMark/>
          </w:tcPr>
          <w:p w:rsidR="00AF5694" w:rsidRPr="00AF5694" w:rsidRDefault="00AF5694" w:rsidP="00AF5694">
            <w:r w:rsidRPr="00AF5694">
              <w:t>87</w:t>
            </w:r>
            <w:r>
              <w:t>,</w:t>
            </w:r>
            <w:r w:rsidRPr="00AF5694">
              <w:t>825</w:t>
            </w:r>
          </w:p>
        </w:tc>
        <w:tc>
          <w:tcPr>
            <w:tcW w:w="960" w:type="dxa"/>
            <w:noWrap/>
            <w:hideMark/>
          </w:tcPr>
          <w:p w:rsidR="00AF5694" w:rsidRPr="00AF5694" w:rsidRDefault="00AF5694" w:rsidP="00AF5694">
            <w:r w:rsidRPr="00AF5694">
              <w:t>0.04</w:t>
            </w:r>
          </w:p>
        </w:tc>
      </w:tr>
      <w:tr w:rsidR="00AF5694" w:rsidRPr="00AF5694" w:rsidTr="00AF5694">
        <w:trPr>
          <w:trHeight w:val="290"/>
        </w:trPr>
        <w:tc>
          <w:tcPr>
            <w:tcW w:w="960" w:type="dxa"/>
            <w:noWrap/>
            <w:hideMark/>
          </w:tcPr>
          <w:p w:rsidR="00AF5694" w:rsidRPr="00AF5694" w:rsidRDefault="00AF5694">
            <w:r w:rsidRPr="00AF5694">
              <w:t>Female</w:t>
            </w:r>
          </w:p>
        </w:tc>
        <w:tc>
          <w:tcPr>
            <w:tcW w:w="122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1220" w:type="dxa"/>
            <w:noWrap/>
            <w:hideMark/>
          </w:tcPr>
          <w:p w:rsidR="00AF5694" w:rsidRPr="00AF5694" w:rsidRDefault="00AF5694"/>
        </w:tc>
        <w:tc>
          <w:tcPr>
            <w:tcW w:w="960" w:type="dxa"/>
            <w:noWrap/>
            <w:hideMark/>
          </w:tcPr>
          <w:p w:rsidR="00AF5694" w:rsidRPr="00AF5694" w:rsidRDefault="00AF5694"/>
        </w:tc>
      </w:tr>
      <w:tr w:rsidR="00AF5694" w:rsidRPr="00AF5694" w:rsidTr="00AF5694">
        <w:trPr>
          <w:trHeight w:val="290"/>
        </w:trPr>
        <w:tc>
          <w:tcPr>
            <w:tcW w:w="960" w:type="dxa"/>
            <w:noWrap/>
            <w:hideMark/>
          </w:tcPr>
          <w:p w:rsidR="00AF5694" w:rsidRPr="00AF5694" w:rsidRDefault="00AF5694">
            <w:r w:rsidRPr="00AF5694">
              <w:t>18-39</w:t>
            </w:r>
          </w:p>
        </w:tc>
        <w:tc>
          <w:tcPr>
            <w:tcW w:w="1220" w:type="dxa"/>
            <w:noWrap/>
            <w:hideMark/>
          </w:tcPr>
          <w:p w:rsidR="00AF5694" w:rsidRPr="00AF5694" w:rsidRDefault="00AF5694" w:rsidP="00AF5694">
            <w:r w:rsidRPr="00AF5694">
              <w:t>2</w:t>
            </w:r>
            <w:r>
              <w:t>,</w:t>
            </w:r>
            <w:r w:rsidRPr="00AF5694">
              <w:t>057</w:t>
            </w:r>
          </w:p>
        </w:tc>
        <w:tc>
          <w:tcPr>
            <w:tcW w:w="960" w:type="dxa"/>
            <w:noWrap/>
            <w:hideMark/>
          </w:tcPr>
          <w:p w:rsidR="00AF5694" w:rsidRPr="00AF5694" w:rsidRDefault="00AF5694" w:rsidP="00AF5694">
            <w:r w:rsidRPr="00AF5694">
              <w:t>0.6</w:t>
            </w:r>
          </w:p>
        </w:tc>
        <w:tc>
          <w:tcPr>
            <w:tcW w:w="960" w:type="dxa"/>
            <w:noWrap/>
            <w:hideMark/>
          </w:tcPr>
          <w:p w:rsidR="00AF5694" w:rsidRPr="00AF5694" w:rsidRDefault="00AF5694" w:rsidP="00AF5694">
            <w:r w:rsidRPr="00AF5694">
              <w:t>0.03</w:t>
            </w:r>
          </w:p>
        </w:tc>
        <w:tc>
          <w:tcPr>
            <w:tcW w:w="960" w:type="dxa"/>
            <w:noWrap/>
            <w:hideMark/>
          </w:tcPr>
          <w:p w:rsidR="00AF5694" w:rsidRPr="00AF5694" w:rsidRDefault="00AF5694" w:rsidP="00AF5694">
            <w:r w:rsidRPr="00AF5694">
              <w:t>0.01</w:t>
            </w:r>
          </w:p>
        </w:tc>
        <w:tc>
          <w:tcPr>
            <w:tcW w:w="960" w:type="dxa"/>
            <w:noWrap/>
            <w:hideMark/>
          </w:tcPr>
          <w:p w:rsidR="00AF5694" w:rsidRPr="00AF5694" w:rsidRDefault="00AF5694" w:rsidP="00AF5694">
            <w:r w:rsidRPr="00AF5694">
              <w:t>32</w:t>
            </w:r>
          </w:p>
        </w:tc>
        <w:tc>
          <w:tcPr>
            <w:tcW w:w="1220" w:type="dxa"/>
            <w:noWrap/>
            <w:hideMark/>
          </w:tcPr>
          <w:p w:rsidR="00AF5694" w:rsidRPr="00AF5694" w:rsidRDefault="00AF5694" w:rsidP="00AF5694">
            <w:r w:rsidRPr="00AF5694">
              <w:t>251</w:t>
            </w:r>
            <w:r>
              <w:t>,</w:t>
            </w:r>
            <w:r w:rsidRPr="00AF5694">
              <w:t>257</w:t>
            </w:r>
          </w:p>
        </w:tc>
        <w:tc>
          <w:tcPr>
            <w:tcW w:w="960" w:type="dxa"/>
            <w:noWrap/>
            <w:hideMark/>
          </w:tcPr>
          <w:p w:rsidR="00AF5694" w:rsidRPr="00AF5694" w:rsidRDefault="00AF5694" w:rsidP="00AF5694">
            <w:r w:rsidRPr="00AF5694">
              <w:t>0</w:t>
            </w:r>
          </w:p>
        </w:tc>
      </w:tr>
      <w:tr w:rsidR="00AF5694" w:rsidRPr="00AF5694" w:rsidTr="00AF5694">
        <w:trPr>
          <w:trHeight w:val="290"/>
        </w:trPr>
        <w:tc>
          <w:tcPr>
            <w:tcW w:w="960" w:type="dxa"/>
            <w:noWrap/>
            <w:hideMark/>
          </w:tcPr>
          <w:p w:rsidR="00AF5694" w:rsidRPr="00AF5694" w:rsidRDefault="00AF5694">
            <w:r w:rsidRPr="00AF5694">
              <w:t>40-49</w:t>
            </w:r>
          </w:p>
        </w:tc>
        <w:tc>
          <w:tcPr>
            <w:tcW w:w="1220" w:type="dxa"/>
            <w:noWrap/>
            <w:hideMark/>
          </w:tcPr>
          <w:p w:rsidR="00AF5694" w:rsidRPr="00AF5694" w:rsidRDefault="00AF5694" w:rsidP="00AF5694">
            <w:r w:rsidRPr="00AF5694">
              <w:t>4</w:t>
            </w:r>
            <w:r>
              <w:t>,</w:t>
            </w:r>
            <w:r w:rsidRPr="00AF5694">
              <w:t>198</w:t>
            </w:r>
          </w:p>
        </w:tc>
        <w:tc>
          <w:tcPr>
            <w:tcW w:w="960" w:type="dxa"/>
            <w:noWrap/>
            <w:hideMark/>
          </w:tcPr>
          <w:p w:rsidR="00AF5694" w:rsidRPr="00AF5694" w:rsidRDefault="00AF5694" w:rsidP="00AF5694">
            <w:r w:rsidRPr="00AF5694">
              <w:t>1.9</w:t>
            </w:r>
          </w:p>
        </w:tc>
        <w:tc>
          <w:tcPr>
            <w:tcW w:w="960" w:type="dxa"/>
            <w:noWrap/>
            <w:hideMark/>
          </w:tcPr>
          <w:p w:rsidR="00AF5694" w:rsidRPr="00AF5694" w:rsidRDefault="00AF5694" w:rsidP="00AF5694">
            <w:r w:rsidRPr="00AF5694">
              <w:t>0.16</w:t>
            </w:r>
          </w:p>
        </w:tc>
        <w:tc>
          <w:tcPr>
            <w:tcW w:w="960" w:type="dxa"/>
            <w:noWrap/>
            <w:hideMark/>
          </w:tcPr>
          <w:p w:rsidR="00AF5694" w:rsidRPr="00AF5694" w:rsidRDefault="00AF5694" w:rsidP="00AF5694">
            <w:r w:rsidRPr="00AF5694">
              <w:t>0.09</w:t>
            </w:r>
          </w:p>
        </w:tc>
        <w:tc>
          <w:tcPr>
            <w:tcW w:w="960" w:type="dxa"/>
            <w:noWrap/>
            <w:hideMark/>
          </w:tcPr>
          <w:p w:rsidR="00AF5694" w:rsidRPr="00AF5694" w:rsidRDefault="00AF5694" w:rsidP="00AF5694">
            <w:r w:rsidRPr="00AF5694">
              <w:t>17</w:t>
            </w:r>
          </w:p>
        </w:tc>
        <w:tc>
          <w:tcPr>
            <w:tcW w:w="1220" w:type="dxa"/>
            <w:noWrap/>
            <w:hideMark/>
          </w:tcPr>
          <w:p w:rsidR="00AF5694" w:rsidRPr="00AF5694" w:rsidRDefault="00AF5694" w:rsidP="00AF5694">
            <w:r w:rsidRPr="00AF5694">
              <w:t>223</w:t>
            </w:r>
            <w:r>
              <w:t>,</w:t>
            </w:r>
            <w:r w:rsidRPr="00AF5694">
              <w:t>626</w:t>
            </w:r>
          </w:p>
        </w:tc>
        <w:tc>
          <w:tcPr>
            <w:tcW w:w="960" w:type="dxa"/>
            <w:noWrap/>
            <w:hideMark/>
          </w:tcPr>
          <w:p w:rsidR="00AF5694" w:rsidRPr="00AF5694" w:rsidRDefault="00AF5694" w:rsidP="00AF5694">
            <w:r w:rsidRPr="00AF5694">
              <w:t>0.02</w:t>
            </w:r>
          </w:p>
        </w:tc>
      </w:tr>
      <w:tr w:rsidR="00AF5694" w:rsidRPr="00AF5694" w:rsidTr="00AF5694">
        <w:trPr>
          <w:trHeight w:val="290"/>
        </w:trPr>
        <w:tc>
          <w:tcPr>
            <w:tcW w:w="960" w:type="dxa"/>
            <w:noWrap/>
            <w:hideMark/>
          </w:tcPr>
          <w:p w:rsidR="00AF5694" w:rsidRPr="00AF5694" w:rsidRDefault="00AF5694">
            <w:r w:rsidRPr="00AF5694">
              <w:t>50-54</w:t>
            </w:r>
          </w:p>
        </w:tc>
        <w:tc>
          <w:tcPr>
            <w:tcW w:w="1220" w:type="dxa"/>
            <w:noWrap/>
            <w:hideMark/>
          </w:tcPr>
          <w:p w:rsidR="00AF5694" w:rsidRPr="00AF5694" w:rsidRDefault="00AF5694" w:rsidP="00AF5694">
            <w:r w:rsidRPr="00AF5694">
              <w:t>3</w:t>
            </w:r>
            <w:r>
              <w:t>,</w:t>
            </w:r>
            <w:r w:rsidRPr="00AF5694">
              <w:t>024</w:t>
            </w:r>
          </w:p>
        </w:tc>
        <w:tc>
          <w:tcPr>
            <w:tcW w:w="960" w:type="dxa"/>
            <w:noWrap/>
            <w:hideMark/>
          </w:tcPr>
          <w:p w:rsidR="00AF5694" w:rsidRPr="00AF5694" w:rsidRDefault="00AF5694" w:rsidP="00AF5694">
            <w:r w:rsidRPr="00AF5694">
              <w:t>2.6</w:t>
            </w:r>
          </w:p>
        </w:tc>
        <w:tc>
          <w:tcPr>
            <w:tcW w:w="960" w:type="dxa"/>
            <w:noWrap/>
            <w:hideMark/>
          </w:tcPr>
          <w:p w:rsidR="00AF5694" w:rsidRPr="00AF5694" w:rsidRDefault="00AF5694" w:rsidP="00AF5694">
            <w:r w:rsidRPr="00AF5694">
              <w:t>0.15</w:t>
            </w:r>
          </w:p>
        </w:tc>
        <w:tc>
          <w:tcPr>
            <w:tcW w:w="960" w:type="dxa"/>
            <w:noWrap/>
            <w:hideMark/>
          </w:tcPr>
          <w:p w:rsidR="00AF5694" w:rsidRPr="00AF5694" w:rsidRDefault="00AF5694" w:rsidP="00AF5694">
            <w:r w:rsidRPr="00AF5694">
              <w:t>0.09</w:t>
            </w:r>
          </w:p>
        </w:tc>
        <w:tc>
          <w:tcPr>
            <w:tcW w:w="960" w:type="dxa"/>
            <w:noWrap/>
            <w:hideMark/>
          </w:tcPr>
          <w:p w:rsidR="00AF5694" w:rsidRPr="00AF5694" w:rsidRDefault="00AF5694" w:rsidP="00AF5694">
            <w:r w:rsidRPr="00AF5694">
              <w:t>10.5</w:t>
            </w:r>
          </w:p>
        </w:tc>
        <w:tc>
          <w:tcPr>
            <w:tcW w:w="1220" w:type="dxa"/>
            <w:noWrap/>
            <w:hideMark/>
          </w:tcPr>
          <w:p w:rsidR="00AF5694" w:rsidRPr="00AF5694" w:rsidRDefault="00AF5694" w:rsidP="00AF5694">
            <w:r w:rsidRPr="00AF5694">
              <w:t>172</w:t>
            </w:r>
            <w:r>
              <w:t>,</w:t>
            </w:r>
            <w:r w:rsidRPr="00AF5694">
              <w:t>733</w:t>
            </w:r>
          </w:p>
        </w:tc>
        <w:tc>
          <w:tcPr>
            <w:tcW w:w="960" w:type="dxa"/>
            <w:noWrap/>
            <w:hideMark/>
          </w:tcPr>
          <w:p w:rsidR="00AF5694" w:rsidRPr="00AF5694" w:rsidRDefault="00AF5694" w:rsidP="00AF5694">
            <w:r w:rsidRPr="00AF5694">
              <w:t>0.01</w:t>
            </w:r>
          </w:p>
        </w:tc>
      </w:tr>
      <w:tr w:rsidR="00AF5694" w:rsidRPr="00AF5694" w:rsidTr="00AF5694">
        <w:trPr>
          <w:trHeight w:val="290"/>
        </w:trPr>
        <w:tc>
          <w:tcPr>
            <w:tcW w:w="960" w:type="dxa"/>
            <w:noWrap/>
            <w:hideMark/>
          </w:tcPr>
          <w:p w:rsidR="00AF5694" w:rsidRPr="00AF5694" w:rsidRDefault="00AF5694">
            <w:r w:rsidRPr="00AF5694">
              <w:t>55-59</w:t>
            </w:r>
          </w:p>
        </w:tc>
        <w:tc>
          <w:tcPr>
            <w:tcW w:w="1220" w:type="dxa"/>
            <w:noWrap/>
            <w:hideMark/>
          </w:tcPr>
          <w:p w:rsidR="00AF5694" w:rsidRPr="00AF5694" w:rsidRDefault="00AF5694" w:rsidP="00AF5694">
            <w:r w:rsidRPr="00AF5694">
              <w:t>3</w:t>
            </w:r>
            <w:r>
              <w:t>,</w:t>
            </w:r>
            <w:r w:rsidRPr="00AF5694">
              <w:t>735</w:t>
            </w:r>
          </w:p>
        </w:tc>
        <w:tc>
          <w:tcPr>
            <w:tcW w:w="960" w:type="dxa"/>
            <w:noWrap/>
            <w:hideMark/>
          </w:tcPr>
          <w:p w:rsidR="00AF5694" w:rsidRPr="00AF5694" w:rsidRDefault="00AF5694" w:rsidP="00AF5694">
            <w:r w:rsidRPr="00AF5694">
              <w:t>6.4</w:t>
            </w:r>
          </w:p>
        </w:tc>
        <w:tc>
          <w:tcPr>
            <w:tcW w:w="960" w:type="dxa"/>
            <w:noWrap/>
            <w:hideMark/>
          </w:tcPr>
          <w:p w:rsidR="00AF5694" w:rsidRPr="00AF5694" w:rsidRDefault="00AF5694" w:rsidP="00AF5694">
            <w:r w:rsidRPr="00AF5694">
              <w:t>0.47</w:t>
            </w:r>
          </w:p>
        </w:tc>
        <w:tc>
          <w:tcPr>
            <w:tcW w:w="960" w:type="dxa"/>
            <w:noWrap/>
            <w:hideMark/>
          </w:tcPr>
          <w:p w:rsidR="00AF5694" w:rsidRPr="00AF5694" w:rsidRDefault="00AF5694" w:rsidP="00AF5694">
            <w:r w:rsidRPr="00AF5694">
              <w:t>0.26</w:t>
            </w:r>
          </w:p>
        </w:tc>
        <w:tc>
          <w:tcPr>
            <w:tcW w:w="960" w:type="dxa"/>
            <w:noWrap/>
            <w:hideMark/>
          </w:tcPr>
          <w:p w:rsidR="00AF5694" w:rsidRPr="00AF5694" w:rsidRDefault="00AF5694" w:rsidP="00AF5694">
            <w:r w:rsidRPr="00AF5694">
              <w:t>5.5</w:t>
            </w:r>
          </w:p>
        </w:tc>
        <w:tc>
          <w:tcPr>
            <w:tcW w:w="1220" w:type="dxa"/>
            <w:noWrap/>
            <w:hideMark/>
          </w:tcPr>
          <w:p w:rsidR="00AF5694" w:rsidRPr="00AF5694" w:rsidRDefault="00AF5694" w:rsidP="00AF5694">
            <w:r w:rsidRPr="00AF5694">
              <w:t>107</w:t>
            </w:r>
            <w:r>
              <w:t>,</w:t>
            </w:r>
            <w:r w:rsidRPr="00AF5694">
              <w:t>461</w:t>
            </w:r>
          </w:p>
        </w:tc>
        <w:tc>
          <w:tcPr>
            <w:tcW w:w="960" w:type="dxa"/>
            <w:noWrap/>
            <w:hideMark/>
          </w:tcPr>
          <w:p w:rsidR="00AF5694" w:rsidRPr="00AF5694" w:rsidRDefault="00AF5694" w:rsidP="00AF5694">
            <w:r w:rsidRPr="00AF5694">
              <w:t>0.03</w:t>
            </w:r>
          </w:p>
        </w:tc>
      </w:tr>
      <w:tr w:rsidR="00AF5694" w:rsidRPr="00AF5694" w:rsidTr="00AF5694">
        <w:trPr>
          <w:trHeight w:val="290"/>
        </w:trPr>
        <w:tc>
          <w:tcPr>
            <w:tcW w:w="960" w:type="dxa"/>
            <w:noWrap/>
            <w:hideMark/>
          </w:tcPr>
          <w:p w:rsidR="00AF5694" w:rsidRPr="00AF5694" w:rsidRDefault="00AF5694">
            <w:r w:rsidRPr="00AF5694">
              <w:t>60-61</w:t>
            </w:r>
          </w:p>
        </w:tc>
        <w:tc>
          <w:tcPr>
            <w:tcW w:w="1220" w:type="dxa"/>
            <w:noWrap/>
            <w:hideMark/>
          </w:tcPr>
          <w:p w:rsidR="00AF5694" w:rsidRPr="00AF5694" w:rsidRDefault="00AF5694" w:rsidP="00AF5694">
            <w:r w:rsidRPr="00AF5694">
              <w:t>2</w:t>
            </w:r>
            <w:r>
              <w:t>,</w:t>
            </w:r>
            <w:r w:rsidRPr="00AF5694">
              <w:t>152</w:t>
            </w:r>
          </w:p>
        </w:tc>
        <w:tc>
          <w:tcPr>
            <w:tcW w:w="960" w:type="dxa"/>
            <w:noWrap/>
            <w:hideMark/>
          </w:tcPr>
          <w:p w:rsidR="00AF5694" w:rsidRPr="00AF5694" w:rsidRDefault="00AF5694" w:rsidP="00AF5694">
            <w:r w:rsidRPr="00AF5694">
              <w:t>6.4</w:t>
            </w:r>
          </w:p>
        </w:tc>
        <w:tc>
          <w:tcPr>
            <w:tcW w:w="960" w:type="dxa"/>
            <w:noWrap/>
            <w:hideMark/>
          </w:tcPr>
          <w:p w:rsidR="00AF5694" w:rsidRPr="00AF5694" w:rsidRDefault="00AF5694" w:rsidP="00AF5694">
            <w:r w:rsidRPr="00AF5694">
              <w:t>0.27</w:t>
            </w:r>
          </w:p>
        </w:tc>
        <w:tc>
          <w:tcPr>
            <w:tcW w:w="960" w:type="dxa"/>
            <w:noWrap/>
            <w:hideMark/>
          </w:tcPr>
          <w:p w:rsidR="00AF5694" w:rsidRPr="00AF5694" w:rsidRDefault="00AF5694" w:rsidP="00AF5694">
            <w:r w:rsidRPr="00AF5694">
              <w:t>0.15</w:t>
            </w:r>
          </w:p>
        </w:tc>
        <w:tc>
          <w:tcPr>
            <w:tcW w:w="960" w:type="dxa"/>
            <w:noWrap/>
            <w:hideMark/>
          </w:tcPr>
          <w:p w:rsidR="00AF5694" w:rsidRPr="00AF5694" w:rsidRDefault="00AF5694" w:rsidP="00AF5694">
            <w:r w:rsidRPr="00AF5694">
              <w:t>0.5</w:t>
            </w:r>
          </w:p>
        </w:tc>
        <w:tc>
          <w:tcPr>
            <w:tcW w:w="1220" w:type="dxa"/>
            <w:noWrap/>
            <w:hideMark/>
          </w:tcPr>
          <w:p w:rsidR="00AF5694" w:rsidRPr="00AF5694" w:rsidRDefault="00AF5694" w:rsidP="00AF5694">
            <w:r w:rsidRPr="00AF5694">
              <w:t>11</w:t>
            </w:r>
            <w:r>
              <w:t>,</w:t>
            </w:r>
            <w:r w:rsidRPr="00AF5694">
              <w:t>603</w:t>
            </w:r>
          </w:p>
        </w:tc>
        <w:tc>
          <w:tcPr>
            <w:tcW w:w="960" w:type="dxa"/>
            <w:noWrap/>
            <w:hideMark/>
          </w:tcPr>
          <w:p w:rsidR="00AF5694" w:rsidRPr="00AF5694" w:rsidRDefault="00AF5694" w:rsidP="00AF5694">
            <w:r w:rsidRPr="00AF5694">
              <w:t>0</w:t>
            </w:r>
          </w:p>
        </w:tc>
      </w:tr>
      <w:tr w:rsidR="00AF5694" w:rsidRPr="00AF5694" w:rsidTr="00AF5694">
        <w:trPr>
          <w:trHeight w:val="290"/>
        </w:trPr>
        <w:tc>
          <w:tcPr>
            <w:tcW w:w="960" w:type="dxa"/>
            <w:noWrap/>
            <w:hideMark/>
          </w:tcPr>
          <w:p w:rsidR="00AF5694" w:rsidRPr="00AF5694" w:rsidRDefault="00AF5694">
            <w:r w:rsidRPr="00AF5694">
              <w:t>Total - Scotland</w:t>
            </w:r>
          </w:p>
        </w:tc>
        <w:tc>
          <w:tcPr>
            <w:tcW w:w="1220" w:type="dxa"/>
            <w:noWrap/>
            <w:hideMark/>
          </w:tcPr>
          <w:p w:rsidR="00AF5694" w:rsidRPr="00AF5694" w:rsidRDefault="00AF5694" w:rsidP="00AF5694">
            <w:r w:rsidRPr="00AF5694">
              <w:t>31</w:t>
            </w:r>
            <w:r>
              <w:t>,</w:t>
            </w:r>
            <w:r w:rsidRPr="00AF5694">
              <w:t>235</w:t>
            </w:r>
          </w:p>
        </w:tc>
        <w:tc>
          <w:tcPr>
            <w:tcW w:w="960" w:type="dxa"/>
            <w:noWrap/>
            <w:hideMark/>
          </w:tcPr>
          <w:p w:rsidR="00AF5694" w:rsidRPr="00AF5694" w:rsidRDefault="00AF5694">
            <w:proofErr w:type="spellStart"/>
            <w:r w:rsidRPr="00AF5694">
              <w:t>n.a.</w:t>
            </w:r>
            <w:proofErr w:type="spellEnd"/>
          </w:p>
        </w:tc>
        <w:tc>
          <w:tcPr>
            <w:tcW w:w="960" w:type="dxa"/>
            <w:noWrap/>
            <w:hideMark/>
          </w:tcPr>
          <w:p w:rsidR="00AF5694" w:rsidRPr="00AF5694" w:rsidRDefault="00AF5694" w:rsidP="00AF5694">
            <w:r w:rsidRPr="00AF5694">
              <w:t>2.89</w:t>
            </w:r>
          </w:p>
        </w:tc>
        <w:tc>
          <w:tcPr>
            <w:tcW w:w="960" w:type="dxa"/>
            <w:noWrap/>
            <w:hideMark/>
          </w:tcPr>
          <w:p w:rsidR="00AF5694" w:rsidRPr="00AF5694" w:rsidRDefault="00AF5694" w:rsidP="00AF5694">
            <w:r w:rsidRPr="00AF5694">
              <w:t>1.61</w:t>
            </w:r>
          </w:p>
        </w:tc>
        <w:tc>
          <w:tcPr>
            <w:tcW w:w="960" w:type="dxa"/>
            <w:noWrap/>
            <w:hideMark/>
          </w:tcPr>
          <w:p w:rsidR="00AF5694" w:rsidRPr="00AF5694" w:rsidRDefault="00AF5694">
            <w:proofErr w:type="spellStart"/>
            <w:r w:rsidRPr="00AF5694">
              <w:t>n.a.</w:t>
            </w:r>
            <w:proofErr w:type="spellEnd"/>
          </w:p>
        </w:tc>
        <w:tc>
          <w:tcPr>
            <w:tcW w:w="1220" w:type="dxa"/>
            <w:noWrap/>
            <w:hideMark/>
          </w:tcPr>
          <w:p w:rsidR="00AF5694" w:rsidRPr="00AF5694" w:rsidRDefault="00AF5694">
            <w:proofErr w:type="spellStart"/>
            <w:r w:rsidRPr="00AF5694">
              <w:t>n.a.</w:t>
            </w:r>
            <w:proofErr w:type="spellEnd"/>
          </w:p>
        </w:tc>
        <w:tc>
          <w:tcPr>
            <w:tcW w:w="960" w:type="dxa"/>
            <w:noWrap/>
            <w:hideMark/>
          </w:tcPr>
          <w:p w:rsidR="00AF5694" w:rsidRPr="00AF5694" w:rsidRDefault="00AF5694" w:rsidP="00AF5694">
            <w:r w:rsidRPr="00AF5694">
              <w:t>0.23</w:t>
            </w:r>
          </w:p>
        </w:tc>
      </w:tr>
    </w:tbl>
    <w:p w:rsidR="00AF5694" w:rsidRDefault="00AF5694" w:rsidP="00FC5B9B"/>
    <w:tbl>
      <w:tblPr>
        <w:tblStyle w:val="TableGrid"/>
        <w:tblW w:w="0" w:type="auto"/>
        <w:tblLook w:val="04A0" w:firstRow="1" w:lastRow="0" w:firstColumn="1" w:lastColumn="0" w:noHBand="0" w:noVBand="1"/>
      </w:tblPr>
      <w:tblGrid>
        <w:gridCol w:w="1266"/>
        <w:gridCol w:w="1168"/>
        <w:gridCol w:w="1044"/>
        <w:gridCol w:w="1044"/>
        <w:gridCol w:w="1375"/>
        <w:gridCol w:w="1430"/>
        <w:gridCol w:w="1251"/>
        <w:gridCol w:w="1016"/>
      </w:tblGrid>
      <w:tr w:rsidR="00AF5694" w:rsidRPr="00AF5694" w:rsidTr="00AF5694">
        <w:trPr>
          <w:trHeight w:val="290"/>
        </w:trPr>
        <w:tc>
          <w:tcPr>
            <w:tcW w:w="960" w:type="dxa"/>
            <w:noWrap/>
            <w:hideMark/>
          </w:tcPr>
          <w:p w:rsidR="00AF5694" w:rsidRPr="00E62B6A" w:rsidRDefault="00E62B6A">
            <w:pPr>
              <w:rPr>
                <w:b/>
              </w:rPr>
            </w:pPr>
            <w:r w:rsidRPr="00E62B6A">
              <w:rPr>
                <w:b/>
              </w:rPr>
              <w:t>Northern Ireland</w:t>
            </w:r>
          </w:p>
        </w:tc>
        <w:tc>
          <w:tcPr>
            <w:tcW w:w="1220" w:type="dxa"/>
            <w:noWrap/>
            <w:hideMark/>
          </w:tcPr>
          <w:p w:rsidR="00AF5694" w:rsidRPr="00595CF3" w:rsidRDefault="00AF5694">
            <w:pPr>
              <w:rPr>
                <w:b/>
              </w:rPr>
            </w:pPr>
            <w:r w:rsidRPr="00595CF3">
              <w:rPr>
                <w:b/>
              </w:rPr>
              <w:t>No, of people with sight loss of working age</w:t>
            </w:r>
          </w:p>
        </w:tc>
        <w:tc>
          <w:tcPr>
            <w:tcW w:w="960" w:type="dxa"/>
            <w:noWrap/>
            <w:hideMark/>
          </w:tcPr>
          <w:p w:rsidR="00AF5694" w:rsidRPr="00595CF3" w:rsidRDefault="00AF5694">
            <w:pPr>
              <w:rPr>
                <w:b/>
              </w:rPr>
            </w:pPr>
            <w:r w:rsidRPr="00595CF3">
              <w:rPr>
                <w:b/>
              </w:rPr>
              <w:t>Deaths per 1,000 people due to sight loss</w:t>
            </w:r>
          </w:p>
        </w:tc>
        <w:tc>
          <w:tcPr>
            <w:tcW w:w="960" w:type="dxa"/>
            <w:noWrap/>
            <w:hideMark/>
          </w:tcPr>
          <w:p w:rsidR="00AF5694" w:rsidRPr="00595CF3" w:rsidRDefault="00AF5694">
            <w:pPr>
              <w:rPr>
                <w:b/>
              </w:rPr>
            </w:pPr>
            <w:r w:rsidRPr="00595CF3">
              <w:rPr>
                <w:b/>
              </w:rPr>
              <w:t>Deaths of people due to sight loss</w:t>
            </w:r>
          </w:p>
        </w:tc>
        <w:tc>
          <w:tcPr>
            <w:tcW w:w="960" w:type="dxa"/>
            <w:noWrap/>
            <w:hideMark/>
          </w:tcPr>
          <w:p w:rsidR="00AF5694" w:rsidRPr="00595CF3" w:rsidRDefault="00AF5694">
            <w:pPr>
              <w:rPr>
                <w:b/>
              </w:rPr>
            </w:pPr>
            <w:r w:rsidRPr="00595CF3">
              <w:rPr>
                <w:b/>
              </w:rPr>
              <w:t>No. employed</w:t>
            </w:r>
          </w:p>
        </w:tc>
        <w:tc>
          <w:tcPr>
            <w:tcW w:w="960" w:type="dxa"/>
            <w:noWrap/>
            <w:hideMark/>
          </w:tcPr>
          <w:p w:rsidR="00AF5694" w:rsidRPr="00595CF3" w:rsidRDefault="00AF5694">
            <w:pPr>
              <w:rPr>
                <w:b/>
              </w:rPr>
            </w:pPr>
            <w:r w:rsidRPr="00595CF3">
              <w:rPr>
                <w:b/>
              </w:rPr>
              <w:t>Years to retirement</w:t>
            </w:r>
          </w:p>
        </w:tc>
        <w:tc>
          <w:tcPr>
            <w:tcW w:w="1220" w:type="dxa"/>
            <w:noWrap/>
            <w:hideMark/>
          </w:tcPr>
          <w:p w:rsidR="00AF5694" w:rsidRPr="00595CF3" w:rsidRDefault="00AF5694">
            <w:pPr>
              <w:rPr>
                <w:b/>
              </w:rPr>
            </w:pPr>
            <w:r w:rsidRPr="00595CF3">
              <w:rPr>
                <w:b/>
              </w:rPr>
              <w:t>Present value of lost earnings per person £</w:t>
            </w:r>
          </w:p>
        </w:tc>
        <w:tc>
          <w:tcPr>
            <w:tcW w:w="960" w:type="dxa"/>
            <w:noWrap/>
            <w:hideMark/>
          </w:tcPr>
          <w:p w:rsidR="00AF5694" w:rsidRPr="00595CF3" w:rsidRDefault="00AF5694">
            <w:pPr>
              <w:rPr>
                <w:b/>
              </w:rPr>
            </w:pPr>
            <w:r w:rsidRPr="00595CF3">
              <w:rPr>
                <w:b/>
              </w:rPr>
              <w:t>Total £ million</w:t>
            </w:r>
          </w:p>
        </w:tc>
      </w:tr>
      <w:tr w:rsidR="00AF5694" w:rsidRPr="00AF5694" w:rsidTr="00AF5694">
        <w:trPr>
          <w:trHeight w:val="290"/>
        </w:trPr>
        <w:tc>
          <w:tcPr>
            <w:tcW w:w="960" w:type="dxa"/>
            <w:noWrap/>
            <w:hideMark/>
          </w:tcPr>
          <w:p w:rsidR="00AF5694" w:rsidRPr="00AF5694" w:rsidRDefault="00AF5694">
            <w:r w:rsidRPr="00AF5694">
              <w:t>Male</w:t>
            </w:r>
          </w:p>
        </w:tc>
        <w:tc>
          <w:tcPr>
            <w:tcW w:w="122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1220" w:type="dxa"/>
            <w:noWrap/>
            <w:hideMark/>
          </w:tcPr>
          <w:p w:rsidR="00AF5694" w:rsidRPr="00AF5694" w:rsidRDefault="00AF5694"/>
        </w:tc>
        <w:tc>
          <w:tcPr>
            <w:tcW w:w="960" w:type="dxa"/>
            <w:noWrap/>
            <w:hideMark/>
          </w:tcPr>
          <w:p w:rsidR="00AF5694" w:rsidRPr="00AF5694" w:rsidRDefault="00AF5694"/>
        </w:tc>
      </w:tr>
      <w:tr w:rsidR="00AF5694" w:rsidRPr="00AF5694" w:rsidTr="00AF5694">
        <w:trPr>
          <w:trHeight w:val="290"/>
        </w:trPr>
        <w:tc>
          <w:tcPr>
            <w:tcW w:w="960" w:type="dxa"/>
            <w:noWrap/>
            <w:hideMark/>
          </w:tcPr>
          <w:p w:rsidR="00AF5694" w:rsidRPr="00AF5694" w:rsidRDefault="00AF5694">
            <w:r w:rsidRPr="00AF5694">
              <w:t>18-39</w:t>
            </w:r>
          </w:p>
        </w:tc>
        <w:tc>
          <w:tcPr>
            <w:tcW w:w="1220" w:type="dxa"/>
            <w:noWrap/>
            <w:hideMark/>
          </w:tcPr>
          <w:p w:rsidR="00AF5694" w:rsidRPr="00AF5694" w:rsidRDefault="00AF5694" w:rsidP="00AF5694">
            <w:r w:rsidRPr="00AF5694">
              <w:t>793</w:t>
            </w:r>
          </w:p>
        </w:tc>
        <w:tc>
          <w:tcPr>
            <w:tcW w:w="960" w:type="dxa"/>
            <w:noWrap/>
            <w:hideMark/>
          </w:tcPr>
          <w:p w:rsidR="00AF5694" w:rsidRPr="00AF5694" w:rsidRDefault="00AF5694" w:rsidP="00AF5694">
            <w:r w:rsidRPr="00AF5694">
              <w:t>1.2</w:t>
            </w:r>
          </w:p>
        </w:tc>
        <w:tc>
          <w:tcPr>
            <w:tcW w:w="960" w:type="dxa"/>
            <w:noWrap/>
            <w:hideMark/>
          </w:tcPr>
          <w:p w:rsidR="00AF5694" w:rsidRPr="00AF5694" w:rsidRDefault="00AF5694" w:rsidP="00AF5694">
            <w:r w:rsidRPr="00AF5694">
              <w:t>0.02</w:t>
            </w:r>
          </w:p>
        </w:tc>
        <w:tc>
          <w:tcPr>
            <w:tcW w:w="960" w:type="dxa"/>
            <w:noWrap/>
            <w:hideMark/>
          </w:tcPr>
          <w:p w:rsidR="00AF5694" w:rsidRPr="00AF5694" w:rsidRDefault="00AF5694" w:rsidP="00AF5694">
            <w:r w:rsidRPr="00AF5694">
              <w:t>0.01</w:t>
            </w:r>
          </w:p>
        </w:tc>
        <w:tc>
          <w:tcPr>
            <w:tcW w:w="960" w:type="dxa"/>
            <w:noWrap/>
            <w:hideMark/>
          </w:tcPr>
          <w:p w:rsidR="00AF5694" w:rsidRPr="00AF5694" w:rsidRDefault="00AF5694" w:rsidP="00AF5694">
            <w:r w:rsidRPr="00AF5694">
              <w:t>35</w:t>
            </w:r>
          </w:p>
        </w:tc>
        <w:tc>
          <w:tcPr>
            <w:tcW w:w="1220" w:type="dxa"/>
            <w:noWrap/>
            <w:hideMark/>
          </w:tcPr>
          <w:p w:rsidR="00AF5694" w:rsidRPr="00AF5694" w:rsidRDefault="00AF5694" w:rsidP="00AF5694">
            <w:r w:rsidRPr="00AF5694">
              <w:t>260</w:t>
            </w:r>
            <w:r w:rsidR="00595CF3">
              <w:t>,</w:t>
            </w:r>
            <w:r w:rsidRPr="00AF5694">
              <w:t>640</w:t>
            </w:r>
          </w:p>
        </w:tc>
        <w:tc>
          <w:tcPr>
            <w:tcW w:w="960" w:type="dxa"/>
            <w:noWrap/>
            <w:hideMark/>
          </w:tcPr>
          <w:p w:rsidR="00AF5694" w:rsidRPr="00AF5694" w:rsidRDefault="00AF5694" w:rsidP="00AF5694">
            <w:r w:rsidRPr="00AF5694">
              <w:t>0</w:t>
            </w:r>
          </w:p>
        </w:tc>
      </w:tr>
      <w:tr w:rsidR="00AF5694" w:rsidRPr="00AF5694" w:rsidTr="00AF5694">
        <w:trPr>
          <w:trHeight w:val="290"/>
        </w:trPr>
        <w:tc>
          <w:tcPr>
            <w:tcW w:w="960" w:type="dxa"/>
            <w:noWrap/>
            <w:hideMark/>
          </w:tcPr>
          <w:p w:rsidR="00AF5694" w:rsidRPr="00AF5694" w:rsidRDefault="00AF5694">
            <w:r w:rsidRPr="00AF5694">
              <w:t>40-49</w:t>
            </w:r>
          </w:p>
        </w:tc>
        <w:tc>
          <w:tcPr>
            <w:tcW w:w="1220" w:type="dxa"/>
            <w:noWrap/>
            <w:hideMark/>
          </w:tcPr>
          <w:p w:rsidR="00AF5694" w:rsidRPr="00AF5694" w:rsidRDefault="00AF5694" w:rsidP="00AF5694">
            <w:r w:rsidRPr="00AF5694">
              <w:t>1</w:t>
            </w:r>
            <w:r w:rsidR="00595CF3">
              <w:t>,</w:t>
            </w:r>
            <w:r w:rsidRPr="00AF5694">
              <w:t>177</w:t>
            </w:r>
          </w:p>
        </w:tc>
        <w:tc>
          <w:tcPr>
            <w:tcW w:w="960" w:type="dxa"/>
            <w:noWrap/>
            <w:hideMark/>
          </w:tcPr>
          <w:p w:rsidR="00AF5694" w:rsidRPr="00AF5694" w:rsidRDefault="00AF5694" w:rsidP="00AF5694">
            <w:r w:rsidRPr="00AF5694">
              <w:t>2.5</w:t>
            </w:r>
          </w:p>
        </w:tc>
        <w:tc>
          <w:tcPr>
            <w:tcW w:w="960" w:type="dxa"/>
            <w:noWrap/>
            <w:hideMark/>
          </w:tcPr>
          <w:p w:rsidR="00AF5694" w:rsidRPr="00AF5694" w:rsidRDefault="00AF5694" w:rsidP="00AF5694">
            <w:r w:rsidRPr="00AF5694">
              <w:t>0.06</w:t>
            </w:r>
          </w:p>
        </w:tc>
        <w:tc>
          <w:tcPr>
            <w:tcW w:w="960" w:type="dxa"/>
            <w:noWrap/>
            <w:hideMark/>
          </w:tcPr>
          <w:p w:rsidR="00AF5694" w:rsidRPr="00AF5694" w:rsidRDefault="00AF5694" w:rsidP="00AF5694">
            <w:r w:rsidRPr="00AF5694">
              <w:t>0.03</w:t>
            </w:r>
          </w:p>
        </w:tc>
        <w:tc>
          <w:tcPr>
            <w:tcW w:w="960" w:type="dxa"/>
            <w:noWrap/>
            <w:hideMark/>
          </w:tcPr>
          <w:p w:rsidR="00AF5694" w:rsidRPr="00AF5694" w:rsidRDefault="00AF5694" w:rsidP="00AF5694">
            <w:r w:rsidRPr="00AF5694">
              <w:t>20</w:t>
            </w:r>
          </w:p>
        </w:tc>
        <w:tc>
          <w:tcPr>
            <w:tcW w:w="1220" w:type="dxa"/>
            <w:noWrap/>
            <w:hideMark/>
          </w:tcPr>
          <w:p w:rsidR="00AF5694" w:rsidRPr="00AF5694" w:rsidRDefault="00AF5694" w:rsidP="00AF5694">
            <w:r w:rsidRPr="00AF5694">
              <w:t>249</w:t>
            </w:r>
            <w:r w:rsidR="00595CF3">
              <w:t>,</w:t>
            </w:r>
            <w:r w:rsidRPr="00AF5694">
              <w:t>522</w:t>
            </w:r>
          </w:p>
        </w:tc>
        <w:tc>
          <w:tcPr>
            <w:tcW w:w="960" w:type="dxa"/>
            <w:noWrap/>
            <w:hideMark/>
          </w:tcPr>
          <w:p w:rsidR="00AF5694" w:rsidRPr="00AF5694" w:rsidRDefault="00AF5694" w:rsidP="00AF5694">
            <w:r w:rsidRPr="00AF5694">
              <w:t>0.01</w:t>
            </w:r>
          </w:p>
        </w:tc>
      </w:tr>
      <w:tr w:rsidR="00AF5694" w:rsidRPr="00AF5694" w:rsidTr="00AF5694">
        <w:trPr>
          <w:trHeight w:val="290"/>
        </w:trPr>
        <w:tc>
          <w:tcPr>
            <w:tcW w:w="960" w:type="dxa"/>
            <w:noWrap/>
            <w:hideMark/>
          </w:tcPr>
          <w:p w:rsidR="00AF5694" w:rsidRPr="00AF5694" w:rsidRDefault="00AF5694">
            <w:r w:rsidRPr="00AF5694">
              <w:t>50-54</w:t>
            </w:r>
          </w:p>
        </w:tc>
        <w:tc>
          <w:tcPr>
            <w:tcW w:w="1220" w:type="dxa"/>
            <w:noWrap/>
            <w:hideMark/>
          </w:tcPr>
          <w:p w:rsidR="00AF5694" w:rsidRPr="00AF5694" w:rsidRDefault="00AF5694" w:rsidP="00AF5694">
            <w:r w:rsidRPr="00AF5694">
              <w:t>810</w:t>
            </w:r>
          </w:p>
        </w:tc>
        <w:tc>
          <w:tcPr>
            <w:tcW w:w="960" w:type="dxa"/>
            <w:noWrap/>
            <w:hideMark/>
          </w:tcPr>
          <w:p w:rsidR="00AF5694" w:rsidRPr="00AF5694" w:rsidRDefault="00AF5694" w:rsidP="00AF5694">
            <w:r w:rsidRPr="00AF5694">
              <w:t>3.3</w:t>
            </w:r>
          </w:p>
        </w:tc>
        <w:tc>
          <w:tcPr>
            <w:tcW w:w="960" w:type="dxa"/>
            <w:noWrap/>
            <w:hideMark/>
          </w:tcPr>
          <w:p w:rsidR="00AF5694" w:rsidRPr="00AF5694" w:rsidRDefault="00AF5694" w:rsidP="00AF5694">
            <w:r w:rsidRPr="00AF5694">
              <w:t>0.05</w:t>
            </w:r>
          </w:p>
        </w:tc>
        <w:tc>
          <w:tcPr>
            <w:tcW w:w="960" w:type="dxa"/>
            <w:noWrap/>
            <w:hideMark/>
          </w:tcPr>
          <w:p w:rsidR="00AF5694" w:rsidRPr="00AF5694" w:rsidRDefault="00AF5694" w:rsidP="00AF5694">
            <w:r w:rsidRPr="00AF5694">
              <w:t>0.03</w:t>
            </w:r>
          </w:p>
        </w:tc>
        <w:tc>
          <w:tcPr>
            <w:tcW w:w="960" w:type="dxa"/>
            <w:noWrap/>
            <w:hideMark/>
          </w:tcPr>
          <w:p w:rsidR="00AF5694" w:rsidRPr="00AF5694" w:rsidRDefault="00AF5694" w:rsidP="00AF5694">
            <w:r w:rsidRPr="00AF5694">
              <w:t>13.5</w:t>
            </w:r>
          </w:p>
        </w:tc>
        <w:tc>
          <w:tcPr>
            <w:tcW w:w="1220" w:type="dxa"/>
            <w:noWrap/>
            <w:hideMark/>
          </w:tcPr>
          <w:p w:rsidR="00AF5694" w:rsidRPr="00AF5694" w:rsidRDefault="00AF5694" w:rsidP="00AF5694">
            <w:r w:rsidRPr="00AF5694">
              <w:t>210</w:t>
            </w:r>
            <w:r w:rsidR="00595CF3">
              <w:t>,</w:t>
            </w:r>
            <w:r w:rsidRPr="00AF5694">
              <w:t>632</w:t>
            </w:r>
          </w:p>
        </w:tc>
        <w:tc>
          <w:tcPr>
            <w:tcW w:w="960" w:type="dxa"/>
            <w:noWrap/>
            <w:hideMark/>
          </w:tcPr>
          <w:p w:rsidR="00AF5694" w:rsidRPr="00AF5694" w:rsidRDefault="00AF5694" w:rsidP="00AF5694">
            <w:r w:rsidRPr="00AF5694">
              <w:t>0.01</w:t>
            </w:r>
          </w:p>
        </w:tc>
      </w:tr>
      <w:tr w:rsidR="00AF5694" w:rsidRPr="00AF5694" w:rsidTr="00AF5694">
        <w:trPr>
          <w:trHeight w:val="290"/>
        </w:trPr>
        <w:tc>
          <w:tcPr>
            <w:tcW w:w="960" w:type="dxa"/>
            <w:noWrap/>
            <w:hideMark/>
          </w:tcPr>
          <w:p w:rsidR="00AF5694" w:rsidRPr="00AF5694" w:rsidRDefault="00AF5694">
            <w:r w:rsidRPr="00AF5694">
              <w:t>55-59</w:t>
            </w:r>
          </w:p>
        </w:tc>
        <w:tc>
          <w:tcPr>
            <w:tcW w:w="1220" w:type="dxa"/>
            <w:noWrap/>
            <w:hideMark/>
          </w:tcPr>
          <w:p w:rsidR="00AF5694" w:rsidRPr="00AF5694" w:rsidRDefault="00AF5694" w:rsidP="00AF5694">
            <w:r w:rsidRPr="00AF5694">
              <w:t>984</w:t>
            </w:r>
          </w:p>
        </w:tc>
        <w:tc>
          <w:tcPr>
            <w:tcW w:w="960" w:type="dxa"/>
            <w:noWrap/>
            <w:hideMark/>
          </w:tcPr>
          <w:p w:rsidR="00AF5694" w:rsidRPr="00AF5694" w:rsidRDefault="00AF5694" w:rsidP="00AF5694">
            <w:r w:rsidRPr="00AF5694">
              <w:t>3.9</w:t>
            </w:r>
          </w:p>
        </w:tc>
        <w:tc>
          <w:tcPr>
            <w:tcW w:w="960" w:type="dxa"/>
            <w:noWrap/>
            <w:hideMark/>
          </w:tcPr>
          <w:p w:rsidR="00AF5694" w:rsidRPr="00AF5694" w:rsidRDefault="00AF5694" w:rsidP="00AF5694">
            <w:r w:rsidRPr="00AF5694">
              <w:t>0.08</w:t>
            </w:r>
          </w:p>
        </w:tc>
        <w:tc>
          <w:tcPr>
            <w:tcW w:w="960" w:type="dxa"/>
            <w:noWrap/>
            <w:hideMark/>
          </w:tcPr>
          <w:p w:rsidR="00AF5694" w:rsidRPr="00AF5694" w:rsidRDefault="00AF5694" w:rsidP="00AF5694">
            <w:r w:rsidRPr="00AF5694">
              <w:t>0.04</w:t>
            </w:r>
          </w:p>
        </w:tc>
        <w:tc>
          <w:tcPr>
            <w:tcW w:w="960" w:type="dxa"/>
            <w:noWrap/>
            <w:hideMark/>
          </w:tcPr>
          <w:p w:rsidR="00AF5694" w:rsidRPr="00AF5694" w:rsidRDefault="00AF5694" w:rsidP="00AF5694">
            <w:r w:rsidRPr="00AF5694">
              <w:t>8.5</w:t>
            </w:r>
          </w:p>
        </w:tc>
        <w:tc>
          <w:tcPr>
            <w:tcW w:w="1220" w:type="dxa"/>
            <w:noWrap/>
            <w:hideMark/>
          </w:tcPr>
          <w:p w:rsidR="00AF5694" w:rsidRPr="00AF5694" w:rsidRDefault="00AF5694" w:rsidP="00AF5694">
            <w:r w:rsidRPr="00AF5694">
              <w:t>157</w:t>
            </w:r>
            <w:r w:rsidR="00595CF3">
              <w:t>,</w:t>
            </w:r>
            <w:r w:rsidRPr="00AF5694">
              <w:t>511</w:t>
            </w:r>
          </w:p>
        </w:tc>
        <w:tc>
          <w:tcPr>
            <w:tcW w:w="960" w:type="dxa"/>
            <w:noWrap/>
            <w:hideMark/>
          </w:tcPr>
          <w:p w:rsidR="00AF5694" w:rsidRPr="00AF5694" w:rsidRDefault="00AF5694" w:rsidP="00AF5694">
            <w:r w:rsidRPr="00AF5694">
              <w:t>0.01</w:t>
            </w:r>
          </w:p>
        </w:tc>
      </w:tr>
      <w:tr w:rsidR="00AF5694" w:rsidRPr="00AF5694" w:rsidTr="00AF5694">
        <w:trPr>
          <w:trHeight w:val="290"/>
        </w:trPr>
        <w:tc>
          <w:tcPr>
            <w:tcW w:w="960" w:type="dxa"/>
            <w:noWrap/>
            <w:hideMark/>
          </w:tcPr>
          <w:p w:rsidR="00AF5694" w:rsidRPr="00AF5694" w:rsidRDefault="00AF5694">
            <w:r w:rsidRPr="00AF5694">
              <w:t>60-64</w:t>
            </w:r>
          </w:p>
        </w:tc>
        <w:tc>
          <w:tcPr>
            <w:tcW w:w="1220" w:type="dxa"/>
            <w:noWrap/>
            <w:hideMark/>
          </w:tcPr>
          <w:p w:rsidR="00AF5694" w:rsidRPr="00AF5694" w:rsidRDefault="00AF5694" w:rsidP="00AF5694">
            <w:r w:rsidRPr="00AF5694">
              <w:t>1</w:t>
            </w:r>
            <w:r w:rsidR="00595CF3">
              <w:t>,</w:t>
            </w:r>
            <w:r w:rsidRPr="00AF5694">
              <w:t>354</w:t>
            </w:r>
          </w:p>
        </w:tc>
        <w:tc>
          <w:tcPr>
            <w:tcW w:w="960" w:type="dxa"/>
            <w:noWrap/>
            <w:hideMark/>
          </w:tcPr>
          <w:p w:rsidR="00AF5694" w:rsidRPr="00AF5694" w:rsidRDefault="00AF5694" w:rsidP="00AF5694">
            <w:r w:rsidRPr="00AF5694">
              <w:t>7.9</w:t>
            </w:r>
          </w:p>
        </w:tc>
        <w:tc>
          <w:tcPr>
            <w:tcW w:w="960" w:type="dxa"/>
            <w:noWrap/>
            <w:hideMark/>
          </w:tcPr>
          <w:p w:rsidR="00AF5694" w:rsidRPr="00AF5694" w:rsidRDefault="00AF5694" w:rsidP="00AF5694">
            <w:r w:rsidRPr="00AF5694">
              <w:t>0.21</w:t>
            </w:r>
          </w:p>
        </w:tc>
        <w:tc>
          <w:tcPr>
            <w:tcW w:w="960" w:type="dxa"/>
            <w:noWrap/>
            <w:hideMark/>
          </w:tcPr>
          <w:p w:rsidR="00AF5694" w:rsidRPr="00AF5694" w:rsidRDefault="00AF5694" w:rsidP="00AF5694">
            <w:r w:rsidRPr="00AF5694">
              <w:t>0.12</w:t>
            </w:r>
          </w:p>
        </w:tc>
        <w:tc>
          <w:tcPr>
            <w:tcW w:w="960" w:type="dxa"/>
            <w:noWrap/>
            <w:hideMark/>
          </w:tcPr>
          <w:p w:rsidR="00AF5694" w:rsidRPr="00AF5694" w:rsidRDefault="00AF5694" w:rsidP="00AF5694">
            <w:r w:rsidRPr="00AF5694">
              <w:t>3.5</w:t>
            </w:r>
          </w:p>
        </w:tc>
        <w:tc>
          <w:tcPr>
            <w:tcW w:w="1220" w:type="dxa"/>
            <w:noWrap/>
            <w:hideMark/>
          </w:tcPr>
          <w:p w:rsidR="00AF5694" w:rsidRPr="00AF5694" w:rsidRDefault="00AF5694" w:rsidP="00AF5694">
            <w:r w:rsidRPr="00AF5694">
              <w:t>77</w:t>
            </w:r>
            <w:r w:rsidR="00595CF3">
              <w:t>,</w:t>
            </w:r>
            <w:r w:rsidRPr="00AF5694">
              <w:t>030</w:t>
            </w:r>
          </w:p>
        </w:tc>
        <w:tc>
          <w:tcPr>
            <w:tcW w:w="960" w:type="dxa"/>
            <w:noWrap/>
            <w:hideMark/>
          </w:tcPr>
          <w:p w:rsidR="00AF5694" w:rsidRPr="00AF5694" w:rsidRDefault="00AF5694" w:rsidP="00AF5694">
            <w:r w:rsidRPr="00AF5694">
              <w:t>0.01</w:t>
            </w:r>
          </w:p>
        </w:tc>
      </w:tr>
      <w:tr w:rsidR="00AF5694" w:rsidRPr="00AF5694" w:rsidTr="00AF5694">
        <w:trPr>
          <w:trHeight w:val="290"/>
        </w:trPr>
        <w:tc>
          <w:tcPr>
            <w:tcW w:w="960" w:type="dxa"/>
            <w:noWrap/>
            <w:hideMark/>
          </w:tcPr>
          <w:p w:rsidR="00AF5694" w:rsidRPr="00AF5694" w:rsidRDefault="00AF5694">
            <w:r w:rsidRPr="00AF5694">
              <w:t>Female</w:t>
            </w:r>
          </w:p>
        </w:tc>
        <w:tc>
          <w:tcPr>
            <w:tcW w:w="122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960" w:type="dxa"/>
            <w:noWrap/>
            <w:hideMark/>
          </w:tcPr>
          <w:p w:rsidR="00AF5694" w:rsidRPr="00AF5694" w:rsidRDefault="00AF5694"/>
        </w:tc>
        <w:tc>
          <w:tcPr>
            <w:tcW w:w="1220" w:type="dxa"/>
            <w:noWrap/>
            <w:hideMark/>
          </w:tcPr>
          <w:p w:rsidR="00AF5694" w:rsidRPr="00AF5694" w:rsidRDefault="00AF5694"/>
        </w:tc>
        <w:tc>
          <w:tcPr>
            <w:tcW w:w="960" w:type="dxa"/>
            <w:noWrap/>
            <w:hideMark/>
          </w:tcPr>
          <w:p w:rsidR="00AF5694" w:rsidRPr="00AF5694" w:rsidRDefault="00AF5694"/>
        </w:tc>
      </w:tr>
      <w:tr w:rsidR="00AF5694" w:rsidRPr="00AF5694" w:rsidTr="00AF5694">
        <w:trPr>
          <w:trHeight w:val="290"/>
        </w:trPr>
        <w:tc>
          <w:tcPr>
            <w:tcW w:w="960" w:type="dxa"/>
            <w:noWrap/>
            <w:hideMark/>
          </w:tcPr>
          <w:p w:rsidR="00AF5694" w:rsidRPr="00AF5694" w:rsidRDefault="00AF5694">
            <w:r w:rsidRPr="00AF5694">
              <w:t>18-39</w:t>
            </w:r>
          </w:p>
        </w:tc>
        <w:tc>
          <w:tcPr>
            <w:tcW w:w="1220" w:type="dxa"/>
            <w:noWrap/>
            <w:hideMark/>
          </w:tcPr>
          <w:p w:rsidR="00AF5694" w:rsidRPr="00AF5694" w:rsidRDefault="00AF5694" w:rsidP="00AF5694">
            <w:r w:rsidRPr="00AF5694">
              <w:t>730</w:t>
            </w:r>
          </w:p>
        </w:tc>
        <w:tc>
          <w:tcPr>
            <w:tcW w:w="960" w:type="dxa"/>
            <w:noWrap/>
            <w:hideMark/>
          </w:tcPr>
          <w:p w:rsidR="00AF5694" w:rsidRPr="00AF5694" w:rsidRDefault="00AF5694" w:rsidP="00AF5694">
            <w:r w:rsidRPr="00AF5694">
              <w:t>0.5</w:t>
            </w:r>
          </w:p>
        </w:tc>
        <w:tc>
          <w:tcPr>
            <w:tcW w:w="960" w:type="dxa"/>
            <w:noWrap/>
            <w:hideMark/>
          </w:tcPr>
          <w:p w:rsidR="00AF5694" w:rsidRPr="00AF5694" w:rsidRDefault="00AF5694" w:rsidP="00AF5694">
            <w:r w:rsidRPr="00AF5694">
              <w:t>0.01</w:t>
            </w:r>
          </w:p>
        </w:tc>
        <w:tc>
          <w:tcPr>
            <w:tcW w:w="960" w:type="dxa"/>
            <w:noWrap/>
            <w:hideMark/>
          </w:tcPr>
          <w:p w:rsidR="00AF5694" w:rsidRPr="00AF5694" w:rsidRDefault="00AF5694" w:rsidP="00AF5694">
            <w:r w:rsidRPr="00AF5694">
              <w:t>0</w:t>
            </w:r>
          </w:p>
        </w:tc>
        <w:tc>
          <w:tcPr>
            <w:tcW w:w="960" w:type="dxa"/>
            <w:noWrap/>
            <w:hideMark/>
          </w:tcPr>
          <w:p w:rsidR="00AF5694" w:rsidRPr="00AF5694" w:rsidRDefault="00AF5694" w:rsidP="00AF5694">
            <w:r w:rsidRPr="00AF5694">
              <w:t>32</w:t>
            </w:r>
          </w:p>
        </w:tc>
        <w:tc>
          <w:tcPr>
            <w:tcW w:w="1220" w:type="dxa"/>
            <w:noWrap/>
            <w:hideMark/>
          </w:tcPr>
          <w:p w:rsidR="00AF5694" w:rsidRPr="00AF5694" w:rsidRDefault="00AF5694" w:rsidP="00AF5694">
            <w:r w:rsidRPr="00AF5694">
              <w:t>244</w:t>
            </w:r>
            <w:r w:rsidR="00595CF3">
              <w:t>,</w:t>
            </w:r>
            <w:r w:rsidRPr="00AF5694">
              <w:t>339</w:t>
            </w:r>
          </w:p>
        </w:tc>
        <w:tc>
          <w:tcPr>
            <w:tcW w:w="960" w:type="dxa"/>
            <w:noWrap/>
            <w:hideMark/>
          </w:tcPr>
          <w:p w:rsidR="00AF5694" w:rsidRPr="00AF5694" w:rsidRDefault="00AF5694" w:rsidP="00AF5694">
            <w:r w:rsidRPr="00AF5694">
              <w:t>0</w:t>
            </w:r>
          </w:p>
        </w:tc>
      </w:tr>
      <w:tr w:rsidR="00AF5694" w:rsidRPr="00AF5694" w:rsidTr="00AF5694">
        <w:trPr>
          <w:trHeight w:val="290"/>
        </w:trPr>
        <w:tc>
          <w:tcPr>
            <w:tcW w:w="960" w:type="dxa"/>
            <w:noWrap/>
            <w:hideMark/>
          </w:tcPr>
          <w:p w:rsidR="00AF5694" w:rsidRPr="00AF5694" w:rsidRDefault="00AF5694">
            <w:r w:rsidRPr="00AF5694">
              <w:t>40-49</w:t>
            </w:r>
          </w:p>
        </w:tc>
        <w:tc>
          <w:tcPr>
            <w:tcW w:w="1220" w:type="dxa"/>
            <w:noWrap/>
            <w:hideMark/>
          </w:tcPr>
          <w:p w:rsidR="00AF5694" w:rsidRPr="00AF5694" w:rsidRDefault="00AF5694" w:rsidP="00AF5694">
            <w:r w:rsidRPr="00AF5694">
              <w:t>1</w:t>
            </w:r>
            <w:r w:rsidR="00595CF3">
              <w:t>,</w:t>
            </w:r>
            <w:r w:rsidRPr="00AF5694">
              <w:t>360</w:t>
            </w:r>
          </w:p>
        </w:tc>
        <w:tc>
          <w:tcPr>
            <w:tcW w:w="960" w:type="dxa"/>
            <w:noWrap/>
            <w:hideMark/>
          </w:tcPr>
          <w:p w:rsidR="00AF5694" w:rsidRPr="00AF5694" w:rsidRDefault="00AF5694" w:rsidP="00AF5694">
            <w:r w:rsidRPr="00AF5694">
              <w:t>2.5</w:t>
            </w:r>
          </w:p>
        </w:tc>
        <w:tc>
          <w:tcPr>
            <w:tcW w:w="960" w:type="dxa"/>
            <w:noWrap/>
            <w:hideMark/>
          </w:tcPr>
          <w:p w:rsidR="00AF5694" w:rsidRPr="00AF5694" w:rsidRDefault="00AF5694" w:rsidP="00AF5694">
            <w:r w:rsidRPr="00AF5694">
              <w:t>0.07</w:t>
            </w:r>
          </w:p>
        </w:tc>
        <w:tc>
          <w:tcPr>
            <w:tcW w:w="960" w:type="dxa"/>
            <w:noWrap/>
            <w:hideMark/>
          </w:tcPr>
          <w:p w:rsidR="00AF5694" w:rsidRPr="00AF5694" w:rsidRDefault="00AF5694" w:rsidP="00AF5694">
            <w:r w:rsidRPr="00AF5694">
              <w:t>0.04</w:t>
            </w:r>
          </w:p>
        </w:tc>
        <w:tc>
          <w:tcPr>
            <w:tcW w:w="960" w:type="dxa"/>
            <w:noWrap/>
            <w:hideMark/>
          </w:tcPr>
          <w:p w:rsidR="00AF5694" w:rsidRPr="00AF5694" w:rsidRDefault="00AF5694" w:rsidP="00AF5694">
            <w:r w:rsidRPr="00AF5694">
              <w:t>17</w:t>
            </w:r>
          </w:p>
        </w:tc>
        <w:tc>
          <w:tcPr>
            <w:tcW w:w="1220" w:type="dxa"/>
            <w:noWrap/>
            <w:hideMark/>
          </w:tcPr>
          <w:p w:rsidR="00AF5694" w:rsidRPr="00AF5694" w:rsidRDefault="00AF5694" w:rsidP="00AF5694">
            <w:r w:rsidRPr="00AF5694">
              <w:t>217</w:t>
            </w:r>
            <w:r w:rsidR="00595CF3">
              <w:t>,</w:t>
            </w:r>
            <w:r w:rsidRPr="00AF5694">
              <w:t>469</w:t>
            </w:r>
          </w:p>
        </w:tc>
        <w:tc>
          <w:tcPr>
            <w:tcW w:w="960" w:type="dxa"/>
            <w:noWrap/>
            <w:hideMark/>
          </w:tcPr>
          <w:p w:rsidR="00AF5694" w:rsidRPr="00AF5694" w:rsidRDefault="00AF5694" w:rsidP="00AF5694">
            <w:r w:rsidRPr="00AF5694">
              <w:t>0.01</w:t>
            </w:r>
          </w:p>
        </w:tc>
      </w:tr>
      <w:tr w:rsidR="00AF5694" w:rsidRPr="00AF5694" w:rsidTr="00AF5694">
        <w:trPr>
          <w:trHeight w:val="290"/>
        </w:trPr>
        <w:tc>
          <w:tcPr>
            <w:tcW w:w="960" w:type="dxa"/>
            <w:noWrap/>
            <w:hideMark/>
          </w:tcPr>
          <w:p w:rsidR="00AF5694" w:rsidRPr="00AF5694" w:rsidRDefault="00AF5694">
            <w:r w:rsidRPr="00AF5694">
              <w:t>50-54</w:t>
            </w:r>
          </w:p>
        </w:tc>
        <w:tc>
          <w:tcPr>
            <w:tcW w:w="1220" w:type="dxa"/>
            <w:noWrap/>
            <w:hideMark/>
          </w:tcPr>
          <w:p w:rsidR="00AF5694" w:rsidRPr="00AF5694" w:rsidRDefault="00AF5694" w:rsidP="00AF5694">
            <w:r w:rsidRPr="00AF5694">
              <w:t>922</w:t>
            </w:r>
          </w:p>
        </w:tc>
        <w:tc>
          <w:tcPr>
            <w:tcW w:w="960" w:type="dxa"/>
            <w:noWrap/>
            <w:hideMark/>
          </w:tcPr>
          <w:p w:rsidR="00AF5694" w:rsidRPr="00AF5694" w:rsidRDefault="00AF5694" w:rsidP="00AF5694">
            <w:r w:rsidRPr="00AF5694">
              <w:t>3.3</w:t>
            </w:r>
          </w:p>
        </w:tc>
        <w:tc>
          <w:tcPr>
            <w:tcW w:w="960" w:type="dxa"/>
            <w:noWrap/>
            <w:hideMark/>
          </w:tcPr>
          <w:p w:rsidR="00AF5694" w:rsidRPr="00AF5694" w:rsidRDefault="00AF5694" w:rsidP="00AF5694">
            <w:r w:rsidRPr="00AF5694">
              <w:t>0.06</w:t>
            </w:r>
          </w:p>
        </w:tc>
        <w:tc>
          <w:tcPr>
            <w:tcW w:w="960" w:type="dxa"/>
            <w:noWrap/>
            <w:hideMark/>
          </w:tcPr>
          <w:p w:rsidR="00AF5694" w:rsidRPr="00AF5694" w:rsidRDefault="00AF5694" w:rsidP="00AF5694">
            <w:r w:rsidRPr="00AF5694">
              <w:t>0.03</w:t>
            </w:r>
          </w:p>
        </w:tc>
        <w:tc>
          <w:tcPr>
            <w:tcW w:w="960" w:type="dxa"/>
            <w:noWrap/>
            <w:hideMark/>
          </w:tcPr>
          <w:p w:rsidR="00AF5694" w:rsidRPr="00AF5694" w:rsidRDefault="00AF5694" w:rsidP="00AF5694">
            <w:r w:rsidRPr="00AF5694">
              <w:t>10.5</w:t>
            </w:r>
          </w:p>
        </w:tc>
        <w:tc>
          <w:tcPr>
            <w:tcW w:w="1220" w:type="dxa"/>
            <w:noWrap/>
            <w:hideMark/>
          </w:tcPr>
          <w:p w:rsidR="00AF5694" w:rsidRPr="00AF5694" w:rsidRDefault="00AF5694" w:rsidP="00AF5694">
            <w:r w:rsidRPr="00AF5694">
              <w:t>167</w:t>
            </w:r>
            <w:r w:rsidR="00595CF3">
              <w:t>,</w:t>
            </w:r>
            <w:r w:rsidRPr="00AF5694">
              <w:t>977</w:t>
            </w:r>
          </w:p>
        </w:tc>
        <w:tc>
          <w:tcPr>
            <w:tcW w:w="960" w:type="dxa"/>
            <w:noWrap/>
            <w:hideMark/>
          </w:tcPr>
          <w:p w:rsidR="00AF5694" w:rsidRPr="00AF5694" w:rsidRDefault="00AF5694" w:rsidP="00AF5694">
            <w:r w:rsidRPr="00AF5694">
              <w:t>0.01</w:t>
            </w:r>
          </w:p>
        </w:tc>
      </w:tr>
      <w:tr w:rsidR="00AF5694" w:rsidRPr="00AF5694" w:rsidTr="00AF5694">
        <w:trPr>
          <w:trHeight w:val="290"/>
        </w:trPr>
        <w:tc>
          <w:tcPr>
            <w:tcW w:w="960" w:type="dxa"/>
            <w:noWrap/>
            <w:hideMark/>
          </w:tcPr>
          <w:p w:rsidR="00AF5694" w:rsidRPr="00AF5694" w:rsidRDefault="00AF5694">
            <w:r w:rsidRPr="00AF5694">
              <w:t>55-59</w:t>
            </w:r>
          </w:p>
        </w:tc>
        <w:tc>
          <w:tcPr>
            <w:tcW w:w="1220" w:type="dxa"/>
            <w:noWrap/>
            <w:hideMark/>
          </w:tcPr>
          <w:p w:rsidR="00AF5694" w:rsidRPr="00AF5694" w:rsidRDefault="00AF5694" w:rsidP="00AF5694">
            <w:r w:rsidRPr="00AF5694">
              <w:t>1</w:t>
            </w:r>
            <w:r w:rsidR="00595CF3">
              <w:t>,</w:t>
            </w:r>
            <w:r w:rsidRPr="00AF5694">
              <w:t>097</w:t>
            </w:r>
          </w:p>
        </w:tc>
        <w:tc>
          <w:tcPr>
            <w:tcW w:w="960" w:type="dxa"/>
            <w:noWrap/>
            <w:hideMark/>
          </w:tcPr>
          <w:p w:rsidR="00AF5694" w:rsidRPr="00AF5694" w:rsidRDefault="00AF5694" w:rsidP="00AF5694">
            <w:r w:rsidRPr="00AF5694">
              <w:t>5.5</w:t>
            </w:r>
          </w:p>
        </w:tc>
        <w:tc>
          <w:tcPr>
            <w:tcW w:w="960" w:type="dxa"/>
            <w:noWrap/>
            <w:hideMark/>
          </w:tcPr>
          <w:p w:rsidR="00AF5694" w:rsidRPr="00AF5694" w:rsidRDefault="00AF5694" w:rsidP="00AF5694">
            <w:r w:rsidRPr="00AF5694">
              <w:t>0.12</w:t>
            </w:r>
          </w:p>
        </w:tc>
        <w:tc>
          <w:tcPr>
            <w:tcW w:w="960" w:type="dxa"/>
            <w:noWrap/>
            <w:hideMark/>
          </w:tcPr>
          <w:p w:rsidR="00AF5694" w:rsidRPr="00AF5694" w:rsidRDefault="00AF5694" w:rsidP="00AF5694">
            <w:r w:rsidRPr="00AF5694">
              <w:t>0.07</w:t>
            </w:r>
          </w:p>
        </w:tc>
        <w:tc>
          <w:tcPr>
            <w:tcW w:w="960" w:type="dxa"/>
            <w:noWrap/>
            <w:hideMark/>
          </w:tcPr>
          <w:p w:rsidR="00AF5694" w:rsidRPr="00AF5694" w:rsidRDefault="00AF5694" w:rsidP="00AF5694">
            <w:r w:rsidRPr="00AF5694">
              <w:t>5.5</w:t>
            </w:r>
          </w:p>
        </w:tc>
        <w:tc>
          <w:tcPr>
            <w:tcW w:w="1220" w:type="dxa"/>
            <w:noWrap/>
            <w:hideMark/>
          </w:tcPr>
          <w:p w:rsidR="00AF5694" w:rsidRPr="00AF5694" w:rsidRDefault="00AF5694" w:rsidP="00AF5694">
            <w:r w:rsidRPr="00AF5694">
              <w:t>104</w:t>
            </w:r>
            <w:r w:rsidR="00595CF3">
              <w:t>,</w:t>
            </w:r>
            <w:r w:rsidRPr="00AF5694">
              <w:t>502</w:t>
            </w:r>
          </w:p>
        </w:tc>
        <w:tc>
          <w:tcPr>
            <w:tcW w:w="960" w:type="dxa"/>
            <w:noWrap/>
            <w:hideMark/>
          </w:tcPr>
          <w:p w:rsidR="00AF5694" w:rsidRPr="00AF5694" w:rsidRDefault="00AF5694" w:rsidP="00AF5694">
            <w:r w:rsidRPr="00AF5694">
              <w:t>0.01</w:t>
            </w:r>
          </w:p>
        </w:tc>
      </w:tr>
      <w:tr w:rsidR="00AF5694" w:rsidRPr="00AF5694" w:rsidTr="00AF5694">
        <w:trPr>
          <w:trHeight w:val="290"/>
        </w:trPr>
        <w:tc>
          <w:tcPr>
            <w:tcW w:w="960" w:type="dxa"/>
            <w:noWrap/>
            <w:hideMark/>
          </w:tcPr>
          <w:p w:rsidR="00AF5694" w:rsidRPr="00AF5694" w:rsidRDefault="00AF5694">
            <w:r w:rsidRPr="00AF5694">
              <w:t>60-61</w:t>
            </w:r>
          </w:p>
        </w:tc>
        <w:tc>
          <w:tcPr>
            <w:tcW w:w="1220" w:type="dxa"/>
            <w:noWrap/>
            <w:hideMark/>
          </w:tcPr>
          <w:p w:rsidR="00AF5694" w:rsidRPr="00AF5694" w:rsidRDefault="00AF5694" w:rsidP="00AF5694">
            <w:r w:rsidRPr="00AF5694">
              <w:t>614</w:t>
            </w:r>
          </w:p>
        </w:tc>
        <w:tc>
          <w:tcPr>
            <w:tcW w:w="960" w:type="dxa"/>
            <w:noWrap/>
            <w:hideMark/>
          </w:tcPr>
          <w:p w:rsidR="00AF5694" w:rsidRPr="00AF5694" w:rsidRDefault="00AF5694" w:rsidP="00AF5694">
            <w:r w:rsidRPr="00AF5694">
              <w:t>5.5</w:t>
            </w:r>
          </w:p>
        </w:tc>
        <w:tc>
          <w:tcPr>
            <w:tcW w:w="960" w:type="dxa"/>
            <w:noWrap/>
            <w:hideMark/>
          </w:tcPr>
          <w:p w:rsidR="00AF5694" w:rsidRPr="00AF5694" w:rsidRDefault="00AF5694" w:rsidP="00AF5694">
            <w:r w:rsidRPr="00AF5694">
              <w:t>0.07</w:t>
            </w:r>
          </w:p>
        </w:tc>
        <w:tc>
          <w:tcPr>
            <w:tcW w:w="960" w:type="dxa"/>
            <w:noWrap/>
            <w:hideMark/>
          </w:tcPr>
          <w:p w:rsidR="00AF5694" w:rsidRPr="00AF5694" w:rsidRDefault="00AF5694" w:rsidP="00AF5694">
            <w:r w:rsidRPr="00AF5694">
              <w:t>0.04</w:t>
            </w:r>
          </w:p>
        </w:tc>
        <w:tc>
          <w:tcPr>
            <w:tcW w:w="960" w:type="dxa"/>
            <w:noWrap/>
            <w:hideMark/>
          </w:tcPr>
          <w:p w:rsidR="00AF5694" w:rsidRPr="00AF5694" w:rsidRDefault="00AF5694" w:rsidP="00AF5694">
            <w:r w:rsidRPr="00AF5694">
              <w:t>0.5</w:t>
            </w:r>
          </w:p>
        </w:tc>
        <w:tc>
          <w:tcPr>
            <w:tcW w:w="1220" w:type="dxa"/>
            <w:noWrap/>
            <w:hideMark/>
          </w:tcPr>
          <w:p w:rsidR="00AF5694" w:rsidRPr="00AF5694" w:rsidRDefault="00AF5694" w:rsidP="00AF5694">
            <w:r w:rsidRPr="00AF5694">
              <w:t>11</w:t>
            </w:r>
            <w:r w:rsidR="00595CF3">
              <w:t>,</w:t>
            </w:r>
            <w:r w:rsidRPr="00AF5694">
              <w:t>283</w:t>
            </w:r>
          </w:p>
        </w:tc>
        <w:tc>
          <w:tcPr>
            <w:tcW w:w="960" w:type="dxa"/>
            <w:noWrap/>
            <w:hideMark/>
          </w:tcPr>
          <w:p w:rsidR="00AF5694" w:rsidRPr="00AF5694" w:rsidRDefault="00AF5694" w:rsidP="00AF5694">
            <w:r w:rsidRPr="00AF5694">
              <w:t>0</w:t>
            </w:r>
          </w:p>
        </w:tc>
      </w:tr>
      <w:tr w:rsidR="00AF5694" w:rsidRPr="00AF5694" w:rsidTr="00AF5694">
        <w:trPr>
          <w:trHeight w:val="290"/>
        </w:trPr>
        <w:tc>
          <w:tcPr>
            <w:tcW w:w="960" w:type="dxa"/>
            <w:noWrap/>
            <w:hideMark/>
          </w:tcPr>
          <w:p w:rsidR="00AF5694" w:rsidRPr="00AF5694" w:rsidRDefault="00AF5694">
            <w:r w:rsidRPr="00AF5694">
              <w:t>Total – N.I.</w:t>
            </w:r>
          </w:p>
        </w:tc>
        <w:tc>
          <w:tcPr>
            <w:tcW w:w="1220" w:type="dxa"/>
            <w:noWrap/>
            <w:hideMark/>
          </w:tcPr>
          <w:p w:rsidR="00AF5694" w:rsidRPr="00AF5694" w:rsidRDefault="00AF5694" w:rsidP="00AF5694">
            <w:r w:rsidRPr="00AF5694">
              <w:t>9</w:t>
            </w:r>
            <w:r w:rsidR="00595CF3">
              <w:t>,</w:t>
            </w:r>
            <w:r w:rsidRPr="00AF5694">
              <w:t>843</w:t>
            </w:r>
          </w:p>
        </w:tc>
        <w:tc>
          <w:tcPr>
            <w:tcW w:w="960" w:type="dxa"/>
            <w:noWrap/>
            <w:hideMark/>
          </w:tcPr>
          <w:p w:rsidR="00AF5694" w:rsidRPr="00AF5694" w:rsidRDefault="00AF5694">
            <w:proofErr w:type="spellStart"/>
            <w:r w:rsidRPr="00AF5694">
              <w:t>n.a.</w:t>
            </w:r>
            <w:proofErr w:type="spellEnd"/>
          </w:p>
        </w:tc>
        <w:tc>
          <w:tcPr>
            <w:tcW w:w="960" w:type="dxa"/>
            <w:noWrap/>
            <w:hideMark/>
          </w:tcPr>
          <w:p w:rsidR="00AF5694" w:rsidRPr="00AF5694" w:rsidRDefault="00AF5694" w:rsidP="00AF5694">
            <w:r w:rsidRPr="00AF5694">
              <w:t>0.73</w:t>
            </w:r>
          </w:p>
        </w:tc>
        <w:tc>
          <w:tcPr>
            <w:tcW w:w="960" w:type="dxa"/>
            <w:noWrap/>
            <w:hideMark/>
          </w:tcPr>
          <w:p w:rsidR="00AF5694" w:rsidRPr="00AF5694" w:rsidRDefault="00AF5694" w:rsidP="00AF5694">
            <w:r w:rsidRPr="00AF5694">
              <w:t>0.41</w:t>
            </w:r>
          </w:p>
        </w:tc>
        <w:tc>
          <w:tcPr>
            <w:tcW w:w="960" w:type="dxa"/>
            <w:noWrap/>
            <w:hideMark/>
          </w:tcPr>
          <w:p w:rsidR="00AF5694" w:rsidRPr="00AF5694" w:rsidRDefault="00AF5694">
            <w:proofErr w:type="spellStart"/>
            <w:r w:rsidRPr="00AF5694">
              <w:t>n.a.</w:t>
            </w:r>
            <w:proofErr w:type="spellEnd"/>
          </w:p>
        </w:tc>
        <w:tc>
          <w:tcPr>
            <w:tcW w:w="1220" w:type="dxa"/>
            <w:noWrap/>
            <w:hideMark/>
          </w:tcPr>
          <w:p w:rsidR="00AF5694" w:rsidRPr="00AF5694" w:rsidRDefault="00AF5694">
            <w:proofErr w:type="spellStart"/>
            <w:r w:rsidRPr="00AF5694">
              <w:t>n.a.</w:t>
            </w:r>
            <w:proofErr w:type="spellEnd"/>
          </w:p>
        </w:tc>
        <w:tc>
          <w:tcPr>
            <w:tcW w:w="960" w:type="dxa"/>
            <w:noWrap/>
            <w:hideMark/>
          </w:tcPr>
          <w:p w:rsidR="00AF5694" w:rsidRPr="00AF5694" w:rsidRDefault="00AF5694" w:rsidP="00AF5694">
            <w:r w:rsidRPr="00AF5694">
              <w:t>0.05</w:t>
            </w:r>
          </w:p>
        </w:tc>
      </w:tr>
    </w:tbl>
    <w:p w:rsidR="00FC5B9B" w:rsidRDefault="00FC5B9B" w:rsidP="00FC5B9B">
      <w:r>
        <w:t>Source: Deloitte Access Economics calculations.</w:t>
      </w:r>
    </w:p>
    <w:p w:rsidR="00F91F4A" w:rsidRDefault="00F91F4A" w:rsidP="00FC5B9B"/>
    <w:p w:rsidR="00FC5B9B" w:rsidRDefault="00FC5B9B" w:rsidP="00F91F4A">
      <w:pPr>
        <w:pStyle w:val="Heading3"/>
      </w:pPr>
      <w:bookmarkStart w:id="25" w:name="_Toc531602554"/>
      <w:r>
        <w:lastRenderedPageBreak/>
        <w:t>4.2 Informal care costs</w:t>
      </w:r>
      <w:bookmarkEnd w:id="25"/>
    </w:p>
    <w:p w:rsidR="00FC5B9B" w:rsidRDefault="00FC5B9B" w:rsidP="00FC5B9B">
      <w:r>
        <w:t>Informal care is the provision of home care to another person without receiving pay (although some informal carers in the UK may receive a government allowance based on an evaluation). Most commonly informal care is the provision of care by a family member, friend, neighbour or community member.</w:t>
      </w:r>
    </w:p>
    <w:p w:rsidR="00595CF3" w:rsidRDefault="00595CF3" w:rsidP="00FC5B9B"/>
    <w:p w:rsidR="00FC5B9B" w:rsidRDefault="00FC5B9B" w:rsidP="00FC5B9B">
      <w:r>
        <w:t xml:space="preserve">The level of informal care associated with sight loss depends on whether the person is able to live independently while maintaining an appropriate quality of life. Using UK data, Stevenson et al (2004) showed that the ability for a person with sight loss to care for themselves is adversely influenced by sight loss. In a study of individuals with AMD recruited through a hospital eye clinic in Northern Ireland, </w:t>
      </w:r>
      <w:proofErr w:type="spellStart"/>
      <w:r>
        <w:t>Ke</w:t>
      </w:r>
      <w:proofErr w:type="spellEnd"/>
      <w:r>
        <w:t xml:space="preserve"> et al (2007) found that the level of formal and informal care services utilised by an individual depends on the level of visual acuity in the better eye, the age of the individual, and the level of access to informal care, for example, whether the person lives alone or not. International studies have also found a positive relationship between the level of informal care and the prevalence of sight loss and blindness (Wang et al 1999, </w:t>
      </w:r>
      <w:proofErr w:type="spellStart"/>
      <w:r>
        <w:t>Schmier</w:t>
      </w:r>
      <w:proofErr w:type="spellEnd"/>
      <w:r>
        <w:t xml:space="preserve"> et al 2006).</w:t>
      </w:r>
    </w:p>
    <w:p w:rsidR="00595CF3" w:rsidRDefault="00595CF3" w:rsidP="00FC5B9B"/>
    <w:p w:rsidR="00FC5B9B" w:rsidRDefault="00FC5B9B" w:rsidP="00FC5B9B">
      <w:r>
        <w:t>RNIB (2013) estimated that the cost of informal care for the blind and those with sight loss was around £2.5 billion using reported NHS expenditure on problems of vision in the UK. This was based on the assumption that each person with sight loss over the age of 60 received one hour of care per day associated with their sight loss.</w:t>
      </w:r>
    </w:p>
    <w:p w:rsidR="00595CF3" w:rsidRDefault="00595CF3" w:rsidP="00FC5B9B"/>
    <w:p w:rsidR="00FC5B9B" w:rsidRDefault="00FC5B9B" w:rsidP="00FC5B9B">
      <w:r>
        <w:t>In order to estimate the total cost of informal care, the time spent providing care to people with sight loss is required along with a monetary figure representing the value of informal care. It is difficult to separate the level of informal care provided due to sight loss and blindness when the person receiving care has comorbidities that also require informal care. For example, a person may receive informal care for dementia and sight loss at the same time.</w:t>
      </w:r>
    </w:p>
    <w:p w:rsidR="00595CF3" w:rsidRDefault="00595CF3" w:rsidP="00FC5B9B"/>
    <w:p w:rsidR="00FC5B9B" w:rsidRDefault="00FC5B9B" w:rsidP="00FC5B9B">
      <w:r>
        <w:t>However, there are further significant costs in addition to the value of lost time in providing informal care. For example, in an evaluation of informal care in the UK, Carmichael and Charles (2003) noted that informal carers also forgo significant earnings because they have less opportunity to undertake higher paid employment and therefore earn less than equally qualified non-carers. This is because informal carers require more flexible working arrangements, which make them less likely to be promoted.</w:t>
      </w:r>
    </w:p>
    <w:p w:rsidR="00595CF3" w:rsidRDefault="00595CF3" w:rsidP="00FC5B9B"/>
    <w:p w:rsidR="00FC5B9B" w:rsidRDefault="00FC5B9B" w:rsidP="00FC5B9B">
      <w:r>
        <w:lastRenderedPageBreak/>
        <w:t>In terms of estimating a monetary value of informal care provided to people with sight loss and blindness, two methodologies can be used – the replacement cost method an</w:t>
      </w:r>
      <w:r w:rsidR="00595CF3">
        <w:t>d the opportunity cost method. There is a third methodology known as the self-valuation method but this is seldom used due to the inherent bias associated with the value people place on the services they provide.</w:t>
      </w:r>
    </w:p>
    <w:p w:rsidR="00595CF3" w:rsidRDefault="00595CF3" w:rsidP="00FC5B9B"/>
    <w:p w:rsidR="00FC5B9B" w:rsidRDefault="00FC5B9B" w:rsidP="00FC5B9B">
      <w:r>
        <w:t>The replacement cost method measures the cost of substituting informal care for formal care services. That is, it values the output of production (van den Berg et al 2006). Thus, the number of hours providing informal care to people with sight loss is multiplied by the cost of providing care from the formal care sector (which is deemed a close substitute).</w:t>
      </w:r>
    </w:p>
    <w:p w:rsidR="00595CF3" w:rsidRDefault="00595CF3" w:rsidP="00FC5B9B"/>
    <w:p w:rsidR="00FC5B9B" w:rsidRDefault="00FC5B9B" w:rsidP="00FC5B9B">
      <w:r>
        <w:t>The cost of providing care in the formal sector will depend on the level of sight loss and any co-morbidities the person may have as greater demands are placed on carers as a person’s level of disability increases. However, the replacement cost method may overestimate the value of informal care as it assumes the person receiving care, or society, is willing to pay for the services typically provided by a family or friend. Due to budget constraints faced by individuals and community service funders this may not be the case. Furthermore, the replacement cost method does not take into consideration any differences in the quality of care and will therefore overestimate the value of informal care if formal care is of a higher quality. Also, the time spent on providing formal care may be different to the time foregone by an informal carer if a formal carer is more efficient. If this is the case it would also lead to an overestimation of the value of informal care. Finally, if the informal carer receives utility from providing care, then the replacement cost method could actually underestimate the value of informal care.</w:t>
      </w:r>
    </w:p>
    <w:p w:rsidR="00595CF3" w:rsidRDefault="00595CF3" w:rsidP="00FC5B9B"/>
    <w:p w:rsidR="00FC5B9B" w:rsidRDefault="00FC5B9B" w:rsidP="00FC5B9B">
      <w:r>
        <w:t>The opportunity cost method measures the value in alternative use of time spent caring, which is typically valued by productivity losses (or value of leisure time) associated with caring. This is based on the assumption that time spent providing informal care could be alternatively used within the paid workforce or in leisure activities. The value of informal care using the opportunity cost method can be represented by:</w:t>
      </w:r>
    </w:p>
    <w:p w:rsidR="00595CF3" w:rsidRDefault="00595CF3" w:rsidP="00595CF3">
      <w:r>
        <w:t xml:space="preserve">Value of informal care = </w:t>
      </w:r>
      <w:proofErr w:type="spellStart"/>
      <w:r>
        <w:t>t</w:t>
      </w:r>
      <w:r>
        <w:rPr>
          <w:vertAlign w:val="subscript"/>
        </w:rPr>
        <w:t>i</w:t>
      </w:r>
      <w:r>
        <w:t>w</w:t>
      </w:r>
      <w:r>
        <w:rPr>
          <w:vertAlign w:val="subscript"/>
        </w:rPr>
        <w:t>i</w:t>
      </w:r>
      <w:proofErr w:type="spellEnd"/>
    </w:p>
    <w:p w:rsidR="00595CF3" w:rsidRDefault="00595CF3" w:rsidP="00FC5B9B"/>
    <w:p w:rsidR="00FC5B9B" w:rsidRDefault="00FC5B9B" w:rsidP="00FC5B9B">
      <w:r>
        <w:t xml:space="preserve">where </w:t>
      </w:r>
      <w:proofErr w:type="spellStart"/>
      <w:r>
        <w:t>ti</w:t>
      </w:r>
      <w:proofErr w:type="spellEnd"/>
      <w:r>
        <w:t xml:space="preserve"> is the time provided by individual </w:t>
      </w:r>
      <w:proofErr w:type="spellStart"/>
      <w:r>
        <w:t>i</w:t>
      </w:r>
      <w:proofErr w:type="spellEnd"/>
      <w:r>
        <w:t xml:space="preserve"> on providing care and </w:t>
      </w:r>
      <w:proofErr w:type="spellStart"/>
      <w:r>
        <w:t>wi</w:t>
      </w:r>
      <w:proofErr w:type="spellEnd"/>
      <w:r>
        <w:t xml:space="preserve"> is the net market wage rate of individual </w:t>
      </w:r>
      <w:proofErr w:type="spellStart"/>
      <w:r>
        <w:t>i</w:t>
      </w:r>
      <w:proofErr w:type="spellEnd"/>
      <w:r>
        <w:t xml:space="preserve"> (van den Berg et al 2006). For those who provide informal care but are not in paid work (for example, children or those who have retired) the value of providing informal care is the value of the lost opportunity of undertaking leisure time. This can be approximated by the willingness to pay to undertake leisure, or to avoid work. However, the value </w:t>
      </w:r>
      <w:r>
        <w:lastRenderedPageBreak/>
        <w:t xml:space="preserve">of leisure time is often proxied by an average age and sex specific wage rate (Brouwer and </w:t>
      </w:r>
      <w:proofErr w:type="spellStart"/>
      <w:r>
        <w:t>Koopmanschap</w:t>
      </w:r>
      <w:proofErr w:type="spellEnd"/>
      <w:r>
        <w:t xml:space="preserve"> 2000; </w:t>
      </w:r>
      <w:proofErr w:type="spellStart"/>
      <w:r>
        <w:t>Heitmueller</w:t>
      </w:r>
      <w:proofErr w:type="spellEnd"/>
      <w:r>
        <w:t xml:space="preserve"> 2007). If the value of non-work is more</w:t>
      </w:r>
      <w:r w:rsidR="00595CF3">
        <w:t xml:space="preserve"> </w:t>
      </w:r>
      <w:r>
        <w:t>(less) than the average wage rate, the opportunity cost method will under (over) estimate the value of informal care.</w:t>
      </w:r>
    </w:p>
    <w:p w:rsidR="00595CF3" w:rsidRDefault="00595CF3" w:rsidP="00FC5B9B"/>
    <w:p w:rsidR="00FC5B9B" w:rsidRDefault="00FC5B9B" w:rsidP="00FC5B9B">
      <w:r>
        <w:t>The replacement cost method and the opportunity cost method differ conceptually. The former values outputs while the latter values inputs. From a theoretical perspective, the opportunity cost method is the benchmark (van den Berg et al 2006).</w:t>
      </w:r>
    </w:p>
    <w:p w:rsidR="00595CF3" w:rsidRDefault="00595CF3" w:rsidP="00FC5B9B"/>
    <w:p w:rsidR="00FC5B9B" w:rsidRDefault="00FC5B9B" w:rsidP="00FC5B9B">
      <w:r>
        <w:t>Within this study, a tops-down approach using the 2011 Census was used to determine the number of informal care hours provided to people with sight loss, and an opportunity cost methodology (in line with Access Economics 2008a, 2008b, 2006) was used to value these hours.</w:t>
      </w:r>
    </w:p>
    <w:p w:rsidR="00FC5B9B" w:rsidRDefault="00FC5B9B" w:rsidP="00FC5B9B">
      <w:r>
        <w:t>The decennial UK Census 2011 (ONS, 2013) collected data on the number of informal carers in England and Wales. Similar data for Scotland (NRS, 2013) and Northern Ireland (NISRA, 2013) was also collected for the same period. Data was recorded according to informal carer age, sex and the number of hours care provided each week.</w:t>
      </w:r>
    </w:p>
    <w:p w:rsidR="00595CF3" w:rsidRDefault="00595CF3" w:rsidP="00FC5B9B"/>
    <w:p w:rsidR="00FC5B9B" w:rsidRDefault="00FC5B9B" w:rsidP="00FC5B9B">
      <w:r>
        <w:t>Approximately 6.5 million people were recorded as providing some level of informal care to another person in the UK as at April 2011. Table 4.6 shows an estimate of the number of people providing informal care in the UK and each country in 2013. These were calculated by multiplying the proportion of informal carers in 2011 derived from the Census by the population for 2013 (from Section 2.2). Although this accounts for the population growth in the UK it does not adjust for any change in the proportion of informal carers since 2011. Consequently Table 4.6 may underestimate the total number of the carers considering there has been a rise in the number of carers since the last UK Census (Carers UK, 2011).</w:t>
      </w:r>
    </w:p>
    <w:p w:rsidR="00595CF3" w:rsidRDefault="00595CF3" w:rsidP="00FC5B9B"/>
    <w:p w:rsidR="00FC5B9B" w:rsidRDefault="00FC5B9B" w:rsidP="00FC5B9B">
      <w:pPr>
        <w:rPr>
          <w:b/>
        </w:rPr>
      </w:pPr>
      <w:r w:rsidRPr="00595CF3">
        <w:rPr>
          <w:b/>
        </w:rPr>
        <w:t>Table 4.6: Number of informal carers in the UK and countries by age, sex and hours spent providing care, 2012-13</w:t>
      </w:r>
      <w:r w:rsidR="00E62B6A">
        <w:rPr>
          <w:b/>
        </w:rPr>
        <w:t>, split by two tables for male and female</w:t>
      </w:r>
    </w:p>
    <w:p w:rsidR="00E62B6A" w:rsidRDefault="00E62B6A" w:rsidP="00FC5B9B"/>
    <w:p w:rsidR="008B6ACC" w:rsidRPr="00E62B6A" w:rsidRDefault="008B6ACC" w:rsidP="00FC5B9B">
      <w:pPr>
        <w:rPr>
          <w:b/>
        </w:rPr>
      </w:pPr>
      <w:r w:rsidRPr="00E62B6A">
        <w:rPr>
          <w:b/>
        </w:rPr>
        <w:t>Male</w:t>
      </w:r>
    </w:p>
    <w:tbl>
      <w:tblPr>
        <w:tblStyle w:val="TableGrid"/>
        <w:tblW w:w="0" w:type="auto"/>
        <w:tblLayout w:type="fixed"/>
        <w:tblLook w:val="04A0" w:firstRow="1" w:lastRow="0" w:firstColumn="1" w:lastColumn="0" w:noHBand="0" w:noVBand="1"/>
      </w:tblPr>
      <w:tblGrid>
        <w:gridCol w:w="2263"/>
        <w:gridCol w:w="1559"/>
        <w:gridCol w:w="1559"/>
        <w:gridCol w:w="1560"/>
      </w:tblGrid>
      <w:tr w:rsidR="008B6ACC" w:rsidRPr="008B6ACC" w:rsidTr="008B6ACC">
        <w:trPr>
          <w:trHeight w:val="290"/>
        </w:trPr>
        <w:tc>
          <w:tcPr>
            <w:tcW w:w="2263" w:type="dxa"/>
            <w:noWrap/>
            <w:hideMark/>
          </w:tcPr>
          <w:p w:rsidR="008B6ACC" w:rsidRPr="008B6ACC" w:rsidRDefault="008B6ACC">
            <w:pPr>
              <w:rPr>
                <w:b/>
              </w:rPr>
            </w:pPr>
            <w:r w:rsidRPr="008B6ACC">
              <w:rPr>
                <w:b/>
              </w:rPr>
              <w:t>Age*</w:t>
            </w:r>
          </w:p>
        </w:tc>
        <w:tc>
          <w:tcPr>
            <w:tcW w:w="1559" w:type="dxa"/>
            <w:noWrap/>
            <w:hideMark/>
          </w:tcPr>
          <w:p w:rsidR="008B6ACC" w:rsidRPr="008B6ACC" w:rsidRDefault="008B6ACC">
            <w:pPr>
              <w:rPr>
                <w:b/>
              </w:rPr>
            </w:pPr>
            <w:r w:rsidRPr="008B6ACC">
              <w:rPr>
                <w:b/>
              </w:rPr>
              <w:t>1-19 hrs</w:t>
            </w:r>
          </w:p>
        </w:tc>
        <w:tc>
          <w:tcPr>
            <w:tcW w:w="1559" w:type="dxa"/>
            <w:noWrap/>
            <w:hideMark/>
          </w:tcPr>
          <w:p w:rsidR="008B6ACC" w:rsidRPr="008B6ACC" w:rsidRDefault="008B6ACC">
            <w:pPr>
              <w:rPr>
                <w:b/>
              </w:rPr>
            </w:pPr>
            <w:r w:rsidRPr="008B6ACC">
              <w:rPr>
                <w:b/>
              </w:rPr>
              <w:t>20-49 hrs</w:t>
            </w:r>
          </w:p>
        </w:tc>
        <w:tc>
          <w:tcPr>
            <w:tcW w:w="1560" w:type="dxa"/>
            <w:noWrap/>
            <w:hideMark/>
          </w:tcPr>
          <w:p w:rsidR="008B6ACC" w:rsidRPr="008B6ACC" w:rsidRDefault="008B6ACC">
            <w:pPr>
              <w:rPr>
                <w:b/>
              </w:rPr>
            </w:pPr>
            <w:r w:rsidRPr="008B6ACC">
              <w:rPr>
                <w:b/>
              </w:rPr>
              <w:t>≥50 hrs</w:t>
            </w:r>
          </w:p>
        </w:tc>
      </w:tr>
      <w:tr w:rsidR="008B6ACC" w:rsidRPr="008B6ACC" w:rsidTr="008B6ACC">
        <w:trPr>
          <w:trHeight w:val="290"/>
        </w:trPr>
        <w:tc>
          <w:tcPr>
            <w:tcW w:w="2263" w:type="dxa"/>
            <w:noWrap/>
            <w:hideMark/>
          </w:tcPr>
          <w:p w:rsidR="008B6ACC" w:rsidRPr="008B6ACC" w:rsidRDefault="008B6ACC" w:rsidP="008B6ACC">
            <w:r w:rsidRPr="008B6ACC">
              <w:t>0-24</w:t>
            </w:r>
          </w:p>
        </w:tc>
        <w:tc>
          <w:tcPr>
            <w:tcW w:w="1559" w:type="dxa"/>
            <w:noWrap/>
            <w:hideMark/>
          </w:tcPr>
          <w:p w:rsidR="008B6ACC" w:rsidRPr="00545073" w:rsidRDefault="008B6ACC" w:rsidP="008B6ACC">
            <w:r w:rsidRPr="00545073">
              <w:t xml:space="preserve"> 177,522 </w:t>
            </w:r>
          </w:p>
        </w:tc>
        <w:tc>
          <w:tcPr>
            <w:tcW w:w="1559" w:type="dxa"/>
            <w:noWrap/>
            <w:hideMark/>
          </w:tcPr>
          <w:p w:rsidR="008B6ACC" w:rsidRPr="00545073" w:rsidRDefault="008B6ACC" w:rsidP="008B6ACC">
            <w:r w:rsidRPr="00545073">
              <w:t xml:space="preserve"> 34,141 </w:t>
            </w:r>
          </w:p>
        </w:tc>
        <w:tc>
          <w:tcPr>
            <w:tcW w:w="1560" w:type="dxa"/>
            <w:noWrap/>
            <w:hideMark/>
          </w:tcPr>
          <w:p w:rsidR="008B6ACC" w:rsidRPr="00545073" w:rsidRDefault="008B6ACC" w:rsidP="008B6ACC">
            <w:r w:rsidRPr="00545073">
              <w:t xml:space="preserve"> 23,420 </w:t>
            </w:r>
          </w:p>
        </w:tc>
      </w:tr>
      <w:tr w:rsidR="008B6ACC" w:rsidRPr="008B6ACC" w:rsidTr="008B6ACC">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545073" w:rsidRDefault="008B6ACC" w:rsidP="008B6ACC">
            <w:r w:rsidRPr="00545073">
              <w:t xml:space="preserve"> 1,291,078 </w:t>
            </w:r>
          </w:p>
        </w:tc>
        <w:tc>
          <w:tcPr>
            <w:tcW w:w="1559" w:type="dxa"/>
            <w:noWrap/>
            <w:hideMark/>
          </w:tcPr>
          <w:p w:rsidR="008B6ACC" w:rsidRPr="00545073" w:rsidRDefault="008B6ACC" w:rsidP="008B6ACC">
            <w:r w:rsidRPr="00545073">
              <w:t xml:space="preserve"> 256,169 </w:t>
            </w:r>
          </w:p>
        </w:tc>
        <w:tc>
          <w:tcPr>
            <w:tcW w:w="1560" w:type="dxa"/>
            <w:noWrap/>
            <w:hideMark/>
          </w:tcPr>
          <w:p w:rsidR="008B6ACC" w:rsidRPr="00545073" w:rsidRDefault="008B6ACC" w:rsidP="008B6ACC">
            <w:r w:rsidRPr="00545073">
              <w:t xml:space="preserve"> 346,540 </w:t>
            </w:r>
          </w:p>
        </w:tc>
      </w:tr>
      <w:tr w:rsidR="008B6ACC" w:rsidRPr="008B6ACC" w:rsidTr="008B6ACC">
        <w:trPr>
          <w:trHeight w:val="290"/>
        </w:trPr>
        <w:tc>
          <w:tcPr>
            <w:tcW w:w="2263" w:type="dxa"/>
            <w:noWrap/>
            <w:hideMark/>
          </w:tcPr>
          <w:p w:rsidR="008B6ACC" w:rsidRPr="008B6ACC" w:rsidRDefault="008B6ACC" w:rsidP="008B6ACC">
            <w:r w:rsidRPr="008B6ACC">
              <w:t>65+</w:t>
            </w:r>
          </w:p>
        </w:tc>
        <w:tc>
          <w:tcPr>
            <w:tcW w:w="1559" w:type="dxa"/>
            <w:noWrap/>
            <w:hideMark/>
          </w:tcPr>
          <w:p w:rsidR="008B6ACC" w:rsidRPr="00545073" w:rsidRDefault="008B6ACC" w:rsidP="008B6ACC">
            <w:r w:rsidRPr="00545073">
              <w:t xml:space="preserve"> 345,176 </w:t>
            </w:r>
          </w:p>
        </w:tc>
        <w:tc>
          <w:tcPr>
            <w:tcW w:w="1559" w:type="dxa"/>
            <w:noWrap/>
            <w:hideMark/>
          </w:tcPr>
          <w:p w:rsidR="008B6ACC" w:rsidRPr="00545073" w:rsidRDefault="008B6ACC" w:rsidP="008B6ACC">
            <w:r w:rsidRPr="00545073">
              <w:t xml:space="preserve"> 92,238 </w:t>
            </w:r>
          </w:p>
        </w:tc>
        <w:tc>
          <w:tcPr>
            <w:tcW w:w="1560" w:type="dxa"/>
            <w:noWrap/>
            <w:hideMark/>
          </w:tcPr>
          <w:p w:rsidR="008B6ACC" w:rsidRPr="00545073" w:rsidRDefault="008B6ACC" w:rsidP="008B6ACC">
            <w:r w:rsidRPr="00545073">
              <w:t xml:space="preserve"> 281,032 </w:t>
            </w:r>
          </w:p>
        </w:tc>
      </w:tr>
      <w:tr w:rsidR="008B6ACC" w:rsidRPr="008B6ACC" w:rsidTr="008B6ACC">
        <w:trPr>
          <w:trHeight w:val="290"/>
        </w:trPr>
        <w:tc>
          <w:tcPr>
            <w:tcW w:w="2263" w:type="dxa"/>
            <w:noWrap/>
            <w:hideMark/>
          </w:tcPr>
          <w:p w:rsidR="008B6ACC" w:rsidRPr="008B6ACC" w:rsidRDefault="008B6ACC" w:rsidP="008B6ACC">
            <w:r w:rsidRPr="008B6ACC">
              <w:t>Total - UK</w:t>
            </w:r>
          </w:p>
        </w:tc>
        <w:tc>
          <w:tcPr>
            <w:tcW w:w="1559" w:type="dxa"/>
            <w:noWrap/>
            <w:hideMark/>
          </w:tcPr>
          <w:p w:rsidR="008B6ACC" w:rsidRPr="00545073" w:rsidRDefault="008B6ACC" w:rsidP="008B6ACC">
            <w:r w:rsidRPr="00545073">
              <w:t xml:space="preserve"> 1,813,775 </w:t>
            </w:r>
          </w:p>
        </w:tc>
        <w:tc>
          <w:tcPr>
            <w:tcW w:w="1559" w:type="dxa"/>
            <w:noWrap/>
            <w:hideMark/>
          </w:tcPr>
          <w:p w:rsidR="008B6ACC" w:rsidRPr="00545073" w:rsidRDefault="008B6ACC" w:rsidP="008B6ACC">
            <w:r w:rsidRPr="00545073">
              <w:t xml:space="preserve"> 382,549 </w:t>
            </w:r>
          </w:p>
        </w:tc>
        <w:tc>
          <w:tcPr>
            <w:tcW w:w="1560" w:type="dxa"/>
            <w:noWrap/>
            <w:hideMark/>
          </w:tcPr>
          <w:p w:rsidR="008B6ACC" w:rsidRPr="00545073" w:rsidRDefault="008B6ACC" w:rsidP="008B6ACC">
            <w:r w:rsidRPr="00545073">
              <w:t xml:space="preserve"> 650,993 </w:t>
            </w:r>
          </w:p>
        </w:tc>
      </w:tr>
      <w:tr w:rsidR="008B6ACC" w:rsidRPr="008B6ACC" w:rsidTr="008B6ACC">
        <w:trPr>
          <w:trHeight w:val="290"/>
        </w:trPr>
        <w:tc>
          <w:tcPr>
            <w:tcW w:w="2263" w:type="dxa"/>
            <w:noWrap/>
            <w:hideMark/>
          </w:tcPr>
          <w:p w:rsidR="008B6ACC" w:rsidRPr="008B6ACC" w:rsidRDefault="008B6ACC" w:rsidP="008B6ACC">
            <w:r w:rsidRPr="008B6ACC">
              <w:t>0-24</w:t>
            </w:r>
          </w:p>
        </w:tc>
        <w:tc>
          <w:tcPr>
            <w:tcW w:w="1559" w:type="dxa"/>
            <w:noWrap/>
            <w:hideMark/>
          </w:tcPr>
          <w:p w:rsidR="008B6ACC" w:rsidRPr="00545073" w:rsidRDefault="008B6ACC" w:rsidP="008B6ACC">
            <w:r w:rsidRPr="00545073">
              <w:t xml:space="preserve"> 141,979 </w:t>
            </w:r>
          </w:p>
        </w:tc>
        <w:tc>
          <w:tcPr>
            <w:tcW w:w="1559" w:type="dxa"/>
            <w:noWrap/>
            <w:hideMark/>
          </w:tcPr>
          <w:p w:rsidR="008B6ACC" w:rsidRPr="00545073" w:rsidRDefault="008B6ACC" w:rsidP="008B6ACC">
            <w:r w:rsidRPr="00545073">
              <w:t xml:space="preserve"> 26,854 </w:t>
            </w:r>
          </w:p>
        </w:tc>
        <w:tc>
          <w:tcPr>
            <w:tcW w:w="1560" w:type="dxa"/>
            <w:noWrap/>
            <w:hideMark/>
          </w:tcPr>
          <w:p w:rsidR="008B6ACC" w:rsidRPr="00545073" w:rsidRDefault="008B6ACC" w:rsidP="008B6ACC">
            <w:r w:rsidRPr="00545073">
              <w:t xml:space="preserve"> 17,514 </w:t>
            </w:r>
          </w:p>
        </w:tc>
      </w:tr>
      <w:tr w:rsidR="008B6ACC" w:rsidRPr="008B6ACC" w:rsidTr="008B6ACC">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545073" w:rsidRDefault="008B6ACC" w:rsidP="008B6ACC">
            <w:r w:rsidRPr="00545073">
              <w:t xml:space="preserve"> 1,061,586 </w:t>
            </w:r>
          </w:p>
        </w:tc>
        <w:tc>
          <w:tcPr>
            <w:tcW w:w="1559" w:type="dxa"/>
            <w:noWrap/>
            <w:hideMark/>
          </w:tcPr>
          <w:p w:rsidR="008B6ACC" w:rsidRPr="00545073" w:rsidRDefault="008B6ACC" w:rsidP="008B6ACC">
            <w:r w:rsidRPr="00545073">
              <w:t xml:space="preserve"> 204,471 </w:t>
            </w:r>
          </w:p>
        </w:tc>
        <w:tc>
          <w:tcPr>
            <w:tcW w:w="1560" w:type="dxa"/>
            <w:noWrap/>
            <w:hideMark/>
          </w:tcPr>
          <w:p w:rsidR="008B6ACC" w:rsidRPr="00545073" w:rsidRDefault="008B6ACC" w:rsidP="008B6ACC">
            <w:r w:rsidRPr="00545073">
              <w:t xml:space="preserve"> 267,154 </w:t>
            </w:r>
          </w:p>
        </w:tc>
      </w:tr>
      <w:tr w:rsidR="008B6ACC" w:rsidRPr="008B6ACC" w:rsidTr="008B6ACC">
        <w:trPr>
          <w:trHeight w:val="290"/>
        </w:trPr>
        <w:tc>
          <w:tcPr>
            <w:tcW w:w="2263" w:type="dxa"/>
            <w:noWrap/>
            <w:hideMark/>
          </w:tcPr>
          <w:p w:rsidR="008B6ACC" w:rsidRPr="008B6ACC" w:rsidRDefault="008B6ACC" w:rsidP="008B6ACC">
            <w:r w:rsidRPr="008B6ACC">
              <w:lastRenderedPageBreak/>
              <w:t>65+</w:t>
            </w:r>
          </w:p>
        </w:tc>
        <w:tc>
          <w:tcPr>
            <w:tcW w:w="1559" w:type="dxa"/>
            <w:noWrap/>
            <w:hideMark/>
          </w:tcPr>
          <w:p w:rsidR="008B6ACC" w:rsidRPr="00545073" w:rsidRDefault="008B6ACC" w:rsidP="008B6ACC">
            <w:r w:rsidRPr="00545073">
              <w:t xml:space="preserve"> 304,777 </w:t>
            </w:r>
          </w:p>
        </w:tc>
        <w:tc>
          <w:tcPr>
            <w:tcW w:w="1559" w:type="dxa"/>
            <w:noWrap/>
            <w:hideMark/>
          </w:tcPr>
          <w:p w:rsidR="008B6ACC" w:rsidRPr="00545073" w:rsidRDefault="008B6ACC" w:rsidP="008B6ACC">
            <w:r w:rsidRPr="00545073">
              <w:t xml:space="preserve"> 79,105 </w:t>
            </w:r>
          </w:p>
        </w:tc>
        <w:tc>
          <w:tcPr>
            <w:tcW w:w="1560" w:type="dxa"/>
            <w:noWrap/>
            <w:hideMark/>
          </w:tcPr>
          <w:p w:rsidR="008B6ACC" w:rsidRPr="00545073" w:rsidRDefault="008B6ACC" w:rsidP="008B6ACC">
            <w:r w:rsidRPr="00545073">
              <w:t xml:space="preserve"> 237,531 </w:t>
            </w:r>
          </w:p>
        </w:tc>
      </w:tr>
      <w:tr w:rsidR="008B6ACC" w:rsidRPr="008B6ACC" w:rsidTr="008B6ACC">
        <w:trPr>
          <w:trHeight w:val="290"/>
        </w:trPr>
        <w:tc>
          <w:tcPr>
            <w:tcW w:w="2263" w:type="dxa"/>
            <w:noWrap/>
            <w:hideMark/>
          </w:tcPr>
          <w:p w:rsidR="008B6ACC" w:rsidRPr="008B6ACC" w:rsidRDefault="008B6ACC" w:rsidP="008B6ACC">
            <w:r w:rsidRPr="008B6ACC">
              <w:t>Total - England</w:t>
            </w:r>
          </w:p>
        </w:tc>
        <w:tc>
          <w:tcPr>
            <w:tcW w:w="1559" w:type="dxa"/>
            <w:noWrap/>
            <w:hideMark/>
          </w:tcPr>
          <w:p w:rsidR="008B6ACC" w:rsidRPr="00545073" w:rsidRDefault="008B6ACC" w:rsidP="008B6ACC">
            <w:r w:rsidRPr="00545073">
              <w:t xml:space="preserve"> 1,508,342 </w:t>
            </w:r>
          </w:p>
        </w:tc>
        <w:tc>
          <w:tcPr>
            <w:tcW w:w="1559" w:type="dxa"/>
            <w:noWrap/>
            <w:hideMark/>
          </w:tcPr>
          <w:p w:rsidR="008B6ACC" w:rsidRPr="00545073" w:rsidRDefault="008B6ACC" w:rsidP="008B6ACC">
            <w:r w:rsidRPr="00545073">
              <w:t xml:space="preserve"> 310,430 </w:t>
            </w:r>
          </w:p>
        </w:tc>
        <w:tc>
          <w:tcPr>
            <w:tcW w:w="1560" w:type="dxa"/>
            <w:noWrap/>
            <w:hideMark/>
          </w:tcPr>
          <w:p w:rsidR="008B6ACC" w:rsidRPr="00545073" w:rsidRDefault="008B6ACC" w:rsidP="008B6ACC">
            <w:r w:rsidRPr="00545073">
              <w:t xml:space="preserve"> 522,199 </w:t>
            </w:r>
          </w:p>
        </w:tc>
      </w:tr>
      <w:tr w:rsidR="008B6ACC" w:rsidRPr="008B6ACC" w:rsidTr="008B6ACC">
        <w:trPr>
          <w:trHeight w:val="290"/>
        </w:trPr>
        <w:tc>
          <w:tcPr>
            <w:tcW w:w="2263" w:type="dxa"/>
            <w:noWrap/>
            <w:hideMark/>
          </w:tcPr>
          <w:p w:rsidR="008B6ACC" w:rsidRPr="008B6ACC" w:rsidRDefault="008B6ACC" w:rsidP="008B6ACC">
            <w:r w:rsidRPr="008B6ACC">
              <w:t>0-24</w:t>
            </w:r>
          </w:p>
        </w:tc>
        <w:tc>
          <w:tcPr>
            <w:tcW w:w="1559" w:type="dxa"/>
            <w:noWrap/>
            <w:hideMark/>
          </w:tcPr>
          <w:p w:rsidR="008B6ACC" w:rsidRPr="00545073" w:rsidRDefault="008B6ACC" w:rsidP="008B6ACC">
            <w:r w:rsidRPr="00545073">
              <w:t xml:space="preserve"> 9,786 </w:t>
            </w:r>
          </w:p>
        </w:tc>
        <w:tc>
          <w:tcPr>
            <w:tcW w:w="1559" w:type="dxa"/>
            <w:noWrap/>
            <w:hideMark/>
          </w:tcPr>
          <w:p w:rsidR="008B6ACC" w:rsidRPr="00545073" w:rsidRDefault="008B6ACC" w:rsidP="008B6ACC">
            <w:r w:rsidRPr="00545073">
              <w:t xml:space="preserve"> 2,077 </w:t>
            </w:r>
          </w:p>
        </w:tc>
        <w:tc>
          <w:tcPr>
            <w:tcW w:w="1560" w:type="dxa"/>
            <w:noWrap/>
            <w:hideMark/>
          </w:tcPr>
          <w:p w:rsidR="008B6ACC" w:rsidRPr="00545073" w:rsidRDefault="008B6ACC" w:rsidP="008B6ACC">
            <w:r w:rsidRPr="00545073">
              <w:t xml:space="preserve"> 1,414 </w:t>
            </w:r>
          </w:p>
        </w:tc>
      </w:tr>
      <w:tr w:rsidR="008B6ACC" w:rsidRPr="008B6ACC" w:rsidTr="008B6ACC">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545073" w:rsidRDefault="008B6ACC" w:rsidP="008B6ACC">
            <w:r w:rsidRPr="00545073">
              <w:t xml:space="preserve"> 63,776 </w:t>
            </w:r>
          </w:p>
        </w:tc>
        <w:tc>
          <w:tcPr>
            <w:tcW w:w="1559" w:type="dxa"/>
            <w:noWrap/>
            <w:hideMark/>
          </w:tcPr>
          <w:p w:rsidR="008B6ACC" w:rsidRPr="00545073" w:rsidRDefault="008B6ACC" w:rsidP="008B6ACC">
            <w:r w:rsidRPr="00545073">
              <w:t xml:space="preserve"> 14,631 </w:t>
            </w:r>
          </w:p>
        </w:tc>
        <w:tc>
          <w:tcPr>
            <w:tcW w:w="1560" w:type="dxa"/>
            <w:noWrap/>
            <w:hideMark/>
          </w:tcPr>
          <w:p w:rsidR="008B6ACC" w:rsidRPr="00545073" w:rsidRDefault="008B6ACC" w:rsidP="008B6ACC">
            <w:r w:rsidRPr="00545073">
              <w:t xml:space="preserve"> 22,264 </w:t>
            </w:r>
          </w:p>
        </w:tc>
      </w:tr>
      <w:tr w:rsidR="008B6ACC" w:rsidRPr="008B6ACC" w:rsidTr="008B6ACC">
        <w:trPr>
          <w:trHeight w:val="290"/>
        </w:trPr>
        <w:tc>
          <w:tcPr>
            <w:tcW w:w="2263" w:type="dxa"/>
            <w:noWrap/>
            <w:hideMark/>
          </w:tcPr>
          <w:p w:rsidR="008B6ACC" w:rsidRPr="008B6ACC" w:rsidRDefault="008B6ACC" w:rsidP="008B6ACC">
            <w:r w:rsidRPr="008B6ACC">
              <w:t>65+</w:t>
            </w:r>
          </w:p>
        </w:tc>
        <w:tc>
          <w:tcPr>
            <w:tcW w:w="1559" w:type="dxa"/>
            <w:noWrap/>
            <w:hideMark/>
          </w:tcPr>
          <w:p w:rsidR="008B6ACC" w:rsidRPr="00545073" w:rsidRDefault="008B6ACC" w:rsidP="008B6ACC">
            <w:r w:rsidRPr="00545073">
              <w:t xml:space="preserve"> 18,545 </w:t>
            </w:r>
          </w:p>
        </w:tc>
        <w:tc>
          <w:tcPr>
            <w:tcW w:w="1559" w:type="dxa"/>
            <w:noWrap/>
            <w:hideMark/>
          </w:tcPr>
          <w:p w:rsidR="008B6ACC" w:rsidRPr="00545073" w:rsidRDefault="008B6ACC" w:rsidP="008B6ACC">
            <w:r w:rsidRPr="00545073">
              <w:t xml:space="preserve"> 6,636 </w:t>
            </w:r>
          </w:p>
        </w:tc>
        <w:tc>
          <w:tcPr>
            <w:tcW w:w="1560" w:type="dxa"/>
            <w:noWrap/>
            <w:hideMark/>
          </w:tcPr>
          <w:p w:rsidR="008B6ACC" w:rsidRPr="00545073" w:rsidRDefault="008B6ACC" w:rsidP="008B6ACC">
            <w:r w:rsidRPr="00545073">
              <w:t xml:space="preserve"> 20,630 </w:t>
            </w:r>
          </w:p>
        </w:tc>
      </w:tr>
      <w:tr w:rsidR="008B6ACC" w:rsidRPr="008B6ACC" w:rsidTr="008B6ACC">
        <w:trPr>
          <w:trHeight w:val="290"/>
        </w:trPr>
        <w:tc>
          <w:tcPr>
            <w:tcW w:w="2263" w:type="dxa"/>
            <w:noWrap/>
            <w:hideMark/>
          </w:tcPr>
          <w:p w:rsidR="008B6ACC" w:rsidRPr="008B6ACC" w:rsidRDefault="008B6ACC" w:rsidP="008B6ACC">
            <w:r w:rsidRPr="008B6ACC">
              <w:t>Total - Wales</w:t>
            </w:r>
          </w:p>
        </w:tc>
        <w:tc>
          <w:tcPr>
            <w:tcW w:w="1559" w:type="dxa"/>
            <w:noWrap/>
            <w:hideMark/>
          </w:tcPr>
          <w:p w:rsidR="008B6ACC" w:rsidRPr="00545073" w:rsidRDefault="008B6ACC" w:rsidP="008B6ACC">
            <w:r w:rsidRPr="00545073">
              <w:t xml:space="preserve"> 92,107 </w:t>
            </w:r>
          </w:p>
        </w:tc>
        <w:tc>
          <w:tcPr>
            <w:tcW w:w="1559" w:type="dxa"/>
            <w:noWrap/>
            <w:hideMark/>
          </w:tcPr>
          <w:p w:rsidR="008B6ACC" w:rsidRPr="00545073" w:rsidRDefault="008B6ACC" w:rsidP="008B6ACC">
            <w:r w:rsidRPr="00545073">
              <w:t xml:space="preserve"> 23,344 </w:t>
            </w:r>
          </w:p>
        </w:tc>
        <w:tc>
          <w:tcPr>
            <w:tcW w:w="1560" w:type="dxa"/>
            <w:noWrap/>
            <w:hideMark/>
          </w:tcPr>
          <w:p w:rsidR="008B6ACC" w:rsidRPr="00545073" w:rsidRDefault="008B6ACC" w:rsidP="008B6ACC">
            <w:r w:rsidRPr="00545073">
              <w:t xml:space="preserve"> 44,308 </w:t>
            </w:r>
          </w:p>
        </w:tc>
      </w:tr>
      <w:tr w:rsidR="008B6ACC" w:rsidRPr="008B6ACC" w:rsidTr="008B6ACC">
        <w:trPr>
          <w:trHeight w:val="290"/>
        </w:trPr>
        <w:tc>
          <w:tcPr>
            <w:tcW w:w="2263" w:type="dxa"/>
            <w:noWrap/>
            <w:hideMark/>
          </w:tcPr>
          <w:p w:rsidR="008B6ACC" w:rsidRPr="008B6ACC" w:rsidRDefault="008B6ACC" w:rsidP="008B6ACC">
            <w:r w:rsidRPr="008B6ACC">
              <w:t>0-24</w:t>
            </w:r>
          </w:p>
        </w:tc>
        <w:tc>
          <w:tcPr>
            <w:tcW w:w="1559" w:type="dxa"/>
            <w:noWrap/>
            <w:hideMark/>
          </w:tcPr>
          <w:p w:rsidR="008B6ACC" w:rsidRPr="00545073" w:rsidRDefault="008B6ACC" w:rsidP="008B6ACC">
            <w:r w:rsidRPr="00545073">
              <w:t xml:space="preserve"> 18,777 </w:t>
            </w:r>
          </w:p>
        </w:tc>
        <w:tc>
          <w:tcPr>
            <w:tcW w:w="1559" w:type="dxa"/>
            <w:noWrap/>
            <w:hideMark/>
          </w:tcPr>
          <w:p w:rsidR="008B6ACC" w:rsidRPr="00545073" w:rsidRDefault="008B6ACC" w:rsidP="008B6ACC">
            <w:r w:rsidRPr="00545073">
              <w:t xml:space="preserve"> 3,535 </w:t>
            </w:r>
          </w:p>
        </w:tc>
        <w:tc>
          <w:tcPr>
            <w:tcW w:w="1560" w:type="dxa"/>
            <w:noWrap/>
            <w:hideMark/>
          </w:tcPr>
          <w:p w:rsidR="008B6ACC" w:rsidRPr="00545073" w:rsidRDefault="008B6ACC" w:rsidP="008B6ACC">
            <w:r w:rsidRPr="00545073">
              <w:t xml:space="preserve"> 3,493 </w:t>
            </w:r>
          </w:p>
        </w:tc>
      </w:tr>
      <w:tr w:rsidR="008B6ACC" w:rsidRPr="008B6ACC" w:rsidTr="008B6ACC">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545073" w:rsidRDefault="008B6ACC" w:rsidP="008B6ACC">
            <w:r w:rsidRPr="00545073">
              <w:t xml:space="preserve"> 127,700 </w:t>
            </w:r>
          </w:p>
        </w:tc>
        <w:tc>
          <w:tcPr>
            <w:tcW w:w="1559" w:type="dxa"/>
            <w:noWrap/>
            <w:hideMark/>
          </w:tcPr>
          <w:p w:rsidR="008B6ACC" w:rsidRPr="00545073" w:rsidRDefault="008B6ACC" w:rsidP="008B6ACC">
            <w:r w:rsidRPr="00545073">
              <w:t xml:space="preserve"> 26,014 </w:t>
            </w:r>
          </w:p>
        </w:tc>
        <w:tc>
          <w:tcPr>
            <w:tcW w:w="1560" w:type="dxa"/>
            <w:noWrap/>
            <w:hideMark/>
          </w:tcPr>
          <w:p w:rsidR="008B6ACC" w:rsidRPr="00545073" w:rsidRDefault="008B6ACC" w:rsidP="008B6ACC">
            <w:r w:rsidRPr="00545073">
              <w:t xml:space="preserve"> 42,492 </w:t>
            </w:r>
          </w:p>
        </w:tc>
      </w:tr>
      <w:tr w:rsidR="008B6ACC" w:rsidRPr="008B6ACC" w:rsidTr="008B6ACC">
        <w:trPr>
          <w:trHeight w:val="290"/>
        </w:trPr>
        <w:tc>
          <w:tcPr>
            <w:tcW w:w="2263" w:type="dxa"/>
            <w:noWrap/>
            <w:hideMark/>
          </w:tcPr>
          <w:p w:rsidR="008B6ACC" w:rsidRPr="008B6ACC" w:rsidRDefault="008B6ACC" w:rsidP="008B6ACC">
            <w:r w:rsidRPr="008B6ACC">
              <w:t>65+</w:t>
            </w:r>
          </w:p>
        </w:tc>
        <w:tc>
          <w:tcPr>
            <w:tcW w:w="1559" w:type="dxa"/>
            <w:noWrap/>
            <w:hideMark/>
          </w:tcPr>
          <w:p w:rsidR="008B6ACC" w:rsidRPr="00545073" w:rsidRDefault="008B6ACC" w:rsidP="008B6ACC">
            <w:r w:rsidRPr="00545073">
              <w:t xml:space="preserve"> 15,622 </w:t>
            </w:r>
          </w:p>
        </w:tc>
        <w:tc>
          <w:tcPr>
            <w:tcW w:w="1559" w:type="dxa"/>
            <w:noWrap/>
            <w:hideMark/>
          </w:tcPr>
          <w:p w:rsidR="008B6ACC" w:rsidRPr="00545073" w:rsidRDefault="008B6ACC" w:rsidP="008B6ACC">
            <w:r w:rsidRPr="00545073">
              <w:t xml:space="preserve"> 4,076 </w:t>
            </w:r>
          </w:p>
        </w:tc>
        <w:tc>
          <w:tcPr>
            <w:tcW w:w="1560" w:type="dxa"/>
            <w:noWrap/>
            <w:hideMark/>
          </w:tcPr>
          <w:p w:rsidR="008B6ACC" w:rsidRPr="00545073" w:rsidRDefault="008B6ACC" w:rsidP="008B6ACC">
            <w:r w:rsidRPr="00545073">
              <w:t xml:space="preserve"> 15,332 </w:t>
            </w:r>
          </w:p>
        </w:tc>
      </w:tr>
      <w:tr w:rsidR="008B6ACC" w:rsidRPr="008B6ACC" w:rsidTr="008B6ACC">
        <w:trPr>
          <w:trHeight w:val="290"/>
        </w:trPr>
        <w:tc>
          <w:tcPr>
            <w:tcW w:w="2263" w:type="dxa"/>
            <w:noWrap/>
            <w:hideMark/>
          </w:tcPr>
          <w:p w:rsidR="008B6ACC" w:rsidRPr="008B6ACC" w:rsidRDefault="008B6ACC" w:rsidP="008B6ACC">
            <w:r w:rsidRPr="008B6ACC">
              <w:t>Total - Scotland</w:t>
            </w:r>
          </w:p>
        </w:tc>
        <w:tc>
          <w:tcPr>
            <w:tcW w:w="1559" w:type="dxa"/>
            <w:noWrap/>
            <w:hideMark/>
          </w:tcPr>
          <w:p w:rsidR="008B6ACC" w:rsidRPr="00545073" w:rsidRDefault="008B6ACC" w:rsidP="008B6ACC">
            <w:r w:rsidRPr="00545073">
              <w:t xml:space="preserve"> 162,098 </w:t>
            </w:r>
          </w:p>
        </w:tc>
        <w:tc>
          <w:tcPr>
            <w:tcW w:w="1559" w:type="dxa"/>
            <w:noWrap/>
            <w:hideMark/>
          </w:tcPr>
          <w:p w:rsidR="008B6ACC" w:rsidRPr="00545073" w:rsidRDefault="008B6ACC" w:rsidP="008B6ACC">
            <w:r w:rsidRPr="00545073">
              <w:t xml:space="preserve"> 33,625 </w:t>
            </w:r>
          </w:p>
        </w:tc>
        <w:tc>
          <w:tcPr>
            <w:tcW w:w="1560" w:type="dxa"/>
            <w:noWrap/>
            <w:hideMark/>
          </w:tcPr>
          <w:p w:rsidR="008B6ACC" w:rsidRPr="00545073" w:rsidRDefault="008B6ACC" w:rsidP="008B6ACC">
            <w:r w:rsidRPr="00545073">
              <w:t xml:space="preserve"> 61,318 </w:t>
            </w:r>
          </w:p>
        </w:tc>
      </w:tr>
      <w:tr w:rsidR="008B6ACC" w:rsidRPr="008B6ACC" w:rsidTr="008B6ACC">
        <w:trPr>
          <w:trHeight w:val="290"/>
        </w:trPr>
        <w:tc>
          <w:tcPr>
            <w:tcW w:w="2263" w:type="dxa"/>
            <w:noWrap/>
            <w:hideMark/>
          </w:tcPr>
          <w:p w:rsidR="008B6ACC" w:rsidRPr="008B6ACC" w:rsidRDefault="008B6ACC" w:rsidP="008B6ACC">
            <w:r w:rsidRPr="008B6ACC">
              <w:t>0-24</w:t>
            </w:r>
          </w:p>
        </w:tc>
        <w:tc>
          <w:tcPr>
            <w:tcW w:w="1559" w:type="dxa"/>
            <w:noWrap/>
            <w:hideMark/>
          </w:tcPr>
          <w:p w:rsidR="008B6ACC" w:rsidRPr="00545073" w:rsidRDefault="008B6ACC" w:rsidP="008B6ACC">
            <w:r w:rsidRPr="00545073">
              <w:t xml:space="preserve"> 6,980 </w:t>
            </w:r>
          </w:p>
        </w:tc>
        <w:tc>
          <w:tcPr>
            <w:tcW w:w="1559" w:type="dxa"/>
            <w:noWrap/>
            <w:hideMark/>
          </w:tcPr>
          <w:p w:rsidR="008B6ACC" w:rsidRPr="00545073" w:rsidRDefault="008B6ACC" w:rsidP="008B6ACC">
            <w:r w:rsidRPr="00545073">
              <w:t xml:space="preserve"> 1,675 </w:t>
            </w:r>
          </w:p>
        </w:tc>
        <w:tc>
          <w:tcPr>
            <w:tcW w:w="1560" w:type="dxa"/>
            <w:noWrap/>
            <w:hideMark/>
          </w:tcPr>
          <w:p w:rsidR="008B6ACC" w:rsidRPr="00545073" w:rsidRDefault="008B6ACC" w:rsidP="008B6ACC">
            <w:r w:rsidRPr="00545073">
              <w:t xml:space="preserve"> 999 </w:t>
            </w:r>
          </w:p>
        </w:tc>
      </w:tr>
      <w:tr w:rsidR="008B6ACC" w:rsidRPr="008B6ACC" w:rsidTr="008B6ACC">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545073" w:rsidRDefault="008B6ACC" w:rsidP="008B6ACC">
            <w:r w:rsidRPr="00545073">
              <w:t xml:space="preserve"> 38,016 </w:t>
            </w:r>
          </w:p>
        </w:tc>
        <w:tc>
          <w:tcPr>
            <w:tcW w:w="1559" w:type="dxa"/>
            <w:noWrap/>
            <w:hideMark/>
          </w:tcPr>
          <w:p w:rsidR="008B6ACC" w:rsidRPr="00545073" w:rsidRDefault="008B6ACC" w:rsidP="008B6ACC">
            <w:r w:rsidRPr="00545073">
              <w:t xml:space="preserve"> 11,054 </w:t>
            </w:r>
          </w:p>
        </w:tc>
        <w:tc>
          <w:tcPr>
            <w:tcW w:w="1560" w:type="dxa"/>
            <w:noWrap/>
            <w:hideMark/>
          </w:tcPr>
          <w:p w:rsidR="008B6ACC" w:rsidRPr="00545073" w:rsidRDefault="008B6ACC" w:rsidP="008B6ACC">
            <w:r w:rsidRPr="00545073">
              <w:t xml:space="preserve"> 14,630 </w:t>
            </w:r>
          </w:p>
        </w:tc>
      </w:tr>
      <w:tr w:rsidR="008B6ACC" w:rsidRPr="008B6ACC" w:rsidTr="008B6ACC">
        <w:trPr>
          <w:trHeight w:val="290"/>
        </w:trPr>
        <w:tc>
          <w:tcPr>
            <w:tcW w:w="2263" w:type="dxa"/>
            <w:noWrap/>
            <w:hideMark/>
          </w:tcPr>
          <w:p w:rsidR="008B6ACC" w:rsidRPr="008B6ACC" w:rsidRDefault="008B6ACC" w:rsidP="008B6ACC">
            <w:r w:rsidRPr="008B6ACC">
              <w:t>65+</w:t>
            </w:r>
          </w:p>
        </w:tc>
        <w:tc>
          <w:tcPr>
            <w:tcW w:w="1559" w:type="dxa"/>
            <w:noWrap/>
            <w:hideMark/>
          </w:tcPr>
          <w:p w:rsidR="008B6ACC" w:rsidRPr="00545073" w:rsidRDefault="008B6ACC" w:rsidP="008B6ACC">
            <w:r w:rsidRPr="00545073">
              <w:t xml:space="preserve"> 6,231 </w:t>
            </w:r>
          </w:p>
        </w:tc>
        <w:tc>
          <w:tcPr>
            <w:tcW w:w="1559" w:type="dxa"/>
            <w:noWrap/>
            <w:hideMark/>
          </w:tcPr>
          <w:p w:rsidR="008B6ACC" w:rsidRPr="00545073" w:rsidRDefault="008B6ACC" w:rsidP="008B6ACC">
            <w:r w:rsidRPr="00545073">
              <w:t xml:space="preserve"> 2,422 </w:t>
            </w:r>
          </w:p>
        </w:tc>
        <w:tc>
          <w:tcPr>
            <w:tcW w:w="1560" w:type="dxa"/>
            <w:noWrap/>
            <w:hideMark/>
          </w:tcPr>
          <w:p w:rsidR="008B6ACC" w:rsidRPr="00545073" w:rsidRDefault="008B6ACC" w:rsidP="008B6ACC">
            <w:r w:rsidRPr="00545073">
              <w:t xml:space="preserve"> 7,539 </w:t>
            </w:r>
          </w:p>
        </w:tc>
      </w:tr>
      <w:tr w:rsidR="008B6ACC" w:rsidRPr="008B6ACC" w:rsidTr="008B6ACC">
        <w:trPr>
          <w:trHeight w:val="290"/>
        </w:trPr>
        <w:tc>
          <w:tcPr>
            <w:tcW w:w="2263" w:type="dxa"/>
            <w:noWrap/>
            <w:hideMark/>
          </w:tcPr>
          <w:p w:rsidR="008B6ACC" w:rsidRPr="008B6ACC" w:rsidRDefault="008B6ACC" w:rsidP="008B6ACC">
            <w:r w:rsidRPr="008B6ACC">
              <w:t>Total – N.I.</w:t>
            </w:r>
          </w:p>
        </w:tc>
        <w:tc>
          <w:tcPr>
            <w:tcW w:w="1559" w:type="dxa"/>
            <w:noWrap/>
            <w:hideMark/>
          </w:tcPr>
          <w:p w:rsidR="008B6ACC" w:rsidRPr="00545073" w:rsidRDefault="008B6ACC" w:rsidP="008B6ACC">
            <w:r w:rsidRPr="00545073">
              <w:t xml:space="preserve"> 51,227 </w:t>
            </w:r>
          </w:p>
        </w:tc>
        <w:tc>
          <w:tcPr>
            <w:tcW w:w="1559" w:type="dxa"/>
            <w:noWrap/>
            <w:hideMark/>
          </w:tcPr>
          <w:p w:rsidR="008B6ACC" w:rsidRPr="00545073" w:rsidRDefault="008B6ACC" w:rsidP="008B6ACC">
            <w:r w:rsidRPr="00545073">
              <w:t xml:space="preserve"> 15,150 </w:t>
            </w:r>
          </w:p>
        </w:tc>
        <w:tc>
          <w:tcPr>
            <w:tcW w:w="1560" w:type="dxa"/>
            <w:noWrap/>
            <w:hideMark/>
          </w:tcPr>
          <w:p w:rsidR="008B6ACC" w:rsidRDefault="008B6ACC" w:rsidP="008B6ACC">
            <w:r w:rsidRPr="00545073">
              <w:t xml:space="preserve"> 23,168 </w:t>
            </w:r>
          </w:p>
        </w:tc>
      </w:tr>
    </w:tbl>
    <w:p w:rsidR="008B6ACC" w:rsidRDefault="008B6ACC" w:rsidP="008B6ACC"/>
    <w:p w:rsidR="008B6ACC" w:rsidRPr="00E62B6A" w:rsidRDefault="008B6ACC" w:rsidP="008B6ACC">
      <w:pPr>
        <w:rPr>
          <w:b/>
        </w:rPr>
      </w:pPr>
      <w:r w:rsidRPr="00E62B6A">
        <w:rPr>
          <w:b/>
        </w:rPr>
        <w:t>Female</w:t>
      </w:r>
    </w:p>
    <w:tbl>
      <w:tblPr>
        <w:tblStyle w:val="TableGrid"/>
        <w:tblW w:w="0" w:type="auto"/>
        <w:tblLayout w:type="fixed"/>
        <w:tblLook w:val="04A0" w:firstRow="1" w:lastRow="0" w:firstColumn="1" w:lastColumn="0" w:noHBand="0" w:noVBand="1"/>
      </w:tblPr>
      <w:tblGrid>
        <w:gridCol w:w="2263"/>
        <w:gridCol w:w="1559"/>
        <w:gridCol w:w="1559"/>
        <w:gridCol w:w="1560"/>
      </w:tblGrid>
      <w:tr w:rsidR="008B6ACC" w:rsidRPr="008B6ACC" w:rsidTr="00954D59">
        <w:trPr>
          <w:trHeight w:val="290"/>
        </w:trPr>
        <w:tc>
          <w:tcPr>
            <w:tcW w:w="2263" w:type="dxa"/>
            <w:noWrap/>
            <w:hideMark/>
          </w:tcPr>
          <w:p w:rsidR="008B6ACC" w:rsidRPr="008B6ACC" w:rsidRDefault="008B6ACC" w:rsidP="00954D59">
            <w:pPr>
              <w:rPr>
                <w:b/>
              </w:rPr>
            </w:pPr>
            <w:r w:rsidRPr="008B6ACC">
              <w:rPr>
                <w:b/>
              </w:rPr>
              <w:t>Age*</w:t>
            </w:r>
          </w:p>
        </w:tc>
        <w:tc>
          <w:tcPr>
            <w:tcW w:w="1559" w:type="dxa"/>
            <w:noWrap/>
            <w:hideMark/>
          </w:tcPr>
          <w:p w:rsidR="008B6ACC" w:rsidRPr="008B6ACC" w:rsidRDefault="008B6ACC" w:rsidP="00954D59">
            <w:pPr>
              <w:rPr>
                <w:b/>
              </w:rPr>
            </w:pPr>
            <w:r w:rsidRPr="008B6ACC">
              <w:rPr>
                <w:b/>
              </w:rPr>
              <w:t>1-19 hrs</w:t>
            </w:r>
          </w:p>
        </w:tc>
        <w:tc>
          <w:tcPr>
            <w:tcW w:w="1559" w:type="dxa"/>
            <w:noWrap/>
            <w:hideMark/>
          </w:tcPr>
          <w:p w:rsidR="008B6ACC" w:rsidRPr="008B6ACC" w:rsidRDefault="008B6ACC" w:rsidP="00954D59">
            <w:pPr>
              <w:rPr>
                <w:b/>
              </w:rPr>
            </w:pPr>
            <w:r w:rsidRPr="008B6ACC">
              <w:rPr>
                <w:b/>
              </w:rPr>
              <w:t>20-49 hrs</w:t>
            </w:r>
          </w:p>
        </w:tc>
        <w:tc>
          <w:tcPr>
            <w:tcW w:w="1560" w:type="dxa"/>
            <w:noWrap/>
            <w:hideMark/>
          </w:tcPr>
          <w:p w:rsidR="008B6ACC" w:rsidRPr="008B6ACC" w:rsidRDefault="008B6ACC" w:rsidP="00954D59">
            <w:pPr>
              <w:rPr>
                <w:b/>
              </w:rPr>
            </w:pPr>
            <w:r w:rsidRPr="008B6ACC">
              <w:rPr>
                <w:b/>
              </w:rPr>
              <w:t>≥50 hrs</w:t>
            </w:r>
          </w:p>
        </w:tc>
      </w:tr>
      <w:tr w:rsidR="008B6ACC" w:rsidRPr="008B6ACC" w:rsidTr="00954D59">
        <w:trPr>
          <w:trHeight w:val="290"/>
        </w:trPr>
        <w:tc>
          <w:tcPr>
            <w:tcW w:w="2263" w:type="dxa"/>
            <w:noWrap/>
            <w:hideMark/>
          </w:tcPr>
          <w:p w:rsidR="008B6ACC" w:rsidRPr="008B6ACC" w:rsidRDefault="008B6ACC" w:rsidP="008B6ACC">
            <w:r w:rsidRPr="008B6ACC">
              <w:t>0-24</w:t>
            </w:r>
          </w:p>
        </w:tc>
        <w:tc>
          <w:tcPr>
            <w:tcW w:w="1559" w:type="dxa"/>
            <w:noWrap/>
            <w:hideMark/>
          </w:tcPr>
          <w:p w:rsidR="008B6ACC" w:rsidRPr="004C7310" w:rsidRDefault="008B6ACC" w:rsidP="008B6ACC">
            <w:r w:rsidRPr="004C7310">
              <w:t xml:space="preserve"> 209,532 </w:t>
            </w:r>
          </w:p>
        </w:tc>
        <w:tc>
          <w:tcPr>
            <w:tcW w:w="1559" w:type="dxa"/>
            <w:noWrap/>
            <w:hideMark/>
          </w:tcPr>
          <w:p w:rsidR="008B6ACC" w:rsidRPr="004C7310" w:rsidRDefault="008B6ACC" w:rsidP="008B6ACC">
            <w:r w:rsidRPr="004C7310">
              <w:t xml:space="preserve"> 41,421 </w:t>
            </w:r>
          </w:p>
        </w:tc>
        <w:tc>
          <w:tcPr>
            <w:tcW w:w="1560" w:type="dxa"/>
            <w:noWrap/>
            <w:hideMark/>
          </w:tcPr>
          <w:p w:rsidR="008B6ACC" w:rsidRPr="004C7310" w:rsidRDefault="008B6ACC" w:rsidP="008B6ACC">
            <w:r w:rsidRPr="004C7310">
              <w:t xml:space="preserve"> 37,651 </w:t>
            </w:r>
          </w:p>
        </w:tc>
      </w:tr>
      <w:tr w:rsidR="008B6ACC" w:rsidRPr="008B6ACC" w:rsidTr="00954D59">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4C7310" w:rsidRDefault="008B6ACC" w:rsidP="008B6ACC">
            <w:r w:rsidRPr="004C7310">
              <w:t xml:space="preserve"> 1,784,344 </w:t>
            </w:r>
          </w:p>
        </w:tc>
        <w:tc>
          <w:tcPr>
            <w:tcW w:w="1559" w:type="dxa"/>
            <w:noWrap/>
            <w:hideMark/>
          </w:tcPr>
          <w:p w:rsidR="008B6ACC" w:rsidRPr="004C7310" w:rsidRDefault="008B6ACC" w:rsidP="008B6ACC">
            <w:r w:rsidRPr="004C7310">
              <w:t xml:space="preserve"> 372,513 </w:t>
            </w:r>
          </w:p>
        </w:tc>
        <w:tc>
          <w:tcPr>
            <w:tcW w:w="1560" w:type="dxa"/>
            <w:noWrap/>
            <w:hideMark/>
          </w:tcPr>
          <w:p w:rsidR="008B6ACC" w:rsidRPr="004C7310" w:rsidRDefault="008B6ACC" w:rsidP="008B6ACC">
            <w:r w:rsidRPr="004C7310">
              <w:t xml:space="preserve"> 595,556 </w:t>
            </w:r>
          </w:p>
        </w:tc>
      </w:tr>
      <w:tr w:rsidR="008B6ACC" w:rsidRPr="008B6ACC" w:rsidTr="00954D59">
        <w:trPr>
          <w:trHeight w:val="290"/>
        </w:trPr>
        <w:tc>
          <w:tcPr>
            <w:tcW w:w="2263" w:type="dxa"/>
            <w:noWrap/>
            <w:hideMark/>
          </w:tcPr>
          <w:p w:rsidR="008B6ACC" w:rsidRPr="008B6ACC" w:rsidRDefault="008B6ACC" w:rsidP="008B6ACC">
            <w:r w:rsidRPr="008B6ACC">
              <w:t>65+</w:t>
            </w:r>
          </w:p>
        </w:tc>
        <w:tc>
          <w:tcPr>
            <w:tcW w:w="1559" w:type="dxa"/>
            <w:noWrap/>
            <w:hideMark/>
          </w:tcPr>
          <w:p w:rsidR="008B6ACC" w:rsidRPr="004C7310" w:rsidRDefault="008B6ACC" w:rsidP="008B6ACC">
            <w:r w:rsidRPr="004C7310">
              <w:t xml:space="preserve"> 366,074 </w:t>
            </w:r>
          </w:p>
        </w:tc>
        <w:tc>
          <w:tcPr>
            <w:tcW w:w="1559" w:type="dxa"/>
            <w:noWrap/>
            <w:hideMark/>
          </w:tcPr>
          <w:p w:rsidR="008B6ACC" w:rsidRPr="004C7310" w:rsidRDefault="008B6ACC" w:rsidP="008B6ACC">
            <w:r w:rsidRPr="004C7310">
              <w:t xml:space="preserve"> 96,866 </w:t>
            </w:r>
          </w:p>
        </w:tc>
        <w:tc>
          <w:tcPr>
            <w:tcW w:w="1560" w:type="dxa"/>
            <w:noWrap/>
            <w:hideMark/>
          </w:tcPr>
          <w:p w:rsidR="008B6ACC" w:rsidRPr="004C7310" w:rsidRDefault="008B6ACC" w:rsidP="008B6ACC">
            <w:r w:rsidRPr="004C7310">
              <w:t xml:space="preserve"> 301,383 </w:t>
            </w:r>
          </w:p>
        </w:tc>
      </w:tr>
      <w:tr w:rsidR="008B6ACC" w:rsidRPr="008B6ACC" w:rsidTr="00954D59">
        <w:trPr>
          <w:trHeight w:val="290"/>
        </w:trPr>
        <w:tc>
          <w:tcPr>
            <w:tcW w:w="2263" w:type="dxa"/>
            <w:noWrap/>
            <w:hideMark/>
          </w:tcPr>
          <w:p w:rsidR="008B6ACC" w:rsidRPr="008B6ACC" w:rsidRDefault="008B6ACC" w:rsidP="008B6ACC">
            <w:r w:rsidRPr="008B6ACC">
              <w:t>Total - UK</w:t>
            </w:r>
          </w:p>
        </w:tc>
        <w:tc>
          <w:tcPr>
            <w:tcW w:w="1559" w:type="dxa"/>
            <w:noWrap/>
            <w:hideMark/>
          </w:tcPr>
          <w:p w:rsidR="008B6ACC" w:rsidRPr="004C7310" w:rsidRDefault="008B6ACC" w:rsidP="008B6ACC">
            <w:r w:rsidRPr="004C7310">
              <w:t xml:space="preserve"> 2,359,949 </w:t>
            </w:r>
          </w:p>
        </w:tc>
        <w:tc>
          <w:tcPr>
            <w:tcW w:w="1559" w:type="dxa"/>
            <w:noWrap/>
            <w:hideMark/>
          </w:tcPr>
          <w:p w:rsidR="008B6ACC" w:rsidRPr="004C7310" w:rsidRDefault="008B6ACC" w:rsidP="008B6ACC">
            <w:r w:rsidRPr="004C7310">
              <w:t xml:space="preserve"> 510,800 </w:t>
            </w:r>
          </w:p>
        </w:tc>
        <w:tc>
          <w:tcPr>
            <w:tcW w:w="1560" w:type="dxa"/>
            <w:noWrap/>
            <w:hideMark/>
          </w:tcPr>
          <w:p w:rsidR="008B6ACC" w:rsidRPr="004C7310" w:rsidRDefault="008B6ACC" w:rsidP="008B6ACC">
            <w:r w:rsidRPr="004C7310">
              <w:t xml:space="preserve"> 934,591 </w:t>
            </w:r>
          </w:p>
        </w:tc>
      </w:tr>
      <w:tr w:rsidR="008B6ACC" w:rsidRPr="008B6ACC" w:rsidTr="00954D59">
        <w:trPr>
          <w:trHeight w:val="290"/>
        </w:trPr>
        <w:tc>
          <w:tcPr>
            <w:tcW w:w="2263" w:type="dxa"/>
            <w:noWrap/>
            <w:hideMark/>
          </w:tcPr>
          <w:p w:rsidR="008B6ACC" w:rsidRPr="008B6ACC" w:rsidRDefault="008B6ACC" w:rsidP="008B6ACC">
            <w:r w:rsidRPr="008B6ACC">
              <w:t>0-24</w:t>
            </w:r>
          </w:p>
        </w:tc>
        <w:tc>
          <w:tcPr>
            <w:tcW w:w="1559" w:type="dxa"/>
            <w:noWrap/>
            <w:hideMark/>
          </w:tcPr>
          <w:p w:rsidR="008B6ACC" w:rsidRPr="004C7310" w:rsidRDefault="008B6ACC" w:rsidP="008B6ACC">
            <w:r w:rsidRPr="004C7310">
              <w:t xml:space="preserve"> 161,295 </w:t>
            </w:r>
          </w:p>
        </w:tc>
        <w:tc>
          <w:tcPr>
            <w:tcW w:w="1559" w:type="dxa"/>
            <w:noWrap/>
            <w:hideMark/>
          </w:tcPr>
          <w:p w:rsidR="008B6ACC" w:rsidRPr="004C7310" w:rsidRDefault="008B6ACC" w:rsidP="008B6ACC">
            <w:r w:rsidRPr="004C7310">
              <w:t xml:space="preserve"> 31,966 </w:t>
            </w:r>
          </w:p>
        </w:tc>
        <w:tc>
          <w:tcPr>
            <w:tcW w:w="1560" w:type="dxa"/>
            <w:noWrap/>
            <w:hideMark/>
          </w:tcPr>
          <w:p w:rsidR="008B6ACC" w:rsidRPr="004C7310" w:rsidRDefault="008B6ACC" w:rsidP="008B6ACC">
            <w:r w:rsidRPr="004C7310">
              <w:t xml:space="preserve"> 26,976 </w:t>
            </w:r>
          </w:p>
        </w:tc>
      </w:tr>
      <w:tr w:rsidR="008B6ACC" w:rsidRPr="008B6ACC" w:rsidTr="00954D59">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4C7310" w:rsidRDefault="008B6ACC" w:rsidP="008B6ACC">
            <w:r w:rsidRPr="004C7310">
              <w:t xml:space="preserve"> 1,497,804 </w:t>
            </w:r>
          </w:p>
        </w:tc>
        <w:tc>
          <w:tcPr>
            <w:tcW w:w="1559" w:type="dxa"/>
            <w:noWrap/>
            <w:hideMark/>
          </w:tcPr>
          <w:p w:rsidR="008B6ACC" w:rsidRPr="004C7310" w:rsidRDefault="008B6ACC" w:rsidP="008B6ACC">
            <w:r w:rsidRPr="004C7310">
              <w:t xml:space="preserve"> 306,266 </w:t>
            </w:r>
          </w:p>
        </w:tc>
        <w:tc>
          <w:tcPr>
            <w:tcW w:w="1560" w:type="dxa"/>
            <w:noWrap/>
            <w:hideMark/>
          </w:tcPr>
          <w:p w:rsidR="008B6ACC" w:rsidRPr="004C7310" w:rsidRDefault="008B6ACC" w:rsidP="008B6ACC">
            <w:r w:rsidRPr="004C7310">
              <w:t xml:space="preserve"> 486,624 </w:t>
            </w:r>
          </w:p>
        </w:tc>
      </w:tr>
      <w:tr w:rsidR="008B6ACC" w:rsidRPr="008B6ACC" w:rsidTr="00954D59">
        <w:trPr>
          <w:trHeight w:val="290"/>
        </w:trPr>
        <w:tc>
          <w:tcPr>
            <w:tcW w:w="2263" w:type="dxa"/>
            <w:noWrap/>
            <w:hideMark/>
          </w:tcPr>
          <w:p w:rsidR="008B6ACC" w:rsidRPr="008B6ACC" w:rsidRDefault="008B6ACC" w:rsidP="008B6ACC">
            <w:r w:rsidRPr="008B6ACC">
              <w:t>65+</w:t>
            </w:r>
          </w:p>
        </w:tc>
        <w:tc>
          <w:tcPr>
            <w:tcW w:w="1559" w:type="dxa"/>
            <w:noWrap/>
            <w:hideMark/>
          </w:tcPr>
          <w:p w:rsidR="008B6ACC" w:rsidRPr="004C7310" w:rsidRDefault="008B6ACC" w:rsidP="008B6ACC">
            <w:r w:rsidRPr="004C7310">
              <w:t xml:space="preserve"> 321,580 </w:t>
            </w:r>
          </w:p>
        </w:tc>
        <w:tc>
          <w:tcPr>
            <w:tcW w:w="1559" w:type="dxa"/>
            <w:noWrap/>
            <w:hideMark/>
          </w:tcPr>
          <w:p w:rsidR="008B6ACC" w:rsidRPr="004C7310" w:rsidRDefault="008B6ACC" w:rsidP="008B6ACC">
            <w:r w:rsidRPr="004C7310">
              <w:t xml:space="preserve"> 82,961 </w:t>
            </w:r>
          </w:p>
        </w:tc>
        <w:tc>
          <w:tcPr>
            <w:tcW w:w="1560" w:type="dxa"/>
            <w:noWrap/>
            <w:hideMark/>
          </w:tcPr>
          <w:p w:rsidR="008B6ACC" w:rsidRPr="004C7310" w:rsidRDefault="008B6ACC" w:rsidP="008B6ACC">
            <w:r w:rsidRPr="004C7310">
              <w:t xml:space="preserve"> 254,010 </w:t>
            </w:r>
          </w:p>
        </w:tc>
      </w:tr>
      <w:tr w:rsidR="008B6ACC" w:rsidRPr="008B6ACC" w:rsidTr="00954D59">
        <w:trPr>
          <w:trHeight w:val="290"/>
        </w:trPr>
        <w:tc>
          <w:tcPr>
            <w:tcW w:w="2263" w:type="dxa"/>
            <w:noWrap/>
            <w:hideMark/>
          </w:tcPr>
          <w:p w:rsidR="008B6ACC" w:rsidRPr="008B6ACC" w:rsidRDefault="008B6ACC" w:rsidP="008B6ACC">
            <w:r w:rsidRPr="008B6ACC">
              <w:t>Total - England</w:t>
            </w:r>
          </w:p>
        </w:tc>
        <w:tc>
          <w:tcPr>
            <w:tcW w:w="1559" w:type="dxa"/>
            <w:noWrap/>
            <w:hideMark/>
          </w:tcPr>
          <w:p w:rsidR="008B6ACC" w:rsidRPr="004C7310" w:rsidRDefault="008B6ACC" w:rsidP="008B6ACC">
            <w:r w:rsidRPr="004C7310">
              <w:t xml:space="preserve"> 1,980,678 </w:t>
            </w:r>
          </w:p>
        </w:tc>
        <w:tc>
          <w:tcPr>
            <w:tcW w:w="1559" w:type="dxa"/>
            <w:noWrap/>
            <w:hideMark/>
          </w:tcPr>
          <w:p w:rsidR="008B6ACC" w:rsidRPr="004C7310" w:rsidRDefault="008B6ACC" w:rsidP="008B6ACC">
            <w:r w:rsidRPr="004C7310">
              <w:t xml:space="preserve"> 421,192 </w:t>
            </w:r>
          </w:p>
        </w:tc>
        <w:tc>
          <w:tcPr>
            <w:tcW w:w="1560" w:type="dxa"/>
            <w:noWrap/>
            <w:hideMark/>
          </w:tcPr>
          <w:p w:rsidR="008B6ACC" w:rsidRPr="004C7310" w:rsidRDefault="008B6ACC" w:rsidP="008B6ACC">
            <w:r w:rsidRPr="004C7310">
              <w:t xml:space="preserve"> 767,610 </w:t>
            </w:r>
          </w:p>
        </w:tc>
      </w:tr>
      <w:tr w:rsidR="008B6ACC" w:rsidRPr="008B6ACC" w:rsidTr="00954D59">
        <w:trPr>
          <w:trHeight w:val="290"/>
        </w:trPr>
        <w:tc>
          <w:tcPr>
            <w:tcW w:w="2263" w:type="dxa"/>
            <w:noWrap/>
            <w:hideMark/>
          </w:tcPr>
          <w:p w:rsidR="008B6ACC" w:rsidRPr="008B6ACC" w:rsidRDefault="008B6ACC" w:rsidP="008B6ACC">
            <w:r w:rsidRPr="008B6ACC">
              <w:t>0-24</w:t>
            </w:r>
          </w:p>
        </w:tc>
        <w:tc>
          <w:tcPr>
            <w:tcW w:w="1559" w:type="dxa"/>
            <w:noWrap/>
            <w:hideMark/>
          </w:tcPr>
          <w:p w:rsidR="008B6ACC" w:rsidRPr="004C7310" w:rsidRDefault="008B6ACC" w:rsidP="008B6ACC">
            <w:r w:rsidRPr="004C7310">
              <w:t xml:space="preserve"> 11,101 </w:t>
            </w:r>
          </w:p>
        </w:tc>
        <w:tc>
          <w:tcPr>
            <w:tcW w:w="1559" w:type="dxa"/>
            <w:noWrap/>
            <w:hideMark/>
          </w:tcPr>
          <w:p w:rsidR="008B6ACC" w:rsidRPr="004C7310" w:rsidRDefault="008B6ACC" w:rsidP="008B6ACC">
            <w:r w:rsidRPr="004C7310">
              <w:t xml:space="preserve"> 2,267 </w:t>
            </w:r>
          </w:p>
        </w:tc>
        <w:tc>
          <w:tcPr>
            <w:tcW w:w="1560" w:type="dxa"/>
            <w:noWrap/>
            <w:hideMark/>
          </w:tcPr>
          <w:p w:rsidR="008B6ACC" w:rsidRPr="004C7310" w:rsidRDefault="008B6ACC" w:rsidP="008B6ACC">
            <w:r w:rsidRPr="004C7310">
              <w:t xml:space="preserve"> 2,041 </w:t>
            </w:r>
          </w:p>
        </w:tc>
      </w:tr>
      <w:tr w:rsidR="008B6ACC" w:rsidRPr="008B6ACC" w:rsidTr="00954D59">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4C7310" w:rsidRDefault="008B6ACC" w:rsidP="008B6ACC">
            <w:r w:rsidRPr="004C7310">
              <w:t xml:space="preserve"> 90,357 </w:t>
            </w:r>
          </w:p>
        </w:tc>
        <w:tc>
          <w:tcPr>
            <w:tcW w:w="1559" w:type="dxa"/>
            <w:noWrap/>
            <w:hideMark/>
          </w:tcPr>
          <w:p w:rsidR="008B6ACC" w:rsidRPr="004C7310" w:rsidRDefault="008B6ACC" w:rsidP="008B6ACC">
            <w:r w:rsidRPr="004C7310">
              <w:t xml:space="preserve"> 21,928 </w:t>
            </w:r>
          </w:p>
        </w:tc>
        <w:tc>
          <w:tcPr>
            <w:tcW w:w="1560" w:type="dxa"/>
            <w:noWrap/>
            <w:hideMark/>
          </w:tcPr>
          <w:p w:rsidR="008B6ACC" w:rsidRPr="004C7310" w:rsidRDefault="008B6ACC" w:rsidP="008B6ACC">
            <w:r w:rsidRPr="004C7310">
              <w:t xml:space="preserve"> 37,295 </w:t>
            </w:r>
          </w:p>
        </w:tc>
      </w:tr>
      <w:tr w:rsidR="008B6ACC" w:rsidRPr="008B6ACC" w:rsidTr="00954D59">
        <w:trPr>
          <w:trHeight w:val="290"/>
        </w:trPr>
        <w:tc>
          <w:tcPr>
            <w:tcW w:w="2263" w:type="dxa"/>
            <w:noWrap/>
            <w:hideMark/>
          </w:tcPr>
          <w:p w:rsidR="008B6ACC" w:rsidRPr="008B6ACC" w:rsidRDefault="008B6ACC" w:rsidP="008B6ACC">
            <w:r w:rsidRPr="008B6ACC">
              <w:t>65+</w:t>
            </w:r>
          </w:p>
        </w:tc>
        <w:tc>
          <w:tcPr>
            <w:tcW w:w="1559" w:type="dxa"/>
            <w:noWrap/>
            <w:hideMark/>
          </w:tcPr>
          <w:p w:rsidR="008B6ACC" w:rsidRPr="004C7310" w:rsidRDefault="008B6ACC" w:rsidP="008B6ACC">
            <w:r w:rsidRPr="004C7310">
              <w:t xml:space="preserve"> 18,572 </w:t>
            </w:r>
          </w:p>
        </w:tc>
        <w:tc>
          <w:tcPr>
            <w:tcW w:w="1559" w:type="dxa"/>
            <w:noWrap/>
            <w:hideMark/>
          </w:tcPr>
          <w:p w:rsidR="008B6ACC" w:rsidRPr="004C7310" w:rsidRDefault="008B6ACC" w:rsidP="008B6ACC">
            <w:r w:rsidRPr="004C7310">
              <w:t xml:space="preserve"> 6,806 </w:t>
            </w:r>
          </w:p>
        </w:tc>
        <w:tc>
          <w:tcPr>
            <w:tcW w:w="1560" w:type="dxa"/>
            <w:noWrap/>
            <w:hideMark/>
          </w:tcPr>
          <w:p w:rsidR="008B6ACC" w:rsidRPr="004C7310" w:rsidRDefault="008B6ACC" w:rsidP="008B6ACC">
            <w:r w:rsidRPr="004C7310">
              <w:t xml:space="preserve"> 21,920 </w:t>
            </w:r>
          </w:p>
        </w:tc>
      </w:tr>
      <w:tr w:rsidR="008B6ACC" w:rsidRPr="008B6ACC" w:rsidTr="00954D59">
        <w:trPr>
          <w:trHeight w:val="290"/>
        </w:trPr>
        <w:tc>
          <w:tcPr>
            <w:tcW w:w="2263" w:type="dxa"/>
            <w:noWrap/>
            <w:hideMark/>
          </w:tcPr>
          <w:p w:rsidR="008B6ACC" w:rsidRPr="008B6ACC" w:rsidRDefault="008B6ACC" w:rsidP="008B6ACC">
            <w:r w:rsidRPr="008B6ACC">
              <w:t>Total - Wales</w:t>
            </w:r>
          </w:p>
        </w:tc>
        <w:tc>
          <w:tcPr>
            <w:tcW w:w="1559" w:type="dxa"/>
            <w:noWrap/>
            <w:hideMark/>
          </w:tcPr>
          <w:p w:rsidR="008B6ACC" w:rsidRPr="004C7310" w:rsidRDefault="008B6ACC" w:rsidP="008B6ACC">
            <w:r w:rsidRPr="004C7310">
              <w:t xml:space="preserve"> 120,029 </w:t>
            </w:r>
          </w:p>
        </w:tc>
        <w:tc>
          <w:tcPr>
            <w:tcW w:w="1559" w:type="dxa"/>
            <w:noWrap/>
            <w:hideMark/>
          </w:tcPr>
          <w:p w:rsidR="008B6ACC" w:rsidRPr="004C7310" w:rsidRDefault="008B6ACC" w:rsidP="008B6ACC">
            <w:r w:rsidRPr="004C7310">
              <w:t xml:space="preserve"> 31,001 </w:t>
            </w:r>
          </w:p>
        </w:tc>
        <w:tc>
          <w:tcPr>
            <w:tcW w:w="1560" w:type="dxa"/>
            <w:noWrap/>
            <w:hideMark/>
          </w:tcPr>
          <w:p w:rsidR="008B6ACC" w:rsidRPr="004C7310" w:rsidRDefault="008B6ACC" w:rsidP="008B6ACC">
            <w:r w:rsidRPr="004C7310">
              <w:t xml:space="preserve"> 61,256 </w:t>
            </w:r>
          </w:p>
        </w:tc>
      </w:tr>
      <w:tr w:rsidR="008B6ACC" w:rsidRPr="008B6ACC" w:rsidTr="00954D59">
        <w:trPr>
          <w:trHeight w:val="290"/>
        </w:trPr>
        <w:tc>
          <w:tcPr>
            <w:tcW w:w="2263" w:type="dxa"/>
            <w:noWrap/>
            <w:hideMark/>
          </w:tcPr>
          <w:p w:rsidR="008B6ACC" w:rsidRPr="008B6ACC" w:rsidRDefault="008B6ACC" w:rsidP="008B6ACC">
            <w:r w:rsidRPr="008B6ACC">
              <w:t>0-24</w:t>
            </w:r>
          </w:p>
        </w:tc>
        <w:tc>
          <w:tcPr>
            <w:tcW w:w="1559" w:type="dxa"/>
            <w:noWrap/>
            <w:hideMark/>
          </w:tcPr>
          <w:p w:rsidR="008B6ACC" w:rsidRPr="004C7310" w:rsidRDefault="008B6ACC" w:rsidP="008B6ACC">
            <w:r w:rsidRPr="004C7310">
              <w:t xml:space="preserve"> 28,592 </w:t>
            </w:r>
          </w:p>
        </w:tc>
        <w:tc>
          <w:tcPr>
            <w:tcW w:w="1559" w:type="dxa"/>
            <w:noWrap/>
            <w:hideMark/>
          </w:tcPr>
          <w:p w:rsidR="008B6ACC" w:rsidRPr="004C7310" w:rsidRDefault="008B6ACC" w:rsidP="008B6ACC">
            <w:r w:rsidRPr="004C7310">
              <w:t xml:space="preserve"> 5,259 </w:t>
            </w:r>
          </w:p>
        </w:tc>
        <w:tc>
          <w:tcPr>
            <w:tcW w:w="1560" w:type="dxa"/>
            <w:noWrap/>
            <w:hideMark/>
          </w:tcPr>
          <w:p w:rsidR="008B6ACC" w:rsidRPr="004C7310" w:rsidRDefault="008B6ACC" w:rsidP="008B6ACC">
            <w:r w:rsidRPr="004C7310">
              <w:t xml:space="preserve"> 7,250 </w:t>
            </w:r>
          </w:p>
        </w:tc>
      </w:tr>
      <w:tr w:rsidR="008B6ACC" w:rsidRPr="008B6ACC" w:rsidTr="00954D59">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4C7310" w:rsidRDefault="008B6ACC" w:rsidP="008B6ACC">
            <w:r w:rsidRPr="004C7310">
              <w:t xml:space="preserve"> 139,801 </w:t>
            </w:r>
          </w:p>
        </w:tc>
        <w:tc>
          <w:tcPr>
            <w:tcW w:w="1559" w:type="dxa"/>
            <w:noWrap/>
            <w:hideMark/>
          </w:tcPr>
          <w:p w:rsidR="008B6ACC" w:rsidRPr="004C7310" w:rsidRDefault="008B6ACC" w:rsidP="008B6ACC">
            <w:r w:rsidRPr="004C7310">
              <w:t xml:space="preserve"> 28,315 </w:t>
            </w:r>
          </w:p>
        </w:tc>
        <w:tc>
          <w:tcPr>
            <w:tcW w:w="1560" w:type="dxa"/>
            <w:noWrap/>
            <w:hideMark/>
          </w:tcPr>
          <w:p w:rsidR="008B6ACC" w:rsidRPr="004C7310" w:rsidRDefault="008B6ACC" w:rsidP="008B6ACC">
            <w:r w:rsidRPr="004C7310">
              <w:t xml:space="preserve"> 46,914 </w:t>
            </w:r>
          </w:p>
        </w:tc>
      </w:tr>
      <w:tr w:rsidR="008B6ACC" w:rsidRPr="008B6ACC" w:rsidTr="00954D59">
        <w:trPr>
          <w:trHeight w:val="290"/>
        </w:trPr>
        <w:tc>
          <w:tcPr>
            <w:tcW w:w="2263" w:type="dxa"/>
            <w:noWrap/>
            <w:hideMark/>
          </w:tcPr>
          <w:p w:rsidR="008B6ACC" w:rsidRPr="008B6ACC" w:rsidRDefault="008B6ACC" w:rsidP="008B6ACC">
            <w:r w:rsidRPr="008B6ACC">
              <w:t>65+</w:t>
            </w:r>
          </w:p>
        </w:tc>
        <w:tc>
          <w:tcPr>
            <w:tcW w:w="1559" w:type="dxa"/>
            <w:noWrap/>
            <w:hideMark/>
          </w:tcPr>
          <w:p w:rsidR="008B6ACC" w:rsidRPr="004C7310" w:rsidRDefault="008B6ACC" w:rsidP="008B6ACC">
            <w:r w:rsidRPr="004C7310">
              <w:t xml:space="preserve"> 18,845 </w:t>
            </w:r>
          </w:p>
        </w:tc>
        <w:tc>
          <w:tcPr>
            <w:tcW w:w="1559" w:type="dxa"/>
            <w:noWrap/>
            <w:hideMark/>
          </w:tcPr>
          <w:p w:rsidR="008B6ACC" w:rsidRPr="004C7310" w:rsidRDefault="008B6ACC" w:rsidP="008B6ACC">
            <w:r w:rsidRPr="004C7310">
              <w:t xml:space="preserve"> 4,440 </w:t>
            </w:r>
          </w:p>
        </w:tc>
        <w:tc>
          <w:tcPr>
            <w:tcW w:w="1560" w:type="dxa"/>
            <w:noWrap/>
            <w:hideMark/>
          </w:tcPr>
          <w:p w:rsidR="008B6ACC" w:rsidRPr="004C7310" w:rsidRDefault="008B6ACC" w:rsidP="008B6ACC">
            <w:r w:rsidRPr="004C7310">
              <w:t xml:space="preserve"> 17,456 </w:t>
            </w:r>
          </w:p>
        </w:tc>
      </w:tr>
      <w:tr w:rsidR="008B6ACC" w:rsidRPr="008B6ACC" w:rsidTr="00954D59">
        <w:trPr>
          <w:trHeight w:val="290"/>
        </w:trPr>
        <w:tc>
          <w:tcPr>
            <w:tcW w:w="2263" w:type="dxa"/>
            <w:noWrap/>
            <w:hideMark/>
          </w:tcPr>
          <w:p w:rsidR="008B6ACC" w:rsidRPr="008B6ACC" w:rsidRDefault="008B6ACC" w:rsidP="008B6ACC">
            <w:r w:rsidRPr="008B6ACC">
              <w:t>Total - Scotland</w:t>
            </w:r>
          </w:p>
        </w:tc>
        <w:tc>
          <w:tcPr>
            <w:tcW w:w="1559" w:type="dxa"/>
            <w:noWrap/>
            <w:hideMark/>
          </w:tcPr>
          <w:p w:rsidR="008B6ACC" w:rsidRPr="004C7310" w:rsidRDefault="008B6ACC" w:rsidP="008B6ACC">
            <w:r w:rsidRPr="004C7310">
              <w:t xml:space="preserve"> 187,239 </w:t>
            </w:r>
          </w:p>
        </w:tc>
        <w:tc>
          <w:tcPr>
            <w:tcW w:w="1559" w:type="dxa"/>
            <w:noWrap/>
            <w:hideMark/>
          </w:tcPr>
          <w:p w:rsidR="008B6ACC" w:rsidRPr="004C7310" w:rsidRDefault="008B6ACC" w:rsidP="008B6ACC">
            <w:r w:rsidRPr="004C7310">
              <w:t xml:space="preserve"> 38,014 </w:t>
            </w:r>
          </w:p>
        </w:tc>
        <w:tc>
          <w:tcPr>
            <w:tcW w:w="1560" w:type="dxa"/>
            <w:noWrap/>
            <w:hideMark/>
          </w:tcPr>
          <w:p w:rsidR="008B6ACC" w:rsidRPr="004C7310" w:rsidRDefault="008B6ACC" w:rsidP="008B6ACC">
            <w:r w:rsidRPr="004C7310">
              <w:t xml:space="preserve"> 71,621 </w:t>
            </w:r>
          </w:p>
        </w:tc>
      </w:tr>
      <w:tr w:rsidR="008B6ACC" w:rsidRPr="008B6ACC" w:rsidTr="00954D59">
        <w:trPr>
          <w:trHeight w:val="290"/>
        </w:trPr>
        <w:tc>
          <w:tcPr>
            <w:tcW w:w="2263" w:type="dxa"/>
            <w:noWrap/>
            <w:hideMark/>
          </w:tcPr>
          <w:p w:rsidR="008B6ACC" w:rsidRPr="008B6ACC" w:rsidRDefault="008B6ACC" w:rsidP="008B6ACC">
            <w:r w:rsidRPr="008B6ACC">
              <w:t>0-24</w:t>
            </w:r>
          </w:p>
        </w:tc>
        <w:tc>
          <w:tcPr>
            <w:tcW w:w="1559" w:type="dxa"/>
            <w:noWrap/>
            <w:hideMark/>
          </w:tcPr>
          <w:p w:rsidR="008B6ACC" w:rsidRPr="004C7310" w:rsidRDefault="008B6ACC" w:rsidP="008B6ACC">
            <w:r w:rsidRPr="004C7310">
              <w:t xml:space="preserve"> 8,544 </w:t>
            </w:r>
          </w:p>
        </w:tc>
        <w:tc>
          <w:tcPr>
            <w:tcW w:w="1559" w:type="dxa"/>
            <w:noWrap/>
            <w:hideMark/>
          </w:tcPr>
          <w:p w:rsidR="008B6ACC" w:rsidRPr="004C7310" w:rsidRDefault="008B6ACC" w:rsidP="008B6ACC">
            <w:r w:rsidRPr="004C7310">
              <w:t xml:space="preserve"> 1,930 </w:t>
            </w:r>
          </w:p>
        </w:tc>
        <w:tc>
          <w:tcPr>
            <w:tcW w:w="1560" w:type="dxa"/>
            <w:noWrap/>
            <w:hideMark/>
          </w:tcPr>
          <w:p w:rsidR="008B6ACC" w:rsidRPr="004C7310" w:rsidRDefault="008B6ACC" w:rsidP="008B6ACC">
            <w:r w:rsidRPr="004C7310">
              <w:t xml:space="preserve"> 1,385 </w:t>
            </w:r>
          </w:p>
        </w:tc>
      </w:tr>
      <w:tr w:rsidR="008B6ACC" w:rsidRPr="008B6ACC" w:rsidTr="00954D59">
        <w:trPr>
          <w:trHeight w:val="290"/>
        </w:trPr>
        <w:tc>
          <w:tcPr>
            <w:tcW w:w="2263" w:type="dxa"/>
            <w:noWrap/>
            <w:hideMark/>
          </w:tcPr>
          <w:p w:rsidR="008B6ACC" w:rsidRPr="008B6ACC" w:rsidRDefault="008B6ACC" w:rsidP="008B6ACC">
            <w:r w:rsidRPr="008B6ACC">
              <w:t>25-64</w:t>
            </w:r>
          </w:p>
        </w:tc>
        <w:tc>
          <w:tcPr>
            <w:tcW w:w="1559" w:type="dxa"/>
            <w:noWrap/>
            <w:hideMark/>
          </w:tcPr>
          <w:p w:rsidR="008B6ACC" w:rsidRPr="004C7310" w:rsidRDefault="008B6ACC" w:rsidP="008B6ACC">
            <w:r w:rsidRPr="004C7310">
              <w:t xml:space="preserve"> 56,382 </w:t>
            </w:r>
          </w:p>
        </w:tc>
        <w:tc>
          <w:tcPr>
            <w:tcW w:w="1559" w:type="dxa"/>
            <w:noWrap/>
            <w:hideMark/>
          </w:tcPr>
          <w:p w:rsidR="008B6ACC" w:rsidRPr="004C7310" w:rsidRDefault="008B6ACC" w:rsidP="008B6ACC">
            <w:r w:rsidRPr="004C7310">
              <w:t xml:space="preserve"> 16,003 </w:t>
            </w:r>
          </w:p>
        </w:tc>
        <w:tc>
          <w:tcPr>
            <w:tcW w:w="1560" w:type="dxa"/>
            <w:noWrap/>
            <w:hideMark/>
          </w:tcPr>
          <w:p w:rsidR="008B6ACC" w:rsidRPr="004C7310" w:rsidRDefault="008B6ACC" w:rsidP="008B6ACC">
            <w:r w:rsidRPr="004C7310">
              <w:t xml:space="preserve"> 24,722 </w:t>
            </w:r>
          </w:p>
        </w:tc>
      </w:tr>
      <w:tr w:rsidR="008B6ACC" w:rsidRPr="008B6ACC" w:rsidTr="00954D59">
        <w:trPr>
          <w:trHeight w:val="290"/>
        </w:trPr>
        <w:tc>
          <w:tcPr>
            <w:tcW w:w="2263" w:type="dxa"/>
            <w:noWrap/>
            <w:hideMark/>
          </w:tcPr>
          <w:p w:rsidR="008B6ACC" w:rsidRPr="008B6ACC" w:rsidRDefault="008B6ACC" w:rsidP="008B6ACC">
            <w:r w:rsidRPr="008B6ACC">
              <w:t>65+</w:t>
            </w:r>
          </w:p>
        </w:tc>
        <w:tc>
          <w:tcPr>
            <w:tcW w:w="1559" w:type="dxa"/>
            <w:noWrap/>
            <w:hideMark/>
          </w:tcPr>
          <w:p w:rsidR="008B6ACC" w:rsidRPr="004C7310" w:rsidRDefault="008B6ACC" w:rsidP="008B6ACC">
            <w:r w:rsidRPr="004C7310">
              <w:t xml:space="preserve"> 7,077 </w:t>
            </w:r>
          </w:p>
        </w:tc>
        <w:tc>
          <w:tcPr>
            <w:tcW w:w="1559" w:type="dxa"/>
            <w:noWrap/>
            <w:hideMark/>
          </w:tcPr>
          <w:p w:rsidR="008B6ACC" w:rsidRPr="004C7310" w:rsidRDefault="008B6ACC" w:rsidP="008B6ACC">
            <w:r w:rsidRPr="004C7310">
              <w:t xml:space="preserve"> 2,661 </w:t>
            </w:r>
          </w:p>
        </w:tc>
        <w:tc>
          <w:tcPr>
            <w:tcW w:w="1560" w:type="dxa"/>
            <w:noWrap/>
            <w:hideMark/>
          </w:tcPr>
          <w:p w:rsidR="008B6ACC" w:rsidRPr="004C7310" w:rsidRDefault="008B6ACC" w:rsidP="008B6ACC">
            <w:r w:rsidRPr="004C7310">
              <w:t xml:space="preserve"> 7,997 </w:t>
            </w:r>
          </w:p>
        </w:tc>
      </w:tr>
      <w:tr w:rsidR="008B6ACC" w:rsidRPr="008B6ACC" w:rsidTr="00954D59">
        <w:trPr>
          <w:trHeight w:val="290"/>
        </w:trPr>
        <w:tc>
          <w:tcPr>
            <w:tcW w:w="2263" w:type="dxa"/>
            <w:noWrap/>
            <w:hideMark/>
          </w:tcPr>
          <w:p w:rsidR="008B6ACC" w:rsidRPr="008B6ACC" w:rsidRDefault="008B6ACC" w:rsidP="008B6ACC">
            <w:r w:rsidRPr="008B6ACC">
              <w:t>Total – N.I.</w:t>
            </w:r>
          </w:p>
        </w:tc>
        <w:tc>
          <w:tcPr>
            <w:tcW w:w="1559" w:type="dxa"/>
            <w:noWrap/>
            <w:hideMark/>
          </w:tcPr>
          <w:p w:rsidR="008B6ACC" w:rsidRPr="004C7310" w:rsidRDefault="008B6ACC" w:rsidP="008B6ACC">
            <w:r w:rsidRPr="004C7310">
              <w:t xml:space="preserve"> 72,003 </w:t>
            </w:r>
          </w:p>
        </w:tc>
        <w:tc>
          <w:tcPr>
            <w:tcW w:w="1559" w:type="dxa"/>
            <w:noWrap/>
            <w:hideMark/>
          </w:tcPr>
          <w:p w:rsidR="008B6ACC" w:rsidRPr="004C7310" w:rsidRDefault="008B6ACC" w:rsidP="008B6ACC">
            <w:r w:rsidRPr="004C7310">
              <w:t xml:space="preserve"> 20,594 </w:t>
            </w:r>
          </w:p>
        </w:tc>
        <w:tc>
          <w:tcPr>
            <w:tcW w:w="1560" w:type="dxa"/>
            <w:noWrap/>
            <w:hideMark/>
          </w:tcPr>
          <w:p w:rsidR="008B6ACC" w:rsidRDefault="008B6ACC" w:rsidP="008B6ACC">
            <w:r w:rsidRPr="004C7310">
              <w:t xml:space="preserve"> 34,105 </w:t>
            </w:r>
          </w:p>
        </w:tc>
      </w:tr>
    </w:tbl>
    <w:p w:rsidR="008B6ACC" w:rsidRDefault="008B6ACC" w:rsidP="008B6ACC">
      <w:r>
        <w:t>Note: *DAE (2008) summarised the number of informal carers in the UK in age brackets of 5-15, 16-64 and ≥65. The results in Table 4.6 are based on the 2011 Census, which uses a different breakdown and shows the number of informal carers in the UK in age brackets of 0-24, 25-64 and ≥65.</w:t>
      </w:r>
    </w:p>
    <w:p w:rsidR="00FC5B9B" w:rsidRDefault="00FC5B9B" w:rsidP="00FC5B9B">
      <w:r>
        <w:lastRenderedPageBreak/>
        <w:t>Source: ONS (2013), NRS (2013), NISRA (2013) and Deloitte Access Economics calculations.</w:t>
      </w:r>
    </w:p>
    <w:p w:rsidR="008B6ACC" w:rsidRDefault="008B6ACC" w:rsidP="00FC5B9B"/>
    <w:p w:rsidR="00FC5B9B" w:rsidRDefault="00FC5B9B" w:rsidP="00FC5B9B">
      <w:r>
        <w:t>To calculate the total number of hours of informal care, the same methodology used by the University of Leeds in valuing informal carers for Carers UK was used (Carers UK, 2007). Within their methodology it was assumed that the average amount of care for those providing ≥50 hours of care per week was 50 hours. For those providing between 20 to 49 hours of care the average amount of care was assumed to be 35 hours of care. For those providing between 1 to 19 hours of care per week it was assumed that 31% provided 15 hours of care, 31% provided 7 hours of care, and 38% provided 2 hours of care.</w:t>
      </w:r>
    </w:p>
    <w:p w:rsidR="00970FAA" w:rsidRDefault="00970FAA" w:rsidP="00FC5B9B"/>
    <w:p w:rsidR="00FC5B9B" w:rsidRDefault="00FC5B9B" w:rsidP="00FC5B9B">
      <w:r>
        <w:t>The total number of hours of informal care represents a total across all people receiving informal care for all conditions (for example, it includes care provided to those with dementia). To determine the hours of informal care provided, the reason for each instance of care would need to be recorded. However, this is not feasible with the data available. Rather, to calculate an estimate of total informal care associated with sight loss and blindness, the proportion of activity for physically disabled adults and older people aged 65 and over experiencing sight loss and dual sensory loss for community-based and residential services in England was used (this was shown to be 2.4% in Section 3.7). Although this proportion relates to formal care services it was assumed that the level of informal care used for sight loss and blindness is in proportion to the level of formal care used for sight loss and blindness. This may be the case if the level of formal and informal care is in proportion to the burden of disease. Total number of hours of informal care for each country is shown in Table 4.7.</w:t>
      </w:r>
    </w:p>
    <w:p w:rsidR="00F225BC" w:rsidRDefault="00F225BC" w:rsidP="00FC5B9B"/>
    <w:p w:rsidR="00FC5B9B" w:rsidRPr="00F225BC" w:rsidRDefault="00FC5B9B" w:rsidP="00FC5B9B">
      <w:pPr>
        <w:rPr>
          <w:b/>
        </w:rPr>
      </w:pPr>
      <w:r w:rsidRPr="00F225BC">
        <w:rPr>
          <w:b/>
        </w:rPr>
        <w:t>Table 4.7: Number of informal care hours in the UK providing care to those with sight loss and blindness, 2013</w:t>
      </w:r>
      <w:r w:rsidR="00E62B6A">
        <w:rPr>
          <w:b/>
        </w:rPr>
        <w:t>, split by two tables for male and female</w:t>
      </w:r>
    </w:p>
    <w:p w:rsidR="00E62B6A" w:rsidRDefault="00E62B6A" w:rsidP="00FC5B9B"/>
    <w:p w:rsidR="00A32C6B" w:rsidRPr="00E62B6A" w:rsidRDefault="00A32C6B" w:rsidP="00FC5B9B">
      <w:pPr>
        <w:rPr>
          <w:b/>
        </w:rPr>
      </w:pPr>
      <w:r w:rsidRPr="00E62B6A">
        <w:rPr>
          <w:b/>
        </w:rPr>
        <w:t>Male</w:t>
      </w:r>
    </w:p>
    <w:tbl>
      <w:tblPr>
        <w:tblStyle w:val="TableGrid"/>
        <w:tblW w:w="0" w:type="auto"/>
        <w:tblLayout w:type="fixed"/>
        <w:tblLook w:val="04A0" w:firstRow="1" w:lastRow="0" w:firstColumn="1" w:lastColumn="0" w:noHBand="0" w:noVBand="1"/>
      </w:tblPr>
      <w:tblGrid>
        <w:gridCol w:w="2244"/>
        <w:gridCol w:w="1336"/>
        <w:gridCol w:w="1336"/>
        <w:gridCol w:w="1337"/>
        <w:gridCol w:w="1336"/>
        <w:gridCol w:w="1337"/>
      </w:tblGrid>
      <w:tr w:rsidR="00A32C6B" w:rsidRPr="00A32C6B" w:rsidTr="00954D59">
        <w:trPr>
          <w:trHeight w:val="290"/>
        </w:trPr>
        <w:tc>
          <w:tcPr>
            <w:tcW w:w="2244" w:type="dxa"/>
            <w:noWrap/>
            <w:hideMark/>
          </w:tcPr>
          <w:p w:rsidR="00A32C6B" w:rsidRPr="00A32C6B" w:rsidRDefault="00A32C6B"/>
        </w:tc>
        <w:tc>
          <w:tcPr>
            <w:tcW w:w="1336" w:type="dxa"/>
            <w:noWrap/>
            <w:hideMark/>
          </w:tcPr>
          <w:p w:rsidR="00A32C6B" w:rsidRPr="00954D59" w:rsidRDefault="00A32C6B">
            <w:pPr>
              <w:rPr>
                <w:b/>
              </w:rPr>
            </w:pPr>
            <w:r w:rsidRPr="00954D59">
              <w:rPr>
                <w:b/>
              </w:rPr>
              <w:t>2hrs</w:t>
            </w:r>
          </w:p>
        </w:tc>
        <w:tc>
          <w:tcPr>
            <w:tcW w:w="1336" w:type="dxa"/>
            <w:noWrap/>
            <w:hideMark/>
          </w:tcPr>
          <w:p w:rsidR="00A32C6B" w:rsidRPr="00954D59" w:rsidRDefault="00A32C6B">
            <w:pPr>
              <w:rPr>
                <w:b/>
              </w:rPr>
            </w:pPr>
            <w:r w:rsidRPr="00954D59">
              <w:rPr>
                <w:b/>
              </w:rPr>
              <w:t>7hrs</w:t>
            </w:r>
          </w:p>
        </w:tc>
        <w:tc>
          <w:tcPr>
            <w:tcW w:w="1337" w:type="dxa"/>
            <w:noWrap/>
            <w:hideMark/>
          </w:tcPr>
          <w:p w:rsidR="00A32C6B" w:rsidRPr="00954D59" w:rsidRDefault="00A32C6B">
            <w:pPr>
              <w:rPr>
                <w:b/>
              </w:rPr>
            </w:pPr>
            <w:r w:rsidRPr="00954D59">
              <w:rPr>
                <w:b/>
              </w:rPr>
              <w:t>15hrs</w:t>
            </w:r>
          </w:p>
        </w:tc>
        <w:tc>
          <w:tcPr>
            <w:tcW w:w="1336" w:type="dxa"/>
            <w:noWrap/>
            <w:hideMark/>
          </w:tcPr>
          <w:p w:rsidR="00A32C6B" w:rsidRPr="00954D59" w:rsidRDefault="00A32C6B">
            <w:pPr>
              <w:rPr>
                <w:b/>
              </w:rPr>
            </w:pPr>
            <w:r w:rsidRPr="00954D59">
              <w:rPr>
                <w:b/>
              </w:rPr>
              <w:t>35hrs</w:t>
            </w:r>
          </w:p>
        </w:tc>
        <w:tc>
          <w:tcPr>
            <w:tcW w:w="1337" w:type="dxa"/>
            <w:noWrap/>
            <w:hideMark/>
          </w:tcPr>
          <w:p w:rsidR="00A32C6B" w:rsidRPr="00954D59" w:rsidRDefault="00A32C6B">
            <w:pPr>
              <w:rPr>
                <w:b/>
              </w:rPr>
            </w:pPr>
            <w:r w:rsidRPr="00954D59">
              <w:rPr>
                <w:b/>
              </w:rPr>
              <w:t>50hrs</w:t>
            </w:r>
          </w:p>
        </w:tc>
      </w:tr>
      <w:tr w:rsidR="00A32C6B" w:rsidRPr="00A32C6B" w:rsidTr="00954D59">
        <w:trPr>
          <w:trHeight w:val="290"/>
        </w:trPr>
        <w:tc>
          <w:tcPr>
            <w:tcW w:w="2244" w:type="dxa"/>
            <w:noWrap/>
            <w:hideMark/>
          </w:tcPr>
          <w:p w:rsidR="00A32C6B" w:rsidRPr="00A32C6B" w:rsidRDefault="00A32C6B">
            <w:r w:rsidRPr="00A32C6B">
              <w:t>0-24</w:t>
            </w:r>
          </w:p>
        </w:tc>
        <w:tc>
          <w:tcPr>
            <w:tcW w:w="1336" w:type="dxa"/>
            <w:noWrap/>
            <w:hideMark/>
          </w:tcPr>
          <w:p w:rsidR="00A32C6B" w:rsidRPr="00A32C6B" w:rsidRDefault="00A32C6B" w:rsidP="00A32C6B">
            <w:r w:rsidRPr="00A32C6B">
              <w:t>3.2</w:t>
            </w:r>
          </w:p>
        </w:tc>
        <w:tc>
          <w:tcPr>
            <w:tcW w:w="1336" w:type="dxa"/>
            <w:noWrap/>
            <w:hideMark/>
          </w:tcPr>
          <w:p w:rsidR="00A32C6B" w:rsidRPr="00A32C6B" w:rsidRDefault="00A32C6B" w:rsidP="00A32C6B">
            <w:r w:rsidRPr="00A32C6B">
              <w:t>9.2</w:t>
            </w:r>
          </w:p>
        </w:tc>
        <w:tc>
          <w:tcPr>
            <w:tcW w:w="1337" w:type="dxa"/>
            <w:noWrap/>
            <w:hideMark/>
          </w:tcPr>
          <w:p w:rsidR="00A32C6B" w:rsidRPr="00A32C6B" w:rsidRDefault="00A32C6B" w:rsidP="00A32C6B">
            <w:r w:rsidRPr="00A32C6B">
              <w:t>19.8</w:t>
            </w:r>
          </w:p>
        </w:tc>
        <w:tc>
          <w:tcPr>
            <w:tcW w:w="1336" w:type="dxa"/>
            <w:noWrap/>
            <w:hideMark/>
          </w:tcPr>
          <w:p w:rsidR="00A32C6B" w:rsidRPr="00A32C6B" w:rsidRDefault="00A32C6B" w:rsidP="00A32C6B">
            <w:r w:rsidRPr="00A32C6B">
              <w:t>28.7</w:t>
            </w:r>
          </w:p>
        </w:tc>
        <w:tc>
          <w:tcPr>
            <w:tcW w:w="1337" w:type="dxa"/>
            <w:noWrap/>
            <w:hideMark/>
          </w:tcPr>
          <w:p w:rsidR="00A32C6B" w:rsidRPr="00A32C6B" w:rsidRDefault="00A32C6B" w:rsidP="00A32C6B">
            <w:r w:rsidRPr="00A32C6B">
              <w:t>28.1</w:t>
            </w:r>
          </w:p>
        </w:tc>
      </w:tr>
      <w:tr w:rsidR="00A32C6B" w:rsidRPr="00A32C6B" w:rsidTr="00954D59">
        <w:trPr>
          <w:trHeight w:val="290"/>
        </w:trPr>
        <w:tc>
          <w:tcPr>
            <w:tcW w:w="2244" w:type="dxa"/>
            <w:noWrap/>
            <w:hideMark/>
          </w:tcPr>
          <w:p w:rsidR="00A32C6B" w:rsidRPr="00A32C6B" w:rsidRDefault="00A32C6B">
            <w:r w:rsidRPr="00A32C6B">
              <w:t>25-64</w:t>
            </w:r>
          </w:p>
        </w:tc>
        <w:tc>
          <w:tcPr>
            <w:tcW w:w="1336" w:type="dxa"/>
            <w:noWrap/>
            <w:hideMark/>
          </w:tcPr>
          <w:p w:rsidR="00A32C6B" w:rsidRPr="00A32C6B" w:rsidRDefault="00A32C6B" w:rsidP="00A32C6B">
            <w:r w:rsidRPr="00A32C6B">
              <w:t>23.5</w:t>
            </w:r>
          </w:p>
        </w:tc>
        <w:tc>
          <w:tcPr>
            <w:tcW w:w="1336" w:type="dxa"/>
            <w:noWrap/>
            <w:hideMark/>
          </w:tcPr>
          <w:p w:rsidR="00A32C6B" w:rsidRPr="00A32C6B" w:rsidRDefault="00A32C6B" w:rsidP="00A32C6B">
            <w:r w:rsidRPr="00A32C6B">
              <w:t>67.2</w:t>
            </w:r>
          </w:p>
        </w:tc>
        <w:tc>
          <w:tcPr>
            <w:tcW w:w="1337" w:type="dxa"/>
            <w:noWrap/>
            <w:hideMark/>
          </w:tcPr>
          <w:p w:rsidR="00A32C6B" w:rsidRPr="00A32C6B" w:rsidRDefault="00A32C6B" w:rsidP="00A32C6B">
            <w:r w:rsidRPr="00A32C6B">
              <w:t>144.1</w:t>
            </w:r>
          </w:p>
        </w:tc>
        <w:tc>
          <w:tcPr>
            <w:tcW w:w="1336" w:type="dxa"/>
            <w:noWrap/>
            <w:hideMark/>
          </w:tcPr>
          <w:p w:rsidR="00A32C6B" w:rsidRPr="00A32C6B" w:rsidRDefault="00A32C6B" w:rsidP="00A32C6B">
            <w:r w:rsidRPr="00A32C6B">
              <w:t>215.2</w:t>
            </w:r>
          </w:p>
        </w:tc>
        <w:tc>
          <w:tcPr>
            <w:tcW w:w="1337" w:type="dxa"/>
            <w:noWrap/>
            <w:hideMark/>
          </w:tcPr>
          <w:p w:rsidR="00A32C6B" w:rsidRPr="00A32C6B" w:rsidRDefault="00A32C6B" w:rsidP="00A32C6B">
            <w:r w:rsidRPr="00A32C6B">
              <w:t>415.8</w:t>
            </w:r>
          </w:p>
        </w:tc>
      </w:tr>
      <w:tr w:rsidR="00A32C6B" w:rsidRPr="00A32C6B" w:rsidTr="00954D59">
        <w:trPr>
          <w:trHeight w:val="290"/>
        </w:trPr>
        <w:tc>
          <w:tcPr>
            <w:tcW w:w="2244" w:type="dxa"/>
            <w:noWrap/>
            <w:hideMark/>
          </w:tcPr>
          <w:p w:rsidR="00A32C6B" w:rsidRPr="00A32C6B" w:rsidRDefault="00A32C6B">
            <w:r w:rsidRPr="00A32C6B">
              <w:t>≥65</w:t>
            </w:r>
          </w:p>
        </w:tc>
        <w:tc>
          <w:tcPr>
            <w:tcW w:w="1336" w:type="dxa"/>
            <w:noWrap/>
            <w:hideMark/>
          </w:tcPr>
          <w:p w:rsidR="00A32C6B" w:rsidRPr="00A32C6B" w:rsidRDefault="00A32C6B" w:rsidP="00A32C6B">
            <w:r w:rsidRPr="00A32C6B">
              <w:t>6.3</w:t>
            </w:r>
          </w:p>
        </w:tc>
        <w:tc>
          <w:tcPr>
            <w:tcW w:w="1336" w:type="dxa"/>
            <w:noWrap/>
            <w:hideMark/>
          </w:tcPr>
          <w:p w:rsidR="00A32C6B" w:rsidRPr="00A32C6B" w:rsidRDefault="00A32C6B" w:rsidP="00A32C6B">
            <w:r w:rsidRPr="00A32C6B">
              <w:t>18</w:t>
            </w:r>
          </w:p>
        </w:tc>
        <w:tc>
          <w:tcPr>
            <w:tcW w:w="1337" w:type="dxa"/>
            <w:noWrap/>
            <w:hideMark/>
          </w:tcPr>
          <w:p w:rsidR="00A32C6B" w:rsidRPr="00A32C6B" w:rsidRDefault="00A32C6B" w:rsidP="00A32C6B">
            <w:r w:rsidRPr="00A32C6B">
              <w:t>38.5</w:t>
            </w:r>
          </w:p>
        </w:tc>
        <w:tc>
          <w:tcPr>
            <w:tcW w:w="1336" w:type="dxa"/>
            <w:noWrap/>
            <w:hideMark/>
          </w:tcPr>
          <w:p w:rsidR="00A32C6B" w:rsidRPr="00A32C6B" w:rsidRDefault="00A32C6B" w:rsidP="00A32C6B">
            <w:r w:rsidRPr="00A32C6B">
              <w:t>77.5</w:t>
            </w:r>
          </w:p>
        </w:tc>
        <w:tc>
          <w:tcPr>
            <w:tcW w:w="1337" w:type="dxa"/>
            <w:noWrap/>
            <w:hideMark/>
          </w:tcPr>
          <w:p w:rsidR="00A32C6B" w:rsidRPr="00A32C6B" w:rsidRDefault="00A32C6B" w:rsidP="00A32C6B">
            <w:r w:rsidRPr="00A32C6B">
              <w:t>337.2</w:t>
            </w:r>
          </w:p>
        </w:tc>
      </w:tr>
      <w:tr w:rsidR="00A32C6B" w:rsidRPr="00A32C6B" w:rsidTr="00954D59">
        <w:trPr>
          <w:trHeight w:val="290"/>
        </w:trPr>
        <w:tc>
          <w:tcPr>
            <w:tcW w:w="2244" w:type="dxa"/>
            <w:noWrap/>
            <w:hideMark/>
          </w:tcPr>
          <w:p w:rsidR="00A32C6B" w:rsidRPr="00A32C6B" w:rsidRDefault="00A32C6B">
            <w:r w:rsidRPr="00A32C6B">
              <w:t>Total – UK</w:t>
            </w:r>
          </w:p>
        </w:tc>
        <w:tc>
          <w:tcPr>
            <w:tcW w:w="1336" w:type="dxa"/>
            <w:noWrap/>
            <w:hideMark/>
          </w:tcPr>
          <w:p w:rsidR="00A32C6B" w:rsidRPr="00A32C6B" w:rsidRDefault="00A32C6B" w:rsidP="00A32C6B">
            <w:r w:rsidRPr="00A32C6B">
              <w:t>33.1</w:t>
            </w:r>
          </w:p>
        </w:tc>
        <w:tc>
          <w:tcPr>
            <w:tcW w:w="1336" w:type="dxa"/>
            <w:noWrap/>
            <w:hideMark/>
          </w:tcPr>
          <w:p w:rsidR="00A32C6B" w:rsidRPr="00A32C6B" w:rsidRDefault="00A32C6B" w:rsidP="00A32C6B">
            <w:r w:rsidRPr="00A32C6B">
              <w:t>94.5</w:t>
            </w:r>
          </w:p>
        </w:tc>
        <w:tc>
          <w:tcPr>
            <w:tcW w:w="1337" w:type="dxa"/>
            <w:noWrap/>
            <w:hideMark/>
          </w:tcPr>
          <w:p w:rsidR="00A32C6B" w:rsidRPr="00A32C6B" w:rsidRDefault="00A32C6B" w:rsidP="00A32C6B">
            <w:r w:rsidRPr="00A32C6B">
              <w:t>202.4</w:t>
            </w:r>
          </w:p>
        </w:tc>
        <w:tc>
          <w:tcPr>
            <w:tcW w:w="1336" w:type="dxa"/>
            <w:noWrap/>
            <w:hideMark/>
          </w:tcPr>
          <w:p w:rsidR="00A32C6B" w:rsidRPr="00A32C6B" w:rsidRDefault="00A32C6B" w:rsidP="00A32C6B">
            <w:r w:rsidRPr="00A32C6B">
              <w:t>321.3</w:t>
            </w:r>
          </w:p>
        </w:tc>
        <w:tc>
          <w:tcPr>
            <w:tcW w:w="1337" w:type="dxa"/>
            <w:noWrap/>
            <w:hideMark/>
          </w:tcPr>
          <w:p w:rsidR="00A32C6B" w:rsidRPr="00A32C6B" w:rsidRDefault="00A32C6B" w:rsidP="00A32C6B">
            <w:r w:rsidRPr="00A32C6B">
              <w:t>781.2</w:t>
            </w:r>
          </w:p>
        </w:tc>
      </w:tr>
      <w:tr w:rsidR="00A32C6B" w:rsidRPr="00A32C6B" w:rsidTr="00954D59">
        <w:trPr>
          <w:trHeight w:val="290"/>
        </w:trPr>
        <w:tc>
          <w:tcPr>
            <w:tcW w:w="2244" w:type="dxa"/>
            <w:noWrap/>
            <w:hideMark/>
          </w:tcPr>
          <w:p w:rsidR="00A32C6B" w:rsidRPr="00A32C6B" w:rsidRDefault="00A32C6B">
            <w:r w:rsidRPr="00A32C6B">
              <w:t>0-24</w:t>
            </w:r>
          </w:p>
        </w:tc>
        <w:tc>
          <w:tcPr>
            <w:tcW w:w="1336" w:type="dxa"/>
            <w:noWrap/>
            <w:hideMark/>
          </w:tcPr>
          <w:p w:rsidR="00A32C6B" w:rsidRPr="00A32C6B" w:rsidRDefault="00A32C6B" w:rsidP="00A32C6B">
            <w:r w:rsidRPr="00A32C6B">
              <w:t>2.6</w:t>
            </w:r>
          </w:p>
        </w:tc>
        <w:tc>
          <w:tcPr>
            <w:tcW w:w="1336" w:type="dxa"/>
            <w:noWrap/>
            <w:hideMark/>
          </w:tcPr>
          <w:p w:rsidR="00A32C6B" w:rsidRPr="00A32C6B" w:rsidRDefault="00A32C6B" w:rsidP="00A32C6B">
            <w:r w:rsidRPr="00A32C6B">
              <w:t>7.4</w:t>
            </w:r>
          </w:p>
        </w:tc>
        <w:tc>
          <w:tcPr>
            <w:tcW w:w="1337" w:type="dxa"/>
            <w:noWrap/>
            <w:hideMark/>
          </w:tcPr>
          <w:p w:rsidR="00A32C6B" w:rsidRPr="00A32C6B" w:rsidRDefault="00A32C6B" w:rsidP="00A32C6B">
            <w:r w:rsidRPr="00A32C6B">
              <w:t>15.8</w:t>
            </w:r>
          </w:p>
        </w:tc>
        <w:tc>
          <w:tcPr>
            <w:tcW w:w="1336" w:type="dxa"/>
            <w:noWrap/>
            <w:hideMark/>
          </w:tcPr>
          <w:p w:rsidR="00A32C6B" w:rsidRPr="00A32C6B" w:rsidRDefault="00A32C6B" w:rsidP="00A32C6B">
            <w:r w:rsidRPr="00A32C6B">
              <w:t>22.6</w:t>
            </w:r>
          </w:p>
        </w:tc>
        <w:tc>
          <w:tcPr>
            <w:tcW w:w="1337" w:type="dxa"/>
            <w:noWrap/>
            <w:hideMark/>
          </w:tcPr>
          <w:p w:rsidR="00A32C6B" w:rsidRPr="00A32C6B" w:rsidRDefault="00A32C6B" w:rsidP="00A32C6B">
            <w:r w:rsidRPr="00A32C6B">
              <w:t>21</w:t>
            </w:r>
          </w:p>
        </w:tc>
      </w:tr>
      <w:tr w:rsidR="00A32C6B" w:rsidRPr="00A32C6B" w:rsidTr="00954D59">
        <w:trPr>
          <w:trHeight w:val="290"/>
        </w:trPr>
        <w:tc>
          <w:tcPr>
            <w:tcW w:w="2244" w:type="dxa"/>
            <w:noWrap/>
            <w:hideMark/>
          </w:tcPr>
          <w:p w:rsidR="00A32C6B" w:rsidRPr="00A32C6B" w:rsidRDefault="00A32C6B">
            <w:r w:rsidRPr="00A32C6B">
              <w:t>25-64</w:t>
            </w:r>
          </w:p>
        </w:tc>
        <w:tc>
          <w:tcPr>
            <w:tcW w:w="1336" w:type="dxa"/>
            <w:noWrap/>
            <w:hideMark/>
          </w:tcPr>
          <w:p w:rsidR="00A32C6B" w:rsidRPr="00A32C6B" w:rsidRDefault="00A32C6B" w:rsidP="00A32C6B">
            <w:r w:rsidRPr="00A32C6B">
              <w:t>19.4</w:t>
            </w:r>
          </w:p>
        </w:tc>
        <w:tc>
          <w:tcPr>
            <w:tcW w:w="1336" w:type="dxa"/>
            <w:noWrap/>
            <w:hideMark/>
          </w:tcPr>
          <w:p w:rsidR="00A32C6B" w:rsidRPr="00A32C6B" w:rsidRDefault="00A32C6B" w:rsidP="00A32C6B">
            <w:r w:rsidRPr="00A32C6B">
              <w:t>55.3</w:t>
            </w:r>
          </w:p>
        </w:tc>
        <w:tc>
          <w:tcPr>
            <w:tcW w:w="1337" w:type="dxa"/>
            <w:noWrap/>
            <w:hideMark/>
          </w:tcPr>
          <w:p w:rsidR="00A32C6B" w:rsidRPr="00A32C6B" w:rsidRDefault="00A32C6B" w:rsidP="00A32C6B">
            <w:r w:rsidRPr="00A32C6B">
              <w:t>118.5</w:t>
            </w:r>
          </w:p>
        </w:tc>
        <w:tc>
          <w:tcPr>
            <w:tcW w:w="1336" w:type="dxa"/>
            <w:noWrap/>
            <w:hideMark/>
          </w:tcPr>
          <w:p w:rsidR="00A32C6B" w:rsidRPr="00A32C6B" w:rsidRDefault="00A32C6B" w:rsidP="00A32C6B">
            <w:r w:rsidRPr="00A32C6B">
              <w:t>171.8</w:t>
            </w:r>
          </w:p>
        </w:tc>
        <w:tc>
          <w:tcPr>
            <w:tcW w:w="1337" w:type="dxa"/>
            <w:noWrap/>
            <w:hideMark/>
          </w:tcPr>
          <w:p w:rsidR="00A32C6B" w:rsidRPr="00A32C6B" w:rsidRDefault="00A32C6B" w:rsidP="00A32C6B">
            <w:r w:rsidRPr="00A32C6B">
              <w:t>320.6</w:t>
            </w:r>
          </w:p>
        </w:tc>
      </w:tr>
      <w:tr w:rsidR="00A32C6B" w:rsidRPr="00A32C6B" w:rsidTr="00954D59">
        <w:trPr>
          <w:trHeight w:val="290"/>
        </w:trPr>
        <w:tc>
          <w:tcPr>
            <w:tcW w:w="2244" w:type="dxa"/>
            <w:noWrap/>
            <w:hideMark/>
          </w:tcPr>
          <w:p w:rsidR="00A32C6B" w:rsidRPr="00A32C6B" w:rsidRDefault="00A32C6B">
            <w:r w:rsidRPr="00A32C6B">
              <w:t>≥65</w:t>
            </w:r>
          </w:p>
        </w:tc>
        <w:tc>
          <w:tcPr>
            <w:tcW w:w="1336" w:type="dxa"/>
            <w:noWrap/>
            <w:hideMark/>
          </w:tcPr>
          <w:p w:rsidR="00A32C6B" w:rsidRPr="00A32C6B" w:rsidRDefault="00A32C6B" w:rsidP="00A32C6B">
            <w:r w:rsidRPr="00A32C6B">
              <w:t>5.6</w:t>
            </w:r>
          </w:p>
        </w:tc>
        <w:tc>
          <w:tcPr>
            <w:tcW w:w="1336" w:type="dxa"/>
            <w:noWrap/>
            <w:hideMark/>
          </w:tcPr>
          <w:p w:rsidR="00A32C6B" w:rsidRPr="00A32C6B" w:rsidRDefault="00A32C6B" w:rsidP="00A32C6B">
            <w:r w:rsidRPr="00A32C6B">
              <w:t>15.9</w:t>
            </w:r>
          </w:p>
        </w:tc>
        <w:tc>
          <w:tcPr>
            <w:tcW w:w="1337" w:type="dxa"/>
            <w:noWrap/>
            <w:hideMark/>
          </w:tcPr>
          <w:p w:rsidR="00A32C6B" w:rsidRPr="00A32C6B" w:rsidRDefault="00A32C6B" w:rsidP="00A32C6B">
            <w:r w:rsidRPr="00A32C6B">
              <w:t>34</w:t>
            </w:r>
          </w:p>
        </w:tc>
        <w:tc>
          <w:tcPr>
            <w:tcW w:w="1336" w:type="dxa"/>
            <w:noWrap/>
            <w:hideMark/>
          </w:tcPr>
          <w:p w:rsidR="00A32C6B" w:rsidRPr="00A32C6B" w:rsidRDefault="00A32C6B" w:rsidP="00A32C6B">
            <w:r w:rsidRPr="00A32C6B">
              <w:t>66.4</w:t>
            </w:r>
          </w:p>
        </w:tc>
        <w:tc>
          <w:tcPr>
            <w:tcW w:w="1337" w:type="dxa"/>
            <w:noWrap/>
            <w:hideMark/>
          </w:tcPr>
          <w:p w:rsidR="00A32C6B" w:rsidRPr="00A32C6B" w:rsidRDefault="00A32C6B" w:rsidP="00A32C6B">
            <w:r w:rsidRPr="00A32C6B">
              <w:t>285</w:t>
            </w:r>
          </w:p>
        </w:tc>
      </w:tr>
      <w:tr w:rsidR="00A32C6B" w:rsidRPr="00A32C6B" w:rsidTr="00954D59">
        <w:trPr>
          <w:trHeight w:val="290"/>
        </w:trPr>
        <w:tc>
          <w:tcPr>
            <w:tcW w:w="2244" w:type="dxa"/>
            <w:noWrap/>
            <w:hideMark/>
          </w:tcPr>
          <w:p w:rsidR="00A32C6B" w:rsidRPr="00A32C6B" w:rsidRDefault="00A32C6B">
            <w:r w:rsidRPr="00A32C6B">
              <w:t>Total – England</w:t>
            </w:r>
          </w:p>
        </w:tc>
        <w:tc>
          <w:tcPr>
            <w:tcW w:w="1336" w:type="dxa"/>
            <w:noWrap/>
            <w:hideMark/>
          </w:tcPr>
          <w:p w:rsidR="00A32C6B" w:rsidRPr="00A32C6B" w:rsidRDefault="00A32C6B" w:rsidP="00A32C6B">
            <w:r w:rsidRPr="00A32C6B">
              <w:t>27.5</w:t>
            </w:r>
          </w:p>
        </w:tc>
        <w:tc>
          <w:tcPr>
            <w:tcW w:w="1336" w:type="dxa"/>
            <w:noWrap/>
            <w:hideMark/>
          </w:tcPr>
          <w:p w:rsidR="00A32C6B" w:rsidRPr="00A32C6B" w:rsidRDefault="00A32C6B" w:rsidP="00A32C6B">
            <w:r w:rsidRPr="00A32C6B">
              <w:t>78.6</w:t>
            </w:r>
          </w:p>
        </w:tc>
        <w:tc>
          <w:tcPr>
            <w:tcW w:w="1337" w:type="dxa"/>
            <w:noWrap/>
            <w:hideMark/>
          </w:tcPr>
          <w:p w:rsidR="00A32C6B" w:rsidRPr="00A32C6B" w:rsidRDefault="00A32C6B" w:rsidP="00A32C6B">
            <w:r w:rsidRPr="00A32C6B">
              <w:t>168.3</w:t>
            </w:r>
          </w:p>
        </w:tc>
        <w:tc>
          <w:tcPr>
            <w:tcW w:w="1336" w:type="dxa"/>
            <w:noWrap/>
            <w:hideMark/>
          </w:tcPr>
          <w:p w:rsidR="00A32C6B" w:rsidRPr="00A32C6B" w:rsidRDefault="00A32C6B" w:rsidP="00A32C6B">
            <w:r w:rsidRPr="00A32C6B">
              <w:t>260.8</w:t>
            </w:r>
          </w:p>
        </w:tc>
        <w:tc>
          <w:tcPr>
            <w:tcW w:w="1337" w:type="dxa"/>
            <w:noWrap/>
            <w:hideMark/>
          </w:tcPr>
          <w:p w:rsidR="00A32C6B" w:rsidRPr="00A32C6B" w:rsidRDefault="00A32C6B" w:rsidP="00A32C6B">
            <w:r w:rsidRPr="00A32C6B">
              <w:t>626.6</w:t>
            </w:r>
          </w:p>
        </w:tc>
      </w:tr>
      <w:tr w:rsidR="00A32C6B" w:rsidRPr="00A32C6B" w:rsidTr="00954D59">
        <w:trPr>
          <w:trHeight w:val="290"/>
        </w:trPr>
        <w:tc>
          <w:tcPr>
            <w:tcW w:w="2244" w:type="dxa"/>
            <w:noWrap/>
            <w:hideMark/>
          </w:tcPr>
          <w:p w:rsidR="00A32C6B" w:rsidRPr="00A32C6B" w:rsidRDefault="00A32C6B">
            <w:r w:rsidRPr="00A32C6B">
              <w:lastRenderedPageBreak/>
              <w:t>0-24</w:t>
            </w:r>
          </w:p>
        </w:tc>
        <w:tc>
          <w:tcPr>
            <w:tcW w:w="1336" w:type="dxa"/>
            <w:noWrap/>
            <w:hideMark/>
          </w:tcPr>
          <w:p w:rsidR="00A32C6B" w:rsidRPr="00A32C6B" w:rsidRDefault="00A32C6B" w:rsidP="00A32C6B">
            <w:r w:rsidRPr="00A32C6B">
              <w:t>0.2</w:t>
            </w:r>
          </w:p>
        </w:tc>
        <w:tc>
          <w:tcPr>
            <w:tcW w:w="1336" w:type="dxa"/>
            <w:noWrap/>
            <w:hideMark/>
          </w:tcPr>
          <w:p w:rsidR="00A32C6B" w:rsidRPr="00A32C6B" w:rsidRDefault="00A32C6B" w:rsidP="00A32C6B">
            <w:r w:rsidRPr="00A32C6B">
              <w:t>0.5</w:t>
            </w:r>
          </w:p>
        </w:tc>
        <w:tc>
          <w:tcPr>
            <w:tcW w:w="1337" w:type="dxa"/>
            <w:noWrap/>
            <w:hideMark/>
          </w:tcPr>
          <w:p w:rsidR="00A32C6B" w:rsidRPr="00A32C6B" w:rsidRDefault="00A32C6B" w:rsidP="00A32C6B">
            <w:r w:rsidRPr="00A32C6B">
              <w:t>1.1</w:t>
            </w:r>
          </w:p>
        </w:tc>
        <w:tc>
          <w:tcPr>
            <w:tcW w:w="1336" w:type="dxa"/>
            <w:noWrap/>
            <w:hideMark/>
          </w:tcPr>
          <w:p w:rsidR="00A32C6B" w:rsidRPr="00A32C6B" w:rsidRDefault="00A32C6B" w:rsidP="00A32C6B">
            <w:r w:rsidRPr="00A32C6B">
              <w:t>1.7</w:t>
            </w:r>
          </w:p>
        </w:tc>
        <w:tc>
          <w:tcPr>
            <w:tcW w:w="1337" w:type="dxa"/>
            <w:noWrap/>
            <w:hideMark/>
          </w:tcPr>
          <w:p w:rsidR="00A32C6B" w:rsidRPr="00A32C6B" w:rsidRDefault="00A32C6B" w:rsidP="00A32C6B">
            <w:r w:rsidRPr="00A32C6B">
              <w:t>1.7</w:t>
            </w:r>
          </w:p>
        </w:tc>
      </w:tr>
      <w:tr w:rsidR="00A32C6B" w:rsidRPr="00A32C6B" w:rsidTr="00954D59">
        <w:trPr>
          <w:trHeight w:val="290"/>
        </w:trPr>
        <w:tc>
          <w:tcPr>
            <w:tcW w:w="2244" w:type="dxa"/>
            <w:noWrap/>
            <w:hideMark/>
          </w:tcPr>
          <w:p w:rsidR="00A32C6B" w:rsidRPr="00A32C6B" w:rsidRDefault="00A32C6B">
            <w:r w:rsidRPr="00A32C6B">
              <w:t>25-64</w:t>
            </w:r>
          </w:p>
        </w:tc>
        <w:tc>
          <w:tcPr>
            <w:tcW w:w="1336" w:type="dxa"/>
            <w:noWrap/>
            <w:hideMark/>
          </w:tcPr>
          <w:p w:rsidR="00A32C6B" w:rsidRPr="00A32C6B" w:rsidRDefault="00A32C6B" w:rsidP="00A32C6B">
            <w:r w:rsidRPr="00A32C6B">
              <w:t>1.2</w:t>
            </w:r>
          </w:p>
        </w:tc>
        <w:tc>
          <w:tcPr>
            <w:tcW w:w="1336" w:type="dxa"/>
            <w:noWrap/>
            <w:hideMark/>
          </w:tcPr>
          <w:p w:rsidR="00A32C6B" w:rsidRPr="00A32C6B" w:rsidRDefault="00A32C6B" w:rsidP="00A32C6B">
            <w:r w:rsidRPr="00A32C6B">
              <w:t>3.3</w:t>
            </w:r>
          </w:p>
        </w:tc>
        <w:tc>
          <w:tcPr>
            <w:tcW w:w="1337" w:type="dxa"/>
            <w:noWrap/>
            <w:hideMark/>
          </w:tcPr>
          <w:p w:rsidR="00A32C6B" w:rsidRPr="00A32C6B" w:rsidRDefault="00A32C6B" w:rsidP="00A32C6B">
            <w:r w:rsidRPr="00A32C6B">
              <w:t>7.1</w:t>
            </w:r>
          </w:p>
        </w:tc>
        <w:tc>
          <w:tcPr>
            <w:tcW w:w="1336" w:type="dxa"/>
            <w:noWrap/>
            <w:hideMark/>
          </w:tcPr>
          <w:p w:rsidR="00A32C6B" w:rsidRPr="00A32C6B" w:rsidRDefault="00A32C6B" w:rsidP="00A32C6B">
            <w:r w:rsidRPr="00A32C6B">
              <w:t>12.3</w:t>
            </w:r>
          </w:p>
        </w:tc>
        <w:tc>
          <w:tcPr>
            <w:tcW w:w="1337" w:type="dxa"/>
            <w:noWrap/>
            <w:hideMark/>
          </w:tcPr>
          <w:p w:rsidR="00A32C6B" w:rsidRPr="00A32C6B" w:rsidRDefault="00A32C6B" w:rsidP="00A32C6B">
            <w:r w:rsidRPr="00A32C6B">
              <w:t>26.7</w:t>
            </w:r>
          </w:p>
        </w:tc>
      </w:tr>
      <w:tr w:rsidR="00A32C6B" w:rsidRPr="00A32C6B" w:rsidTr="00954D59">
        <w:trPr>
          <w:trHeight w:val="290"/>
        </w:trPr>
        <w:tc>
          <w:tcPr>
            <w:tcW w:w="2244" w:type="dxa"/>
            <w:noWrap/>
            <w:hideMark/>
          </w:tcPr>
          <w:p w:rsidR="00A32C6B" w:rsidRPr="00A32C6B" w:rsidRDefault="00A32C6B">
            <w:r w:rsidRPr="00A32C6B">
              <w:t>≥65</w:t>
            </w:r>
          </w:p>
        </w:tc>
        <w:tc>
          <w:tcPr>
            <w:tcW w:w="1336" w:type="dxa"/>
            <w:noWrap/>
            <w:hideMark/>
          </w:tcPr>
          <w:p w:rsidR="00A32C6B" w:rsidRPr="00A32C6B" w:rsidRDefault="00A32C6B" w:rsidP="00A32C6B">
            <w:r w:rsidRPr="00A32C6B">
              <w:t>0.3</w:t>
            </w:r>
          </w:p>
        </w:tc>
        <w:tc>
          <w:tcPr>
            <w:tcW w:w="1336" w:type="dxa"/>
            <w:noWrap/>
            <w:hideMark/>
          </w:tcPr>
          <w:p w:rsidR="00A32C6B" w:rsidRPr="00A32C6B" w:rsidRDefault="00A32C6B" w:rsidP="00A32C6B">
            <w:r w:rsidRPr="00A32C6B">
              <w:t>1</w:t>
            </w:r>
          </w:p>
        </w:tc>
        <w:tc>
          <w:tcPr>
            <w:tcW w:w="1337" w:type="dxa"/>
            <w:noWrap/>
            <w:hideMark/>
          </w:tcPr>
          <w:p w:rsidR="00A32C6B" w:rsidRPr="00A32C6B" w:rsidRDefault="00A32C6B" w:rsidP="00A32C6B">
            <w:r w:rsidRPr="00A32C6B">
              <w:t>2.1</w:t>
            </w:r>
          </w:p>
        </w:tc>
        <w:tc>
          <w:tcPr>
            <w:tcW w:w="1336" w:type="dxa"/>
            <w:noWrap/>
            <w:hideMark/>
          </w:tcPr>
          <w:p w:rsidR="00A32C6B" w:rsidRPr="00A32C6B" w:rsidRDefault="00A32C6B" w:rsidP="00A32C6B">
            <w:r w:rsidRPr="00A32C6B">
              <w:t>5.6</w:t>
            </w:r>
          </w:p>
        </w:tc>
        <w:tc>
          <w:tcPr>
            <w:tcW w:w="1337" w:type="dxa"/>
            <w:noWrap/>
            <w:hideMark/>
          </w:tcPr>
          <w:p w:rsidR="00A32C6B" w:rsidRPr="00A32C6B" w:rsidRDefault="00A32C6B" w:rsidP="00A32C6B">
            <w:r w:rsidRPr="00A32C6B">
              <w:t>24.8</w:t>
            </w:r>
          </w:p>
        </w:tc>
      </w:tr>
      <w:tr w:rsidR="00A32C6B" w:rsidRPr="00A32C6B" w:rsidTr="00954D59">
        <w:trPr>
          <w:trHeight w:val="290"/>
        </w:trPr>
        <w:tc>
          <w:tcPr>
            <w:tcW w:w="2244" w:type="dxa"/>
            <w:noWrap/>
            <w:hideMark/>
          </w:tcPr>
          <w:p w:rsidR="00A32C6B" w:rsidRPr="00A32C6B" w:rsidRDefault="00A32C6B">
            <w:r w:rsidRPr="00A32C6B">
              <w:t>Total – Wales</w:t>
            </w:r>
          </w:p>
        </w:tc>
        <w:tc>
          <w:tcPr>
            <w:tcW w:w="1336" w:type="dxa"/>
            <w:noWrap/>
            <w:hideMark/>
          </w:tcPr>
          <w:p w:rsidR="00A32C6B" w:rsidRPr="00A32C6B" w:rsidRDefault="00A32C6B" w:rsidP="00A32C6B">
            <w:r w:rsidRPr="00A32C6B">
              <w:t>1.7</w:t>
            </w:r>
          </w:p>
        </w:tc>
        <w:tc>
          <w:tcPr>
            <w:tcW w:w="1336" w:type="dxa"/>
            <w:noWrap/>
            <w:hideMark/>
          </w:tcPr>
          <w:p w:rsidR="00A32C6B" w:rsidRPr="00A32C6B" w:rsidRDefault="00A32C6B" w:rsidP="00A32C6B">
            <w:r w:rsidRPr="00A32C6B">
              <w:t>4.8</w:t>
            </w:r>
          </w:p>
        </w:tc>
        <w:tc>
          <w:tcPr>
            <w:tcW w:w="1337" w:type="dxa"/>
            <w:noWrap/>
            <w:hideMark/>
          </w:tcPr>
          <w:p w:rsidR="00A32C6B" w:rsidRPr="00A32C6B" w:rsidRDefault="00A32C6B" w:rsidP="00A32C6B">
            <w:r w:rsidRPr="00A32C6B">
              <w:t>10.3</w:t>
            </w:r>
          </w:p>
        </w:tc>
        <w:tc>
          <w:tcPr>
            <w:tcW w:w="1336" w:type="dxa"/>
            <w:noWrap/>
            <w:hideMark/>
          </w:tcPr>
          <w:p w:rsidR="00A32C6B" w:rsidRPr="00A32C6B" w:rsidRDefault="00A32C6B" w:rsidP="00A32C6B">
            <w:r w:rsidRPr="00A32C6B">
              <w:t>19.6</w:t>
            </w:r>
          </w:p>
        </w:tc>
        <w:tc>
          <w:tcPr>
            <w:tcW w:w="1337" w:type="dxa"/>
            <w:noWrap/>
            <w:hideMark/>
          </w:tcPr>
          <w:p w:rsidR="00A32C6B" w:rsidRPr="00A32C6B" w:rsidRDefault="00A32C6B" w:rsidP="00A32C6B">
            <w:r w:rsidRPr="00A32C6B">
              <w:t>53.2</w:t>
            </w:r>
          </w:p>
        </w:tc>
      </w:tr>
      <w:tr w:rsidR="00A32C6B" w:rsidRPr="00A32C6B" w:rsidTr="00954D59">
        <w:trPr>
          <w:trHeight w:val="290"/>
        </w:trPr>
        <w:tc>
          <w:tcPr>
            <w:tcW w:w="2244" w:type="dxa"/>
            <w:noWrap/>
            <w:hideMark/>
          </w:tcPr>
          <w:p w:rsidR="00A32C6B" w:rsidRPr="00A32C6B" w:rsidRDefault="00A32C6B">
            <w:r w:rsidRPr="00A32C6B">
              <w:t>0-24</w:t>
            </w:r>
          </w:p>
        </w:tc>
        <w:tc>
          <w:tcPr>
            <w:tcW w:w="1336" w:type="dxa"/>
            <w:noWrap/>
            <w:hideMark/>
          </w:tcPr>
          <w:p w:rsidR="00A32C6B" w:rsidRPr="00A32C6B" w:rsidRDefault="00A32C6B" w:rsidP="00A32C6B">
            <w:r w:rsidRPr="00A32C6B">
              <w:t>0.3</w:t>
            </w:r>
          </w:p>
        </w:tc>
        <w:tc>
          <w:tcPr>
            <w:tcW w:w="1336" w:type="dxa"/>
            <w:noWrap/>
            <w:hideMark/>
          </w:tcPr>
          <w:p w:rsidR="00A32C6B" w:rsidRPr="00A32C6B" w:rsidRDefault="00A32C6B" w:rsidP="00A32C6B">
            <w:r w:rsidRPr="00A32C6B">
              <w:t>1</w:t>
            </w:r>
          </w:p>
        </w:tc>
        <w:tc>
          <w:tcPr>
            <w:tcW w:w="1337" w:type="dxa"/>
            <w:noWrap/>
            <w:hideMark/>
          </w:tcPr>
          <w:p w:rsidR="00A32C6B" w:rsidRPr="00A32C6B" w:rsidRDefault="00A32C6B" w:rsidP="00A32C6B">
            <w:r w:rsidRPr="00A32C6B">
              <w:t>2.1</w:t>
            </w:r>
          </w:p>
        </w:tc>
        <w:tc>
          <w:tcPr>
            <w:tcW w:w="1336" w:type="dxa"/>
            <w:noWrap/>
            <w:hideMark/>
          </w:tcPr>
          <w:p w:rsidR="00A32C6B" w:rsidRPr="00A32C6B" w:rsidRDefault="00A32C6B" w:rsidP="00A32C6B">
            <w:r w:rsidRPr="00A32C6B">
              <w:t>3</w:t>
            </w:r>
          </w:p>
        </w:tc>
        <w:tc>
          <w:tcPr>
            <w:tcW w:w="1337" w:type="dxa"/>
            <w:noWrap/>
            <w:hideMark/>
          </w:tcPr>
          <w:p w:rsidR="00A32C6B" w:rsidRPr="00A32C6B" w:rsidRDefault="00A32C6B" w:rsidP="00A32C6B">
            <w:r w:rsidRPr="00A32C6B">
              <w:t>4.2</w:t>
            </w:r>
          </w:p>
        </w:tc>
      </w:tr>
      <w:tr w:rsidR="00A32C6B" w:rsidRPr="00A32C6B" w:rsidTr="00954D59">
        <w:trPr>
          <w:trHeight w:val="290"/>
        </w:trPr>
        <w:tc>
          <w:tcPr>
            <w:tcW w:w="2244" w:type="dxa"/>
            <w:noWrap/>
            <w:hideMark/>
          </w:tcPr>
          <w:p w:rsidR="00A32C6B" w:rsidRPr="00A32C6B" w:rsidRDefault="00A32C6B">
            <w:r w:rsidRPr="00A32C6B">
              <w:t>25-64</w:t>
            </w:r>
          </w:p>
        </w:tc>
        <w:tc>
          <w:tcPr>
            <w:tcW w:w="1336" w:type="dxa"/>
            <w:noWrap/>
            <w:hideMark/>
          </w:tcPr>
          <w:p w:rsidR="00A32C6B" w:rsidRPr="00A32C6B" w:rsidRDefault="00A32C6B" w:rsidP="00A32C6B">
            <w:r w:rsidRPr="00A32C6B">
              <w:t>2.3</w:t>
            </w:r>
          </w:p>
        </w:tc>
        <w:tc>
          <w:tcPr>
            <w:tcW w:w="1336" w:type="dxa"/>
            <w:noWrap/>
            <w:hideMark/>
          </w:tcPr>
          <w:p w:rsidR="00A32C6B" w:rsidRPr="00A32C6B" w:rsidRDefault="00A32C6B" w:rsidP="00A32C6B">
            <w:r w:rsidRPr="00A32C6B">
              <w:t>6.7</w:t>
            </w:r>
          </w:p>
        </w:tc>
        <w:tc>
          <w:tcPr>
            <w:tcW w:w="1337" w:type="dxa"/>
            <w:noWrap/>
            <w:hideMark/>
          </w:tcPr>
          <w:p w:rsidR="00A32C6B" w:rsidRPr="00A32C6B" w:rsidRDefault="00A32C6B" w:rsidP="00A32C6B">
            <w:r w:rsidRPr="00A32C6B">
              <w:t>14.3</w:t>
            </w:r>
          </w:p>
        </w:tc>
        <w:tc>
          <w:tcPr>
            <w:tcW w:w="1336" w:type="dxa"/>
            <w:noWrap/>
            <w:hideMark/>
          </w:tcPr>
          <w:p w:rsidR="00A32C6B" w:rsidRPr="00A32C6B" w:rsidRDefault="00A32C6B" w:rsidP="00A32C6B">
            <w:r w:rsidRPr="00A32C6B">
              <w:t>21.9</w:t>
            </w:r>
          </w:p>
        </w:tc>
        <w:tc>
          <w:tcPr>
            <w:tcW w:w="1337" w:type="dxa"/>
            <w:noWrap/>
            <w:hideMark/>
          </w:tcPr>
          <w:p w:rsidR="00A32C6B" w:rsidRPr="00A32C6B" w:rsidRDefault="00A32C6B" w:rsidP="00A32C6B">
            <w:r w:rsidRPr="00A32C6B">
              <w:t>51</w:t>
            </w:r>
          </w:p>
        </w:tc>
      </w:tr>
      <w:tr w:rsidR="00A32C6B" w:rsidRPr="00A32C6B" w:rsidTr="00954D59">
        <w:trPr>
          <w:trHeight w:val="290"/>
        </w:trPr>
        <w:tc>
          <w:tcPr>
            <w:tcW w:w="2244" w:type="dxa"/>
            <w:noWrap/>
            <w:hideMark/>
          </w:tcPr>
          <w:p w:rsidR="00A32C6B" w:rsidRPr="00A32C6B" w:rsidRDefault="00A32C6B">
            <w:r w:rsidRPr="00A32C6B">
              <w:t>≥65</w:t>
            </w:r>
          </w:p>
        </w:tc>
        <w:tc>
          <w:tcPr>
            <w:tcW w:w="1336" w:type="dxa"/>
            <w:noWrap/>
            <w:hideMark/>
          </w:tcPr>
          <w:p w:rsidR="00A32C6B" w:rsidRPr="00A32C6B" w:rsidRDefault="00A32C6B" w:rsidP="00A32C6B">
            <w:r w:rsidRPr="00A32C6B">
              <w:t>0.3</w:t>
            </w:r>
          </w:p>
        </w:tc>
        <w:tc>
          <w:tcPr>
            <w:tcW w:w="1336" w:type="dxa"/>
            <w:noWrap/>
            <w:hideMark/>
          </w:tcPr>
          <w:p w:rsidR="00A32C6B" w:rsidRPr="00A32C6B" w:rsidRDefault="00A32C6B" w:rsidP="00A32C6B">
            <w:r w:rsidRPr="00A32C6B">
              <w:t>0.8</w:t>
            </w:r>
          </w:p>
        </w:tc>
        <w:tc>
          <w:tcPr>
            <w:tcW w:w="1337" w:type="dxa"/>
            <w:noWrap/>
            <w:hideMark/>
          </w:tcPr>
          <w:p w:rsidR="00A32C6B" w:rsidRPr="00A32C6B" w:rsidRDefault="00A32C6B" w:rsidP="00A32C6B">
            <w:r w:rsidRPr="00A32C6B">
              <w:t>1.7</w:t>
            </w:r>
          </w:p>
        </w:tc>
        <w:tc>
          <w:tcPr>
            <w:tcW w:w="1336" w:type="dxa"/>
            <w:noWrap/>
            <w:hideMark/>
          </w:tcPr>
          <w:p w:rsidR="00A32C6B" w:rsidRPr="00A32C6B" w:rsidRDefault="00A32C6B" w:rsidP="00A32C6B">
            <w:r w:rsidRPr="00A32C6B">
              <w:t>3.4</w:t>
            </w:r>
          </w:p>
        </w:tc>
        <w:tc>
          <w:tcPr>
            <w:tcW w:w="1337" w:type="dxa"/>
            <w:noWrap/>
            <w:hideMark/>
          </w:tcPr>
          <w:p w:rsidR="00A32C6B" w:rsidRPr="00A32C6B" w:rsidRDefault="00A32C6B" w:rsidP="00A32C6B">
            <w:r w:rsidRPr="00A32C6B">
              <w:t>18.4</w:t>
            </w:r>
          </w:p>
        </w:tc>
      </w:tr>
      <w:tr w:rsidR="00A32C6B" w:rsidRPr="00A32C6B" w:rsidTr="00954D59">
        <w:trPr>
          <w:trHeight w:val="290"/>
        </w:trPr>
        <w:tc>
          <w:tcPr>
            <w:tcW w:w="2244" w:type="dxa"/>
            <w:noWrap/>
            <w:hideMark/>
          </w:tcPr>
          <w:p w:rsidR="00A32C6B" w:rsidRPr="00A32C6B" w:rsidRDefault="00A32C6B">
            <w:r w:rsidRPr="00A32C6B">
              <w:t>Total – Scotland</w:t>
            </w:r>
          </w:p>
        </w:tc>
        <w:tc>
          <w:tcPr>
            <w:tcW w:w="1336" w:type="dxa"/>
            <w:noWrap/>
            <w:hideMark/>
          </w:tcPr>
          <w:p w:rsidR="00A32C6B" w:rsidRPr="00A32C6B" w:rsidRDefault="00A32C6B" w:rsidP="00A32C6B">
            <w:r w:rsidRPr="00A32C6B">
              <w:t>3</w:t>
            </w:r>
          </w:p>
        </w:tc>
        <w:tc>
          <w:tcPr>
            <w:tcW w:w="1336" w:type="dxa"/>
            <w:noWrap/>
            <w:hideMark/>
          </w:tcPr>
          <w:p w:rsidR="00A32C6B" w:rsidRPr="00A32C6B" w:rsidRDefault="00A32C6B" w:rsidP="00A32C6B">
            <w:r w:rsidRPr="00A32C6B">
              <w:t>8.4</w:t>
            </w:r>
          </w:p>
        </w:tc>
        <w:tc>
          <w:tcPr>
            <w:tcW w:w="1337" w:type="dxa"/>
            <w:noWrap/>
            <w:hideMark/>
          </w:tcPr>
          <w:p w:rsidR="00A32C6B" w:rsidRPr="00A32C6B" w:rsidRDefault="00A32C6B" w:rsidP="00A32C6B">
            <w:r w:rsidRPr="00A32C6B">
              <w:t>18.1</w:t>
            </w:r>
          </w:p>
        </w:tc>
        <w:tc>
          <w:tcPr>
            <w:tcW w:w="1336" w:type="dxa"/>
            <w:noWrap/>
            <w:hideMark/>
          </w:tcPr>
          <w:p w:rsidR="00A32C6B" w:rsidRPr="00A32C6B" w:rsidRDefault="00A32C6B" w:rsidP="00A32C6B">
            <w:r w:rsidRPr="00A32C6B">
              <w:t>28.2</w:t>
            </w:r>
          </w:p>
        </w:tc>
        <w:tc>
          <w:tcPr>
            <w:tcW w:w="1337" w:type="dxa"/>
            <w:noWrap/>
            <w:hideMark/>
          </w:tcPr>
          <w:p w:rsidR="00A32C6B" w:rsidRPr="00A32C6B" w:rsidRDefault="00A32C6B" w:rsidP="00A32C6B">
            <w:r w:rsidRPr="00A32C6B">
              <w:t>73.6</w:t>
            </w:r>
          </w:p>
        </w:tc>
      </w:tr>
      <w:tr w:rsidR="00A32C6B" w:rsidRPr="00A32C6B" w:rsidTr="00954D59">
        <w:trPr>
          <w:trHeight w:val="290"/>
        </w:trPr>
        <w:tc>
          <w:tcPr>
            <w:tcW w:w="2244" w:type="dxa"/>
            <w:noWrap/>
            <w:hideMark/>
          </w:tcPr>
          <w:p w:rsidR="00A32C6B" w:rsidRPr="00A32C6B" w:rsidRDefault="00A32C6B">
            <w:r w:rsidRPr="00A32C6B">
              <w:t>0-24</w:t>
            </w:r>
          </w:p>
        </w:tc>
        <w:tc>
          <w:tcPr>
            <w:tcW w:w="1336" w:type="dxa"/>
            <w:noWrap/>
            <w:hideMark/>
          </w:tcPr>
          <w:p w:rsidR="00A32C6B" w:rsidRPr="00A32C6B" w:rsidRDefault="00A32C6B" w:rsidP="00A32C6B">
            <w:r w:rsidRPr="00A32C6B">
              <w:t>0.1</w:t>
            </w:r>
          </w:p>
        </w:tc>
        <w:tc>
          <w:tcPr>
            <w:tcW w:w="1336" w:type="dxa"/>
            <w:noWrap/>
            <w:hideMark/>
          </w:tcPr>
          <w:p w:rsidR="00A32C6B" w:rsidRPr="00A32C6B" w:rsidRDefault="00A32C6B" w:rsidP="00A32C6B">
            <w:r w:rsidRPr="00A32C6B">
              <w:t>0.4</w:t>
            </w:r>
          </w:p>
        </w:tc>
        <w:tc>
          <w:tcPr>
            <w:tcW w:w="1337" w:type="dxa"/>
            <w:noWrap/>
            <w:hideMark/>
          </w:tcPr>
          <w:p w:rsidR="00A32C6B" w:rsidRPr="00A32C6B" w:rsidRDefault="00A32C6B" w:rsidP="00A32C6B">
            <w:r w:rsidRPr="00A32C6B">
              <w:t>0.8</w:t>
            </w:r>
          </w:p>
        </w:tc>
        <w:tc>
          <w:tcPr>
            <w:tcW w:w="1336" w:type="dxa"/>
            <w:noWrap/>
            <w:hideMark/>
          </w:tcPr>
          <w:p w:rsidR="00A32C6B" w:rsidRPr="00A32C6B" w:rsidRDefault="00A32C6B" w:rsidP="00A32C6B">
            <w:r w:rsidRPr="00A32C6B">
              <w:t>1.4</w:t>
            </w:r>
          </w:p>
        </w:tc>
        <w:tc>
          <w:tcPr>
            <w:tcW w:w="1337" w:type="dxa"/>
            <w:noWrap/>
            <w:hideMark/>
          </w:tcPr>
          <w:p w:rsidR="00A32C6B" w:rsidRPr="00A32C6B" w:rsidRDefault="00A32C6B" w:rsidP="00A32C6B">
            <w:r w:rsidRPr="00A32C6B">
              <w:t>1.2</w:t>
            </w:r>
          </w:p>
        </w:tc>
      </w:tr>
      <w:tr w:rsidR="00A32C6B" w:rsidRPr="00A32C6B" w:rsidTr="00954D59">
        <w:trPr>
          <w:trHeight w:val="290"/>
        </w:trPr>
        <w:tc>
          <w:tcPr>
            <w:tcW w:w="2244" w:type="dxa"/>
            <w:noWrap/>
            <w:hideMark/>
          </w:tcPr>
          <w:p w:rsidR="00A32C6B" w:rsidRPr="00A32C6B" w:rsidRDefault="00A32C6B">
            <w:r w:rsidRPr="00A32C6B">
              <w:t>25-64</w:t>
            </w:r>
          </w:p>
        </w:tc>
        <w:tc>
          <w:tcPr>
            <w:tcW w:w="1336" w:type="dxa"/>
            <w:noWrap/>
            <w:hideMark/>
          </w:tcPr>
          <w:p w:rsidR="00A32C6B" w:rsidRPr="00A32C6B" w:rsidRDefault="00A32C6B" w:rsidP="00A32C6B">
            <w:r w:rsidRPr="00A32C6B">
              <w:t>0.7</w:t>
            </w:r>
          </w:p>
        </w:tc>
        <w:tc>
          <w:tcPr>
            <w:tcW w:w="1336" w:type="dxa"/>
            <w:noWrap/>
            <w:hideMark/>
          </w:tcPr>
          <w:p w:rsidR="00A32C6B" w:rsidRPr="00A32C6B" w:rsidRDefault="00A32C6B" w:rsidP="00A32C6B">
            <w:r w:rsidRPr="00A32C6B">
              <w:t>2</w:t>
            </w:r>
          </w:p>
        </w:tc>
        <w:tc>
          <w:tcPr>
            <w:tcW w:w="1337" w:type="dxa"/>
            <w:noWrap/>
            <w:hideMark/>
          </w:tcPr>
          <w:p w:rsidR="00A32C6B" w:rsidRPr="00A32C6B" w:rsidRDefault="00A32C6B" w:rsidP="00A32C6B">
            <w:r w:rsidRPr="00A32C6B">
              <w:t>4.2</w:t>
            </w:r>
          </w:p>
        </w:tc>
        <w:tc>
          <w:tcPr>
            <w:tcW w:w="1336" w:type="dxa"/>
            <w:noWrap/>
            <w:hideMark/>
          </w:tcPr>
          <w:p w:rsidR="00A32C6B" w:rsidRPr="00A32C6B" w:rsidRDefault="00A32C6B" w:rsidP="00A32C6B">
            <w:r w:rsidRPr="00A32C6B">
              <w:t>9.3</w:t>
            </w:r>
          </w:p>
        </w:tc>
        <w:tc>
          <w:tcPr>
            <w:tcW w:w="1337" w:type="dxa"/>
            <w:noWrap/>
            <w:hideMark/>
          </w:tcPr>
          <w:p w:rsidR="00A32C6B" w:rsidRPr="00A32C6B" w:rsidRDefault="00A32C6B" w:rsidP="00A32C6B">
            <w:r w:rsidRPr="00A32C6B">
              <w:t>17.6</w:t>
            </w:r>
          </w:p>
        </w:tc>
      </w:tr>
      <w:tr w:rsidR="00A32C6B" w:rsidRPr="00A32C6B" w:rsidTr="00954D59">
        <w:trPr>
          <w:trHeight w:val="290"/>
        </w:trPr>
        <w:tc>
          <w:tcPr>
            <w:tcW w:w="2244" w:type="dxa"/>
            <w:noWrap/>
            <w:hideMark/>
          </w:tcPr>
          <w:p w:rsidR="00A32C6B" w:rsidRPr="00A32C6B" w:rsidRDefault="00A32C6B">
            <w:r w:rsidRPr="00A32C6B">
              <w:t>≥65</w:t>
            </w:r>
          </w:p>
        </w:tc>
        <w:tc>
          <w:tcPr>
            <w:tcW w:w="1336" w:type="dxa"/>
            <w:noWrap/>
            <w:hideMark/>
          </w:tcPr>
          <w:p w:rsidR="00A32C6B" w:rsidRPr="00A32C6B" w:rsidRDefault="00A32C6B" w:rsidP="00A32C6B">
            <w:r w:rsidRPr="00A32C6B">
              <w:t>0.1</w:t>
            </w:r>
          </w:p>
        </w:tc>
        <w:tc>
          <w:tcPr>
            <w:tcW w:w="1336" w:type="dxa"/>
            <w:noWrap/>
            <w:hideMark/>
          </w:tcPr>
          <w:p w:rsidR="00A32C6B" w:rsidRPr="00A32C6B" w:rsidRDefault="00A32C6B" w:rsidP="00A32C6B">
            <w:r w:rsidRPr="00A32C6B">
              <w:t>0.3</w:t>
            </w:r>
          </w:p>
        </w:tc>
        <w:tc>
          <w:tcPr>
            <w:tcW w:w="1337" w:type="dxa"/>
            <w:noWrap/>
            <w:hideMark/>
          </w:tcPr>
          <w:p w:rsidR="00A32C6B" w:rsidRPr="00A32C6B" w:rsidRDefault="00A32C6B" w:rsidP="00A32C6B">
            <w:r w:rsidRPr="00A32C6B">
              <w:t>0.7</w:t>
            </w:r>
          </w:p>
        </w:tc>
        <w:tc>
          <w:tcPr>
            <w:tcW w:w="1336" w:type="dxa"/>
            <w:noWrap/>
            <w:hideMark/>
          </w:tcPr>
          <w:p w:rsidR="00A32C6B" w:rsidRPr="00A32C6B" w:rsidRDefault="00A32C6B" w:rsidP="00A32C6B">
            <w:r w:rsidRPr="00A32C6B">
              <w:t>2</w:t>
            </w:r>
          </w:p>
        </w:tc>
        <w:tc>
          <w:tcPr>
            <w:tcW w:w="1337" w:type="dxa"/>
            <w:noWrap/>
            <w:hideMark/>
          </w:tcPr>
          <w:p w:rsidR="00A32C6B" w:rsidRPr="00A32C6B" w:rsidRDefault="00A32C6B" w:rsidP="00A32C6B">
            <w:r w:rsidRPr="00A32C6B">
              <w:t>9</w:t>
            </w:r>
          </w:p>
        </w:tc>
      </w:tr>
      <w:tr w:rsidR="00A32C6B" w:rsidRPr="00A32C6B" w:rsidTr="00954D59">
        <w:trPr>
          <w:trHeight w:val="290"/>
        </w:trPr>
        <w:tc>
          <w:tcPr>
            <w:tcW w:w="2244" w:type="dxa"/>
            <w:noWrap/>
            <w:hideMark/>
          </w:tcPr>
          <w:p w:rsidR="00A32C6B" w:rsidRPr="00A32C6B" w:rsidRDefault="00A32C6B">
            <w:r w:rsidRPr="00A32C6B">
              <w:t>Total – N.I.</w:t>
            </w:r>
          </w:p>
        </w:tc>
        <w:tc>
          <w:tcPr>
            <w:tcW w:w="1336" w:type="dxa"/>
            <w:noWrap/>
            <w:hideMark/>
          </w:tcPr>
          <w:p w:rsidR="00A32C6B" w:rsidRPr="00A32C6B" w:rsidRDefault="00A32C6B" w:rsidP="00A32C6B">
            <w:r w:rsidRPr="00A32C6B">
              <w:t>0.9</w:t>
            </w:r>
          </w:p>
        </w:tc>
        <w:tc>
          <w:tcPr>
            <w:tcW w:w="1336" w:type="dxa"/>
            <w:noWrap/>
            <w:hideMark/>
          </w:tcPr>
          <w:p w:rsidR="00A32C6B" w:rsidRPr="00A32C6B" w:rsidRDefault="00A32C6B" w:rsidP="00A32C6B">
            <w:r w:rsidRPr="00A32C6B">
              <w:t>2.7</w:t>
            </w:r>
          </w:p>
        </w:tc>
        <w:tc>
          <w:tcPr>
            <w:tcW w:w="1337" w:type="dxa"/>
            <w:noWrap/>
            <w:hideMark/>
          </w:tcPr>
          <w:p w:rsidR="00A32C6B" w:rsidRPr="00A32C6B" w:rsidRDefault="00A32C6B" w:rsidP="00A32C6B">
            <w:r w:rsidRPr="00A32C6B">
              <w:t>5.7</w:t>
            </w:r>
          </w:p>
        </w:tc>
        <w:tc>
          <w:tcPr>
            <w:tcW w:w="1336" w:type="dxa"/>
            <w:noWrap/>
            <w:hideMark/>
          </w:tcPr>
          <w:p w:rsidR="00A32C6B" w:rsidRPr="00A32C6B" w:rsidRDefault="00A32C6B" w:rsidP="00A32C6B">
            <w:r w:rsidRPr="00A32C6B">
              <w:t>12.7</w:t>
            </w:r>
          </w:p>
        </w:tc>
        <w:tc>
          <w:tcPr>
            <w:tcW w:w="1337" w:type="dxa"/>
            <w:noWrap/>
            <w:hideMark/>
          </w:tcPr>
          <w:p w:rsidR="00A32C6B" w:rsidRPr="00A32C6B" w:rsidRDefault="00A32C6B" w:rsidP="00A32C6B">
            <w:r w:rsidRPr="00A32C6B">
              <w:t>27.8</w:t>
            </w:r>
          </w:p>
        </w:tc>
      </w:tr>
    </w:tbl>
    <w:p w:rsidR="00A32C6B" w:rsidRDefault="00A32C6B" w:rsidP="00FC5B9B"/>
    <w:p w:rsidR="00954D59" w:rsidRPr="00E62B6A" w:rsidRDefault="00954D59" w:rsidP="00FC5B9B">
      <w:pPr>
        <w:rPr>
          <w:b/>
        </w:rPr>
      </w:pPr>
      <w:r w:rsidRPr="00E62B6A">
        <w:rPr>
          <w:b/>
        </w:rPr>
        <w:t>Female</w:t>
      </w:r>
    </w:p>
    <w:tbl>
      <w:tblPr>
        <w:tblStyle w:val="TableGrid"/>
        <w:tblW w:w="0" w:type="auto"/>
        <w:tblLayout w:type="fixed"/>
        <w:tblLook w:val="04A0" w:firstRow="1" w:lastRow="0" w:firstColumn="1" w:lastColumn="0" w:noHBand="0" w:noVBand="1"/>
      </w:tblPr>
      <w:tblGrid>
        <w:gridCol w:w="2244"/>
        <w:gridCol w:w="1336"/>
        <w:gridCol w:w="1336"/>
        <w:gridCol w:w="1337"/>
        <w:gridCol w:w="1336"/>
        <w:gridCol w:w="1337"/>
      </w:tblGrid>
      <w:tr w:rsidR="00954D59" w:rsidRPr="00A32C6B" w:rsidTr="00954D59">
        <w:trPr>
          <w:trHeight w:val="290"/>
        </w:trPr>
        <w:tc>
          <w:tcPr>
            <w:tcW w:w="2244" w:type="dxa"/>
            <w:noWrap/>
            <w:hideMark/>
          </w:tcPr>
          <w:p w:rsidR="00954D59" w:rsidRPr="00A32C6B" w:rsidRDefault="00954D59" w:rsidP="00954D59"/>
        </w:tc>
        <w:tc>
          <w:tcPr>
            <w:tcW w:w="1336" w:type="dxa"/>
            <w:noWrap/>
            <w:hideMark/>
          </w:tcPr>
          <w:p w:rsidR="00954D59" w:rsidRPr="00954D59" w:rsidRDefault="00954D59" w:rsidP="00954D59">
            <w:pPr>
              <w:rPr>
                <w:b/>
              </w:rPr>
            </w:pPr>
            <w:r w:rsidRPr="00954D59">
              <w:rPr>
                <w:b/>
              </w:rPr>
              <w:t>2hrs</w:t>
            </w:r>
          </w:p>
        </w:tc>
        <w:tc>
          <w:tcPr>
            <w:tcW w:w="1336" w:type="dxa"/>
            <w:noWrap/>
            <w:hideMark/>
          </w:tcPr>
          <w:p w:rsidR="00954D59" w:rsidRPr="00954D59" w:rsidRDefault="00954D59" w:rsidP="00954D59">
            <w:pPr>
              <w:rPr>
                <w:b/>
              </w:rPr>
            </w:pPr>
            <w:r w:rsidRPr="00954D59">
              <w:rPr>
                <w:b/>
              </w:rPr>
              <w:t>7hrs</w:t>
            </w:r>
          </w:p>
        </w:tc>
        <w:tc>
          <w:tcPr>
            <w:tcW w:w="1337" w:type="dxa"/>
            <w:noWrap/>
            <w:hideMark/>
          </w:tcPr>
          <w:p w:rsidR="00954D59" w:rsidRPr="00954D59" w:rsidRDefault="00954D59" w:rsidP="00954D59">
            <w:pPr>
              <w:rPr>
                <w:b/>
              </w:rPr>
            </w:pPr>
            <w:r w:rsidRPr="00954D59">
              <w:rPr>
                <w:b/>
              </w:rPr>
              <w:t>15hrs</w:t>
            </w:r>
          </w:p>
        </w:tc>
        <w:tc>
          <w:tcPr>
            <w:tcW w:w="1336" w:type="dxa"/>
            <w:noWrap/>
            <w:hideMark/>
          </w:tcPr>
          <w:p w:rsidR="00954D59" w:rsidRPr="00954D59" w:rsidRDefault="00954D59" w:rsidP="00954D59">
            <w:pPr>
              <w:rPr>
                <w:b/>
              </w:rPr>
            </w:pPr>
            <w:r w:rsidRPr="00954D59">
              <w:rPr>
                <w:b/>
              </w:rPr>
              <w:t>35hrs</w:t>
            </w:r>
          </w:p>
        </w:tc>
        <w:tc>
          <w:tcPr>
            <w:tcW w:w="1337" w:type="dxa"/>
            <w:noWrap/>
            <w:hideMark/>
          </w:tcPr>
          <w:p w:rsidR="00954D59" w:rsidRPr="00954D59" w:rsidRDefault="00954D59" w:rsidP="00954D59">
            <w:pPr>
              <w:rPr>
                <w:b/>
              </w:rPr>
            </w:pPr>
            <w:r w:rsidRPr="00954D59">
              <w:rPr>
                <w:b/>
              </w:rPr>
              <w:t>50hrs</w:t>
            </w:r>
          </w:p>
        </w:tc>
      </w:tr>
      <w:tr w:rsidR="00954D59" w:rsidRPr="00A32C6B" w:rsidTr="00954D59">
        <w:trPr>
          <w:trHeight w:val="290"/>
        </w:trPr>
        <w:tc>
          <w:tcPr>
            <w:tcW w:w="2244" w:type="dxa"/>
            <w:noWrap/>
            <w:hideMark/>
          </w:tcPr>
          <w:p w:rsidR="00954D59" w:rsidRPr="00A32C6B" w:rsidRDefault="00954D59" w:rsidP="00954D59">
            <w:r w:rsidRPr="00A32C6B">
              <w:t>0-24</w:t>
            </w:r>
          </w:p>
        </w:tc>
        <w:tc>
          <w:tcPr>
            <w:tcW w:w="1336" w:type="dxa"/>
            <w:noWrap/>
            <w:hideMark/>
          </w:tcPr>
          <w:p w:rsidR="00954D59" w:rsidRPr="0027416D" w:rsidRDefault="00954D59" w:rsidP="00954D59">
            <w:r w:rsidRPr="0027416D">
              <w:t>3.8</w:t>
            </w:r>
          </w:p>
        </w:tc>
        <w:tc>
          <w:tcPr>
            <w:tcW w:w="1336" w:type="dxa"/>
            <w:noWrap/>
            <w:hideMark/>
          </w:tcPr>
          <w:p w:rsidR="00954D59" w:rsidRPr="0027416D" w:rsidRDefault="00954D59" w:rsidP="00954D59">
            <w:r w:rsidRPr="0027416D">
              <w:t>10.9</w:t>
            </w:r>
          </w:p>
        </w:tc>
        <w:tc>
          <w:tcPr>
            <w:tcW w:w="1337" w:type="dxa"/>
            <w:noWrap/>
            <w:hideMark/>
          </w:tcPr>
          <w:p w:rsidR="00954D59" w:rsidRPr="0027416D" w:rsidRDefault="00954D59" w:rsidP="00954D59">
            <w:r w:rsidRPr="0027416D">
              <w:t>23.4</w:t>
            </w:r>
          </w:p>
        </w:tc>
        <w:tc>
          <w:tcPr>
            <w:tcW w:w="1336" w:type="dxa"/>
            <w:noWrap/>
            <w:hideMark/>
          </w:tcPr>
          <w:p w:rsidR="00954D59" w:rsidRPr="0027416D" w:rsidRDefault="00954D59" w:rsidP="00954D59">
            <w:r w:rsidRPr="0027416D">
              <w:t>34.8</w:t>
            </w:r>
          </w:p>
        </w:tc>
        <w:tc>
          <w:tcPr>
            <w:tcW w:w="1337" w:type="dxa"/>
            <w:noWrap/>
            <w:hideMark/>
          </w:tcPr>
          <w:p w:rsidR="00954D59" w:rsidRPr="0027416D" w:rsidRDefault="00954D59" w:rsidP="00954D59">
            <w:r w:rsidRPr="0027416D">
              <w:t>45.2</w:t>
            </w:r>
          </w:p>
        </w:tc>
      </w:tr>
      <w:tr w:rsidR="00954D59" w:rsidRPr="00A32C6B" w:rsidTr="00954D59">
        <w:trPr>
          <w:trHeight w:val="290"/>
        </w:trPr>
        <w:tc>
          <w:tcPr>
            <w:tcW w:w="2244" w:type="dxa"/>
            <w:noWrap/>
            <w:hideMark/>
          </w:tcPr>
          <w:p w:rsidR="00954D59" w:rsidRPr="00A32C6B" w:rsidRDefault="00954D59" w:rsidP="00954D59">
            <w:r w:rsidRPr="00A32C6B">
              <w:t>25-64</w:t>
            </w:r>
          </w:p>
        </w:tc>
        <w:tc>
          <w:tcPr>
            <w:tcW w:w="1336" w:type="dxa"/>
            <w:noWrap/>
            <w:hideMark/>
          </w:tcPr>
          <w:p w:rsidR="00954D59" w:rsidRPr="0027416D" w:rsidRDefault="00954D59" w:rsidP="00954D59">
            <w:r w:rsidRPr="0027416D">
              <w:t>32.5</w:t>
            </w:r>
          </w:p>
        </w:tc>
        <w:tc>
          <w:tcPr>
            <w:tcW w:w="1336" w:type="dxa"/>
            <w:noWrap/>
            <w:hideMark/>
          </w:tcPr>
          <w:p w:rsidR="00954D59" w:rsidRPr="0027416D" w:rsidRDefault="00954D59" w:rsidP="00954D59">
            <w:r w:rsidRPr="0027416D">
              <w:t>92.9</w:t>
            </w:r>
          </w:p>
        </w:tc>
        <w:tc>
          <w:tcPr>
            <w:tcW w:w="1337" w:type="dxa"/>
            <w:noWrap/>
            <w:hideMark/>
          </w:tcPr>
          <w:p w:rsidR="00954D59" w:rsidRPr="0027416D" w:rsidRDefault="00954D59" w:rsidP="00954D59">
            <w:r w:rsidRPr="0027416D">
              <w:t>199.1</w:t>
            </w:r>
          </w:p>
        </w:tc>
        <w:tc>
          <w:tcPr>
            <w:tcW w:w="1336" w:type="dxa"/>
            <w:noWrap/>
            <w:hideMark/>
          </w:tcPr>
          <w:p w:rsidR="00954D59" w:rsidRPr="0027416D" w:rsidRDefault="00954D59" w:rsidP="00954D59">
            <w:r w:rsidRPr="0027416D">
              <w:t>312.9</w:t>
            </w:r>
          </w:p>
        </w:tc>
        <w:tc>
          <w:tcPr>
            <w:tcW w:w="1337" w:type="dxa"/>
            <w:noWrap/>
            <w:hideMark/>
          </w:tcPr>
          <w:p w:rsidR="00954D59" w:rsidRPr="0027416D" w:rsidRDefault="00954D59" w:rsidP="00954D59">
            <w:r w:rsidRPr="0027416D">
              <w:t>714.7</w:t>
            </w:r>
          </w:p>
        </w:tc>
      </w:tr>
      <w:tr w:rsidR="00954D59" w:rsidRPr="00A32C6B" w:rsidTr="00954D59">
        <w:trPr>
          <w:trHeight w:val="290"/>
        </w:trPr>
        <w:tc>
          <w:tcPr>
            <w:tcW w:w="2244" w:type="dxa"/>
            <w:noWrap/>
            <w:hideMark/>
          </w:tcPr>
          <w:p w:rsidR="00954D59" w:rsidRPr="00A32C6B" w:rsidRDefault="00954D59" w:rsidP="00954D59">
            <w:r w:rsidRPr="00A32C6B">
              <w:t>≥65</w:t>
            </w:r>
          </w:p>
        </w:tc>
        <w:tc>
          <w:tcPr>
            <w:tcW w:w="1336" w:type="dxa"/>
            <w:noWrap/>
            <w:hideMark/>
          </w:tcPr>
          <w:p w:rsidR="00954D59" w:rsidRPr="0027416D" w:rsidRDefault="00954D59" w:rsidP="00954D59">
            <w:r w:rsidRPr="0027416D">
              <w:t>6.7</w:t>
            </w:r>
          </w:p>
        </w:tc>
        <w:tc>
          <w:tcPr>
            <w:tcW w:w="1336" w:type="dxa"/>
            <w:noWrap/>
            <w:hideMark/>
          </w:tcPr>
          <w:p w:rsidR="00954D59" w:rsidRPr="0027416D" w:rsidRDefault="00954D59" w:rsidP="00954D59">
            <w:r w:rsidRPr="0027416D">
              <w:t>19.1</w:t>
            </w:r>
          </w:p>
        </w:tc>
        <w:tc>
          <w:tcPr>
            <w:tcW w:w="1337" w:type="dxa"/>
            <w:noWrap/>
            <w:hideMark/>
          </w:tcPr>
          <w:p w:rsidR="00954D59" w:rsidRPr="0027416D" w:rsidRDefault="00954D59" w:rsidP="00954D59">
            <w:r w:rsidRPr="0027416D">
              <w:t>40.9</w:t>
            </w:r>
          </w:p>
        </w:tc>
        <w:tc>
          <w:tcPr>
            <w:tcW w:w="1336" w:type="dxa"/>
            <w:noWrap/>
            <w:hideMark/>
          </w:tcPr>
          <w:p w:rsidR="00954D59" w:rsidRPr="0027416D" w:rsidRDefault="00954D59" w:rsidP="00954D59">
            <w:r w:rsidRPr="0027416D">
              <w:t>81.4</w:t>
            </w:r>
          </w:p>
        </w:tc>
        <w:tc>
          <w:tcPr>
            <w:tcW w:w="1337" w:type="dxa"/>
            <w:noWrap/>
            <w:hideMark/>
          </w:tcPr>
          <w:p w:rsidR="00954D59" w:rsidRPr="0027416D" w:rsidRDefault="00954D59" w:rsidP="00954D59">
            <w:r w:rsidRPr="0027416D">
              <w:t>361.7</w:t>
            </w:r>
          </w:p>
        </w:tc>
      </w:tr>
      <w:tr w:rsidR="00954D59" w:rsidRPr="00A32C6B" w:rsidTr="00954D59">
        <w:trPr>
          <w:trHeight w:val="290"/>
        </w:trPr>
        <w:tc>
          <w:tcPr>
            <w:tcW w:w="2244" w:type="dxa"/>
            <w:noWrap/>
            <w:hideMark/>
          </w:tcPr>
          <w:p w:rsidR="00954D59" w:rsidRPr="00A32C6B" w:rsidRDefault="00954D59" w:rsidP="00954D59">
            <w:r w:rsidRPr="00A32C6B">
              <w:t>Total – UK</w:t>
            </w:r>
          </w:p>
        </w:tc>
        <w:tc>
          <w:tcPr>
            <w:tcW w:w="1336" w:type="dxa"/>
            <w:noWrap/>
            <w:hideMark/>
          </w:tcPr>
          <w:p w:rsidR="00954D59" w:rsidRPr="0027416D" w:rsidRDefault="00954D59" w:rsidP="00954D59">
            <w:r w:rsidRPr="0027416D">
              <w:t>43</w:t>
            </w:r>
          </w:p>
        </w:tc>
        <w:tc>
          <w:tcPr>
            <w:tcW w:w="1336" w:type="dxa"/>
            <w:noWrap/>
            <w:hideMark/>
          </w:tcPr>
          <w:p w:rsidR="00954D59" w:rsidRPr="0027416D" w:rsidRDefault="00954D59" w:rsidP="00954D59">
            <w:r w:rsidRPr="0027416D">
              <w:t>122.9</w:t>
            </w:r>
          </w:p>
        </w:tc>
        <w:tc>
          <w:tcPr>
            <w:tcW w:w="1337" w:type="dxa"/>
            <w:noWrap/>
            <w:hideMark/>
          </w:tcPr>
          <w:p w:rsidR="00954D59" w:rsidRPr="0027416D" w:rsidRDefault="00954D59" w:rsidP="00954D59">
            <w:r w:rsidRPr="0027416D">
              <w:t>263.4</w:t>
            </w:r>
          </w:p>
        </w:tc>
        <w:tc>
          <w:tcPr>
            <w:tcW w:w="1336" w:type="dxa"/>
            <w:noWrap/>
            <w:hideMark/>
          </w:tcPr>
          <w:p w:rsidR="00954D59" w:rsidRPr="0027416D" w:rsidRDefault="00954D59" w:rsidP="00954D59">
            <w:r w:rsidRPr="0027416D">
              <w:t>429.1</w:t>
            </w:r>
          </w:p>
        </w:tc>
        <w:tc>
          <w:tcPr>
            <w:tcW w:w="1337" w:type="dxa"/>
            <w:noWrap/>
            <w:hideMark/>
          </w:tcPr>
          <w:p w:rsidR="00954D59" w:rsidRPr="0027416D" w:rsidRDefault="00954D59" w:rsidP="00954D59">
            <w:r w:rsidRPr="0027416D">
              <w:t>1121.5</w:t>
            </w:r>
          </w:p>
        </w:tc>
      </w:tr>
      <w:tr w:rsidR="00954D59" w:rsidRPr="00A32C6B" w:rsidTr="00954D59">
        <w:trPr>
          <w:trHeight w:val="290"/>
        </w:trPr>
        <w:tc>
          <w:tcPr>
            <w:tcW w:w="2244" w:type="dxa"/>
            <w:noWrap/>
            <w:hideMark/>
          </w:tcPr>
          <w:p w:rsidR="00954D59" w:rsidRPr="00A32C6B" w:rsidRDefault="00954D59" w:rsidP="00954D59">
            <w:r w:rsidRPr="00A32C6B">
              <w:t>0-24</w:t>
            </w:r>
          </w:p>
        </w:tc>
        <w:tc>
          <w:tcPr>
            <w:tcW w:w="1336" w:type="dxa"/>
            <w:noWrap/>
            <w:hideMark/>
          </w:tcPr>
          <w:p w:rsidR="00954D59" w:rsidRPr="0027416D" w:rsidRDefault="00954D59" w:rsidP="00954D59">
            <w:r w:rsidRPr="0027416D">
              <w:t>2.9</w:t>
            </w:r>
          </w:p>
        </w:tc>
        <w:tc>
          <w:tcPr>
            <w:tcW w:w="1336" w:type="dxa"/>
            <w:noWrap/>
            <w:hideMark/>
          </w:tcPr>
          <w:p w:rsidR="00954D59" w:rsidRPr="0027416D" w:rsidRDefault="00954D59" w:rsidP="00954D59">
            <w:r w:rsidRPr="0027416D">
              <w:t>8.4</w:t>
            </w:r>
          </w:p>
        </w:tc>
        <w:tc>
          <w:tcPr>
            <w:tcW w:w="1337" w:type="dxa"/>
            <w:noWrap/>
            <w:hideMark/>
          </w:tcPr>
          <w:p w:rsidR="00954D59" w:rsidRPr="0027416D" w:rsidRDefault="00954D59" w:rsidP="00954D59">
            <w:r w:rsidRPr="0027416D">
              <w:t>18</w:t>
            </w:r>
          </w:p>
        </w:tc>
        <w:tc>
          <w:tcPr>
            <w:tcW w:w="1336" w:type="dxa"/>
            <w:noWrap/>
            <w:hideMark/>
          </w:tcPr>
          <w:p w:rsidR="00954D59" w:rsidRPr="0027416D" w:rsidRDefault="00954D59" w:rsidP="00954D59">
            <w:r w:rsidRPr="0027416D">
              <w:t>26.9</w:t>
            </w:r>
          </w:p>
        </w:tc>
        <w:tc>
          <w:tcPr>
            <w:tcW w:w="1337" w:type="dxa"/>
            <w:noWrap/>
            <w:hideMark/>
          </w:tcPr>
          <w:p w:rsidR="00954D59" w:rsidRPr="0027416D" w:rsidRDefault="00954D59" w:rsidP="00954D59">
            <w:r w:rsidRPr="0027416D">
              <w:t>32.4</w:t>
            </w:r>
          </w:p>
        </w:tc>
      </w:tr>
      <w:tr w:rsidR="00954D59" w:rsidRPr="00A32C6B" w:rsidTr="00954D59">
        <w:trPr>
          <w:trHeight w:val="290"/>
        </w:trPr>
        <w:tc>
          <w:tcPr>
            <w:tcW w:w="2244" w:type="dxa"/>
            <w:noWrap/>
            <w:hideMark/>
          </w:tcPr>
          <w:p w:rsidR="00954D59" w:rsidRPr="00A32C6B" w:rsidRDefault="00954D59" w:rsidP="00954D59">
            <w:r w:rsidRPr="00A32C6B">
              <w:t>25-64</w:t>
            </w:r>
          </w:p>
        </w:tc>
        <w:tc>
          <w:tcPr>
            <w:tcW w:w="1336" w:type="dxa"/>
            <w:noWrap/>
            <w:hideMark/>
          </w:tcPr>
          <w:p w:rsidR="00954D59" w:rsidRPr="0027416D" w:rsidRDefault="00954D59" w:rsidP="00954D59">
            <w:r w:rsidRPr="0027416D">
              <w:t>27.3</w:t>
            </w:r>
          </w:p>
        </w:tc>
        <w:tc>
          <w:tcPr>
            <w:tcW w:w="1336" w:type="dxa"/>
            <w:noWrap/>
            <w:hideMark/>
          </w:tcPr>
          <w:p w:rsidR="00954D59" w:rsidRPr="0027416D" w:rsidRDefault="00954D59" w:rsidP="00954D59">
            <w:r w:rsidRPr="0027416D">
              <w:t>78</w:t>
            </w:r>
          </w:p>
        </w:tc>
        <w:tc>
          <w:tcPr>
            <w:tcW w:w="1337" w:type="dxa"/>
            <w:noWrap/>
            <w:hideMark/>
          </w:tcPr>
          <w:p w:rsidR="00954D59" w:rsidRPr="0027416D" w:rsidRDefault="00954D59" w:rsidP="00954D59">
            <w:r w:rsidRPr="0027416D">
              <w:t>167.2</w:t>
            </w:r>
          </w:p>
        </w:tc>
        <w:tc>
          <w:tcPr>
            <w:tcW w:w="1336" w:type="dxa"/>
            <w:noWrap/>
            <w:hideMark/>
          </w:tcPr>
          <w:p w:rsidR="00954D59" w:rsidRPr="0027416D" w:rsidRDefault="00954D59" w:rsidP="00954D59">
            <w:r w:rsidRPr="0027416D">
              <w:t>257.3</w:t>
            </w:r>
          </w:p>
        </w:tc>
        <w:tc>
          <w:tcPr>
            <w:tcW w:w="1337" w:type="dxa"/>
            <w:noWrap/>
            <w:hideMark/>
          </w:tcPr>
          <w:p w:rsidR="00954D59" w:rsidRPr="0027416D" w:rsidRDefault="00954D59" w:rsidP="00954D59">
            <w:r w:rsidRPr="0027416D">
              <w:t>583.9</w:t>
            </w:r>
          </w:p>
        </w:tc>
      </w:tr>
      <w:tr w:rsidR="00954D59" w:rsidRPr="00A32C6B" w:rsidTr="00954D59">
        <w:trPr>
          <w:trHeight w:val="290"/>
        </w:trPr>
        <w:tc>
          <w:tcPr>
            <w:tcW w:w="2244" w:type="dxa"/>
            <w:noWrap/>
            <w:hideMark/>
          </w:tcPr>
          <w:p w:rsidR="00954D59" w:rsidRPr="00A32C6B" w:rsidRDefault="00954D59" w:rsidP="00954D59">
            <w:r w:rsidRPr="00A32C6B">
              <w:t>≥65</w:t>
            </w:r>
          </w:p>
        </w:tc>
        <w:tc>
          <w:tcPr>
            <w:tcW w:w="1336" w:type="dxa"/>
            <w:noWrap/>
            <w:hideMark/>
          </w:tcPr>
          <w:p w:rsidR="00954D59" w:rsidRPr="0027416D" w:rsidRDefault="00954D59" w:rsidP="00954D59">
            <w:r w:rsidRPr="0027416D">
              <w:t>5.9</w:t>
            </w:r>
          </w:p>
        </w:tc>
        <w:tc>
          <w:tcPr>
            <w:tcW w:w="1336" w:type="dxa"/>
            <w:noWrap/>
            <w:hideMark/>
          </w:tcPr>
          <w:p w:rsidR="00954D59" w:rsidRPr="0027416D" w:rsidRDefault="00954D59" w:rsidP="00954D59">
            <w:r w:rsidRPr="0027416D">
              <w:t>16.7</w:t>
            </w:r>
          </w:p>
        </w:tc>
        <w:tc>
          <w:tcPr>
            <w:tcW w:w="1337" w:type="dxa"/>
            <w:noWrap/>
            <w:hideMark/>
          </w:tcPr>
          <w:p w:rsidR="00954D59" w:rsidRPr="0027416D" w:rsidRDefault="00954D59" w:rsidP="00954D59">
            <w:r w:rsidRPr="0027416D">
              <w:t>35.9</w:t>
            </w:r>
          </w:p>
        </w:tc>
        <w:tc>
          <w:tcPr>
            <w:tcW w:w="1336" w:type="dxa"/>
            <w:noWrap/>
            <w:hideMark/>
          </w:tcPr>
          <w:p w:rsidR="00954D59" w:rsidRPr="0027416D" w:rsidRDefault="00954D59" w:rsidP="00954D59">
            <w:r w:rsidRPr="0027416D">
              <w:t>69.7</w:t>
            </w:r>
          </w:p>
        </w:tc>
        <w:tc>
          <w:tcPr>
            <w:tcW w:w="1337" w:type="dxa"/>
            <w:noWrap/>
            <w:hideMark/>
          </w:tcPr>
          <w:p w:rsidR="00954D59" w:rsidRPr="0027416D" w:rsidRDefault="00954D59" w:rsidP="00954D59">
            <w:r w:rsidRPr="0027416D">
              <w:t>304.8</w:t>
            </w:r>
          </w:p>
        </w:tc>
      </w:tr>
      <w:tr w:rsidR="00954D59" w:rsidRPr="00A32C6B" w:rsidTr="00954D59">
        <w:trPr>
          <w:trHeight w:val="290"/>
        </w:trPr>
        <w:tc>
          <w:tcPr>
            <w:tcW w:w="2244" w:type="dxa"/>
            <w:noWrap/>
            <w:hideMark/>
          </w:tcPr>
          <w:p w:rsidR="00954D59" w:rsidRPr="00A32C6B" w:rsidRDefault="00954D59" w:rsidP="00954D59">
            <w:r w:rsidRPr="00A32C6B">
              <w:t>Total – England</w:t>
            </w:r>
          </w:p>
        </w:tc>
        <w:tc>
          <w:tcPr>
            <w:tcW w:w="1336" w:type="dxa"/>
            <w:noWrap/>
            <w:hideMark/>
          </w:tcPr>
          <w:p w:rsidR="00954D59" w:rsidRPr="0027416D" w:rsidRDefault="00954D59" w:rsidP="00954D59">
            <w:r w:rsidRPr="0027416D">
              <w:t>36.1</w:t>
            </w:r>
          </w:p>
        </w:tc>
        <w:tc>
          <w:tcPr>
            <w:tcW w:w="1336" w:type="dxa"/>
            <w:noWrap/>
            <w:hideMark/>
          </w:tcPr>
          <w:p w:rsidR="00954D59" w:rsidRPr="0027416D" w:rsidRDefault="00954D59" w:rsidP="00954D59">
            <w:r w:rsidRPr="0027416D">
              <w:t>103.2</w:t>
            </w:r>
          </w:p>
        </w:tc>
        <w:tc>
          <w:tcPr>
            <w:tcW w:w="1337" w:type="dxa"/>
            <w:noWrap/>
            <w:hideMark/>
          </w:tcPr>
          <w:p w:rsidR="00954D59" w:rsidRPr="0027416D" w:rsidRDefault="00954D59" w:rsidP="00954D59">
            <w:r w:rsidRPr="0027416D">
              <w:t>221</w:t>
            </w:r>
          </w:p>
        </w:tc>
        <w:tc>
          <w:tcPr>
            <w:tcW w:w="1336" w:type="dxa"/>
            <w:noWrap/>
            <w:hideMark/>
          </w:tcPr>
          <w:p w:rsidR="00954D59" w:rsidRPr="0027416D" w:rsidRDefault="00954D59" w:rsidP="00954D59">
            <w:r w:rsidRPr="0027416D">
              <w:t>353.8</w:t>
            </w:r>
          </w:p>
        </w:tc>
        <w:tc>
          <w:tcPr>
            <w:tcW w:w="1337" w:type="dxa"/>
            <w:noWrap/>
            <w:hideMark/>
          </w:tcPr>
          <w:p w:rsidR="00954D59" w:rsidRPr="0027416D" w:rsidRDefault="00954D59" w:rsidP="00954D59">
            <w:r w:rsidRPr="0027416D">
              <w:t>921.1</w:t>
            </w:r>
          </w:p>
        </w:tc>
      </w:tr>
      <w:tr w:rsidR="00954D59" w:rsidRPr="00A32C6B" w:rsidTr="00954D59">
        <w:trPr>
          <w:trHeight w:val="290"/>
        </w:trPr>
        <w:tc>
          <w:tcPr>
            <w:tcW w:w="2244" w:type="dxa"/>
            <w:noWrap/>
            <w:hideMark/>
          </w:tcPr>
          <w:p w:rsidR="00954D59" w:rsidRPr="00A32C6B" w:rsidRDefault="00954D59" w:rsidP="00954D59">
            <w:r w:rsidRPr="00A32C6B">
              <w:t>0-24</w:t>
            </w:r>
          </w:p>
        </w:tc>
        <w:tc>
          <w:tcPr>
            <w:tcW w:w="1336" w:type="dxa"/>
            <w:noWrap/>
            <w:hideMark/>
          </w:tcPr>
          <w:p w:rsidR="00954D59" w:rsidRPr="0027416D" w:rsidRDefault="00954D59" w:rsidP="00954D59">
            <w:r w:rsidRPr="0027416D">
              <w:t>0.2</w:t>
            </w:r>
          </w:p>
        </w:tc>
        <w:tc>
          <w:tcPr>
            <w:tcW w:w="1336" w:type="dxa"/>
            <w:noWrap/>
            <w:hideMark/>
          </w:tcPr>
          <w:p w:rsidR="00954D59" w:rsidRPr="0027416D" w:rsidRDefault="00954D59" w:rsidP="00954D59">
            <w:r w:rsidRPr="0027416D">
              <w:t>0.6</w:t>
            </w:r>
          </w:p>
        </w:tc>
        <w:tc>
          <w:tcPr>
            <w:tcW w:w="1337" w:type="dxa"/>
            <w:noWrap/>
            <w:hideMark/>
          </w:tcPr>
          <w:p w:rsidR="00954D59" w:rsidRPr="0027416D" w:rsidRDefault="00954D59" w:rsidP="00954D59">
            <w:r w:rsidRPr="0027416D">
              <w:t>1.2</w:t>
            </w:r>
          </w:p>
        </w:tc>
        <w:tc>
          <w:tcPr>
            <w:tcW w:w="1336" w:type="dxa"/>
            <w:noWrap/>
            <w:hideMark/>
          </w:tcPr>
          <w:p w:rsidR="00954D59" w:rsidRPr="0027416D" w:rsidRDefault="00954D59" w:rsidP="00954D59">
            <w:r w:rsidRPr="0027416D">
              <w:t>1.9</w:t>
            </w:r>
          </w:p>
        </w:tc>
        <w:tc>
          <w:tcPr>
            <w:tcW w:w="1337" w:type="dxa"/>
            <w:noWrap/>
            <w:hideMark/>
          </w:tcPr>
          <w:p w:rsidR="00954D59" w:rsidRPr="0027416D" w:rsidRDefault="00954D59" w:rsidP="00954D59">
            <w:r w:rsidRPr="0027416D">
              <w:t>2.4</w:t>
            </w:r>
          </w:p>
        </w:tc>
      </w:tr>
      <w:tr w:rsidR="00954D59" w:rsidRPr="00A32C6B" w:rsidTr="00954D59">
        <w:trPr>
          <w:trHeight w:val="290"/>
        </w:trPr>
        <w:tc>
          <w:tcPr>
            <w:tcW w:w="2244" w:type="dxa"/>
            <w:noWrap/>
            <w:hideMark/>
          </w:tcPr>
          <w:p w:rsidR="00954D59" w:rsidRPr="00A32C6B" w:rsidRDefault="00954D59" w:rsidP="00954D59">
            <w:r w:rsidRPr="00A32C6B">
              <w:t>25-64</w:t>
            </w:r>
          </w:p>
        </w:tc>
        <w:tc>
          <w:tcPr>
            <w:tcW w:w="1336" w:type="dxa"/>
            <w:noWrap/>
            <w:hideMark/>
          </w:tcPr>
          <w:p w:rsidR="00954D59" w:rsidRPr="0027416D" w:rsidRDefault="00954D59" w:rsidP="00954D59">
            <w:r w:rsidRPr="0027416D">
              <w:t>1.6</w:t>
            </w:r>
          </w:p>
        </w:tc>
        <w:tc>
          <w:tcPr>
            <w:tcW w:w="1336" w:type="dxa"/>
            <w:noWrap/>
            <w:hideMark/>
          </w:tcPr>
          <w:p w:rsidR="00954D59" w:rsidRPr="0027416D" w:rsidRDefault="00954D59" w:rsidP="00954D59">
            <w:r w:rsidRPr="0027416D">
              <w:t>4.7</w:t>
            </w:r>
          </w:p>
        </w:tc>
        <w:tc>
          <w:tcPr>
            <w:tcW w:w="1337" w:type="dxa"/>
            <w:noWrap/>
            <w:hideMark/>
          </w:tcPr>
          <w:p w:rsidR="00954D59" w:rsidRPr="0027416D" w:rsidRDefault="00954D59" w:rsidP="00954D59">
            <w:r w:rsidRPr="0027416D">
              <w:t>10.1</w:t>
            </w:r>
          </w:p>
        </w:tc>
        <w:tc>
          <w:tcPr>
            <w:tcW w:w="1336" w:type="dxa"/>
            <w:noWrap/>
            <w:hideMark/>
          </w:tcPr>
          <w:p w:rsidR="00954D59" w:rsidRPr="0027416D" w:rsidRDefault="00954D59" w:rsidP="00954D59">
            <w:r w:rsidRPr="0027416D">
              <w:t>18.4</w:t>
            </w:r>
          </w:p>
        </w:tc>
        <w:tc>
          <w:tcPr>
            <w:tcW w:w="1337" w:type="dxa"/>
            <w:noWrap/>
            <w:hideMark/>
          </w:tcPr>
          <w:p w:rsidR="00954D59" w:rsidRPr="0027416D" w:rsidRDefault="00954D59" w:rsidP="00954D59">
            <w:r w:rsidRPr="0027416D">
              <w:t>44.8</w:t>
            </w:r>
          </w:p>
        </w:tc>
      </w:tr>
      <w:tr w:rsidR="00954D59" w:rsidRPr="00A32C6B" w:rsidTr="00954D59">
        <w:trPr>
          <w:trHeight w:val="290"/>
        </w:trPr>
        <w:tc>
          <w:tcPr>
            <w:tcW w:w="2244" w:type="dxa"/>
            <w:noWrap/>
            <w:hideMark/>
          </w:tcPr>
          <w:p w:rsidR="00954D59" w:rsidRPr="00A32C6B" w:rsidRDefault="00954D59" w:rsidP="00954D59">
            <w:r w:rsidRPr="00A32C6B">
              <w:t>≥65</w:t>
            </w:r>
          </w:p>
        </w:tc>
        <w:tc>
          <w:tcPr>
            <w:tcW w:w="1336" w:type="dxa"/>
            <w:noWrap/>
            <w:hideMark/>
          </w:tcPr>
          <w:p w:rsidR="00954D59" w:rsidRPr="0027416D" w:rsidRDefault="00954D59" w:rsidP="00954D59">
            <w:r w:rsidRPr="0027416D">
              <w:t>0.3</w:t>
            </w:r>
          </w:p>
        </w:tc>
        <w:tc>
          <w:tcPr>
            <w:tcW w:w="1336" w:type="dxa"/>
            <w:noWrap/>
            <w:hideMark/>
          </w:tcPr>
          <w:p w:rsidR="00954D59" w:rsidRPr="0027416D" w:rsidRDefault="00954D59" w:rsidP="00954D59">
            <w:r w:rsidRPr="0027416D">
              <w:t>1</w:t>
            </w:r>
          </w:p>
        </w:tc>
        <w:tc>
          <w:tcPr>
            <w:tcW w:w="1337" w:type="dxa"/>
            <w:noWrap/>
            <w:hideMark/>
          </w:tcPr>
          <w:p w:rsidR="00954D59" w:rsidRPr="0027416D" w:rsidRDefault="00954D59" w:rsidP="00954D59">
            <w:r w:rsidRPr="0027416D">
              <w:t>2.1</w:t>
            </w:r>
          </w:p>
        </w:tc>
        <w:tc>
          <w:tcPr>
            <w:tcW w:w="1336" w:type="dxa"/>
            <w:noWrap/>
            <w:hideMark/>
          </w:tcPr>
          <w:p w:rsidR="00954D59" w:rsidRPr="0027416D" w:rsidRDefault="00954D59" w:rsidP="00954D59">
            <w:r w:rsidRPr="0027416D">
              <w:t>5.7</w:t>
            </w:r>
          </w:p>
        </w:tc>
        <w:tc>
          <w:tcPr>
            <w:tcW w:w="1337" w:type="dxa"/>
            <w:noWrap/>
            <w:hideMark/>
          </w:tcPr>
          <w:p w:rsidR="00954D59" w:rsidRPr="0027416D" w:rsidRDefault="00954D59" w:rsidP="00954D59">
            <w:r w:rsidRPr="0027416D">
              <w:t>26.3</w:t>
            </w:r>
          </w:p>
        </w:tc>
      </w:tr>
      <w:tr w:rsidR="00954D59" w:rsidRPr="00A32C6B" w:rsidTr="00954D59">
        <w:trPr>
          <w:trHeight w:val="290"/>
        </w:trPr>
        <w:tc>
          <w:tcPr>
            <w:tcW w:w="2244" w:type="dxa"/>
            <w:noWrap/>
            <w:hideMark/>
          </w:tcPr>
          <w:p w:rsidR="00954D59" w:rsidRPr="00A32C6B" w:rsidRDefault="00954D59" w:rsidP="00954D59">
            <w:r w:rsidRPr="00A32C6B">
              <w:t>Total – Wales</w:t>
            </w:r>
          </w:p>
        </w:tc>
        <w:tc>
          <w:tcPr>
            <w:tcW w:w="1336" w:type="dxa"/>
            <w:noWrap/>
            <w:hideMark/>
          </w:tcPr>
          <w:p w:rsidR="00954D59" w:rsidRPr="0027416D" w:rsidRDefault="00954D59" w:rsidP="00954D59">
            <w:r w:rsidRPr="0027416D">
              <w:t>2.2</w:t>
            </w:r>
          </w:p>
        </w:tc>
        <w:tc>
          <w:tcPr>
            <w:tcW w:w="1336" w:type="dxa"/>
            <w:noWrap/>
            <w:hideMark/>
          </w:tcPr>
          <w:p w:rsidR="00954D59" w:rsidRPr="0027416D" w:rsidRDefault="00954D59" w:rsidP="00954D59">
            <w:r w:rsidRPr="0027416D">
              <w:t>6.3</w:t>
            </w:r>
          </w:p>
        </w:tc>
        <w:tc>
          <w:tcPr>
            <w:tcW w:w="1337" w:type="dxa"/>
            <w:noWrap/>
            <w:hideMark/>
          </w:tcPr>
          <w:p w:rsidR="00954D59" w:rsidRPr="0027416D" w:rsidRDefault="00954D59" w:rsidP="00954D59">
            <w:r w:rsidRPr="0027416D">
              <w:t>13.4</w:t>
            </w:r>
          </w:p>
        </w:tc>
        <w:tc>
          <w:tcPr>
            <w:tcW w:w="1336" w:type="dxa"/>
            <w:noWrap/>
            <w:hideMark/>
          </w:tcPr>
          <w:p w:rsidR="00954D59" w:rsidRPr="0027416D" w:rsidRDefault="00954D59" w:rsidP="00954D59">
            <w:r w:rsidRPr="0027416D">
              <w:t>26</w:t>
            </w:r>
          </w:p>
        </w:tc>
        <w:tc>
          <w:tcPr>
            <w:tcW w:w="1337" w:type="dxa"/>
            <w:noWrap/>
            <w:hideMark/>
          </w:tcPr>
          <w:p w:rsidR="00954D59" w:rsidRPr="0027416D" w:rsidRDefault="00954D59" w:rsidP="00954D59">
            <w:r w:rsidRPr="0027416D">
              <w:t>73.5</w:t>
            </w:r>
          </w:p>
        </w:tc>
      </w:tr>
      <w:tr w:rsidR="00954D59" w:rsidRPr="00A32C6B" w:rsidTr="00954D59">
        <w:trPr>
          <w:trHeight w:val="290"/>
        </w:trPr>
        <w:tc>
          <w:tcPr>
            <w:tcW w:w="2244" w:type="dxa"/>
            <w:noWrap/>
            <w:hideMark/>
          </w:tcPr>
          <w:p w:rsidR="00954D59" w:rsidRPr="00A32C6B" w:rsidRDefault="00954D59" w:rsidP="00954D59">
            <w:r w:rsidRPr="00A32C6B">
              <w:t>0-24</w:t>
            </w:r>
          </w:p>
        </w:tc>
        <w:tc>
          <w:tcPr>
            <w:tcW w:w="1336" w:type="dxa"/>
            <w:noWrap/>
            <w:hideMark/>
          </w:tcPr>
          <w:p w:rsidR="00954D59" w:rsidRPr="0027416D" w:rsidRDefault="00954D59" w:rsidP="00954D59">
            <w:r w:rsidRPr="0027416D">
              <w:t>0.5</w:t>
            </w:r>
          </w:p>
        </w:tc>
        <w:tc>
          <w:tcPr>
            <w:tcW w:w="1336" w:type="dxa"/>
            <w:noWrap/>
            <w:hideMark/>
          </w:tcPr>
          <w:p w:rsidR="00954D59" w:rsidRPr="0027416D" w:rsidRDefault="00954D59" w:rsidP="00954D59">
            <w:r w:rsidRPr="0027416D">
              <w:t>1.5</w:t>
            </w:r>
          </w:p>
        </w:tc>
        <w:tc>
          <w:tcPr>
            <w:tcW w:w="1337" w:type="dxa"/>
            <w:noWrap/>
            <w:hideMark/>
          </w:tcPr>
          <w:p w:rsidR="00954D59" w:rsidRPr="0027416D" w:rsidRDefault="00954D59" w:rsidP="00954D59">
            <w:r w:rsidRPr="0027416D">
              <w:t>3.2</w:t>
            </w:r>
          </w:p>
        </w:tc>
        <w:tc>
          <w:tcPr>
            <w:tcW w:w="1336" w:type="dxa"/>
            <w:noWrap/>
            <w:hideMark/>
          </w:tcPr>
          <w:p w:rsidR="00954D59" w:rsidRPr="0027416D" w:rsidRDefault="00954D59" w:rsidP="00954D59">
            <w:r w:rsidRPr="0027416D">
              <w:t>4.4</w:t>
            </w:r>
          </w:p>
        </w:tc>
        <w:tc>
          <w:tcPr>
            <w:tcW w:w="1337" w:type="dxa"/>
            <w:noWrap/>
            <w:hideMark/>
          </w:tcPr>
          <w:p w:rsidR="00954D59" w:rsidRPr="0027416D" w:rsidRDefault="00954D59" w:rsidP="00954D59">
            <w:r w:rsidRPr="0027416D">
              <w:t>8.7</w:t>
            </w:r>
          </w:p>
        </w:tc>
      </w:tr>
      <w:tr w:rsidR="00954D59" w:rsidRPr="00A32C6B" w:rsidTr="00954D59">
        <w:trPr>
          <w:trHeight w:val="290"/>
        </w:trPr>
        <w:tc>
          <w:tcPr>
            <w:tcW w:w="2244" w:type="dxa"/>
            <w:noWrap/>
            <w:hideMark/>
          </w:tcPr>
          <w:p w:rsidR="00954D59" w:rsidRPr="00A32C6B" w:rsidRDefault="00954D59" w:rsidP="00954D59">
            <w:r w:rsidRPr="00A32C6B">
              <w:t>25-64</w:t>
            </w:r>
          </w:p>
        </w:tc>
        <w:tc>
          <w:tcPr>
            <w:tcW w:w="1336" w:type="dxa"/>
            <w:noWrap/>
            <w:hideMark/>
          </w:tcPr>
          <w:p w:rsidR="00954D59" w:rsidRPr="0027416D" w:rsidRDefault="00954D59" w:rsidP="00954D59">
            <w:r w:rsidRPr="0027416D">
              <w:t>2.5</w:t>
            </w:r>
          </w:p>
        </w:tc>
        <w:tc>
          <w:tcPr>
            <w:tcW w:w="1336" w:type="dxa"/>
            <w:noWrap/>
            <w:hideMark/>
          </w:tcPr>
          <w:p w:rsidR="00954D59" w:rsidRPr="0027416D" w:rsidRDefault="00954D59" w:rsidP="00954D59">
            <w:r w:rsidRPr="0027416D">
              <w:t>7.3</w:t>
            </w:r>
          </w:p>
        </w:tc>
        <w:tc>
          <w:tcPr>
            <w:tcW w:w="1337" w:type="dxa"/>
            <w:noWrap/>
            <w:hideMark/>
          </w:tcPr>
          <w:p w:rsidR="00954D59" w:rsidRPr="0027416D" w:rsidRDefault="00954D59" w:rsidP="00954D59">
            <w:r w:rsidRPr="0027416D">
              <w:t>15.6</w:t>
            </w:r>
          </w:p>
        </w:tc>
        <w:tc>
          <w:tcPr>
            <w:tcW w:w="1336" w:type="dxa"/>
            <w:noWrap/>
            <w:hideMark/>
          </w:tcPr>
          <w:p w:rsidR="00954D59" w:rsidRPr="0027416D" w:rsidRDefault="00954D59" w:rsidP="00954D59">
            <w:r w:rsidRPr="0027416D">
              <w:t>23.8</w:t>
            </w:r>
          </w:p>
        </w:tc>
        <w:tc>
          <w:tcPr>
            <w:tcW w:w="1337" w:type="dxa"/>
            <w:noWrap/>
            <w:hideMark/>
          </w:tcPr>
          <w:p w:rsidR="00954D59" w:rsidRPr="0027416D" w:rsidRDefault="00954D59" w:rsidP="00954D59">
            <w:r w:rsidRPr="0027416D">
              <w:t>56.3</w:t>
            </w:r>
          </w:p>
        </w:tc>
      </w:tr>
      <w:tr w:rsidR="00954D59" w:rsidRPr="00A32C6B" w:rsidTr="00954D59">
        <w:trPr>
          <w:trHeight w:val="290"/>
        </w:trPr>
        <w:tc>
          <w:tcPr>
            <w:tcW w:w="2244" w:type="dxa"/>
            <w:noWrap/>
            <w:hideMark/>
          </w:tcPr>
          <w:p w:rsidR="00954D59" w:rsidRPr="00A32C6B" w:rsidRDefault="00954D59" w:rsidP="00954D59">
            <w:r w:rsidRPr="00A32C6B">
              <w:t>≥65</w:t>
            </w:r>
          </w:p>
        </w:tc>
        <w:tc>
          <w:tcPr>
            <w:tcW w:w="1336" w:type="dxa"/>
            <w:noWrap/>
            <w:hideMark/>
          </w:tcPr>
          <w:p w:rsidR="00954D59" w:rsidRPr="0027416D" w:rsidRDefault="00954D59" w:rsidP="00954D59">
            <w:r w:rsidRPr="0027416D">
              <w:t>0.3</w:t>
            </w:r>
          </w:p>
        </w:tc>
        <w:tc>
          <w:tcPr>
            <w:tcW w:w="1336" w:type="dxa"/>
            <w:noWrap/>
            <w:hideMark/>
          </w:tcPr>
          <w:p w:rsidR="00954D59" w:rsidRPr="0027416D" w:rsidRDefault="00954D59" w:rsidP="00954D59">
            <w:r w:rsidRPr="0027416D">
              <w:t>1</w:t>
            </w:r>
          </w:p>
        </w:tc>
        <w:tc>
          <w:tcPr>
            <w:tcW w:w="1337" w:type="dxa"/>
            <w:noWrap/>
            <w:hideMark/>
          </w:tcPr>
          <w:p w:rsidR="00954D59" w:rsidRPr="0027416D" w:rsidRDefault="00954D59" w:rsidP="00954D59">
            <w:r w:rsidRPr="0027416D">
              <w:t>2.1</w:t>
            </w:r>
          </w:p>
        </w:tc>
        <w:tc>
          <w:tcPr>
            <w:tcW w:w="1336" w:type="dxa"/>
            <w:noWrap/>
            <w:hideMark/>
          </w:tcPr>
          <w:p w:rsidR="00954D59" w:rsidRPr="0027416D" w:rsidRDefault="00954D59" w:rsidP="00954D59">
            <w:r w:rsidRPr="0027416D">
              <w:t>3.7</w:t>
            </w:r>
          </w:p>
        </w:tc>
        <w:tc>
          <w:tcPr>
            <w:tcW w:w="1337" w:type="dxa"/>
            <w:noWrap/>
            <w:hideMark/>
          </w:tcPr>
          <w:p w:rsidR="00954D59" w:rsidRPr="0027416D" w:rsidRDefault="00954D59" w:rsidP="00954D59">
            <w:r w:rsidRPr="0027416D">
              <w:t>20.9</w:t>
            </w:r>
          </w:p>
        </w:tc>
      </w:tr>
      <w:tr w:rsidR="00954D59" w:rsidRPr="00A32C6B" w:rsidTr="00954D59">
        <w:trPr>
          <w:trHeight w:val="290"/>
        </w:trPr>
        <w:tc>
          <w:tcPr>
            <w:tcW w:w="2244" w:type="dxa"/>
            <w:noWrap/>
            <w:hideMark/>
          </w:tcPr>
          <w:p w:rsidR="00954D59" w:rsidRPr="00A32C6B" w:rsidRDefault="00954D59" w:rsidP="00954D59">
            <w:r w:rsidRPr="00A32C6B">
              <w:t>Total – Scotland</w:t>
            </w:r>
          </w:p>
        </w:tc>
        <w:tc>
          <w:tcPr>
            <w:tcW w:w="1336" w:type="dxa"/>
            <w:noWrap/>
            <w:hideMark/>
          </w:tcPr>
          <w:p w:rsidR="00954D59" w:rsidRPr="0027416D" w:rsidRDefault="00954D59" w:rsidP="00954D59">
            <w:r w:rsidRPr="0027416D">
              <w:t>3.4</w:t>
            </w:r>
          </w:p>
        </w:tc>
        <w:tc>
          <w:tcPr>
            <w:tcW w:w="1336" w:type="dxa"/>
            <w:noWrap/>
            <w:hideMark/>
          </w:tcPr>
          <w:p w:rsidR="00954D59" w:rsidRPr="0027416D" w:rsidRDefault="00954D59" w:rsidP="00954D59">
            <w:r w:rsidRPr="0027416D">
              <w:t>9.8</w:t>
            </w:r>
          </w:p>
        </w:tc>
        <w:tc>
          <w:tcPr>
            <w:tcW w:w="1337" w:type="dxa"/>
            <w:noWrap/>
            <w:hideMark/>
          </w:tcPr>
          <w:p w:rsidR="00954D59" w:rsidRPr="0027416D" w:rsidRDefault="00954D59" w:rsidP="00954D59">
            <w:r w:rsidRPr="0027416D">
              <w:t>20.9</w:t>
            </w:r>
          </w:p>
        </w:tc>
        <w:tc>
          <w:tcPr>
            <w:tcW w:w="1336" w:type="dxa"/>
            <w:noWrap/>
            <w:hideMark/>
          </w:tcPr>
          <w:p w:rsidR="00954D59" w:rsidRPr="0027416D" w:rsidRDefault="00954D59" w:rsidP="00954D59">
            <w:r w:rsidRPr="0027416D">
              <w:t>31.9</w:t>
            </w:r>
          </w:p>
        </w:tc>
        <w:tc>
          <w:tcPr>
            <w:tcW w:w="1337" w:type="dxa"/>
            <w:noWrap/>
            <w:hideMark/>
          </w:tcPr>
          <w:p w:rsidR="00954D59" w:rsidRPr="0027416D" w:rsidRDefault="00954D59" w:rsidP="00954D59">
            <w:r w:rsidRPr="0027416D">
              <w:t>85.9</w:t>
            </w:r>
          </w:p>
        </w:tc>
      </w:tr>
      <w:tr w:rsidR="00954D59" w:rsidRPr="00A32C6B" w:rsidTr="00954D59">
        <w:trPr>
          <w:trHeight w:val="290"/>
        </w:trPr>
        <w:tc>
          <w:tcPr>
            <w:tcW w:w="2244" w:type="dxa"/>
            <w:noWrap/>
            <w:hideMark/>
          </w:tcPr>
          <w:p w:rsidR="00954D59" w:rsidRPr="00A32C6B" w:rsidRDefault="00954D59" w:rsidP="00954D59">
            <w:r w:rsidRPr="00A32C6B">
              <w:t>0-24</w:t>
            </w:r>
          </w:p>
        </w:tc>
        <w:tc>
          <w:tcPr>
            <w:tcW w:w="1336" w:type="dxa"/>
            <w:noWrap/>
            <w:hideMark/>
          </w:tcPr>
          <w:p w:rsidR="00954D59" w:rsidRPr="0027416D" w:rsidRDefault="00954D59" w:rsidP="00954D59">
            <w:r w:rsidRPr="0027416D">
              <w:t>0.2</w:t>
            </w:r>
          </w:p>
        </w:tc>
        <w:tc>
          <w:tcPr>
            <w:tcW w:w="1336" w:type="dxa"/>
            <w:noWrap/>
            <w:hideMark/>
          </w:tcPr>
          <w:p w:rsidR="00954D59" w:rsidRPr="0027416D" w:rsidRDefault="00954D59" w:rsidP="00954D59">
            <w:r w:rsidRPr="0027416D">
              <w:t>0.4</w:t>
            </w:r>
          </w:p>
        </w:tc>
        <w:tc>
          <w:tcPr>
            <w:tcW w:w="1337" w:type="dxa"/>
            <w:noWrap/>
            <w:hideMark/>
          </w:tcPr>
          <w:p w:rsidR="00954D59" w:rsidRPr="0027416D" w:rsidRDefault="00954D59" w:rsidP="00954D59">
            <w:r w:rsidRPr="0027416D">
              <w:t>1</w:t>
            </w:r>
          </w:p>
        </w:tc>
        <w:tc>
          <w:tcPr>
            <w:tcW w:w="1336" w:type="dxa"/>
            <w:noWrap/>
            <w:hideMark/>
          </w:tcPr>
          <w:p w:rsidR="00954D59" w:rsidRPr="0027416D" w:rsidRDefault="00954D59" w:rsidP="00954D59">
            <w:r w:rsidRPr="0027416D">
              <w:t>1.6</w:t>
            </w:r>
          </w:p>
        </w:tc>
        <w:tc>
          <w:tcPr>
            <w:tcW w:w="1337" w:type="dxa"/>
            <w:noWrap/>
            <w:hideMark/>
          </w:tcPr>
          <w:p w:rsidR="00954D59" w:rsidRPr="0027416D" w:rsidRDefault="00954D59" w:rsidP="00954D59">
            <w:r w:rsidRPr="0027416D">
              <w:t>1.7</w:t>
            </w:r>
          </w:p>
        </w:tc>
      </w:tr>
      <w:tr w:rsidR="00954D59" w:rsidRPr="00A32C6B" w:rsidTr="00954D59">
        <w:trPr>
          <w:trHeight w:val="290"/>
        </w:trPr>
        <w:tc>
          <w:tcPr>
            <w:tcW w:w="2244" w:type="dxa"/>
            <w:noWrap/>
            <w:hideMark/>
          </w:tcPr>
          <w:p w:rsidR="00954D59" w:rsidRPr="00A32C6B" w:rsidRDefault="00954D59" w:rsidP="00954D59">
            <w:r w:rsidRPr="00A32C6B">
              <w:t>25-64</w:t>
            </w:r>
          </w:p>
        </w:tc>
        <w:tc>
          <w:tcPr>
            <w:tcW w:w="1336" w:type="dxa"/>
            <w:noWrap/>
            <w:hideMark/>
          </w:tcPr>
          <w:p w:rsidR="00954D59" w:rsidRPr="0027416D" w:rsidRDefault="00954D59" w:rsidP="00954D59">
            <w:r w:rsidRPr="0027416D">
              <w:t>1</w:t>
            </w:r>
          </w:p>
        </w:tc>
        <w:tc>
          <w:tcPr>
            <w:tcW w:w="1336" w:type="dxa"/>
            <w:noWrap/>
            <w:hideMark/>
          </w:tcPr>
          <w:p w:rsidR="00954D59" w:rsidRPr="0027416D" w:rsidRDefault="00954D59" w:rsidP="00954D59">
            <w:r w:rsidRPr="0027416D">
              <w:t>2.9</w:t>
            </w:r>
          </w:p>
        </w:tc>
        <w:tc>
          <w:tcPr>
            <w:tcW w:w="1337" w:type="dxa"/>
            <w:noWrap/>
            <w:hideMark/>
          </w:tcPr>
          <w:p w:rsidR="00954D59" w:rsidRPr="0027416D" w:rsidRDefault="00954D59" w:rsidP="00954D59">
            <w:r w:rsidRPr="0027416D">
              <w:t>6.3</w:t>
            </w:r>
          </w:p>
        </w:tc>
        <w:tc>
          <w:tcPr>
            <w:tcW w:w="1336" w:type="dxa"/>
            <w:noWrap/>
            <w:hideMark/>
          </w:tcPr>
          <w:p w:rsidR="00954D59" w:rsidRPr="0027416D" w:rsidRDefault="00954D59" w:rsidP="00954D59">
            <w:r w:rsidRPr="0027416D">
              <w:t>13.4</w:t>
            </w:r>
          </w:p>
        </w:tc>
        <w:tc>
          <w:tcPr>
            <w:tcW w:w="1337" w:type="dxa"/>
            <w:noWrap/>
            <w:hideMark/>
          </w:tcPr>
          <w:p w:rsidR="00954D59" w:rsidRPr="0027416D" w:rsidRDefault="00954D59" w:rsidP="00954D59">
            <w:r w:rsidRPr="0027416D">
              <w:t>29.7</w:t>
            </w:r>
          </w:p>
        </w:tc>
      </w:tr>
      <w:tr w:rsidR="00954D59" w:rsidRPr="00A32C6B" w:rsidTr="00954D59">
        <w:trPr>
          <w:trHeight w:val="290"/>
        </w:trPr>
        <w:tc>
          <w:tcPr>
            <w:tcW w:w="2244" w:type="dxa"/>
            <w:noWrap/>
            <w:hideMark/>
          </w:tcPr>
          <w:p w:rsidR="00954D59" w:rsidRPr="00A32C6B" w:rsidRDefault="00954D59" w:rsidP="00954D59">
            <w:r w:rsidRPr="00A32C6B">
              <w:t>≥65</w:t>
            </w:r>
          </w:p>
        </w:tc>
        <w:tc>
          <w:tcPr>
            <w:tcW w:w="1336" w:type="dxa"/>
            <w:noWrap/>
            <w:hideMark/>
          </w:tcPr>
          <w:p w:rsidR="00954D59" w:rsidRPr="0027416D" w:rsidRDefault="00954D59" w:rsidP="00954D59">
            <w:r w:rsidRPr="0027416D">
              <w:t>0.1</w:t>
            </w:r>
          </w:p>
        </w:tc>
        <w:tc>
          <w:tcPr>
            <w:tcW w:w="1336" w:type="dxa"/>
            <w:noWrap/>
            <w:hideMark/>
          </w:tcPr>
          <w:p w:rsidR="00954D59" w:rsidRPr="0027416D" w:rsidRDefault="00954D59" w:rsidP="00954D59">
            <w:r w:rsidRPr="0027416D">
              <w:t>0.4</w:t>
            </w:r>
          </w:p>
        </w:tc>
        <w:tc>
          <w:tcPr>
            <w:tcW w:w="1337" w:type="dxa"/>
            <w:noWrap/>
            <w:hideMark/>
          </w:tcPr>
          <w:p w:rsidR="00954D59" w:rsidRPr="0027416D" w:rsidRDefault="00954D59" w:rsidP="00954D59">
            <w:r w:rsidRPr="0027416D">
              <w:t>0.8</w:t>
            </w:r>
          </w:p>
        </w:tc>
        <w:tc>
          <w:tcPr>
            <w:tcW w:w="1336" w:type="dxa"/>
            <w:noWrap/>
            <w:hideMark/>
          </w:tcPr>
          <w:p w:rsidR="00954D59" w:rsidRPr="0027416D" w:rsidRDefault="00954D59" w:rsidP="00954D59">
            <w:r w:rsidRPr="0027416D">
              <w:t>2.2</w:t>
            </w:r>
          </w:p>
        </w:tc>
        <w:tc>
          <w:tcPr>
            <w:tcW w:w="1337" w:type="dxa"/>
            <w:noWrap/>
            <w:hideMark/>
          </w:tcPr>
          <w:p w:rsidR="00954D59" w:rsidRPr="0027416D" w:rsidRDefault="00954D59" w:rsidP="00954D59">
            <w:r w:rsidRPr="0027416D">
              <w:t>9.6</w:t>
            </w:r>
          </w:p>
        </w:tc>
      </w:tr>
      <w:tr w:rsidR="00954D59" w:rsidRPr="00A32C6B" w:rsidTr="00954D59">
        <w:trPr>
          <w:trHeight w:val="290"/>
        </w:trPr>
        <w:tc>
          <w:tcPr>
            <w:tcW w:w="2244" w:type="dxa"/>
            <w:noWrap/>
            <w:hideMark/>
          </w:tcPr>
          <w:p w:rsidR="00954D59" w:rsidRPr="00A32C6B" w:rsidRDefault="00954D59" w:rsidP="00954D59">
            <w:r w:rsidRPr="00A32C6B">
              <w:t>Total – N.I.</w:t>
            </w:r>
          </w:p>
        </w:tc>
        <w:tc>
          <w:tcPr>
            <w:tcW w:w="1336" w:type="dxa"/>
            <w:noWrap/>
            <w:hideMark/>
          </w:tcPr>
          <w:p w:rsidR="00954D59" w:rsidRPr="0027416D" w:rsidRDefault="00954D59" w:rsidP="00954D59">
            <w:r w:rsidRPr="0027416D">
              <w:t>1.3</w:t>
            </w:r>
          </w:p>
        </w:tc>
        <w:tc>
          <w:tcPr>
            <w:tcW w:w="1336" w:type="dxa"/>
            <w:noWrap/>
            <w:hideMark/>
          </w:tcPr>
          <w:p w:rsidR="00954D59" w:rsidRPr="0027416D" w:rsidRDefault="00954D59" w:rsidP="00954D59">
            <w:r w:rsidRPr="0027416D">
              <w:t>3.7</w:t>
            </w:r>
          </w:p>
        </w:tc>
        <w:tc>
          <w:tcPr>
            <w:tcW w:w="1337" w:type="dxa"/>
            <w:noWrap/>
            <w:hideMark/>
          </w:tcPr>
          <w:p w:rsidR="00954D59" w:rsidRPr="0027416D" w:rsidRDefault="00954D59" w:rsidP="00954D59">
            <w:r w:rsidRPr="0027416D">
              <w:t>8</w:t>
            </w:r>
          </w:p>
        </w:tc>
        <w:tc>
          <w:tcPr>
            <w:tcW w:w="1336" w:type="dxa"/>
            <w:noWrap/>
            <w:hideMark/>
          </w:tcPr>
          <w:p w:rsidR="00954D59" w:rsidRPr="0027416D" w:rsidRDefault="00954D59" w:rsidP="00954D59">
            <w:r w:rsidRPr="0027416D">
              <w:t>17.3</w:t>
            </w:r>
          </w:p>
        </w:tc>
        <w:tc>
          <w:tcPr>
            <w:tcW w:w="1337" w:type="dxa"/>
            <w:noWrap/>
            <w:hideMark/>
          </w:tcPr>
          <w:p w:rsidR="00954D59" w:rsidRDefault="00954D59" w:rsidP="00954D59">
            <w:r w:rsidRPr="0027416D">
              <w:t>40.9</w:t>
            </w:r>
          </w:p>
        </w:tc>
      </w:tr>
    </w:tbl>
    <w:p w:rsidR="00954D59" w:rsidRDefault="00954D59" w:rsidP="00FC5B9B"/>
    <w:p w:rsidR="00FC5B9B" w:rsidRDefault="00FC5B9B" w:rsidP="00FC5B9B">
      <w:r>
        <w:t>Source: ONS (2013) and Access Economics calculations.</w:t>
      </w:r>
    </w:p>
    <w:p w:rsidR="00F225BC" w:rsidRDefault="00F225BC" w:rsidP="00FC5B9B"/>
    <w:p w:rsidR="00954D59" w:rsidRDefault="00FC5B9B" w:rsidP="00954D59">
      <w:r>
        <w:t xml:space="preserve">To estimate the cost of informal care related to sight loss and blindness, the estimated total number of informal care hours was multiplied by the average per hour wage rate for males and females, which was £15.02 and £12.28 for England, £13.69 and £11.25 for Wales, £14.51 and £12.11 for Scotland </w:t>
      </w:r>
      <w:r>
        <w:lastRenderedPageBreak/>
        <w:t>and£2.73 an</w:t>
      </w:r>
      <w:r w:rsidR="00954D59">
        <w:t>d £11.77 for Northern Ireland. This was derived from the median weekly wage shown in Table 4.2 and 37.5 hours of work per week.</w:t>
      </w:r>
    </w:p>
    <w:p w:rsidR="00954D59" w:rsidRDefault="00954D59" w:rsidP="00FC5B9B"/>
    <w:p w:rsidR="00FC5B9B" w:rsidRDefault="00FC5B9B" w:rsidP="00FC5B9B">
      <w:r>
        <w:t>This provided an estimate of £2,358.2 million for the cost of informal care relating to sight loss and blindness for the UK in 2013. The cost per country is represented in Table 4.8.</w:t>
      </w:r>
    </w:p>
    <w:p w:rsidR="00954D59" w:rsidRDefault="00954D59" w:rsidP="00FC5B9B"/>
    <w:p w:rsidR="00FC5B9B" w:rsidRPr="00E62B6A" w:rsidRDefault="00FC5B9B" w:rsidP="00FC5B9B">
      <w:pPr>
        <w:rPr>
          <w:b/>
        </w:rPr>
      </w:pPr>
      <w:r w:rsidRPr="00E62B6A">
        <w:rPr>
          <w:b/>
        </w:rPr>
        <w:t>Table 4.8: Cost of providing informal care to those with sight loss and blindness by country, 2013</w:t>
      </w:r>
    </w:p>
    <w:tbl>
      <w:tblPr>
        <w:tblStyle w:val="TableGrid"/>
        <w:tblW w:w="0" w:type="auto"/>
        <w:tblLook w:val="04A0" w:firstRow="1" w:lastRow="0" w:firstColumn="1" w:lastColumn="0" w:noHBand="0" w:noVBand="1"/>
      </w:tblPr>
      <w:tblGrid>
        <w:gridCol w:w="4797"/>
        <w:gridCol w:w="4797"/>
      </w:tblGrid>
      <w:tr w:rsidR="00954D59" w:rsidTr="00954D59">
        <w:tc>
          <w:tcPr>
            <w:tcW w:w="4797" w:type="dxa"/>
          </w:tcPr>
          <w:p w:rsidR="00954D59" w:rsidRPr="00954D59" w:rsidRDefault="00954D59" w:rsidP="00FC5B9B">
            <w:pPr>
              <w:rPr>
                <w:b/>
              </w:rPr>
            </w:pPr>
            <w:r w:rsidRPr="00954D59">
              <w:rPr>
                <w:b/>
              </w:rPr>
              <w:t>Country</w:t>
            </w:r>
          </w:p>
        </w:tc>
        <w:tc>
          <w:tcPr>
            <w:tcW w:w="4797" w:type="dxa"/>
          </w:tcPr>
          <w:p w:rsidR="00954D59" w:rsidRPr="00954D59" w:rsidRDefault="00954D59" w:rsidP="00954D59">
            <w:pPr>
              <w:rPr>
                <w:b/>
              </w:rPr>
            </w:pPr>
            <w:r w:rsidRPr="00954D59">
              <w:rPr>
                <w:b/>
              </w:rPr>
              <w:t>£ million</w:t>
            </w:r>
          </w:p>
        </w:tc>
      </w:tr>
      <w:tr w:rsidR="00954D59" w:rsidTr="00954D59">
        <w:tc>
          <w:tcPr>
            <w:tcW w:w="4797" w:type="dxa"/>
          </w:tcPr>
          <w:p w:rsidR="00954D59" w:rsidRDefault="00954D59" w:rsidP="00954D59">
            <w:r>
              <w:t>England</w:t>
            </w:r>
          </w:p>
        </w:tc>
        <w:tc>
          <w:tcPr>
            <w:tcW w:w="4797" w:type="dxa"/>
          </w:tcPr>
          <w:p w:rsidR="00954D59" w:rsidRDefault="00954D59" w:rsidP="00954D59">
            <w:r>
              <w:t>1,951.9</w:t>
            </w:r>
          </w:p>
        </w:tc>
      </w:tr>
      <w:tr w:rsidR="00954D59" w:rsidTr="00954D59">
        <w:tc>
          <w:tcPr>
            <w:tcW w:w="4797" w:type="dxa"/>
          </w:tcPr>
          <w:p w:rsidR="00954D59" w:rsidRDefault="00954D59" w:rsidP="00FC5B9B">
            <w:r>
              <w:t>Wales</w:t>
            </w:r>
          </w:p>
        </w:tc>
        <w:tc>
          <w:tcPr>
            <w:tcW w:w="4797" w:type="dxa"/>
          </w:tcPr>
          <w:p w:rsidR="00954D59" w:rsidRDefault="00954D59" w:rsidP="00954D59">
            <w:r>
              <w:t>134.8</w:t>
            </w:r>
          </w:p>
        </w:tc>
      </w:tr>
      <w:tr w:rsidR="00954D59" w:rsidTr="00954D59">
        <w:tc>
          <w:tcPr>
            <w:tcW w:w="4797" w:type="dxa"/>
          </w:tcPr>
          <w:p w:rsidR="00954D59" w:rsidRDefault="00954D59" w:rsidP="00FC5B9B">
            <w:r>
              <w:t>Scotland</w:t>
            </w:r>
          </w:p>
        </w:tc>
        <w:tc>
          <w:tcPr>
            <w:tcW w:w="4797" w:type="dxa"/>
          </w:tcPr>
          <w:p w:rsidR="00954D59" w:rsidRDefault="00954D59" w:rsidP="00FC5B9B">
            <w:r>
              <w:t>194.8</w:t>
            </w:r>
          </w:p>
        </w:tc>
      </w:tr>
      <w:tr w:rsidR="00954D59" w:rsidTr="00954D59">
        <w:tc>
          <w:tcPr>
            <w:tcW w:w="4797" w:type="dxa"/>
          </w:tcPr>
          <w:p w:rsidR="00954D59" w:rsidRDefault="00954D59" w:rsidP="00FC5B9B">
            <w:r>
              <w:t>Northern Ireland</w:t>
            </w:r>
          </w:p>
        </w:tc>
        <w:tc>
          <w:tcPr>
            <w:tcW w:w="4797" w:type="dxa"/>
          </w:tcPr>
          <w:p w:rsidR="00954D59" w:rsidRDefault="00954D59" w:rsidP="00FC5B9B">
            <w:r>
              <w:t>76.7</w:t>
            </w:r>
          </w:p>
        </w:tc>
      </w:tr>
    </w:tbl>
    <w:p w:rsidR="00954D59" w:rsidRDefault="00954D59" w:rsidP="00FC5B9B"/>
    <w:p w:rsidR="00FC5B9B" w:rsidRDefault="00FC5B9B" w:rsidP="00954D59">
      <w:pPr>
        <w:pStyle w:val="Heading3"/>
      </w:pPr>
      <w:bookmarkStart w:id="26" w:name="_Toc531602555"/>
      <w:r>
        <w:t>4.3 Devices and modifications</w:t>
      </w:r>
      <w:bookmarkEnd w:id="26"/>
    </w:p>
    <w:p w:rsidR="00FC5B9B" w:rsidRDefault="00FC5B9B" w:rsidP="00FC5B9B">
      <w:r>
        <w:t>Adults who have sight loss require a variety of devices, special equipment and home modifications to function adequately and to enhance their quality of life. Some of these include:</w:t>
      </w:r>
    </w:p>
    <w:p w:rsidR="00FC5B9B" w:rsidRDefault="00FC5B9B" w:rsidP="00954D59">
      <w:pPr>
        <w:pStyle w:val="ListBullet"/>
      </w:pPr>
      <w:r>
        <w:t>alternative format materials, for example large print or Braille publications, labels and tags, locator dots;</w:t>
      </w:r>
    </w:p>
    <w:p w:rsidR="00FC5B9B" w:rsidRDefault="00FC5B9B" w:rsidP="00954D59">
      <w:pPr>
        <w:pStyle w:val="ListBullet"/>
      </w:pPr>
      <w:r>
        <w:t>mobility devices, for example canes, guide dogs, torches;</w:t>
      </w:r>
    </w:p>
    <w:p w:rsidR="00FC5B9B" w:rsidRDefault="00FC5B9B" w:rsidP="00954D59">
      <w:pPr>
        <w:pStyle w:val="ListBullet"/>
      </w:pPr>
      <w:r>
        <w:t>glasses, sunglasses (glare reducing);</w:t>
      </w:r>
    </w:p>
    <w:p w:rsidR="00FC5B9B" w:rsidRDefault="00FC5B9B" w:rsidP="00954D59">
      <w:pPr>
        <w:pStyle w:val="ListBullet"/>
      </w:pPr>
      <w:r>
        <w:t>low vision devices, for example magnifiers, telescopes and closed circuit TVs (CCTVs);</w:t>
      </w:r>
    </w:p>
    <w:p w:rsidR="00FC5B9B" w:rsidRDefault="00FC5B9B" w:rsidP="00954D59">
      <w:pPr>
        <w:pStyle w:val="ListBullet"/>
      </w:pPr>
      <w:r>
        <w:t>computer devices, for example computer speech technology, large print or Braille display;</w:t>
      </w:r>
    </w:p>
    <w:p w:rsidR="00FC5B9B" w:rsidRDefault="00FC5B9B" w:rsidP="00954D59">
      <w:pPr>
        <w:pStyle w:val="ListBullet"/>
      </w:pPr>
      <w:r>
        <w:t>daily living devices such as clocks and watches, coin sorters, bathroom and kitchen accessories (for example, liquid level indicators, needle-threaders), sport and recreation items (for example, embossed dice or playing cards, ringing balls);</w:t>
      </w:r>
    </w:p>
    <w:p w:rsidR="00FC5B9B" w:rsidRDefault="00FC5B9B" w:rsidP="00954D59">
      <w:pPr>
        <w:pStyle w:val="ListBullet"/>
      </w:pPr>
      <w:r>
        <w:t>recording and playback devices;</w:t>
      </w:r>
    </w:p>
    <w:p w:rsidR="00FC5B9B" w:rsidRDefault="00FC5B9B" w:rsidP="00954D59">
      <w:pPr>
        <w:pStyle w:val="ListBullet"/>
      </w:pPr>
      <w:r>
        <w:t>talking appliances such as calculators, scales, thermometers;</w:t>
      </w:r>
    </w:p>
    <w:p w:rsidR="00FC5B9B" w:rsidRDefault="00FC5B9B" w:rsidP="00954D59">
      <w:pPr>
        <w:pStyle w:val="ListBullet"/>
      </w:pPr>
      <w:r>
        <w:t>educational devices for visual, audio or tactile learning; and</w:t>
      </w:r>
    </w:p>
    <w:p w:rsidR="00FC5B9B" w:rsidRDefault="00FC5B9B" w:rsidP="00954D59">
      <w:pPr>
        <w:pStyle w:val="ListBullet"/>
      </w:pPr>
      <w:r>
        <w:t>enhanced lighting, grab rails, ramps.</w:t>
      </w:r>
    </w:p>
    <w:p w:rsidR="00954D59" w:rsidRDefault="00954D59" w:rsidP="00FC5B9B"/>
    <w:p w:rsidR="00FC5B9B" w:rsidRDefault="00FC5B9B" w:rsidP="00FC5B9B">
      <w:r>
        <w:t>The most common types of technical aids for adults included mobility and communication devices (such as guide dogs, white sticks, wheelchairs, and tape recorders), optical aids and home modifications (</w:t>
      </w:r>
      <w:proofErr w:type="spellStart"/>
      <w:r>
        <w:t>Lafuma</w:t>
      </w:r>
      <w:proofErr w:type="spellEnd"/>
      <w:r>
        <w:t xml:space="preserve"> et al, 2006).</w:t>
      </w:r>
    </w:p>
    <w:p w:rsidR="00954D59" w:rsidRDefault="00954D59" w:rsidP="00FC5B9B"/>
    <w:p w:rsidR="00FC5B9B" w:rsidRDefault="00FC5B9B" w:rsidP="00FC5B9B">
      <w:r>
        <w:t>The majority of studies that have sought to estimate the cost of devices and modific</w:t>
      </w:r>
      <w:r w:rsidR="00954D59">
        <w:t xml:space="preserve">ations have focused on adults. As indicated in Access Economics </w:t>
      </w:r>
      <w:r w:rsidR="00954D59">
        <w:lastRenderedPageBreak/>
        <w:t>(2009), the cost of devices and modifications is greater for children. This is because children often need low vision devices at home and school, and devices tend to change as the child grows older (for example, the more mobile a child becomes the more portable each device needs to be). Furthermore, children are more likely to damage low vision aids and devices.</w:t>
      </w:r>
      <w:r>
        <w:t xml:space="preserve"> In a cross-sectional study across 4 countries, it has been estimated that 2% to 10% of blind people declared guide dogs as a necessity (</w:t>
      </w:r>
      <w:proofErr w:type="spellStart"/>
      <w:r>
        <w:t>Lafuma</w:t>
      </w:r>
      <w:proofErr w:type="spellEnd"/>
      <w:r>
        <w:t xml:space="preserve"> et al, 2006). In the UK, the cost to the person with sight loss is minimal, with Guide Dogs (formally known as the Guide Dogs for the Blind Association (GDBA)) charging a nominal 50p. However a substantial amount is expended by the GDBA, with a total of around £71.2 million spent in</w:t>
      </w:r>
      <w:r w:rsidR="00954D59">
        <w:t xml:space="preserve"> </w:t>
      </w:r>
      <w:r>
        <w:t>2012 (GDBA, 2014). This included costs of generating voluntary income (£24.4 million), governance costs (£1.3 million) and charitable expenditure (£45.5 million). The greatest component of this expenditure was on the provision of guide dogs, which totalled around £41.0 million and enabled 853 people to be trained and qualified with a guide dog.</w:t>
      </w:r>
    </w:p>
    <w:p w:rsidR="00954D59" w:rsidRDefault="00954D59" w:rsidP="00FC5B9B"/>
    <w:p w:rsidR="00FC5B9B" w:rsidRDefault="00FC5B9B" w:rsidP="00FC5B9B">
      <w:r>
        <w:t>Expenditure for the GDBA is funded through income received from community fundraising, donor based funding, raffles and draws, corporate and trust income, legacies, donated services and facilities, and gifts in kind. Assuming a ten year life span, dogs cost around £8,347 a year to fund a guide dog partnership over the life of the partnership. This was calculated by dividing the total expenditure of GDBA in 2012 by the number of people and dogs trained. At the end of 2012 there were 4,752 guide dog owners in the UK, giving a total cost of around £40.0 million for 2012.</w:t>
      </w:r>
    </w:p>
    <w:p w:rsidR="00A212E5" w:rsidRDefault="00A212E5" w:rsidP="00FC5B9B"/>
    <w:p w:rsidR="00FC5B9B" w:rsidRDefault="00FC5B9B" w:rsidP="00FC5B9B">
      <w:proofErr w:type="spellStart"/>
      <w:r>
        <w:t>Lafuma</w:t>
      </w:r>
      <w:proofErr w:type="spellEnd"/>
      <w:r>
        <w:t xml:space="preserve"> et al has estimated the cost of communication devices, including a tape recorder (unit cost of £36, and resource use of 4.3% above those without sight loss), a computer interface (unit cost of £2839, and resource use of 6.1%) and software adapted for blindness (unit cost of £1,727, and resource use of 5.9%).</w:t>
      </w:r>
    </w:p>
    <w:p w:rsidR="00A212E5" w:rsidRDefault="00A212E5" w:rsidP="00FC5B9B"/>
    <w:p w:rsidR="00FC5B9B" w:rsidRDefault="00FC5B9B" w:rsidP="00FC5B9B">
      <w:r>
        <w:t>Low vision aids, particularly simple devices such as a magnifying glass, are an effective means of improving reading ability in people with sight loss, with almost nine out of 10 consumers having an improved ability to read (</w:t>
      </w:r>
      <w:proofErr w:type="spellStart"/>
      <w:r>
        <w:t>Margrain</w:t>
      </w:r>
      <w:proofErr w:type="spellEnd"/>
      <w:r>
        <w:t xml:space="preserve"> 2000). The most recent study estimated total optical assistance to have a unit cost of £4,357, and with a resource use of 18.3% (</w:t>
      </w:r>
      <w:proofErr w:type="spellStart"/>
      <w:r>
        <w:t>Lafuma</w:t>
      </w:r>
      <w:proofErr w:type="spellEnd"/>
      <w:r>
        <w:t xml:space="preserve"> et al 2006). In terms of utilisation, </w:t>
      </w:r>
      <w:proofErr w:type="spellStart"/>
      <w:r>
        <w:t>Margrain</w:t>
      </w:r>
      <w:proofErr w:type="spellEnd"/>
      <w:r>
        <w:t xml:space="preserve"> (2000) estimated that the most common type of magnifier was an illuminated stand magnifier (30%), followed by an illuminated hand magnifier (20%), hand magnifier (20%), a high power reading addition (13%) and a stand magnifier (6%).</w:t>
      </w:r>
    </w:p>
    <w:p w:rsidR="00A212E5" w:rsidRDefault="00A212E5" w:rsidP="00FC5B9B"/>
    <w:p w:rsidR="00FC5B9B" w:rsidRDefault="00FC5B9B" w:rsidP="00FC5B9B">
      <w:proofErr w:type="spellStart"/>
      <w:r>
        <w:lastRenderedPageBreak/>
        <w:t>Cruess</w:t>
      </w:r>
      <w:proofErr w:type="spellEnd"/>
      <w:r>
        <w:t xml:space="preserve"> et al (2008) assessed the costs of different types of magnifying glasses, and estimated the cost of a magnifying glass (£47), stand magnifier (£37), electronic magnifier (£1,950), filter (£40), telescope (£210), and a closed-circuit television system (£2,200) using 2005 values. In estimating the cost of low vision aids, </w:t>
      </w:r>
      <w:proofErr w:type="spellStart"/>
      <w:r>
        <w:t>Bonastre</w:t>
      </w:r>
      <w:proofErr w:type="spellEnd"/>
      <w:r>
        <w:t xml:space="preserve"> et al (2002) used a simple measure of low vision aids, an estimate that magnifying glasses cost €50 over a one year period, and that low vision aids were used by 90% of people with sight loss. However the estimate for the closed-circuit television system was between £362 and £604 per year, much smaller than </w:t>
      </w:r>
      <w:proofErr w:type="spellStart"/>
      <w:r>
        <w:t>Cruess</w:t>
      </w:r>
      <w:proofErr w:type="spellEnd"/>
      <w:r>
        <w:t xml:space="preserve"> et al (2008).</w:t>
      </w:r>
    </w:p>
    <w:p w:rsidR="00A212E5" w:rsidRDefault="00A212E5" w:rsidP="00FC5B9B"/>
    <w:p w:rsidR="00FC5B9B" w:rsidRDefault="00FC5B9B" w:rsidP="00FC5B9B">
      <w:r>
        <w:t xml:space="preserve">Landers et al (1999) formed estimates of low vision aids costs based on the hospital eye service prescription forms from a district general hospital with a Low Vision Aid Service. Two audits were conducted, the first being a retrospective analysis of the forms to outside optometrists/opticians between 1990 and 1992, whilst the second audited the costs of using the ‘in-house’ NHS low vision aid service. It found that the average low visual aids cost per patient was £136.33 from the first audit, and £56.41 for the second (inflated to 2000 figures). The most common low vision aids prescribed were a magnifying glass, telescopes, </w:t>
      </w:r>
      <w:proofErr w:type="spellStart"/>
      <w:r>
        <w:t>typoscopes</w:t>
      </w:r>
      <w:proofErr w:type="spellEnd"/>
      <w:r>
        <w:t xml:space="preserve"> and ultraviolet shields. Meads and Hyde (2003) comment that only 32% of low vision aids are obtained through the ‘in house’ service, and therefore, the higher cost estimate should be preferred.</w:t>
      </w:r>
    </w:p>
    <w:p w:rsidR="00A212E5" w:rsidRDefault="00A212E5" w:rsidP="00FC5B9B"/>
    <w:p w:rsidR="00FC5B9B" w:rsidRDefault="00FC5B9B" w:rsidP="00FC5B9B">
      <w:r>
        <w:t xml:space="preserve">Modifications to the home may include enhanced lighting, installing grab rails, ramps for those who require wheelchairs. </w:t>
      </w:r>
      <w:proofErr w:type="spellStart"/>
      <w:r>
        <w:t>Lafuma</w:t>
      </w:r>
      <w:proofErr w:type="spellEnd"/>
      <w:r>
        <w:t xml:space="preserve"> et al (2008) estimated modifications to the home</w:t>
      </w:r>
      <w:r w:rsidR="00A212E5">
        <w:t xml:space="preserve"> </w:t>
      </w:r>
      <w:r>
        <w:t>to be around £79.31 (2004 values). Building adaptations were carried out less frequently for people with sight loss living at home than for those institutions. Home adaptations included adaptations made to toilets, the kitchen, bathroom, tables, seats, beds, ramps, door-opening devices and stair-lift.</w:t>
      </w:r>
    </w:p>
    <w:p w:rsidR="00A212E5" w:rsidRDefault="00A212E5" w:rsidP="00FC5B9B"/>
    <w:p w:rsidR="00FC5B9B" w:rsidRDefault="00FC5B9B" w:rsidP="00FC5B9B">
      <w:r>
        <w:t>In developing a health technology appraisal for the NICE, Meads and Hyde (2003) estimated the costs averted by the UK government in preventing people becoming blind. Using a literature review, they estimated that the cost of blind registration was £59.70, the cost of low vision aids was £136.33, and the cost of low vision rehabilitation was £205.30 (in 2002 prices).</w:t>
      </w:r>
    </w:p>
    <w:p w:rsidR="00A212E5" w:rsidRDefault="00A212E5" w:rsidP="00FC5B9B"/>
    <w:p w:rsidR="00FC5B9B" w:rsidRDefault="00FC5B9B" w:rsidP="00FC5B9B">
      <w:r>
        <w:t xml:space="preserve">Smith et al (2004) has also estimated the cost of blindness from a government perspective suggesting a one-off cost of £159 (in 2000 prices), ranging between £50 and £300. These estimates included blindness registration, low vision aids and rehabilitation services. </w:t>
      </w:r>
      <w:proofErr w:type="spellStart"/>
      <w:r>
        <w:t>Cruess</w:t>
      </w:r>
      <w:proofErr w:type="spellEnd"/>
      <w:r>
        <w:t xml:space="preserve"> et al (2008) concentrated on the costs of bilateral neovascular AMD and estimated that the total annual vision related equipment costs per patient amounted to </w:t>
      </w:r>
      <w:r>
        <w:lastRenderedPageBreak/>
        <w:t>£270.69. Their definition of vision related equipment included glasses and spectacles in addition to the devices of magnifiers, filters, telescopes and closed circuit television.</w:t>
      </w:r>
    </w:p>
    <w:p w:rsidR="00A212E5" w:rsidRDefault="00A212E5" w:rsidP="00FC5B9B"/>
    <w:p w:rsidR="00FC5B9B" w:rsidRDefault="00FC5B9B" w:rsidP="00FC5B9B">
      <w:r>
        <w:t xml:space="preserve">Using two cross sectional handicap, incapacity, and dependency (HID) surveys of sight loss and blindness in France, </w:t>
      </w:r>
      <w:proofErr w:type="spellStart"/>
      <w:r>
        <w:t>Lafuma</w:t>
      </w:r>
      <w:proofErr w:type="spellEnd"/>
      <w:r>
        <w:t xml:space="preserve"> et al (2006) estimated that the average annual cost for all devices was £394.73 per year in the general community for those with </w:t>
      </w:r>
      <w:proofErr w:type="spellStart"/>
      <w:r>
        <w:t>self reported</w:t>
      </w:r>
      <w:proofErr w:type="spellEnd"/>
      <w:r>
        <w:t xml:space="preserve"> low vision and blindness (in 2004 prices). This estimate included the cost of sticks, white sticks, walking aids, wheelchairs, guide dogs, optical assistance, computer interface, software adapted for blindness and tape recorders. In addition, </w:t>
      </w:r>
      <w:proofErr w:type="spellStart"/>
      <w:r>
        <w:t>Lafuma</w:t>
      </w:r>
      <w:proofErr w:type="spellEnd"/>
      <w:r>
        <w:t xml:space="preserve"> et al (2006) estimated that the cost of home modifications was £79.31 per year on average (in 2004 prices). These estimates were based on cost information and data on assistance requirements, home adaptations and allowances within France. The study assumed that demand and supply of these items would be similar (and therefore the prices) across France and the UK.</w:t>
      </w:r>
    </w:p>
    <w:p w:rsidR="00A212E5" w:rsidRDefault="00A212E5" w:rsidP="00FC5B9B"/>
    <w:p w:rsidR="00FC5B9B" w:rsidRDefault="00FC5B9B" w:rsidP="00A212E5">
      <w:pPr>
        <w:pStyle w:val="Heading4"/>
      </w:pPr>
      <w:r>
        <w:t>4.3.1 Cost of devices and modifications</w:t>
      </w:r>
    </w:p>
    <w:p w:rsidR="00FC5B9B" w:rsidRDefault="00FC5B9B" w:rsidP="00FC5B9B">
      <w:r>
        <w:t>The preferred methodology in estimating the total costs of devices and modifications is to multiply annual unit costs by the annual utilisation rates of devices. Although annual unit costs are available (as presented in Section 4.3), utilisation data was not available.</w:t>
      </w:r>
    </w:p>
    <w:p w:rsidR="00A212E5" w:rsidRDefault="00A212E5" w:rsidP="00FC5B9B"/>
    <w:p w:rsidR="00A212E5" w:rsidRDefault="00FC5B9B" w:rsidP="00A212E5">
      <w:r>
        <w:t xml:space="preserve">Instead the total annual cost of devices and modifications has been calculated by multiplying the average cost of devices and modifications presented in </w:t>
      </w:r>
      <w:proofErr w:type="spellStart"/>
      <w:r>
        <w:t>Lafuma</w:t>
      </w:r>
      <w:proofErr w:type="spellEnd"/>
      <w:r>
        <w:t xml:space="preserve"> et al (2006) by the prevalence of sight loss and blindness in th</w:t>
      </w:r>
      <w:r w:rsidR="00A212E5">
        <w:t xml:space="preserve">e UK for the adult population. It is unlikely that those with low vision and blindness would utilise most items included within the average cost presented by </w:t>
      </w:r>
      <w:proofErr w:type="spellStart"/>
      <w:r w:rsidR="00A212E5">
        <w:t>Lafuma</w:t>
      </w:r>
      <w:proofErr w:type="spellEnd"/>
      <w:r w:rsidR="00A212E5">
        <w:t xml:space="preserve"> et al (2006). Consequently these people were left out to ensure a conservative estimate was made.</w:t>
      </w:r>
    </w:p>
    <w:p w:rsidR="00A212E5" w:rsidRDefault="00A212E5" w:rsidP="00FC5B9B"/>
    <w:p w:rsidR="00FC5B9B" w:rsidRDefault="00FC5B9B" w:rsidP="00FC5B9B">
      <w:r>
        <w:t xml:space="preserve">As </w:t>
      </w:r>
      <w:proofErr w:type="spellStart"/>
      <w:r>
        <w:t>Lafuma</w:t>
      </w:r>
      <w:proofErr w:type="spellEnd"/>
      <w:r>
        <w:t xml:space="preserve"> et al presented estimates in 2004 prices these were adjusted to 2013 prices using an average UK inflation rate over that period of</w:t>
      </w:r>
      <w:r w:rsidR="00A212E5">
        <w:t xml:space="preserve"> 2.71% (Statistics UK, 2014a). As </w:t>
      </w:r>
      <w:proofErr w:type="spellStart"/>
      <w:r w:rsidR="00A212E5">
        <w:t>Lafuma</w:t>
      </w:r>
      <w:proofErr w:type="spellEnd"/>
      <w:r w:rsidR="00A212E5">
        <w:t xml:space="preserve"> et al (2006) presents average prices in Eurodollars, they were first converted back into Sterling by using the exchange rate used within their study (£1 = €1.5). </w:t>
      </w:r>
      <w:r>
        <w:t>This gave an average total per person cost for devices and modifications of £602.88 per year. The total</w:t>
      </w:r>
      <w:r w:rsidR="00A212E5">
        <w:t xml:space="preserve"> </w:t>
      </w:r>
      <w:r>
        <w:t>cost of devices and modifications was estimated as £409.6 million in the UK overall for 2013. The cost per region is represented in Table 4.9.</w:t>
      </w:r>
    </w:p>
    <w:p w:rsidR="00A212E5" w:rsidRDefault="00A212E5" w:rsidP="00FC5B9B"/>
    <w:p w:rsidR="00FC5B9B" w:rsidRPr="00A212E5" w:rsidRDefault="00FC5B9B" w:rsidP="00FC5B9B">
      <w:pPr>
        <w:rPr>
          <w:b/>
        </w:rPr>
      </w:pPr>
      <w:r w:rsidRPr="00A212E5">
        <w:rPr>
          <w:b/>
        </w:rPr>
        <w:t>Table 4.9: Cost of devices and modifications per country, 2013</w:t>
      </w:r>
    </w:p>
    <w:tbl>
      <w:tblPr>
        <w:tblStyle w:val="TableGrid"/>
        <w:tblW w:w="0" w:type="auto"/>
        <w:tblLook w:val="04A0" w:firstRow="1" w:lastRow="0" w:firstColumn="1" w:lastColumn="0" w:noHBand="0" w:noVBand="1"/>
      </w:tblPr>
      <w:tblGrid>
        <w:gridCol w:w="4797"/>
        <w:gridCol w:w="4797"/>
      </w:tblGrid>
      <w:tr w:rsidR="002105A5" w:rsidTr="00C624CB">
        <w:tc>
          <w:tcPr>
            <w:tcW w:w="4797" w:type="dxa"/>
          </w:tcPr>
          <w:p w:rsidR="002105A5" w:rsidRPr="00954D59" w:rsidRDefault="002105A5" w:rsidP="00C624CB">
            <w:pPr>
              <w:rPr>
                <w:b/>
              </w:rPr>
            </w:pPr>
            <w:r w:rsidRPr="00954D59">
              <w:rPr>
                <w:b/>
              </w:rPr>
              <w:t>Country</w:t>
            </w:r>
          </w:p>
        </w:tc>
        <w:tc>
          <w:tcPr>
            <w:tcW w:w="4797" w:type="dxa"/>
          </w:tcPr>
          <w:p w:rsidR="002105A5" w:rsidRPr="00954D59" w:rsidRDefault="002105A5" w:rsidP="00C624CB">
            <w:pPr>
              <w:rPr>
                <w:b/>
              </w:rPr>
            </w:pPr>
            <w:r w:rsidRPr="00954D59">
              <w:rPr>
                <w:b/>
              </w:rPr>
              <w:t>£ million</w:t>
            </w:r>
          </w:p>
        </w:tc>
      </w:tr>
      <w:tr w:rsidR="002105A5" w:rsidTr="00C624CB">
        <w:tc>
          <w:tcPr>
            <w:tcW w:w="4797" w:type="dxa"/>
          </w:tcPr>
          <w:p w:rsidR="002105A5" w:rsidRDefault="002105A5" w:rsidP="00C624CB">
            <w:r>
              <w:t>England</w:t>
            </w:r>
          </w:p>
        </w:tc>
        <w:tc>
          <w:tcPr>
            <w:tcW w:w="4797" w:type="dxa"/>
          </w:tcPr>
          <w:p w:rsidR="002105A5" w:rsidRDefault="002105A5" w:rsidP="00C624CB">
            <w:r>
              <w:t>343.8</w:t>
            </w:r>
          </w:p>
        </w:tc>
      </w:tr>
      <w:tr w:rsidR="002105A5" w:rsidTr="00C624CB">
        <w:tc>
          <w:tcPr>
            <w:tcW w:w="4797" w:type="dxa"/>
          </w:tcPr>
          <w:p w:rsidR="002105A5" w:rsidRDefault="002105A5" w:rsidP="00C624CB">
            <w:r>
              <w:lastRenderedPageBreak/>
              <w:t>Wales</w:t>
            </w:r>
          </w:p>
        </w:tc>
        <w:tc>
          <w:tcPr>
            <w:tcW w:w="4797" w:type="dxa"/>
          </w:tcPr>
          <w:p w:rsidR="002105A5" w:rsidRDefault="002105A5" w:rsidP="00C624CB">
            <w:r>
              <w:t>21.5</w:t>
            </w:r>
          </w:p>
        </w:tc>
      </w:tr>
      <w:tr w:rsidR="002105A5" w:rsidTr="00C624CB">
        <w:tc>
          <w:tcPr>
            <w:tcW w:w="4797" w:type="dxa"/>
          </w:tcPr>
          <w:p w:rsidR="002105A5" w:rsidRDefault="002105A5" w:rsidP="00C624CB">
            <w:r>
              <w:t>Scotland</w:t>
            </w:r>
          </w:p>
        </w:tc>
        <w:tc>
          <w:tcPr>
            <w:tcW w:w="4797" w:type="dxa"/>
          </w:tcPr>
          <w:p w:rsidR="002105A5" w:rsidRDefault="002105A5" w:rsidP="00C624CB">
            <w:r>
              <w:t>34.1</w:t>
            </w:r>
          </w:p>
        </w:tc>
      </w:tr>
      <w:tr w:rsidR="002105A5" w:rsidTr="00C624CB">
        <w:tc>
          <w:tcPr>
            <w:tcW w:w="4797" w:type="dxa"/>
          </w:tcPr>
          <w:p w:rsidR="002105A5" w:rsidRDefault="002105A5" w:rsidP="00C624CB">
            <w:r>
              <w:t>Northern Ireland</w:t>
            </w:r>
          </w:p>
        </w:tc>
        <w:tc>
          <w:tcPr>
            <w:tcW w:w="4797" w:type="dxa"/>
          </w:tcPr>
          <w:p w:rsidR="002105A5" w:rsidRDefault="002105A5" w:rsidP="00C624CB">
            <w:r>
              <w:t>10.2</w:t>
            </w:r>
          </w:p>
        </w:tc>
      </w:tr>
    </w:tbl>
    <w:p w:rsidR="00FC5B9B" w:rsidRDefault="00FC5B9B" w:rsidP="00FC5B9B">
      <w:r>
        <w:t xml:space="preserve">Source: </w:t>
      </w:r>
      <w:proofErr w:type="spellStart"/>
      <w:r>
        <w:t>Lafuma</w:t>
      </w:r>
      <w:proofErr w:type="spellEnd"/>
      <w:r>
        <w:t xml:space="preserve"> et al (2006), Statistics UK (2014a)</w:t>
      </w:r>
    </w:p>
    <w:p w:rsidR="002105A5" w:rsidRDefault="002105A5" w:rsidP="00FC5B9B"/>
    <w:p w:rsidR="00FC5B9B" w:rsidRDefault="00FC5B9B" w:rsidP="002105A5">
      <w:pPr>
        <w:pStyle w:val="Heading3"/>
      </w:pPr>
      <w:bookmarkStart w:id="27" w:name="_Toc531602556"/>
      <w:r>
        <w:t>4.4 Deadweight loss</w:t>
      </w:r>
      <w:bookmarkEnd w:id="27"/>
    </w:p>
    <w:p w:rsidR="00FC5B9B" w:rsidRDefault="00FC5B9B" w:rsidP="00FC5B9B">
      <w:r>
        <w:t>Public funding of direct health care system costs and community services related to sight loss and blindness means that the UK government must increase tax revenue to achie</w:t>
      </w:r>
      <w:r w:rsidR="002105A5">
        <w:t>ve a budget neutral position (this implicitly assumes funds have not been directed from some other area of the health care system).</w:t>
      </w:r>
      <w:r>
        <w:t xml:space="preserve"> Consequently</w:t>
      </w:r>
      <w:r w:rsidR="002105A5">
        <w:t>,</w:t>
      </w:r>
      <w:r>
        <w:t xml:space="preserve"> tax rates such as income tax rates and Value Added Tax (VAT) must be higher that they would have otherwise been.</w:t>
      </w:r>
    </w:p>
    <w:p w:rsidR="002105A5" w:rsidRDefault="002105A5" w:rsidP="00FC5B9B"/>
    <w:p w:rsidR="00FC5B9B" w:rsidRDefault="00FC5B9B" w:rsidP="00FC5B9B">
      <w:r>
        <w:t>As noted previously, tax and subsidy revenue is not an economic cost but a transfer of payments from one individual to another. It has therefore not been included in this study. However, increasing tax revenue is not frictionless as tax reduces the efficiency with which the economy’s resources are used. For example, an increase in income tax rates will increase the relative price of work compared to leisure and therefore create a disincentive to work. Alternatively an increase in VAT increases the price of goods and services results in a loss in sales. Consequently there is an associated reduction in consumer and producer surplus, which is known as the deadweight loss, or excess burden, of tax.</w:t>
      </w:r>
    </w:p>
    <w:p w:rsidR="002105A5" w:rsidRDefault="002105A5" w:rsidP="00FC5B9B"/>
    <w:p w:rsidR="00FC5B9B" w:rsidRDefault="00FC5B9B" w:rsidP="00FC5B9B">
      <w:r>
        <w:t>While the costs associated with deadweight loss will depend on the method u</w:t>
      </w:r>
      <w:r w:rsidR="002105A5">
        <w:t>sed to raise additional taxes (in general it is more efficient to place taxes on markets that are relatively inelastic),</w:t>
      </w:r>
      <w:r>
        <w:t xml:space="preserve"> the social cost will not be zero and should therefore be included as a cost of sight loss and blindness. The usual assumption in program evaluation is to assume that additional taxes are raised through income tax rate changes, and this is what has been assumed in this study.</w:t>
      </w:r>
    </w:p>
    <w:p w:rsidR="002105A5" w:rsidRDefault="002105A5" w:rsidP="00FC5B9B"/>
    <w:p w:rsidR="00FC5B9B" w:rsidRDefault="00FC5B9B" w:rsidP="00FC5B9B">
      <w:r>
        <w:t>Seminal studies that have evaluated the marginal welfare cost of raising additional tax revenue (known as the marginal cost of public funds (MCF)) mostly relate to the United States (Browning 1976, Stuart 1984, Ballard 1985, Browning 1987). Estimates have ranged from zero marginal cost to well over 100%. This wide range has been due to alternative models used (partial versus general equilibrium), alternative parameter estimates, and assumptions on the adjustment of employment relative to changes in tax rates (labour supply elasticities).</w:t>
      </w:r>
    </w:p>
    <w:p w:rsidR="002105A5" w:rsidRDefault="002105A5" w:rsidP="00FC5B9B"/>
    <w:p w:rsidR="00FC5B9B" w:rsidRDefault="00FC5B9B" w:rsidP="00FC5B9B">
      <w:r>
        <w:lastRenderedPageBreak/>
        <w:t xml:space="preserve">There are limited studies that have specifically focused on the UK labour market. However, </w:t>
      </w:r>
      <w:proofErr w:type="spellStart"/>
      <w:r>
        <w:t>Kleven</w:t>
      </w:r>
      <w:proofErr w:type="spellEnd"/>
      <w:r>
        <w:t xml:space="preserve"> and </w:t>
      </w:r>
      <w:proofErr w:type="spellStart"/>
      <w:r>
        <w:t>Kreiner</w:t>
      </w:r>
      <w:proofErr w:type="spellEnd"/>
      <w:r>
        <w:t xml:space="preserve"> (2006) provide estimates of the MCF for five European countries using micro data on taxes, benefits paid, and labour supply elasticities across different income levels. Within this study, nine estimates of the MCF were provided for the UK, ranging from 0.93 to 1.36 (where 1 represents zero MCF) and based on alternative scenarios regarding alternative income elasticity scenarios. For the purposes of this study we have used the simple average of the MCF across the nine scenarios, calculated as 1.12. Consequently for every additional £1 raised by the UK government to fund costs associated with sight loss and blindness it has been assumed there is £0.12 in lost welfare due to deadweight loss.</w:t>
      </w:r>
    </w:p>
    <w:p w:rsidR="002105A5" w:rsidRDefault="002105A5" w:rsidP="00FC5B9B"/>
    <w:p w:rsidR="00FC5B9B" w:rsidRDefault="00FC5B9B" w:rsidP="00FC5B9B">
      <w:r>
        <w:t>In order to calculate the deadweight loss associated with sight loss and blindness, the additional revenue raised by the UK government to fund public health care system costs, residential and community care, aids and equipment, and direct payments to those with sight loss and blindness and their carers must be estimated. The cost associated with public funding of the health care system, residential and community care was derived from Chapter 3. The costs associated with aids and equipment was derived from Section 4.3.</w:t>
      </w:r>
    </w:p>
    <w:p w:rsidR="002105A5" w:rsidRDefault="002105A5" w:rsidP="00FC5B9B"/>
    <w:p w:rsidR="00FC5B9B" w:rsidRDefault="00FC5B9B" w:rsidP="00FC5B9B">
      <w:r>
        <w:t>To determine the costs associated with direct payments, a review of the current payments available to people with sight loss and carers was undertaken using data from the Department for Work and Pensions (DWP, 2013). This is a comprehensive dataset on the number of people receiving direct payments and the average weekly rate of benefit within Great Britain, by condition including eye and adnexa. As the data does not include Northern Ireland this was supplemented with payment volume data collected from the Department of S</w:t>
      </w:r>
      <w:r w:rsidR="002105A5">
        <w:t>ocial Development (DSD, 2013).</w:t>
      </w:r>
      <w:r w:rsidR="002105A5" w:rsidRPr="002105A5">
        <w:t xml:space="preserve"> </w:t>
      </w:r>
      <w:r w:rsidR="002105A5">
        <w:t>As this data was not presented in the same format as the data from DWP (2013), proportional splits across rates from the DWP (2013) were applied to the total direct payments from the DSD (2013).</w:t>
      </w:r>
    </w:p>
    <w:p w:rsidR="002105A5" w:rsidRDefault="002105A5" w:rsidP="00FC5B9B"/>
    <w:p w:rsidR="002105A5" w:rsidRDefault="00FC5B9B" w:rsidP="002105A5">
      <w:r>
        <w:t>The main sources of direct payments from the government to those with sight loss include the Disability Living Allowance for those under the age of 65 and the Attendance Allowanc</w:t>
      </w:r>
      <w:r w:rsidR="002105A5">
        <w:t>e for those aged 65 and older.</w:t>
      </w:r>
      <w:r>
        <w:t xml:space="preserve"> These payments are provided to people who need help with personal and home services and supervision for part of the day or frequently throughout day and night. </w:t>
      </w:r>
      <w:r w:rsidR="002105A5">
        <w:t xml:space="preserve">People with partial sight and blindness may also be eligible to receive the Severe Disability Premium and Enhanced Disability Premium. However due to lack of data these were not included in the analysis. Although this may underestimate the total direct payments it is expected that it will not be significant. For example, to receive the Severe Disability Premium the person </w:t>
      </w:r>
      <w:r w:rsidR="002105A5">
        <w:lastRenderedPageBreak/>
        <w:t>must be on the middle or higher rate of the DLA care component. Although data from DWP suggests around 6.7% receive the higher rate and 36.8% receive the middle rate (DWP, 2008), alternative criteria must also be met such as the person may have no non-dependent living with him/her or have anyone claiming Carer’s Allowance for looking after him/her (AFBP, 2012).</w:t>
      </w:r>
    </w:p>
    <w:p w:rsidR="002105A5" w:rsidRDefault="002105A5" w:rsidP="002105A5"/>
    <w:p w:rsidR="002105A5" w:rsidRDefault="00FC5B9B" w:rsidP="002105A5">
      <w:r>
        <w:t>Additional payments are made through the Employment and Support Allowance (ESA), which was introduced on 28 October 2008 and replaced the Incapacity Benefit, Seve</w:t>
      </w:r>
      <w:r w:rsidR="002105A5">
        <w:t>re Disablement Allowance (SDA)</w:t>
      </w:r>
      <w:r>
        <w:t xml:space="preserve"> and Income Support on grounds of incapacity for work. Also, people with sight loss may receive payments through Pension credits, which are available to those over 60 who have low income.</w:t>
      </w:r>
      <w:r w:rsidR="002105A5">
        <w:t xml:space="preserve"> The Severe Disablement Allowance was abolished to new applicants in 2001 however those who were entitled to SDA before that date are still eligible to receive the allowance.</w:t>
      </w:r>
    </w:p>
    <w:p w:rsidR="00FC5B9B" w:rsidRDefault="00FC5B9B" w:rsidP="00FC5B9B"/>
    <w:p w:rsidR="00FC5B9B" w:rsidRDefault="00FC5B9B" w:rsidP="00FC5B9B">
      <w:r>
        <w:t>The government also provides direct payments to informal carers through a means tested Carers Allowance (CA) to those providing informal care for at least 35 hours a week to someone who is receiving the Disability Living Allowance or the Attendance Allowance.</w:t>
      </w:r>
    </w:p>
    <w:p w:rsidR="002105A5" w:rsidRDefault="002105A5" w:rsidP="00FC5B9B"/>
    <w:p w:rsidR="00FC5B9B" w:rsidRDefault="00FC5B9B" w:rsidP="00FC5B9B">
      <w:r>
        <w:t xml:space="preserve">Table 4.10 shows the estimated total direct payments made to people with sight loss and their </w:t>
      </w:r>
      <w:proofErr w:type="spellStart"/>
      <w:r>
        <w:t>carers</w:t>
      </w:r>
      <w:proofErr w:type="spellEnd"/>
      <w:r>
        <w:t xml:space="preserve"> in the UK as at November 2013. In total there was £341.02 million spent in direct payments from the government to people with sight loss. This was made up of £122.75 million for the DLA, £135.84 million for the AA, £23.27 million for the ESA, £18.33 million for the SDA, and £40.83 million for the CA.</w:t>
      </w:r>
    </w:p>
    <w:p w:rsidR="002105A5" w:rsidRDefault="002105A5" w:rsidP="00FC5B9B"/>
    <w:p w:rsidR="000F0B22" w:rsidRDefault="00FC5B9B" w:rsidP="000F0B22">
      <w:r>
        <w:t>Multiplying the sum of the total direct health care system costs and the direct paym</w:t>
      </w:r>
      <w:r w:rsidR="000F0B22">
        <w:t>ents made by the public sector</w:t>
      </w:r>
      <w:r>
        <w:t xml:space="preserve"> by the marginal cost of raising additional funds (12%) provided a total estimate of £378.9 million in deadweight loss in 2013 that is a direct result of sight loss and blindness.</w:t>
      </w:r>
      <w:r w:rsidR="000F0B22">
        <w:t xml:space="preserve"> Costs incurred by the private sector have been removed from this calculation as it does not represent additional tax revenue that must be generated by the government.</w:t>
      </w:r>
    </w:p>
    <w:p w:rsidR="002105A5" w:rsidRDefault="002105A5" w:rsidP="00FC5B9B"/>
    <w:p w:rsidR="00FC5B9B" w:rsidRDefault="00FC5B9B" w:rsidP="00FC5B9B">
      <w:r>
        <w:t>Costs were apportioned to regions based on caseload data by region available from the Department for Work and Pensions (DWP).</w:t>
      </w:r>
    </w:p>
    <w:p w:rsidR="002105A5" w:rsidRDefault="002105A5" w:rsidP="00FC5B9B"/>
    <w:p w:rsidR="00FC5B9B" w:rsidRPr="002105A5" w:rsidRDefault="00FC5B9B" w:rsidP="00FC5B9B">
      <w:pPr>
        <w:rPr>
          <w:b/>
        </w:rPr>
      </w:pPr>
      <w:r w:rsidRPr="002105A5">
        <w:rPr>
          <w:b/>
        </w:rPr>
        <w:t>Table 4.10: Total direct payments to people with sight loss and informal carers, by direct payment type 2013</w:t>
      </w:r>
    </w:p>
    <w:tbl>
      <w:tblPr>
        <w:tblStyle w:val="TableGrid"/>
        <w:tblW w:w="0" w:type="auto"/>
        <w:tblLayout w:type="fixed"/>
        <w:tblLook w:val="04A0" w:firstRow="1" w:lastRow="0" w:firstColumn="1" w:lastColumn="0" w:noHBand="0" w:noVBand="1"/>
      </w:tblPr>
      <w:tblGrid>
        <w:gridCol w:w="4106"/>
        <w:gridCol w:w="1701"/>
        <w:gridCol w:w="1559"/>
        <w:gridCol w:w="1560"/>
      </w:tblGrid>
      <w:tr w:rsidR="0062214D" w:rsidRPr="0062214D" w:rsidTr="0062214D">
        <w:trPr>
          <w:trHeight w:val="290"/>
        </w:trPr>
        <w:tc>
          <w:tcPr>
            <w:tcW w:w="4106" w:type="dxa"/>
            <w:noWrap/>
            <w:hideMark/>
          </w:tcPr>
          <w:p w:rsidR="0062214D" w:rsidRPr="0062214D" w:rsidRDefault="00E62B6A">
            <w:pPr>
              <w:rPr>
                <w:b/>
              </w:rPr>
            </w:pPr>
            <w:r>
              <w:rPr>
                <w:b/>
              </w:rPr>
              <w:t>Country and direct payment type</w:t>
            </w:r>
          </w:p>
        </w:tc>
        <w:tc>
          <w:tcPr>
            <w:tcW w:w="1701" w:type="dxa"/>
            <w:noWrap/>
            <w:hideMark/>
          </w:tcPr>
          <w:p w:rsidR="0062214D" w:rsidRPr="0062214D" w:rsidRDefault="0062214D">
            <w:pPr>
              <w:rPr>
                <w:b/>
              </w:rPr>
            </w:pPr>
            <w:r w:rsidRPr="0062214D">
              <w:rPr>
                <w:b/>
              </w:rPr>
              <w:t>Recipients (number)</w:t>
            </w:r>
          </w:p>
        </w:tc>
        <w:tc>
          <w:tcPr>
            <w:tcW w:w="1559" w:type="dxa"/>
            <w:noWrap/>
            <w:hideMark/>
          </w:tcPr>
          <w:p w:rsidR="0062214D" w:rsidRPr="0062214D" w:rsidRDefault="0062214D">
            <w:pPr>
              <w:rPr>
                <w:b/>
              </w:rPr>
            </w:pPr>
            <w:r w:rsidRPr="0062214D">
              <w:rPr>
                <w:b/>
              </w:rPr>
              <w:t>Rate (£ per year)</w:t>
            </w:r>
          </w:p>
        </w:tc>
        <w:tc>
          <w:tcPr>
            <w:tcW w:w="1560" w:type="dxa"/>
            <w:noWrap/>
            <w:hideMark/>
          </w:tcPr>
          <w:p w:rsidR="0062214D" w:rsidRPr="0062214D" w:rsidRDefault="0062214D">
            <w:pPr>
              <w:rPr>
                <w:b/>
              </w:rPr>
            </w:pPr>
            <w:r w:rsidRPr="0062214D">
              <w:rPr>
                <w:b/>
              </w:rPr>
              <w:t>Total (£ million)</w:t>
            </w:r>
          </w:p>
        </w:tc>
      </w:tr>
      <w:tr w:rsidR="0062214D" w:rsidRPr="0062214D" w:rsidTr="0062214D">
        <w:trPr>
          <w:trHeight w:val="290"/>
        </w:trPr>
        <w:tc>
          <w:tcPr>
            <w:tcW w:w="4106" w:type="dxa"/>
            <w:noWrap/>
            <w:hideMark/>
          </w:tcPr>
          <w:p w:rsidR="0062214D" w:rsidRPr="0062214D" w:rsidRDefault="0062214D">
            <w:pPr>
              <w:rPr>
                <w:b/>
              </w:rPr>
            </w:pPr>
            <w:r w:rsidRPr="0062214D">
              <w:rPr>
                <w:b/>
              </w:rPr>
              <w:t>UK</w:t>
            </w:r>
          </w:p>
        </w:tc>
        <w:tc>
          <w:tcPr>
            <w:tcW w:w="1701" w:type="dxa"/>
            <w:noWrap/>
            <w:hideMark/>
          </w:tcPr>
          <w:p w:rsidR="0062214D" w:rsidRPr="0062214D" w:rsidRDefault="0062214D">
            <w:pPr>
              <w:rPr>
                <w:b/>
              </w:rPr>
            </w:pPr>
            <w:r>
              <w:rPr>
                <w:b/>
              </w:rPr>
              <w:t xml:space="preserve"> </w:t>
            </w:r>
          </w:p>
        </w:tc>
        <w:tc>
          <w:tcPr>
            <w:tcW w:w="1559" w:type="dxa"/>
            <w:noWrap/>
            <w:hideMark/>
          </w:tcPr>
          <w:p w:rsidR="0062214D" w:rsidRPr="0062214D" w:rsidRDefault="0062214D">
            <w:pPr>
              <w:rPr>
                <w:b/>
              </w:rPr>
            </w:pPr>
          </w:p>
        </w:tc>
        <w:tc>
          <w:tcPr>
            <w:tcW w:w="1560" w:type="dxa"/>
            <w:noWrap/>
            <w:hideMark/>
          </w:tcPr>
          <w:p w:rsidR="0062214D" w:rsidRPr="0062214D" w:rsidRDefault="0062214D">
            <w:pPr>
              <w:rPr>
                <w:b/>
              </w:rPr>
            </w:pPr>
          </w:p>
        </w:tc>
      </w:tr>
      <w:tr w:rsidR="0062214D" w:rsidRPr="0062214D" w:rsidTr="0062214D">
        <w:trPr>
          <w:trHeight w:val="290"/>
        </w:trPr>
        <w:tc>
          <w:tcPr>
            <w:tcW w:w="4106" w:type="dxa"/>
            <w:noWrap/>
            <w:hideMark/>
          </w:tcPr>
          <w:p w:rsidR="0062214D" w:rsidRPr="0062214D" w:rsidRDefault="0062214D">
            <w:pPr>
              <w:rPr>
                <w:b/>
              </w:rPr>
            </w:pPr>
            <w:r w:rsidRPr="0062214D">
              <w:rPr>
                <w:b/>
              </w:rPr>
              <w:lastRenderedPageBreak/>
              <w:t>Disability Living Allowance (DLA)</w:t>
            </w:r>
          </w:p>
        </w:tc>
        <w:tc>
          <w:tcPr>
            <w:tcW w:w="1701" w:type="dxa"/>
            <w:noWrap/>
            <w:hideMark/>
          </w:tcPr>
          <w:p w:rsidR="0062214D" w:rsidRPr="0062214D" w:rsidRDefault="0062214D">
            <w:r>
              <w:t xml:space="preserve"> </w:t>
            </w:r>
          </w:p>
        </w:tc>
        <w:tc>
          <w:tcPr>
            <w:tcW w:w="1559" w:type="dxa"/>
            <w:noWrap/>
            <w:hideMark/>
          </w:tcPr>
          <w:p w:rsidR="0062214D" w:rsidRPr="0062214D" w:rsidRDefault="0062214D"/>
        </w:tc>
        <w:tc>
          <w:tcPr>
            <w:tcW w:w="1560" w:type="dxa"/>
            <w:noWrap/>
            <w:hideMark/>
          </w:tcPr>
          <w:p w:rsidR="0062214D" w:rsidRPr="0062214D" w:rsidRDefault="0062214D"/>
        </w:tc>
      </w:tr>
      <w:tr w:rsidR="0062214D" w:rsidRPr="0062214D" w:rsidTr="0062214D">
        <w:trPr>
          <w:trHeight w:val="290"/>
        </w:trPr>
        <w:tc>
          <w:tcPr>
            <w:tcW w:w="4106" w:type="dxa"/>
            <w:noWrap/>
            <w:hideMark/>
          </w:tcPr>
          <w:p w:rsidR="0062214D" w:rsidRPr="0062214D" w:rsidRDefault="0062214D" w:rsidP="0062214D">
            <w:r w:rsidRPr="0062214D">
              <w:t>Higher rate</w:t>
            </w:r>
          </w:p>
        </w:tc>
        <w:tc>
          <w:tcPr>
            <w:tcW w:w="1701" w:type="dxa"/>
            <w:noWrap/>
            <w:hideMark/>
          </w:tcPr>
          <w:p w:rsidR="0062214D" w:rsidRPr="00520EC5" w:rsidRDefault="0062214D" w:rsidP="0062214D">
            <w:r w:rsidRPr="00520EC5">
              <w:t xml:space="preserve"> 4,336 </w:t>
            </w:r>
          </w:p>
        </w:tc>
        <w:tc>
          <w:tcPr>
            <w:tcW w:w="1559" w:type="dxa"/>
            <w:noWrap/>
            <w:hideMark/>
          </w:tcPr>
          <w:p w:rsidR="0062214D" w:rsidRPr="00520EC5" w:rsidRDefault="0062214D" w:rsidP="0062214D">
            <w:r w:rsidRPr="00520EC5">
              <w:t>4,127.11a</w:t>
            </w:r>
          </w:p>
        </w:tc>
        <w:tc>
          <w:tcPr>
            <w:tcW w:w="1560" w:type="dxa"/>
            <w:noWrap/>
            <w:hideMark/>
          </w:tcPr>
          <w:p w:rsidR="0062214D" w:rsidRPr="00520EC5" w:rsidRDefault="0062214D" w:rsidP="0062214D">
            <w:r w:rsidRPr="00520EC5">
              <w:t>17.9</w:t>
            </w:r>
          </w:p>
        </w:tc>
      </w:tr>
      <w:tr w:rsidR="0062214D" w:rsidRPr="0062214D" w:rsidTr="0062214D">
        <w:trPr>
          <w:trHeight w:val="290"/>
        </w:trPr>
        <w:tc>
          <w:tcPr>
            <w:tcW w:w="4106" w:type="dxa"/>
            <w:noWrap/>
            <w:hideMark/>
          </w:tcPr>
          <w:p w:rsidR="0062214D" w:rsidRPr="0062214D" w:rsidRDefault="0062214D" w:rsidP="0062214D">
            <w:r w:rsidRPr="0062214D">
              <w:t>Middle rate</w:t>
            </w:r>
          </w:p>
        </w:tc>
        <w:tc>
          <w:tcPr>
            <w:tcW w:w="1701" w:type="dxa"/>
            <w:noWrap/>
            <w:hideMark/>
          </w:tcPr>
          <w:p w:rsidR="0062214D" w:rsidRPr="00520EC5" w:rsidRDefault="0062214D" w:rsidP="0062214D">
            <w:r w:rsidRPr="00520EC5">
              <w:t xml:space="preserve"> 23,611 </w:t>
            </w:r>
          </w:p>
        </w:tc>
        <w:tc>
          <w:tcPr>
            <w:tcW w:w="1559" w:type="dxa"/>
            <w:noWrap/>
            <w:hideMark/>
          </w:tcPr>
          <w:p w:rsidR="0062214D" w:rsidRPr="00520EC5" w:rsidRDefault="0062214D" w:rsidP="0062214D">
            <w:r w:rsidRPr="00520EC5">
              <w:t>2,753.57b</w:t>
            </w:r>
          </w:p>
        </w:tc>
        <w:tc>
          <w:tcPr>
            <w:tcW w:w="1560" w:type="dxa"/>
            <w:noWrap/>
            <w:hideMark/>
          </w:tcPr>
          <w:p w:rsidR="0062214D" w:rsidRPr="00520EC5" w:rsidRDefault="0062214D" w:rsidP="0062214D">
            <w:r w:rsidRPr="00520EC5">
              <w:t>65.25</w:t>
            </w:r>
          </w:p>
        </w:tc>
      </w:tr>
      <w:tr w:rsidR="0062214D" w:rsidRPr="0062214D" w:rsidTr="0062214D">
        <w:trPr>
          <w:trHeight w:val="290"/>
        </w:trPr>
        <w:tc>
          <w:tcPr>
            <w:tcW w:w="4106" w:type="dxa"/>
            <w:noWrap/>
            <w:hideMark/>
          </w:tcPr>
          <w:p w:rsidR="0062214D" w:rsidRPr="0062214D" w:rsidRDefault="0062214D" w:rsidP="0062214D">
            <w:r w:rsidRPr="0062214D">
              <w:t>Lower Rate</w:t>
            </w:r>
          </w:p>
        </w:tc>
        <w:tc>
          <w:tcPr>
            <w:tcW w:w="1701" w:type="dxa"/>
            <w:noWrap/>
            <w:hideMark/>
          </w:tcPr>
          <w:p w:rsidR="0062214D" w:rsidRPr="00520EC5" w:rsidRDefault="0062214D" w:rsidP="0062214D">
            <w:r w:rsidRPr="00520EC5">
              <w:t xml:space="preserve"> 36,167 </w:t>
            </w:r>
          </w:p>
        </w:tc>
        <w:tc>
          <w:tcPr>
            <w:tcW w:w="1559" w:type="dxa"/>
            <w:noWrap/>
            <w:hideMark/>
          </w:tcPr>
          <w:p w:rsidR="0062214D" w:rsidRPr="00520EC5" w:rsidRDefault="0062214D" w:rsidP="0062214D">
            <w:r w:rsidRPr="00520EC5">
              <w:t>1,095.00c</w:t>
            </w:r>
          </w:p>
        </w:tc>
        <w:tc>
          <w:tcPr>
            <w:tcW w:w="1560" w:type="dxa"/>
            <w:noWrap/>
            <w:hideMark/>
          </w:tcPr>
          <w:p w:rsidR="0062214D" w:rsidRPr="00520EC5" w:rsidRDefault="0062214D" w:rsidP="0062214D">
            <w:r w:rsidRPr="00520EC5">
              <w:t>39.6</w:t>
            </w:r>
          </w:p>
        </w:tc>
      </w:tr>
      <w:tr w:rsidR="0062214D" w:rsidRPr="0062214D" w:rsidTr="0062214D">
        <w:trPr>
          <w:trHeight w:val="290"/>
        </w:trPr>
        <w:tc>
          <w:tcPr>
            <w:tcW w:w="4106" w:type="dxa"/>
            <w:noWrap/>
            <w:hideMark/>
          </w:tcPr>
          <w:p w:rsidR="0062214D" w:rsidRPr="0062214D" w:rsidRDefault="0062214D" w:rsidP="0062214D">
            <w:r w:rsidRPr="0062214D">
              <w:t>Total - DLA</w:t>
            </w:r>
          </w:p>
        </w:tc>
        <w:tc>
          <w:tcPr>
            <w:tcW w:w="1701" w:type="dxa"/>
            <w:noWrap/>
            <w:hideMark/>
          </w:tcPr>
          <w:p w:rsidR="0062214D" w:rsidRPr="00520EC5" w:rsidRDefault="0062214D" w:rsidP="0062214D">
            <w:r w:rsidRPr="00520EC5">
              <w:t xml:space="preserve"> 64,115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122.75</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Attendance Allowance (AA)</w:t>
            </w:r>
          </w:p>
        </w:tc>
        <w:tc>
          <w:tcPr>
            <w:tcW w:w="1701" w:type="dxa"/>
            <w:noWrap/>
            <w:hideMark/>
          </w:tcPr>
          <w:p w:rsidR="0062214D" w:rsidRPr="00520EC5" w:rsidRDefault="0062214D" w:rsidP="0062214D">
            <w:r>
              <w:t xml:space="preserve"> </w:t>
            </w:r>
          </w:p>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Low and medium care (low rate)</w:t>
            </w:r>
          </w:p>
        </w:tc>
        <w:tc>
          <w:tcPr>
            <w:tcW w:w="1701" w:type="dxa"/>
            <w:noWrap/>
            <w:hideMark/>
          </w:tcPr>
          <w:p w:rsidR="0062214D" w:rsidRPr="00520EC5" w:rsidRDefault="0062214D" w:rsidP="0062214D">
            <w:r w:rsidRPr="00520EC5">
              <w:t xml:space="preserve"> 23,864 </w:t>
            </w:r>
          </w:p>
        </w:tc>
        <w:tc>
          <w:tcPr>
            <w:tcW w:w="1559" w:type="dxa"/>
            <w:noWrap/>
            <w:hideMark/>
          </w:tcPr>
          <w:p w:rsidR="0062214D" w:rsidRPr="00520EC5" w:rsidRDefault="0062214D" w:rsidP="0062214D">
            <w:r w:rsidRPr="00520EC5">
              <w:t>4,127.11d</w:t>
            </w:r>
          </w:p>
        </w:tc>
        <w:tc>
          <w:tcPr>
            <w:tcW w:w="1560" w:type="dxa"/>
            <w:noWrap/>
            <w:hideMark/>
          </w:tcPr>
          <w:p w:rsidR="0062214D" w:rsidRPr="00520EC5" w:rsidRDefault="0062214D" w:rsidP="0062214D">
            <w:r w:rsidRPr="00520EC5">
              <w:t>98.49</w:t>
            </w:r>
          </w:p>
        </w:tc>
      </w:tr>
      <w:tr w:rsidR="0062214D" w:rsidRPr="0062214D" w:rsidTr="0062214D">
        <w:trPr>
          <w:trHeight w:val="290"/>
        </w:trPr>
        <w:tc>
          <w:tcPr>
            <w:tcW w:w="4106" w:type="dxa"/>
            <w:noWrap/>
            <w:hideMark/>
          </w:tcPr>
          <w:p w:rsidR="0062214D" w:rsidRPr="0062214D" w:rsidRDefault="0062214D" w:rsidP="0062214D">
            <w:r w:rsidRPr="0062214D">
              <w:t>High care (high rate)</w:t>
            </w:r>
          </w:p>
        </w:tc>
        <w:tc>
          <w:tcPr>
            <w:tcW w:w="1701" w:type="dxa"/>
            <w:noWrap/>
            <w:hideMark/>
          </w:tcPr>
          <w:p w:rsidR="0062214D" w:rsidRPr="00520EC5" w:rsidRDefault="0062214D" w:rsidP="0062214D">
            <w:r w:rsidRPr="00520EC5">
              <w:t xml:space="preserve"> 13,516 </w:t>
            </w:r>
          </w:p>
        </w:tc>
        <w:tc>
          <w:tcPr>
            <w:tcW w:w="1559" w:type="dxa"/>
            <w:noWrap/>
            <w:hideMark/>
          </w:tcPr>
          <w:p w:rsidR="0062214D" w:rsidRPr="00520EC5" w:rsidRDefault="0062214D" w:rsidP="0062214D">
            <w:r w:rsidRPr="00520EC5">
              <w:t>2,763.57e</w:t>
            </w:r>
          </w:p>
        </w:tc>
        <w:tc>
          <w:tcPr>
            <w:tcW w:w="1560" w:type="dxa"/>
            <w:noWrap/>
            <w:hideMark/>
          </w:tcPr>
          <w:p w:rsidR="0062214D" w:rsidRPr="00520EC5" w:rsidRDefault="0062214D" w:rsidP="0062214D">
            <w:r w:rsidRPr="00520EC5">
              <w:t>37.35</w:t>
            </w:r>
          </w:p>
        </w:tc>
      </w:tr>
      <w:tr w:rsidR="0062214D" w:rsidRPr="0062214D" w:rsidTr="0062214D">
        <w:trPr>
          <w:trHeight w:val="290"/>
        </w:trPr>
        <w:tc>
          <w:tcPr>
            <w:tcW w:w="4106" w:type="dxa"/>
            <w:noWrap/>
            <w:hideMark/>
          </w:tcPr>
          <w:p w:rsidR="0062214D" w:rsidRPr="0062214D" w:rsidRDefault="0062214D" w:rsidP="0062214D">
            <w:r w:rsidRPr="0062214D">
              <w:t>Total - AAA</w:t>
            </w:r>
          </w:p>
        </w:tc>
        <w:tc>
          <w:tcPr>
            <w:tcW w:w="1701" w:type="dxa"/>
            <w:noWrap/>
            <w:hideMark/>
          </w:tcPr>
          <w:p w:rsidR="0062214D" w:rsidRPr="00520EC5" w:rsidRDefault="0062214D" w:rsidP="0062214D">
            <w:r w:rsidRPr="00520EC5">
              <w:t xml:space="preserve"> 37,381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135.84</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Employment and Support Allowance (ESA)</w:t>
            </w:r>
          </w:p>
        </w:tc>
        <w:tc>
          <w:tcPr>
            <w:tcW w:w="1701" w:type="dxa"/>
            <w:noWrap/>
            <w:hideMark/>
          </w:tcPr>
          <w:p w:rsidR="0062214D" w:rsidRPr="00520EC5" w:rsidRDefault="0062214D" w:rsidP="0062214D"/>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Assessment phase</w:t>
            </w:r>
          </w:p>
        </w:tc>
        <w:tc>
          <w:tcPr>
            <w:tcW w:w="1701" w:type="dxa"/>
            <w:noWrap/>
            <w:hideMark/>
          </w:tcPr>
          <w:p w:rsidR="0062214D" w:rsidRPr="00520EC5" w:rsidRDefault="0062214D" w:rsidP="0062214D">
            <w:r w:rsidRPr="00520EC5">
              <w:t xml:space="preserve"> 2,804 </w:t>
            </w:r>
          </w:p>
        </w:tc>
        <w:tc>
          <w:tcPr>
            <w:tcW w:w="1559" w:type="dxa"/>
            <w:noWrap/>
            <w:hideMark/>
          </w:tcPr>
          <w:p w:rsidR="0062214D" w:rsidRPr="00520EC5" w:rsidRDefault="0062214D" w:rsidP="0062214D">
            <w:r w:rsidRPr="00520EC5">
              <w:t>5,131.78f</w:t>
            </w:r>
          </w:p>
        </w:tc>
        <w:tc>
          <w:tcPr>
            <w:tcW w:w="1560" w:type="dxa"/>
            <w:noWrap/>
            <w:hideMark/>
          </w:tcPr>
          <w:p w:rsidR="0062214D" w:rsidRPr="00520EC5" w:rsidRDefault="0062214D" w:rsidP="0062214D">
            <w:r w:rsidRPr="00520EC5">
              <w:t>14.39</w:t>
            </w:r>
          </w:p>
        </w:tc>
      </w:tr>
      <w:tr w:rsidR="0062214D" w:rsidRPr="0062214D" w:rsidTr="0062214D">
        <w:trPr>
          <w:trHeight w:val="290"/>
        </w:trPr>
        <w:tc>
          <w:tcPr>
            <w:tcW w:w="4106" w:type="dxa"/>
            <w:noWrap/>
            <w:hideMark/>
          </w:tcPr>
          <w:p w:rsidR="0062214D" w:rsidRPr="0062214D" w:rsidRDefault="0062214D" w:rsidP="0062214D">
            <w:r w:rsidRPr="0062214D">
              <w:t>Work related Activity Component</w:t>
            </w:r>
          </w:p>
        </w:tc>
        <w:tc>
          <w:tcPr>
            <w:tcW w:w="1701" w:type="dxa"/>
            <w:noWrap/>
            <w:hideMark/>
          </w:tcPr>
          <w:p w:rsidR="0062214D" w:rsidRPr="00520EC5" w:rsidRDefault="0062214D" w:rsidP="0062214D">
            <w:r w:rsidRPr="00520EC5">
              <w:t xml:space="preserve"> 2,814 </w:t>
            </w:r>
          </w:p>
        </w:tc>
        <w:tc>
          <w:tcPr>
            <w:tcW w:w="1559" w:type="dxa"/>
            <w:noWrap/>
            <w:hideMark/>
          </w:tcPr>
          <w:p w:rsidR="0062214D" w:rsidRPr="00520EC5" w:rsidRDefault="0062214D" w:rsidP="0062214D">
            <w:r w:rsidRPr="00520EC5">
              <w:t>1,483.46g</w:t>
            </w:r>
          </w:p>
        </w:tc>
        <w:tc>
          <w:tcPr>
            <w:tcW w:w="1560" w:type="dxa"/>
            <w:noWrap/>
            <w:hideMark/>
          </w:tcPr>
          <w:p w:rsidR="0062214D" w:rsidRPr="00520EC5" w:rsidRDefault="0062214D" w:rsidP="0062214D">
            <w:r w:rsidRPr="00520EC5">
              <w:t>4.18</w:t>
            </w:r>
          </w:p>
        </w:tc>
      </w:tr>
      <w:tr w:rsidR="0062214D" w:rsidRPr="0062214D" w:rsidTr="0062214D">
        <w:trPr>
          <w:trHeight w:val="290"/>
        </w:trPr>
        <w:tc>
          <w:tcPr>
            <w:tcW w:w="4106" w:type="dxa"/>
            <w:noWrap/>
            <w:hideMark/>
          </w:tcPr>
          <w:p w:rsidR="0062214D" w:rsidRPr="0062214D" w:rsidRDefault="0062214D" w:rsidP="0062214D">
            <w:r w:rsidRPr="0062214D">
              <w:t>Support Component</w:t>
            </w:r>
          </w:p>
        </w:tc>
        <w:tc>
          <w:tcPr>
            <w:tcW w:w="1701" w:type="dxa"/>
            <w:noWrap/>
            <w:hideMark/>
          </w:tcPr>
          <w:p w:rsidR="0062214D" w:rsidRPr="00520EC5" w:rsidRDefault="0062214D" w:rsidP="0062214D">
            <w:r w:rsidRPr="00520EC5">
              <w:t xml:space="preserve"> 2,591 </w:t>
            </w:r>
          </w:p>
        </w:tc>
        <w:tc>
          <w:tcPr>
            <w:tcW w:w="1559" w:type="dxa"/>
            <w:noWrap/>
            <w:hideMark/>
          </w:tcPr>
          <w:p w:rsidR="0062214D" w:rsidRPr="00520EC5" w:rsidRDefault="0062214D" w:rsidP="0062214D">
            <w:r w:rsidRPr="00520EC5">
              <w:t>1,814.57h</w:t>
            </w:r>
          </w:p>
        </w:tc>
        <w:tc>
          <w:tcPr>
            <w:tcW w:w="1560" w:type="dxa"/>
            <w:noWrap/>
            <w:hideMark/>
          </w:tcPr>
          <w:p w:rsidR="0062214D" w:rsidRPr="00520EC5" w:rsidRDefault="0062214D" w:rsidP="0062214D">
            <w:r w:rsidRPr="00520EC5">
              <w:t>4.7</w:t>
            </w:r>
          </w:p>
        </w:tc>
      </w:tr>
      <w:tr w:rsidR="0062214D" w:rsidRPr="0062214D" w:rsidTr="0062214D">
        <w:trPr>
          <w:trHeight w:val="290"/>
        </w:trPr>
        <w:tc>
          <w:tcPr>
            <w:tcW w:w="4106" w:type="dxa"/>
            <w:noWrap/>
            <w:hideMark/>
          </w:tcPr>
          <w:p w:rsidR="0062214D" w:rsidRPr="0062214D" w:rsidRDefault="0062214D" w:rsidP="0062214D">
            <w:r w:rsidRPr="0062214D">
              <w:t>Total - ESA</w:t>
            </w:r>
          </w:p>
        </w:tc>
        <w:tc>
          <w:tcPr>
            <w:tcW w:w="1701" w:type="dxa"/>
            <w:noWrap/>
            <w:hideMark/>
          </w:tcPr>
          <w:p w:rsidR="0062214D" w:rsidRPr="00520EC5" w:rsidRDefault="0062214D" w:rsidP="0062214D">
            <w:r w:rsidRPr="00520EC5">
              <w:t xml:space="preserve"> 8,210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23.27</w:t>
            </w:r>
          </w:p>
        </w:tc>
      </w:tr>
      <w:tr w:rsidR="0062214D" w:rsidRPr="0062214D" w:rsidTr="0062214D">
        <w:trPr>
          <w:trHeight w:val="290"/>
        </w:trPr>
        <w:tc>
          <w:tcPr>
            <w:tcW w:w="4106" w:type="dxa"/>
            <w:noWrap/>
            <w:hideMark/>
          </w:tcPr>
          <w:p w:rsidR="0062214D" w:rsidRPr="0062214D" w:rsidRDefault="0062214D" w:rsidP="0062214D">
            <w:r w:rsidRPr="0062214D">
              <w:t>Severe Disablement Allowance (SDA)</w:t>
            </w:r>
          </w:p>
        </w:tc>
        <w:tc>
          <w:tcPr>
            <w:tcW w:w="1701" w:type="dxa"/>
            <w:noWrap/>
            <w:hideMark/>
          </w:tcPr>
          <w:p w:rsidR="0062214D" w:rsidRPr="00520EC5" w:rsidRDefault="0062214D" w:rsidP="0062214D">
            <w:r w:rsidRPr="00520EC5">
              <w:t xml:space="preserve"> 4,387 </w:t>
            </w:r>
          </w:p>
        </w:tc>
        <w:tc>
          <w:tcPr>
            <w:tcW w:w="1559" w:type="dxa"/>
            <w:noWrap/>
            <w:hideMark/>
          </w:tcPr>
          <w:p w:rsidR="0062214D" w:rsidRPr="00520EC5" w:rsidRDefault="0062214D" w:rsidP="0062214D">
            <w:r w:rsidRPr="00520EC5">
              <w:t>4,178.86i</w:t>
            </w:r>
          </w:p>
        </w:tc>
        <w:tc>
          <w:tcPr>
            <w:tcW w:w="1560" w:type="dxa"/>
            <w:noWrap/>
            <w:hideMark/>
          </w:tcPr>
          <w:p w:rsidR="0062214D" w:rsidRPr="00520EC5" w:rsidRDefault="0062214D" w:rsidP="0062214D">
            <w:r w:rsidRPr="00520EC5">
              <w:t>18.33</w:t>
            </w:r>
          </w:p>
        </w:tc>
      </w:tr>
      <w:tr w:rsidR="0062214D" w:rsidRPr="0062214D" w:rsidTr="0062214D">
        <w:trPr>
          <w:trHeight w:val="290"/>
        </w:trPr>
        <w:tc>
          <w:tcPr>
            <w:tcW w:w="4106" w:type="dxa"/>
            <w:noWrap/>
            <w:hideMark/>
          </w:tcPr>
          <w:p w:rsidR="0062214D" w:rsidRPr="0062214D" w:rsidRDefault="0062214D" w:rsidP="0062214D">
            <w:r w:rsidRPr="0062214D">
              <w:t>Carers Allowance (CA)</w:t>
            </w:r>
          </w:p>
        </w:tc>
        <w:tc>
          <w:tcPr>
            <w:tcW w:w="1701" w:type="dxa"/>
            <w:noWrap/>
            <w:hideMark/>
          </w:tcPr>
          <w:p w:rsidR="0062214D" w:rsidRPr="00520EC5" w:rsidRDefault="0062214D" w:rsidP="0062214D">
            <w:r w:rsidRPr="00520EC5">
              <w:t xml:space="preserve"> 13,104k </w:t>
            </w:r>
          </w:p>
        </w:tc>
        <w:tc>
          <w:tcPr>
            <w:tcW w:w="1559" w:type="dxa"/>
            <w:noWrap/>
            <w:hideMark/>
          </w:tcPr>
          <w:p w:rsidR="0062214D" w:rsidRPr="00520EC5" w:rsidRDefault="0062214D" w:rsidP="0062214D">
            <w:r w:rsidRPr="00520EC5">
              <w:t>3,115.54j</w:t>
            </w:r>
          </w:p>
        </w:tc>
        <w:tc>
          <w:tcPr>
            <w:tcW w:w="1560" w:type="dxa"/>
            <w:noWrap/>
            <w:hideMark/>
          </w:tcPr>
          <w:p w:rsidR="0062214D" w:rsidRPr="00520EC5" w:rsidRDefault="0062214D" w:rsidP="0062214D">
            <w:r w:rsidRPr="00520EC5">
              <w:t>40.83</w:t>
            </w:r>
          </w:p>
        </w:tc>
      </w:tr>
      <w:tr w:rsidR="0062214D" w:rsidRPr="0062214D" w:rsidTr="0062214D">
        <w:trPr>
          <w:trHeight w:val="290"/>
        </w:trPr>
        <w:tc>
          <w:tcPr>
            <w:tcW w:w="4106" w:type="dxa"/>
            <w:noWrap/>
            <w:hideMark/>
          </w:tcPr>
          <w:p w:rsidR="0062214D" w:rsidRPr="0062214D" w:rsidRDefault="0062214D" w:rsidP="0062214D">
            <w:r w:rsidRPr="0062214D">
              <w:t>Total – UK</w:t>
            </w:r>
          </w:p>
        </w:tc>
        <w:tc>
          <w:tcPr>
            <w:tcW w:w="1701" w:type="dxa"/>
            <w:noWrap/>
            <w:hideMark/>
          </w:tcPr>
          <w:p w:rsidR="0062214D" w:rsidRPr="00520EC5" w:rsidRDefault="0062214D" w:rsidP="0062214D">
            <w:r w:rsidRPr="00520EC5">
              <w:t xml:space="preserve"> 127,197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341.02</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England</w:t>
            </w:r>
          </w:p>
        </w:tc>
        <w:tc>
          <w:tcPr>
            <w:tcW w:w="1701" w:type="dxa"/>
            <w:noWrap/>
          </w:tcPr>
          <w:p w:rsidR="0062214D" w:rsidRPr="00520EC5" w:rsidRDefault="0062214D" w:rsidP="0062214D"/>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pPr>
              <w:rPr>
                <w:b/>
              </w:rPr>
            </w:pPr>
            <w:r w:rsidRPr="0062214D">
              <w:rPr>
                <w:b/>
              </w:rPr>
              <w:t>Disability Living Allowance (DLA)</w:t>
            </w:r>
          </w:p>
        </w:tc>
        <w:tc>
          <w:tcPr>
            <w:tcW w:w="1701" w:type="dxa"/>
            <w:noWrap/>
          </w:tcPr>
          <w:p w:rsidR="0062214D" w:rsidRPr="00520EC5" w:rsidRDefault="0062214D" w:rsidP="0062214D"/>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Higher rate</w:t>
            </w:r>
          </w:p>
        </w:tc>
        <w:tc>
          <w:tcPr>
            <w:tcW w:w="1701" w:type="dxa"/>
            <w:noWrap/>
            <w:hideMark/>
          </w:tcPr>
          <w:p w:rsidR="0062214D" w:rsidRPr="00520EC5" w:rsidRDefault="0062214D" w:rsidP="0062214D">
            <w:r w:rsidRPr="00520EC5">
              <w:t xml:space="preserve"> 3,530 </w:t>
            </w:r>
          </w:p>
        </w:tc>
        <w:tc>
          <w:tcPr>
            <w:tcW w:w="1559" w:type="dxa"/>
            <w:noWrap/>
            <w:hideMark/>
          </w:tcPr>
          <w:p w:rsidR="0062214D" w:rsidRPr="00520EC5" w:rsidRDefault="0062214D" w:rsidP="0062214D">
            <w:r w:rsidRPr="00520EC5">
              <w:t>4,127.11a</w:t>
            </w:r>
          </w:p>
        </w:tc>
        <w:tc>
          <w:tcPr>
            <w:tcW w:w="1560" w:type="dxa"/>
            <w:noWrap/>
            <w:hideMark/>
          </w:tcPr>
          <w:p w:rsidR="0062214D" w:rsidRPr="00520EC5" w:rsidRDefault="0062214D" w:rsidP="0062214D">
            <w:r w:rsidRPr="00520EC5">
              <w:t>14.57</w:t>
            </w:r>
          </w:p>
        </w:tc>
      </w:tr>
      <w:tr w:rsidR="0062214D" w:rsidRPr="0062214D" w:rsidTr="0062214D">
        <w:trPr>
          <w:trHeight w:val="290"/>
        </w:trPr>
        <w:tc>
          <w:tcPr>
            <w:tcW w:w="4106" w:type="dxa"/>
            <w:noWrap/>
            <w:hideMark/>
          </w:tcPr>
          <w:p w:rsidR="0062214D" w:rsidRPr="0062214D" w:rsidRDefault="0062214D" w:rsidP="0062214D">
            <w:r w:rsidRPr="0062214D">
              <w:t>Middle rate</w:t>
            </w:r>
          </w:p>
        </w:tc>
        <w:tc>
          <w:tcPr>
            <w:tcW w:w="1701" w:type="dxa"/>
            <w:noWrap/>
            <w:hideMark/>
          </w:tcPr>
          <w:p w:rsidR="0062214D" w:rsidRPr="00520EC5" w:rsidRDefault="0062214D" w:rsidP="0062214D">
            <w:r w:rsidRPr="00520EC5">
              <w:t xml:space="preserve"> 19,219 </w:t>
            </w:r>
          </w:p>
        </w:tc>
        <w:tc>
          <w:tcPr>
            <w:tcW w:w="1559" w:type="dxa"/>
            <w:noWrap/>
            <w:hideMark/>
          </w:tcPr>
          <w:p w:rsidR="0062214D" w:rsidRPr="00520EC5" w:rsidRDefault="0062214D" w:rsidP="0062214D">
            <w:r w:rsidRPr="00520EC5">
              <w:t>2,753.57b</w:t>
            </w:r>
          </w:p>
        </w:tc>
        <w:tc>
          <w:tcPr>
            <w:tcW w:w="1560" w:type="dxa"/>
            <w:noWrap/>
            <w:hideMark/>
          </w:tcPr>
          <w:p w:rsidR="0062214D" w:rsidRPr="00520EC5" w:rsidRDefault="0062214D" w:rsidP="0062214D">
            <w:r w:rsidRPr="00520EC5">
              <w:t>53.11</w:t>
            </w:r>
          </w:p>
        </w:tc>
      </w:tr>
      <w:tr w:rsidR="0062214D" w:rsidRPr="0062214D" w:rsidTr="0062214D">
        <w:trPr>
          <w:trHeight w:val="290"/>
        </w:trPr>
        <w:tc>
          <w:tcPr>
            <w:tcW w:w="4106" w:type="dxa"/>
            <w:noWrap/>
            <w:hideMark/>
          </w:tcPr>
          <w:p w:rsidR="0062214D" w:rsidRPr="0062214D" w:rsidRDefault="0062214D" w:rsidP="0062214D">
            <w:r w:rsidRPr="0062214D">
              <w:t>Lower Rate</w:t>
            </w:r>
          </w:p>
        </w:tc>
        <w:tc>
          <w:tcPr>
            <w:tcW w:w="1701" w:type="dxa"/>
            <w:noWrap/>
            <w:hideMark/>
          </w:tcPr>
          <w:p w:rsidR="0062214D" w:rsidRPr="00520EC5" w:rsidRDefault="0062214D" w:rsidP="0062214D">
            <w:r w:rsidRPr="00520EC5">
              <w:t xml:space="preserve"> 29,439 </w:t>
            </w:r>
          </w:p>
        </w:tc>
        <w:tc>
          <w:tcPr>
            <w:tcW w:w="1559" w:type="dxa"/>
            <w:noWrap/>
            <w:hideMark/>
          </w:tcPr>
          <w:p w:rsidR="0062214D" w:rsidRPr="00520EC5" w:rsidRDefault="0062214D" w:rsidP="0062214D">
            <w:r w:rsidRPr="00520EC5">
              <w:t>1,095.00c</w:t>
            </w:r>
          </w:p>
        </w:tc>
        <w:tc>
          <w:tcPr>
            <w:tcW w:w="1560" w:type="dxa"/>
            <w:noWrap/>
            <w:hideMark/>
          </w:tcPr>
          <w:p w:rsidR="0062214D" w:rsidRPr="00520EC5" w:rsidRDefault="0062214D" w:rsidP="0062214D">
            <w:r w:rsidRPr="00520EC5">
              <w:t>32.24</w:t>
            </w:r>
          </w:p>
        </w:tc>
      </w:tr>
      <w:tr w:rsidR="0062214D" w:rsidRPr="0062214D" w:rsidTr="0062214D">
        <w:trPr>
          <w:trHeight w:val="290"/>
        </w:trPr>
        <w:tc>
          <w:tcPr>
            <w:tcW w:w="4106" w:type="dxa"/>
            <w:noWrap/>
            <w:hideMark/>
          </w:tcPr>
          <w:p w:rsidR="0062214D" w:rsidRPr="0062214D" w:rsidRDefault="0062214D" w:rsidP="0062214D">
            <w:r w:rsidRPr="0062214D">
              <w:t>Total - DLA</w:t>
            </w:r>
          </w:p>
        </w:tc>
        <w:tc>
          <w:tcPr>
            <w:tcW w:w="1701" w:type="dxa"/>
            <w:noWrap/>
            <w:hideMark/>
          </w:tcPr>
          <w:p w:rsidR="0062214D" w:rsidRPr="00520EC5" w:rsidRDefault="0062214D" w:rsidP="0062214D">
            <w:r w:rsidRPr="00520EC5">
              <w:t xml:space="preserve"> 52,188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99.92</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Attendance Allowance (AA)</w:t>
            </w:r>
          </w:p>
        </w:tc>
        <w:tc>
          <w:tcPr>
            <w:tcW w:w="1701" w:type="dxa"/>
            <w:noWrap/>
            <w:hideMark/>
          </w:tcPr>
          <w:p w:rsidR="0062214D" w:rsidRPr="00520EC5" w:rsidRDefault="0062214D" w:rsidP="0062214D">
            <w:r>
              <w:t xml:space="preserve"> </w:t>
            </w:r>
          </w:p>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Low and medium care (low rate)</w:t>
            </w:r>
          </w:p>
        </w:tc>
        <w:tc>
          <w:tcPr>
            <w:tcW w:w="1701" w:type="dxa"/>
            <w:noWrap/>
            <w:hideMark/>
          </w:tcPr>
          <w:p w:rsidR="0062214D" w:rsidRPr="00520EC5" w:rsidRDefault="0062214D" w:rsidP="0062214D">
            <w:r w:rsidRPr="00520EC5">
              <w:t xml:space="preserve"> 19,434 </w:t>
            </w:r>
          </w:p>
        </w:tc>
        <w:tc>
          <w:tcPr>
            <w:tcW w:w="1559" w:type="dxa"/>
            <w:noWrap/>
            <w:hideMark/>
          </w:tcPr>
          <w:p w:rsidR="0062214D" w:rsidRPr="00520EC5" w:rsidRDefault="0062214D" w:rsidP="0062214D">
            <w:r w:rsidRPr="00520EC5">
              <w:t>4,127.11d</w:t>
            </w:r>
          </w:p>
        </w:tc>
        <w:tc>
          <w:tcPr>
            <w:tcW w:w="1560" w:type="dxa"/>
            <w:noWrap/>
            <w:hideMark/>
          </w:tcPr>
          <w:p w:rsidR="0062214D" w:rsidRPr="00520EC5" w:rsidRDefault="0062214D" w:rsidP="0062214D">
            <w:r w:rsidRPr="00520EC5">
              <w:t>80.21</w:t>
            </w:r>
          </w:p>
        </w:tc>
      </w:tr>
      <w:tr w:rsidR="0062214D" w:rsidRPr="0062214D" w:rsidTr="0062214D">
        <w:trPr>
          <w:trHeight w:val="290"/>
        </w:trPr>
        <w:tc>
          <w:tcPr>
            <w:tcW w:w="4106" w:type="dxa"/>
            <w:noWrap/>
            <w:hideMark/>
          </w:tcPr>
          <w:p w:rsidR="0062214D" w:rsidRPr="0062214D" w:rsidRDefault="0062214D" w:rsidP="0062214D">
            <w:r w:rsidRPr="0062214D">
              <w:t>High care (high rate)</w:t>
            </w:r>
          </w:p>
        </w:tc>
        <w:tc>
          <w:tcPr>
            <w:tcW w:w="1701" w:type="dxa"/>
            <w:noWrap/>
            <w:hideMark/>
          </w:tcPr>
          <w:p w:rsidR="0062214D" w:rsidRPr="00520EC5" w:rsidRDefault="0062214D" w:rsidP="0062214D">
            <w:r w:rsidRPr="00520EC5">
              <w:t xml:space="preserve"> 11,007 </w:t>
            </w:r>
          </w:p>
        </w:tc>
        <w:tc>
          <w:tcPr>
            <w:tcW w:w="1559" w:type="dxa"/>
            <w:noWrap/>
            <w:hideMark/>
          </w:tcPr>
          <w:p w:rsidR="0062214D" w:rsidRPr="00520EC5" w:rsidRDefault="0062214D" w:rsidP="0062214D">
            <w:r w:rsidRPr="00520EC5">
              <w:t>2,763.57e</w:t>
            </w:r>
          </w:p>
        </w:tc>
        <w:tc>
          <w:tcPr>
            <w:tcW w:w="1560" w:type="dxa"/>
            <w:noWrap/>
            <w:hideMark/>
          </w:tcPr>
          <w:p w:rsidR="0062214D" w:rsidRPr="00520EC5" w:rsidRDefault="0062214D" w:rsidP="0062214D">
            <w:r w:rsidRPr="00520EC5">
              <w:t>30.42</w:t>
            </w:r>
          </w:p>
        </w:tc>
      </w:tr>
      <w:tr w:rsidR="0062214D" w:rsidRPr="0062214D" w:rsidTr="0062214D">
        <w:trPr>
          <w:trHeight w:val="290"/>
        </w:trPr>
        <w:tc>
          <w:tcPr>
            <w:tcW w:w="4106" w:type="dxa"/>
            <w:noWrap/>
            <w:hideMark/>
          </w:tcPr>
          <w:p w:rsidR="0062214D" w:rsidRPr="0062214D" w:rsidRDefault="0062214D" w:rsidP="0062214D">
            <w:r w:rsidRPr="0062214D">
              <w:t>Total - AAA</w:t>
            </w:r>
          </w:p>
        </w:tc>
        <w:tc>
          <w:tcPr>
            <w:tcW w:w="1701" w:type="dxa"/>
            <w:noWrap/>
            <w:hideMark/>
          </w:tcPr>
          <w:p w:rsidR="0062214D" w:rsidRPr="00520EC5" w:rsidRDefault="0062214D" w:rsidP="0062214D">
            <w:r w:rsidRPr="00520EC5">
              <w:t xml:space="preserve"> 30,442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110.63</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Employment and Support Allowance (ESA)</w:t>
            </w:r>
          </w:p>
        </w:tc>
        <w:tc>
          <w:tcPr>
            <w:tcW w:w="1701" w:type="dxa"/>
            <w:noWrap/>
            <w:hideMark/>
          </w:tcPr>
          <w:p w:rsidR="0062214D" w:rsidRPr="00520EC5" w:rsidRDefault="0062214D" w:rsidP="0062214D">
            <w:r>
              <w:t xml:space="preserve"> </w:t>
            </w:r>
          </w:p>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Assessment phase</w:t>
            </w:r>
          </w:p>
        </w:tc>
        <w:tc>
          <w:tcPr>
            <w:tcW w:w="1701" w:type="dxa"/>
            <w:noWrap/>
            <w:hideMark/>
          </w:tcPr>
          <w:p w:rsidR="0062214D" w:rsidRPr="00520EC5" w:rsidRDefault="0062214D" w:rsidP="0062214D">
            <w:r w:rsidRPr="00520EC5">
              <w:t xml:space="preserve"> 2,155 </w:t>
            </w:r>
          </w:p>
        </w:tc>
        <w:tc>
          <w:tcPr>
            <w:tcW w:w="1559" w:type="dxa"/>
            <w:noWrap/>
            <w:hideMark/>
          </w:tcPr>
          <w:p w:rsidR="0062214D" w:rsidRPr="00520EC5" w:rsidRDefault="0062214D" w:rsidP="0062214D">
            <w:r w:rsidRPr="00520EC5">
              <w:t>5,131.78f</w:t>
            </w:r>
          </w:p>
        </w:tc>
        <w:tc>
          <w:tcPr>
            <w:tcW w:w="1560" w:type="dxa"/>
            <w:noWrap/>
            <w:hideMark/>
          </w:tcPr>
          <w:p w:rsidR="0062214D" w:rsidRPr="00520EC5" w:rsidRDefault="0062214D" w:rsidP="0062214D">
            <w:r w:rsidRPr="00520EC5">
              <w:t>11.06</w:t>
            </w:r>
          </w:p>
        </w:tc>
      </w:tr>
      <w:tr w:rsidR="0062214D" w:rsidRPr="0062214D" w:rsidTr="0062214D">
        <w:trPr>
          <w:trHeight w:val="290"/>
        </w:trPr>
        <w:tc>
          <w:tcPr>
            <w:tcW w:w="4106" w:type="dxa"/>
            <w:noWrap/>
            <w:hideMark/>
          </w:tcPr>
          <w:p w:rsidR="0062214D" w:rsidRPr="0062214D" w:rsidRDefault="0062214D" w:rsidP="0062214D">
            <w:r w:rsidRPr="0062214D">
              <w:t>Work related Activity Component</w:t>
            </w:r>
          </w:p>
        </w:tc>
        <w:tc>
          <w:tcPr>
            <w:tcW w:w="1701" w:type="dxa"/>
            <w:noWrap/>
            <w:hideMark/>
          </w:tcPr>
          <w:p w:rsidR="0062214D" w:rsidRPr="00520EC5" w:rsidRDefault="0062214D" w:rsidP="0062214D">
            <w:r w:rsidRPr="00520EC5">
              <w:t xml:space="preserve"> 2,163 </w:t>
            </w:r>
          </w:p>
        </w:tc>
        <w:tc>
          <w:tcPr>
            <w:tcW w:w="1559" w:type="dxa"/>
            <w:noWrap/>
            <w:hideMark/>
          </w:tcPr>
          <w:p w:rsidR="0062214D" w:rsidRPr="00520EC5" w:rsidRDefault="0062214D" w:rsidP="0062214D">
            <w:r w:rsidRPr="00520EC5">
              <w:t>1,483.46g</w:t>
            </w:r>
          </w:p>
        </w:tc>
        <w:tc>
          <w:tcPr>
            <w:tcW w:w="1560" w:type="dxa"/>
            <w:noWrap/>
            <w:hideMark/>
          </w:tcPr>
          <w:p w:rsidR="0062214D" w:rsidRPr="00520EC5" w:rsidRDefault="0062214D" w:rsidP="0062214D">
            <w:r w:rsidRPr="00520EC5">
              <w:t>3.21</w:t>
            </w:r>
          </w:p>
        </w:tc>
      </w:tr>
      <w:tr w:rsidR="0062214D" w:rsidRPr="0062214D" w:rsidTr="0062214D">
        <w:trPr>
          <w:trHeight w:val="290"/>
        </w:trPr>
        <w:tc>
          <w:tcPr>
            <w:tcW w:w="4106" w:type="dxa"/>
            <w:noWrap/>
            <w:hideMark/>
          </w:tcPr>
          <w:p w:rsidR="0062214D" w:rsidRPr="0062214D" w:rsidRDefault="0062214D" w:rsidP="0062214D">
            <w:r w:rsidRPr="0062214D">
              <w:t>Support Component</w:t>
            </w:r>
          </w:p>
        </w:tc>
        <w:tc>
          <w:tcPr>
            <w:tcW w:w="1701" w:type="dxa"/>
            <w:noWrap/>
            <w:hideMark/>
          </w:tcPr>
          <w:p w:rsidR="0062214D" w:rsidRPr="00520EC5" w:rsidRDefault="0062214D" w:rsidP="0062214D">
            <w:r w:rsidRPr="00520EC5">
              <w:t xml:space="preserve"> 1,992 </w:t>
            </w:r>
          </w:p>
        </w:tc>
        <w:tc>
          <w:tcPr>
            <w:tcW w:w="1559" w:type="dxa"/>
            <w:noWrap/>
            <w:hideMark/>
          </w:tcPr>
          <w:p w:rsidR="0062214D" w:rsidRPr="00520EC5" w:rsidRDefault="0062214D" w:rsidP="0062214D">
            <w:r w:rsidRPr="00520EC5">
              <w:t>1,814.57h</w:t>
            </w:r>
          </w:p>
        </w:tc>
        <w:tc>
          <w:tcPr>
            <w:tcW w:w="1560" w:type="dxa"/>
            <w:noWrap/>
            <w:hideMark/>
          </w:tcPr>
          <w:p w:rsidR="0062214D" w:rsidRPr="00520EC5" w:rsidRDefault="0062214D" w:rsidP="0062214D">
            <w:r w:rsidRPr="00520EC5">
              <w:t>3.61</w:t>
            </w:r>
          </w:p>
        </w:tc>
      </w:tr>
      <w:tr w:rsidR="0062214D" w:rsidRPr="0062214D" w:rsidTr="0062214D">
        <w:trPr>
          <w:trHeight w:val="290"/>
        </w:trPr>
        <w:tc>
          <w:tcPr>
            <w:tcW w:w="4106" w:type="dxa"/>
            <w:noWrap/>
            <w:hideMark/>
          </w:tcPr>
          <w:p w:rsidR="0062214D" w:rsidRPr="0062214D" w:rsidRDefault="0062214D" w:rsidP="0062214D">
            <w:r w:rsidRPr="0062214D">
              <w:t>Total - ESA</w:t>
            </w:r>
          </w:p>
        </w:tc>
        <w:tc>
          <w:tcPr>
            <w:tcW w:w="1701" w:type="dxa"/>
            <w:noWrap/>
            <w:hideMark/>
          </w:tcPr>
          <w:p w:rsidR="0062214D" w:rsidRPr="00520EC5" w:rsidRDefault="0062214D" w:rsidP="0062214D">
            <w:r w:rsidRPr="00520EC5">
              <w:t xml:space="preserve"> 6,310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17.88</w:t>
            </w:r>
          </w:p>
        </w:tc>
      </w:tr>
      <w:tr w:rsidR="0062214D" w:rsidRPr="0062214D" w:rsidTr="0062214D">
        <w:trPr>
          <w:trHeight w:val="290"/>
        </w:trPr>
        <w:tc>
          <w:tcPr>
            <w:tcW w:w="4106" w:type="dxa"/>
            <w:noWrap/>
            <w:hideMark/>
          </w:tcPr>
          <w:p w:rsidR="0062214D" w:rsidRPr="0062214D" w:rsidRDefault="0062214D" w:rsidP="0062214D">
            <w:r w:rsidRPr="0062214D">
              <w:lastRenderedPageBreak/>
              <w:t>Severe Disablement Allowance (SDA)</w:t>
            </w:r>
          </w:p>
        </w:tc>
        <w:tc>
          <w:tcPr>
            <w:tcW w:w="1701" w:type="dxa"/>
            <w:noWrap/>
            <w:hideMark/>
          </w:tcPr>
          <w:p w:rsidR="0062214D" w:rsidRPr="00520EC5" w:rsidRDefault="0062214D" w:rsidP="0062214D">
            <w:r w:rsidRPr="00520EC5">
              <w:t xml:space="preserve"> 3,576 </w:t>
            </w:r>
          </w:p>
        </w:tc>
        <w:tc>
          <w:tcPr>
            <w:tcW w:w="1559" w:type="dxa"/>
            <w:noWrap/>
            <w:hideMark/>
          </w:tcPr>
          <w:p w:rsidR="0062214D" w:rsidRPr="00520EC5" w:rsidRDefault="0062214D" w:rsidP="0062214D">
            <w:r w:rsidRPr="00520EC5">
              <w:t>4,178.86i</w:t>
            </w:r>
          </w:p>
        </w:tc>
        <w:tc>
          <w:tcPr>
            <w:tcW w:w="1560" w:type="dxa"/>
            <w:noWrap/>
            <w:hideMark/>
          </w:tcPr>
          <w:p w:rsidR="0062214D" w:rsidRPr="00520EC5" w:rsidRDefault="0062214D" w:rsidP="0062214D">
            <w:r w:rsidRPr="00520EC5">
              <w:t>14.95</w:t>
            </w:r>
          </w:p>
        </w:tc>
      </w:tr>
      <w:tr w:rsidR="0062214D" w:rsidRPr="0062214D" w:rsidTr="0062214D">
        <w:trPr>
          <w:trHeight w:val="290"/>
        </w:trPr>
        <w:tc>
          <w:tcPr>
            <w:tcW w:w="4106" w:type="dxa"/>
            <w:noWrap/>
            <w:hideMark/>
          </w:tcPr>
          <w:p w:rsidR="0062214D" w:rsidRPr="0062214D" w:rsidRDefault="0062214D" w:rsidP="0062214D">
            <w:r w:rsidRPr="0062214D">
              <w:t>Carers Allowance (CA)</w:t>
            </w:r>
          </w:p>
        </w:tc>
        <w:tc>
          <w:tcPr>
            <w:tcW w:w="1701" w:type="dxa"/>
            <w:noWrap/>
            <w:hideMark/>
          </w:tcPr>
          <w:p w:rsidR="0062214D" w:rsidRPr="00520EC5" w:rsidRDefault="0062214D" w:rsidP="0062214D">
            <w:r w:rsidRPr="00520EC5">
              <w:t xml:space="preserve"> 10,475 </w:t>
            </w:r>
          </w:p>
        </w:tc>
        <w:tc>
          <w:tcPr>
            <w:tcW w:w="1559" w:type="dxa"/>
            <w:noWrap/>
            <w:hideMark/>
          </w:tcPr>
          <w:p w:rsidR="0062214D" w:rsidRPr="00520EC5" w:rsidRDefault="0062214D" w:rsidP="0062214D">
            <w:r w:rsidRPr="00520EC5">
              <w:t>3,115.54j</w:t>
            </w:r>
          </w:p>
        </w:tc>
        <w:tc>
          <w:tcPr>
            <w:tcW w:w="1560" w:type="dxa"/>
            <w:noWrap/>
            <w:hideMark/>
          </w:tcPr>
          <w:p w:rsidR="0062214D" w:rsidRPr="00520EC5" w:rsidRDefault="0062214D" w:rsidP="0062214D">
            <w:r w:rsidRPr="00520EC5">
              <w:t>32.63</w:t>
            </w:r>
          </w:p>
        </w:tc>
      </w:tr>
      <w:tr w:rsidR="0062214D" w:rsidRPr="0062214D" w:rsidTr="0062214D">
        <w:trPr>
          <w:trHeight w:val="290"/>
        </w:trPr>
        <w:tc>
          <w:tcPr>
            <w:tcW w:w="4106" w:type="dxa"/>
            <w:noWrap/>
            <w:hideMark/>
          </w:tcPr>
          <w:p w:rsidR="0062214D" w:rsidRPr="0062214D" w:rsidRDefault="0062214D" w:rsidP="0062214D">
            <w:r w:rsidRPr="0062214D">
              <w:t>Total – England</w:t>
            </w:r>
          </w:p>
        </w:tc>
        <w:tc>
          <w:tcPr>
            <w:tcW w:w="1701" w:type="dxa"/>
            <w:noWrap/>
            <w:hideMark/>
          </w:tcPr>
          <w:p w:rsidR="0062214D" w:rsidRPr="00520EC5" w:rsidRDefault="0062214D" w:rsidP="0062214D">
            <w:r w:rsidRPr="00520EC5">
              <w:t xml:space="preserve"> 102,991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276.01</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Wales</w:t>
            </w:r>
          </w:p>
        </w:tc>
        <w:tc>
          <w:tcPr>
            <w:tcW w:w="1701" w:type="dxa"/>
            <w:noWrap/>
          </w:tcPr>
          <w:p w:rsidR="0062214D" w:rsidRPr="00520EC5" w:rsidRDefault="0062214D" w:rsidP="0062214D"/>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pPr>
              <w:rPr>
                <w:b/>
              </w:rPr>
            </w:pPr>
            <w:r w:rsidRPr="0062214D">
              <w:rPr>
                <w:b/>
              </w:rPr>
              <w:t>Disability Living Allowance (DLA)</w:t>
            </w:r>
          </w:p>
        </w:tc>
        <w:tc>
          <w:tcPr>
            <w:tcW w:w="1701" w:type="dxa"/>
            <w:noWrap/>
          </w:tcPr>
          <w:p w:rsidR="0062214D" w:rsidRPr="00520EC5" w:rsidRDefault="0062214D" w:rsidP="0062214D"/>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Higher rate</w:t>
            </w:r>
          </w:p>
        </w:tc>
        <w:tc>
          <w:tcPr>
            <w:tcW w:w="1701" w:type="dxa"/>
            <w:noWrap/>
            <w:hideMark/>
          </w:tcPr>
          <w:p w:rsidR="0062214D" w:rsidRPr="00520EC5" w:rsidRDefault="0062214D" w:rsidP="0062214D">
            <w:r w:rsidRPr="00520EC5">
              <w:t xml:space="preserve"> 318 </w:t>
            </w:r>
          </w:p>
        </w:tc>
        <w:tc>
          <w:tcPr>
            <w:tcW w:w="1559" w:type="dxa"/>
            <w:noWrap/>
            <w:hideMark/>
          </w:tcPr>
          <w:p w:rsidR="0062214D" w:rsidRPr="00520EC5" w:rsidRDefault="0062214D" w:rsidP="0062214D">
            <w:r w:rsidRPr="00520EC5">
              <w:t>4,127.11a</w:t>
            </w:r>
          </w:p>
        </w:tc>
        <w:tc>
          <w:tcPr>
            <w:tcW w:w="1560" w:type="dxa"/>
            <w:noWrap/>
            <w:hideMark/>
          </w:tcPr>
          <w:p w:rsidR="0062214D" w:rsidRPr="00520EC5" w:rsidRDefault="0062214D" w:rsidP="0062214D">
            <w:r w:rsidRPr="00520EC5">
              <w:t>1.31</w:t>
            </w:r>
          </w:p>
        </w:tc>
      </w:tr>
      <w:tr w:rsidR="0062214D" w:rsidRPr="0062214D" w:rsidTr="0062214D">
        <w:trPr>
          <w:trHeight w:val="290"/>
        </w:trPr>
        <w:tc>
          <w:tcPr>
            <w:tcW w:w="4106" w:type="dxa"/>
            <w:noWrap/>
            <w:hideMark/>
          </w:tcPr>
          <w:p w:rsidR="0062214D" w:rsidRPr="0062214D" w:rsidRDefault="0062214D" w:rsidP="0062214D">
            <w:r w:rsidRPr="0062214D">
              <w:t>Middle rate</w:t>
            </w:r>
          </w:p>
        </w:tc>
        <w:tc>
          <w:tcPr>
            <w:tcW w:w="1701" w:type="dxa"/>
            <w:noWrap/>
            <w:hideMark/>
          </w:tcPr>
          <w:p w:rsidR="0062214D" w:rsidRPr="00520EC5" w:rsidRDefault="0062214D" w:rsidP="0062214D">
            <w:r w:rsidRPr="00520EC5">
              <w:t xml:space="preserve"> 1,734 </w:t>
            </w:r>
          </w:p>
        </w:tc>
        <w:tc>
          <w:tcPr>
            <w:tcW w:w="1559" w:type="dxa"/>
            <w:noWrap/>
            <w:hideMark/>
          </w:tcPr>
          <w:p w:rsidR="0062214D" w:rsidRPr="00520EC5" w:rsidRDefault="0062214D" w:rsidP="0062214D">
            <w:r w:rsidRPr="00520EC5">
              <w:t>2,753.57b</w:t>
            </w:r>
          </w:p>
        </w:tc>
        <w:tc>
          <w:tcPr>
            <w:tcW w:w="1560" w:type="dxa"/>
            <w:noWrap/>
            <w:hideMark/>
          </w:tcPr>
          <w:p w:rsidR="0062214D" w:rsidRPr="00520EC5" w:rsidRDefault="0062214D" w:rsidP="0062214D">
            <w:r w:rsidRPr="00520EC5">
              <w:t>4.79</w:t>
            </w:r>
          </w:p>
        </w:tc>
      </w:tr>
      <w:tr w:rsidR="0062214D" w:rsidRPr="0062214D" w:rsidTr="0062214D">
        <w:trPr>
          <w:trHeight w:val="290"/>
        </w:trPr>
        <w:tc>
          <w:tcPr>
            <w:tcW w:w="4106" w:type="dxa"/>
            <w:noWrap/>
            <w:hideMark/>
          </w:tcPr>
          <w:p w:rsidR="0062214D" w:rsidRPr="0062214D" w:rsidRDefault="0062214D" w:rsidP="0062214D">
            <w:r w:rsidRPr="0062214D">
              <w:t>Lower Rate</w:t>
            </w:r>
          </w:p>
        </w:tc>
        <w:tc>
          <w:tcPr>
            <w:tcW w:w="1701" w:type="dxa"/>
            <w:noWrap/>
            <w:hideMark/>
          </w:tcPr>
          <w:p w:rsidR="0062214D" w:rsidRPr="00520EC5" w:rsidRDefault="0062214D" w:rsidP="0062214D">
            <w:r w:rsidRPr="00520EC5">
              <w:t xml:space="preserve"> 2,655 </w:t>
            </w:r>
          </w:p>
        </w:tc>
        <w:tc>
          <w:tcPr>
            <w:tcW w:w="1559" w:type="dxa"/>
            <w:noWrap/>
            <w:hideMark/>
          </w:tcPr>
          <w:p w:rsidR="0062214D" w:rsidRPr="00520EC5" w:rsidRDefault="0062214D" w:rsidP="0062214D">
            <w:r w:rsidRPr="00520EC5">
              <w:t>1,095.00c</w:t>
            </w:r>
          </w:p>
        </w:tc>
        <w:tc>
          <w:tcPr>
            <w:tcW w:w="1560" w:type="dxa"/>
            <w:noWrap/>
            <w:hideMark/>
          </w:tcPr>
          <w:p w:rsidR="0062214D" w:rsidRPr="00520EC5" w:rsidRDefault="0062214D" w:rsidP="0062214D">
            <w:r w:rsidRPr="00520EC5">
              <w:t>2.91</w:t>
            </w:r>
          </w:p>
        </w:tc>
      </w:tr>
      <w:tr w:rsidR="0062214D" w:rsidRPr="0062214D" w:rsidTr="0062214D">
        <w:trPr>
          <w:trHeight w:val="290"/>
        </w:trPr>
        <w:tc>
          <w:tcPr>
            <w:tcW w:w="4106" w:type="dxa"/>
            <w:noWrap/>
            <w:hideMark/>
          </w:tcPr>
          <w:p w:rsidR="0062214D" w:rsidRPr="0062214D" w:rsidRDefault="0062214D" w:rsidP="0062214D">
            <w:r w:rsidRPr="0062214D">
              <w:t>Total - DLA</w:t>
            </w:r>
          </w:p>
        </w:tc>
        <w:tc>
          <w:tcPr>
            <w:tcW w:w="1701" w:type="dxa"/>
            <w:noWrap/>
            <w:hideMark/>
          </w:tcPr>
          <w:p w:rsidR="0062214D" w:rsidRPr="00520EC5" w:rsidRDefault="0062214D" w:rsidP="0062214D">
            <w:r w:rsidRPr="00520EC5">
              <w:t xml:space="preserve"> 4,707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9.01</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Attendance Allowance (AA)</w:t>
            </w:r>
          </w:p>
        </w:tc>
        <w:tc>
          <w:tcPr>
            <w:tcW w:w="1701" w:type="dxa"/>
            <w:noWrap/>
            <w:hideMark/>
          </w:tcPr>
          <w:p w:rsidR="0062214D" w:rsidRPr="00520EC5" w:rsidRDefault="0062214D" w:rsidP="0062214D">
            <w:r>
              <w:t xml:space="preserve"> </w:t>
            </w:r>
          </w:p>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Low and medium care (low rate)</w:t>
            </w:r>
          </w:p>
        </w:tc>
        <w:tc>
          <w:tcPr>
            <w:tcW w:w="1701" w:type="dxa"/>
            <w:noWrap/>
            <w:hideMark/>
          </w:tcPr>
          <w:p w:rsidR="0062214D" w:rsidRPr="00520EC5" w:rsidRDefault="0062214D" w:rsidP="0062214D">
            <w:r w:rsidRPr="00520EC5">
              <w:t xml:space="preserve"> 1,566 </w:t>
            </w:r>
          </w:p>
        </w:tc>
        <w:tc>
          <w:tcPr>
            <w:tcW w:w="1559" w:type="dxa"/>
            <w:noWrap/>
            <w:hideMark/>
          </w:tcPr>
          <w:p w:rsidR="0062214D" w:rsidRPr="00520EC5" w:rsidRDefault="0062214D" w:rsidP="0062214D">
            <w:r w:rsidRPr="00520EC5">
              <w:t>4,127.11d</w:t>
            </w:r>
          </w:p>
        </w:tc>
        <w:tc>
          <w:tcPr>
            <w:tcW w:w="1560" w:type="dxa"/>
            <w:noWrap/>
            <w:hideMark/>
          </w:tcPr>
          <w:p w:rsidR="0062214D" w:rsidRPr="00520EC5" w:rsidRDefault="0062214D" w:rsidP="0062214D">
            <w:r w:rsidRPr="00520EC5">
              <w:t>6.46</w:t>
            </w:r>
          </w:p>
        </w:tc>
      </w:tr>
      <w:tr w:rsidR="0062214D" w:rsidRPr="0062214D" w:rsidTr="0062214D">
        <w:trPr>
          <w:trHeight w:val="290"/>
        </w:trPr>
        <w:tc>
          <w:tcPr>
            <w:tcW w:w="4106" w:type="dxa"/>
            <w:noWrap/>
            <w:hideMark/>
          </w:tcPr>
          <w:p w:rsidR="0062214D" w:rsidRPr="0062214D" w:rsidRDefault="0062214D" w:rsidP="0062214D">
            <w:r w:rsidRPr="0062214D">
              <w:t>High care (high rate)</w:t>
            </w:r>
          </w:p>
        </w:tc>
        <w:tc>
          <w:tcPr>
            <w:tcW w:w="1701" w:type="dxa"/>
            <w:noWrap/>
            <w:hideMark/>
          </w:tcPr>
          <w:p w:rsidR="0062214D" w:rsidRPr="00520EC5" w:rsidRDefault="0062214D" w:rsidP="0062214D">
            <w:r w:rsidRPr="00520EC5">
              <w:t xml:space="preserve"> 887 </w:t>
            </w:r>
          </w:p>
        </w:tc>
        <w:tc>
          <w:tcPr>
            <w:tcW w:w="1559" w:type="dxa"/>
            <w:noWrap/>
            <w:hideMark/>
          </w:tcPr>
          <w:p w:rsidR="0062214D" w:rsidRPr="00520EC5" w:rsidRDefault="0062214D" w:rsidP="0062214D">
            <w:r w:rsidRPr="00520EC5">
              <w:t>2,763.57e</w:t>
            </w:r>
          </w:p>
        </w:tc>
        <w:tc>
          <w:tcPr>
            <w:tcW w:w="1560" w:type="dxa"/>
            <w:noWrap/>
            <w:hideMark/>
          </w:tcPr>
          <w:p w:rsidR="0062214D" w:rsidRPr="00520EC5" w:rsidRDefault="0062214D" w:rsidP="0062214D">
            <w:r w:rsidRPr="00520EC5">
              <w:t>2.45</w:t>
            </w:r>
          </w:p>
        </w:tc>
      </w:tr>
      <w:tr w:rsidR="0062214D" w:rsidRPr="0062214D" w:rsidTr="0062214D">
        <w:trPr>
          <w:trHeight w:val="290"/>
        </w:trPr>
        <w:tc>
          <w:tcPr>
            <w:tcW w:w="4106" w:type="dxa"/>
            <w:noWrap/>
            <w:hideMark/>
          </w:tcPr>
          <w:p w:rsidR="0062214D" w:rsidRPr="0062214D" w:rsidRDefault="0062214D" w:rsidP="0062214D">
            <w:r w:rsidRPr="0062214D">
              <w:t>Total - AAA</w:t>
            </w:r>
          </w:p>
        </w:tc>
        <w:tc>
          <w:tcPr>
            <w:tcW w:w="1701" w:type="dxa"/>
            <w:noWrap/>
            <w:hideMark/>
          </w:tcPr>
          <w:p w:rsidR="0062214D" w:rsidRPr="00520EC5" w:rsidRDefault="0062214D" w:rsidP="0062214D">
            <w:r w:rsidRPr="00520EC5">
              <w:t xml:space="preserve"> 2,454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8.92</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Employment and Support Allowance (ESA)</w:t>
            </w:r>
          </w:p>
        </w:tc>
        <w:tc>
          <w:tcPr>
            <w:tcW w:w="1701" w:type="dxa"/>
            <w:noWrap/>
            <w:hideMark/>
          </w:tcPr>
          <w:p w:rsidR="0062214D" w:rsidRPr="00520EC5" w:rsidRDefault="0062214D" w:rsidP="0062214D">
            <w:r>
              <w:t xml:space="preserve"> </w:t>
            </w:r>
          </w:p>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Assessment phase</w:t>
            </w:r>
          </w:p>
        </w:tc>
        <w:tc>
          <w:tcPr>
            <w:tcW w:w="1701" w:type="dxa"/>
            <w:noWrap/>
            <w:hideMark/>
          </w:tcPr>
          <w:p w:rsidR="0062214D" w:rsidRPr="00520EC5" w:rsidRDefault="0062214D" w:rsidP="0062214D">
            <w:r w:rsidRPr="00520EC5">
              <w:t xml:space="preserve"> 166 </w:t>
            </w:r>
          </w:p>
        </w:tc>
        <w:tc>
          <w:tcPr>
            <w:tcW w:w="1559" w:type="dxa"/>
            <w:noWrap/>
            <w:hideMark/>
          </w:tcPr>
          <w:p w:rsidR="0062214D" w:rsidRPr="00520EC5" w:rsidRDefault="0062214D" w:rsidP="0062214D">
            <w:r w:rsidRPr="00520EC5">
              <w:t>5,131.78f</w:t>
            </w:r>
          </w:p>
        </w:tc>
        <w:tc>
          <w:tcPr>
            <w:tcW w:w="1560" w:type="dxa"/>
            <w:noWrap/>
            <w:hideMark/>
          </w:tcPr>
          <w:p w:rsidR="0062214D" w:rsidRPr="00520EC5" w:rsidRDefault="0062214D" w:rsidP="0062214D">
            <w:r w:rsidRPr="00520EC5">
              <w:t>0.85</w:t>
            </w:r>
          </w:p>
        </w:tc>
      </w:tr>
      <w:tr w:rsidR="0062214D" w:rsidRPr="0062214D" w:rsidTr="0062214D">
        <w:trPr>
          <w:trHeight w:val="290"/>
        </w:trPr>
        <w:tc>
          <w:tcPr>
            <w:tcW w:w="4106" w:type="dxa"/>
            <w:noWrap/>
            <w:hideMark/>
          </w:tcPr>
          <w:p w:rsidR="0062214D" w:rsidRPr="0062214D" w:rsidRDefault="0062214D" w:rsidP="0062214D">
            <w:r w:rsidRPr="0062214D">
              <w:t>Work related Activity Component</w:t>
            </w:r>
          </w:p>
        </w:tc>
        <w:tc>
          <w:tcPr>
            <w:tcW w:w="1701" w:type="dxa"/>
            <w:noWrap/>
            <w:hideMark/>
          </w:tcPr>
          <w:p w:rsidR="0062214D" w:rsidRPr="00520EC5" w:rsidRDefault="0062214D" w:rsidP="0062214D">
            <w:r w:rsidRPr="00520EC5">
              <w:t xml:space="preserve"> 167 </w:t>
            </w:r>
          </w:p>
        </w:tc>
        <w:tc>
          <w:tcPr>
            <w:tcW w:w="1559" w:type="dxa"/>
            <w:noWrap/>
            <w:hideMark/>
          </w:tcPr>
          <w:p w:rsidR="0062214D" w:rsidRPr="00520EC5" w:rsidRDefault="0062214D" w:rsidP="0062214D">
            <w:r w:rsidRPr="00520EC5">
              <w:t>1,483.46g</w:t>
            </w:r>
          </w:p>
        </w:tc>
        <w:tc>
          <w:tcPr>
            <w:tcW w:w="1560" w:type="dxa"/>
            <w:noWrap/>
            <w:hideMark/>
          </w:tcPr>
          <w:p w:rsidR="0062214D" w:rsidRPr="00520EC5" w:rsidRDefault="0062214D" w:rsidP="0062214D">
            <w:r w:rsidRPr="00520EC5">
              <w:t>0.25</w:t>
            </w:r>
          </w:p>
        </w:tc>
      </w:tr>
      <w:tr w:rsidR="0062214D" w:rsidRPr="0062214D" w:rsidTr="0062214D">
        <w:trPr>
          <w:trHeight w:val="290"/>
        </w:trPr>
        <w:tc>
          <w:tcPr>
            <w:tcW w:w="4106" w:type="dxa"/>
            <w:noWrap/>
            <w:hideMark/>
          </w:tcPr>
          <w:p w:rsidR="0062214D" w:rsidRPr="0062214D" w:rsidRDefault="0062214D" w:rsidP="0062214D">
            <w:r w:rsidRPr="0062214D">
              <w:t>Support Component</w:t>
            </w:r>
          </w:p>
        </w:tc>
        <w:tc>
          <w:tcPr>
            <w:tcW w:w="1701" w:type="dxa"/>
            <w:noWrap/>
            <w:hideMark/>
          </w:tcPr>
          <w:p w:rsidR="0062214D" w:rsidRPr="00520EC5" w:rsidRDefault="0062214D" w:rsidP="0062214D">
            <w:r w:rsidRPr="00520EC5">
              <w:t xml:space="preserve"> 153 </w:t>
            </w:r>
          </w:p>
        </w:tc>
        <w:tc>
          <w:tcPr>
            <w:tcW w:w="1559" w:type="dxa"/>
            <w:noWrap/>
            <w:hideMark/>
          </w:tcPr>
          <w:p w:rsidR="0062214D" w:rsidRPr="00520EC5" w:rsidRDefault="0062214D" w:rsidP="0062214D">
            <w:r w:rsidRPr="00520EC5">
              <w:t>1,814.57h</w:t>
            </w:r>
          </w:p>
        </w:tc>
        <w:tc>
          <w:tcPr>
            <w:tcW w:w="1560" w:type="dxa"/>
            <w:noWrap/>
            <w:hideMark/>
          </w:tcPr>
          <w:p w:rsidR="0062214D" w:rsidRPr="00520EC5" w:rsidRDefault="0062214D" w:rsidP="0062214D">
            <w:r w:rsidRPr="00520EC5">
              <w:t>0.28</w:t>
            </w:r>
          </w:p>
        </w:tc>
      </w:tr>
      <w:tr w:rsidR="0062214D" w:rsidRPr="0062214D" w:rsidTr="0062214D">
        <w:trPr>
          <w:trHeight w:val="290"/>
        </w:trPr>
        <w:tc>
          <w:tcPr>
            <w:tcW w:w="4106" w:type="dxa"/>
            <w:noWrap/>
            <w:hideMark/>
          </w:tcPr>
          <w:p w:rsidR="0062214D" w:rsidRPr="0062214D" w:rsidRDefault="0062214D" w:rsidP="0062214D">
            <w:r w:rsidRPr="0062214D">
              <w:t>Total - ESA</w:t>
            </w:r>
          </w:p>
        </w:tc>
        <w:tc>
          <w:tcPr>
            <w:tcW w:w="1701" w:type="dxa"/>
            <w:noWrap/>
            <w:hideMark/>
          </w:tcPr>
          <w:p w:rsidR="0062214D" w:rsidRPr="00520EC5" w:rsidRDefault="0062214D" w:rsidP="0062214D">
            <w:r w:rsidRPr="00520EC5">
              <w:t xml:space="preserve"> 486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1.38</w:t>
            </w:r>
          </w:p>
        </w:tc>
      </w:tr>
      <w:tr w:rsidR="0062214D" w:rsidRPr="0062214D" w:rsidTr="0062214D">
        <w:trPr>
          <w:trHeight w:val="290"/>
        </w:trPr>
        <w:tc>
          <w:tcPr>
            <w:tcW w:w="4106" w:type="dxa"/>
            <w:noWrap/>
            <w:hideMark/>
          </w:tcPr>
          <w:p w:rsidR="0062214D" w:rsidRPr="0062214D" w:rsidRDefault="0062214D" w:rsidP="0062214D">
            <w:r w:rsidRPr="0062214D">
              <w:t>Severe Disablement Allowance (SDA)</w:t>
            </w:r>
          </w:p>
        </w:tc>
        <w:tc>
          <w:tcPr>
            <w:tcW w:w="1701" w:type="dxa"/>
            <w:noWrap/>
            <w:hideMark/>
          </w:tcPr>
          <w:p w:rsidR="0062214D" w:rsidRPr="00520EC5" w:rsidRDefault="0062214D" w:rsidP="0062214D">
            <w:r w:rsidRPr="00520EC5">
              <w:t xml:space="preserve"> 259 </w:t>
            </w:r>
          </w:p>
        </w:tc>
        <w:tc>
          <w:tcPr>
            <w:tcW w:w="1559" w:type="dxa"/>
            <w:noWrap/>
            <w:hideMark/>
          </w:tcPr>
          <w:p w:rsidR="0062214D" w:rsidRPr="00520EC5" w:rsidRDefault="0062214D" w:rsidP="0062214D">
            <w:r w:rsidRPr="00520EC5">
              <w:t>4,178.86i</w:t>
            </w:r>
          </w:p>
        </w:tc>
        <w:tc>
          <w:tcPr>
            <w:tcW w:w="1560" w:type="dxa"/>
            <w:noWrap/>
            <w:hideMark/>
          </w:tcPr>
          <w:p w:rsidR="0062214D" w:rsidRPr="00520EC5" w:rsidRDefault="0062214D" w:rsidP="0062214D">
            <w:r w:rsidRPr="00520EC5">
              <w:t>1.08</w:t>
            </w:r>
          </w:p>
        </w:tc>
      </w:tr>
      <w:tr w:rsidR="0062214D" w:rsidRPr="0062214D" w:rsidTr="0062214D">
        <w:trPr>
          <w:trHeight w:val="290"/>
        </w:trPr>
        <w:tc>
          <w:tcPr>
            <w:tcW w:w="4106" w:type="dxa"/>
            <w:noWrap/>
            <w:hideMark/>
          </w:tcPr>
          <w:p w:rsidR="0062214D" w:rsidRPr="0062214D" w:rsidRDefault="0062214D" w:rsidP="0062214D">
            <w:r w:rsidRPr="0062214D">
              <w:t>Carers Allowance (CA)</w:t>
            </w:r>
          </w:p>
        </w:tc>
        <w:tc>
          <w:tcPr>
            <w:tcW w:w="1701" w:type="dxa"/>
            <w:noWrap/>
            <w:hideMark/>
          </w:tcPr>
          <w:p w:rsidR="0062214D" w:rsidRPr="00520EC5" w:rsidRDefault="0062214D" w:rsidP="0062214D">
            <w:r w:rsidRPr="00520EC5">
              <w:t xml:space="preserve"> 760 </w:t>
            </w:r>
          </w:p>
        </w:tc>
        <w:tc>
          <w:tcPr>
            <w:tcW w:w="1559" w:type="dxa"/>
            <w:noWrap/>
            <w:hideMark/>
          </w:tcPr>
          <w:p w:rsidR="0062214D" w:rsidRPr="00520EC5" w:rsidRDefault="0062214D" w:rsidP="0062214D">
            <w:r w:rsidRPr="00520EC5">
              <w:t>3,115.54j</w:t>
            </w:r>
          </w:p>
        </w:tc>
        <w:tc>
          <w:tcPr>
            <w:tcW w:w="1560" w:type="dxa"/>
            <w:noWrap/>
            <w:hideMark/>
          </w:tcPr>
          <w:p w:rsidR="0062214D" w:rsidRPr="00520EC5" w:rsidRDefault="0062214D" w:rsidP="0062214D">
            <w:r w:rsidRPr="00520EC5">
              <w:t>2.37</w:t>
            </w:r>
          </w:p>
        </w:tc>
      </w:tr>
      <w:tr w:rsidR="0062214D" w:rsidRPr="0062214D" w:rsidTr="0062214D">
        <w:trPr>
          <w:trHeight w:val="290"/>
        </w:trPr>
        <w:tc>
          <w:tcPr>
            <w:tcW w:w="4106" w:type="dxa"/>
            <w:noWrap/>
            <w:hideMark/>
          </w:tcPr>
          <w:p w:rsidR="0062214D" w:rsidRPr="0062214D" w:rsidRDefault="0062214D" w:rsidP="0062214D">
            <w:r w:rsidRPr="0062214D">
              <w:t>Total – Wales</w:t>
            </w:r>
          </w:p>
        </w:tc>
        <w:tc>
          <w:tcPr>
            <w:tcW w:w="1701" w:type="dxa"/>
            <w:noWrap/>
            <w:hideMark/>
          </w:tcPr>
          <w:p w:rsidR="0062214D" w:rsidRPr="00520EC5" w:rsidRDefault="0062214D" w:rsidP="0062214D">
            <w:r w:rsidRPr="00520EC5">
              <w:t xml:space="preserve"> 8,666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22.76</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Scotland</w:t>
            </w:r>
          </w:p>
        </w:tc>
        <w:tc>
          <w:tcPr>
            <w:tcW w:w="1701" w:type="dxa"/>
            <w:noWrap/>
          </w:tcPr>
          <w:p w:rsidR="0062214D" w:rsidRPr="00520EC5" w:rsidRDefault="0062214D" w:rsidP="0062214D"/>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pPr>
              <w:rPr>
                <w:b/>
              </w:rPr>
            </w:pPr>
            <w:r w:rsidRPr="0062214D">
              <w:rPr>
                <w:b/>
              </w:rPr>
              <w:t>Disability Living Allowance (DLA)</w:t>
            </w:r>
          </w:p>
        </w:tc>
        <w:tc>
          <w:tcPr>
            <w:tcW w:w="1701" w:type="dxa"/>
            <w:noWrap/>
          </w:tcPr>
          <w:p w:rsidR="0062214D" w:rsidRPr="00520EC5" w:rsidRDefault="0062214D" w:rsidP="0062214D"/>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Higher rate</w:t>
            </w:r>
          </w:p>
        </w:tc>
        <w:tc>
          <w:tcPr>
            <w:tcW w:w="1701" w:type="dxa"/>
            <w:noWrap/>
            <w:hideMark/>
          </w:tcPr>
          <w:p w:rsidR="0062214D" w:rsidRPr="00520EC5" w:rsidRDefault="0062214D" w:rsidP="0062214D">
            <w:r w:rsidRPr="00520EC5">
              <w:t xml:space="preserve"> 455 </w:t>
            </w:r>
          </w:p>
        </w:tc>
        <w:tc>
          <w:tcPr>
            <w:tcW w:w="1559" w:type="dxa"/>
            <w:noWrap/>
            <w:hideMark/>
          </w:tcPr>
          <w:p w:rsidR="0062214D" w:rsidRPr="00520EC5" w:rsidRDefault="0062214D" w:rsidP="0062214D">
            <w:r w:rsidRPr="00520EC5">
              <w:t>4,127.11a</w:t>
            </w:r>
          </w:p>
        </w:tc>
        <w:tc>
          <w:tcPr>
            <w:tcW w:w="1560" w:type="dxa"/>
            <w:noWrap/>
            <w:hideMark/>
          </w:tcPr>
          <w:p w:rsidR="0062214D" w:rsidRPr="00520EC5" w:rsidRDefault="0062214D" w:rsidP="0062214D">
            <w:r w:rsidRPr="00520EC5">
              <w:t>1.88</w:t>
            </w:r>
          </w:p>
        </w:tc>
      </w:tr>
      <w:tr w:rsidR="0062214D" w:rsidRPr="0062214D" w:rsidTr="0062214D">
        <w:trPr>
          <w:trHeight w:val="290"/>
        </w:trPr>
        <w:tc>
          <w:tcPr>
            <w:tcW w:w="4106" w:type="dxa"/>
            <w:noWrap/>
            <w:hideMark/>
          </w:tcPr>
          <w:p w:rsidR="0062214D" w:rsidRPr="0062214D" w:rsidRDefault="0062214D" w:rsidP="0062214D">
            <w:r w:rsidRPr="0062214D">
              <w:t>Middle rate</w:t>
            </w:r>
          </w:p>
        </w:tc>
        <w:tc>
          <w:tcPr>
            <w:tcW w:w="1701" w:type="dxa"/>
            <w:noWrap/>
            <w:hideMark/>
          </w:tcPr>
          <w:p w:rsidR="0062214D" w:rsidRPr="00520EC5" w:rsidRDefault="0062214D" w:rsidP="0062214D">
            <w:r w:rsidRPr="00520EC5">
              <w:t xml:space="preserve"> 2,478 </w:t>
            </w:r>
          </w:p>
        </w:tc>
        <w:tc>
          <w:tcPr>
            <w:tcW w:w="1559" w:type="dxa"/>
            <w:noWrap/>
            <w:hideMark/>
          </w:tcPr>
          <w:p w:rsidR="0062214D" w:rsidRPr="00520EC5" w:rsidRDefault="0062214D" w:rsidP="0062214D">
            <w:r w:rsidRPr="00520EC5">
              <w:t>2,753.57b</w:t>
            </w:r>
          </w:p>
        </w:tc>
        <w:tc>
          <w:tcPr>
            <w:tcW w:w="1560" w:type="dxa"/>
            <w:noWrap/>
            <w:hideMark/>
          </w:tcPr>
          <w:p w:rsidR="0062214D" w:rsidRPr="00520EC5" w:rsidRDefault="0062214D" w:rsidP="0062214D">
            <w:r w:rsidRPr="00520EC5">
              <w:t>6.85</w:t>
            </w:r>
          </w:p>
        </w:tc>
      </w:tr>
      <w:tr w:rsidR="0062214D" w:rsidRPr="0062214D" w:rsidTr="0062214D">
        <w:trPr>
          <w:trHeight w:val="290"/>
        </w:trPr>
        <w:tc>
          <w:tcPr>
            <w:tcW w:w="4106" w:type="dxa"/>
            <w:noWrap/>
            <w:hideMark/>
          </w:tcPr>
          <w:p w:rsidR="0062214D" w:rsidRPr="0062214D" w:rsidRDefault="0062214D" w:rsidP="0062214D">
            <w:r w:rsidRPr="0062214D">
              <w:t>Lower Rate</w:t>
            </w:r>
          </w:p>
        </w:tc>
        <w:tc>
          <w:tcPr>
            <w:tcW w:w="1701" w:type="dxa"/>
            <w:noWrap/>
            <w:hideMark/>
          </w:tcPr>
          <w:p w:rsidR="0062214D" w:rsidRPr="00520EC5" w:rsidRDefault="0062214D" w:rsidP="0062214D">
            <w:r w:rsidRPr="00520EC5">
              <w:t xml:space="preserve"> 3,796 </w:t>
            </w:r>
          </w:p>
        </w:tc>
        <w:tc>
          <w:tcPr>
            <w:tcW w:w="1559" w:type="dxa"/>
            <w:noWrap/>
            <w:hideMark/>
          </w:tcPr>
          <w:p w:rsidR="0062214D" w:rsidRPr="00520EC5" w:rsidRDefault="0062214D" w:rsidP="0062214D">
            <w:r w:rsidRPr="00520EC5">
              <w:t>1,095.00c</w:t>
            </w:r>
          </w:p>
        </w:tc>
        <w:tc>
          <w:tcPr>
            <w:tcW w:w="1560" w:type="dxa"/>
            <w:noWrap/>
            <w:hideMark/>
          </w:tcPr>
          <w:p w:rsidR="0062214D" w:rsidRPr="00520EC5" w:rsidRDefault="0062214D" w:rsidP="0062214D">
            <w:r w:rsidRPr="00520EC5">
              <w:t>4.16</w:t>
            </w:r>
          </w:p>
        </w:tc>
      </w:tr>
      <w:tr w:rsidR="0062214D" w:rsidRPr="0062214D" w:rsidTr="0062214D">
        <w:trPr>
          <w:trHeight w:val="290"/>
        </w:trPr>
        <w:tc>
          <w:tcPr>
            <w:tcW w:w="4106" w:type="dxa"/>
            <w:noWrap/>
            <w:hideMark/>
          </w:tcPr>
          <w:p w:rsidR="0062214D" w:rsidRPr="0062214D" w:rsidRDefault="0062214D" w:rsidP="0062214D">
            <w:r w:rsidRPr="0062214D">
              <w:t>Total - DLA</w:t>
            </w:r>
          </w:p>
        </w:tc>
        <w:tc>
          <w:tcPr>
            <w:tcW w:w="1701" w:type="dxa"/>
            <w:noWrap/>
            <w:hideMark/>
          </w:tcPr>
          <w:p w:rsidR="0062214D" w:rsidRPr="00520EC5" w:rsidRDefault="0062214D" w:rsidP="0062214D">
            <w:r w:rsidRPr="00520EC5">
              <w:t xml:space="preserve"> 6,729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12.88</w:t>
            </w:r>
          </w:p>
        </w:tc>
      </w:tr>
      <w:tr w:rsidR="0062214D" w:rsidRPr="0062214D" w:rsidTr="0062214D">
        <w:trPr>
          <w:trHeight w:val="290"/>
        </w:trPr>
        <w:tc>
          <w:tcPr>
            <w:tcW w:w="4106" w:type="dxa"/>
            <w:noWrap/>
            <w:hideMark/>
          </w:tcPr>
          <w:p w:rsidR="0062214D" w:rsidRPr="0062214D" w:rsidRDefault="0062214D" w:rsidP="0062214D">
            <w:r w:rsidRPr="0062214D">
              <w:t>Attendance Allowance (AA)</w:t>
            </w:r>
          </w:p>
        </w:tc>
        <w:tc>
          <w:tcPr>
            <w:tcW w:w="1701" w:type="dxa"/>
            <w:noWrap/>
            <w:hideMark/>
          </w:tcPr>
          <w:p w:rsidR="0062214D" w:rsidRPr="00520EC5" w:rsidRDefault="0062214D" w:rsidP="0062214D">
            <w:r w:rsidRPr="00520EC5">
              <w:t xml:space="preserve"> x </w:t>
            </w:r>
          </w:p>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Low and medium care (low rate)</w:t>
            </w:r>
          </w:p>
        </w:tc>
        <w:tc>
          <w:tcPr>
            <w:tcW w:w="1701" w:type="dxa"/>
            <w:noWrap/>
            <w:hideMark/>
          </w:tcPr>
          <w:p w:rsidR="0062214D" w:rsidRPr="00520EC5" w:rsidRDefault="0062214D" w:rsidP="0062214D">
            <w:r w:rsidRPr="00520EC5">
              <w:t xml:space="preserve"> 2,143 </w:t>
            </w:r>
          </w:p>
        </w:tc>
        <w:tc>
          <w:tcPr>
            <w:tcW w:w="1559" w:type="dxa"/>
            <w:noWrap/>
            <w:hideMark/>
          </w:tcPr>
          <w:p w:rsidR="0062214D" w:rsidRPr="00520EC5" w:rsidRDefault="0062214D" w:rsidP="0062214D">
            <w:r w:rsidRPr="00520EC5">
              <w:t>4,127.11d</w:t>
            </w:r>
          </w:p>
        </w:tc>
        <w:tc>
          <w:tcPr>
            <w:tcW w:w="1560" w:type="dxa"/>
            <w:noWrap/>
            <w:hideMark/>
          </w:tcPr>
          <w:p w:rsidR="0062214D" w:rsidRPr="00520EC5" w:rsidRDefault="0062214D" w:rsidP="0062214D">
            <w:r w:rsidRPr="00520EC5">
              <w:t>8.84</w:t>
            </w:r>
          </w:p>
        </w:tc>
      </w:tr>
      <w:tr w:rsidR="0062214D" w:rsidRPr="0062214D" w:rsidTr="0062214D">
        <w:trPr>
          <w:trHeight w:val="290"/>
        </w:trPr>
        <w:tc>
          <w:tcPr>
            <w:tcW w:w="4106" w:type="dxa"/>
            <w:noWrap/>
            <w:hideMark/>
          </w:tcPr>
          <w:p w:rsidR="0062214D" w:rsidRPr="0062214D" w:rsidRDefault="0062214D" w:rsidP="0062214D">
            <w:r w:rsidRPr="0062214D">
              <w:t>High care (high rate)</w:t>
            </w:r>
          </w:p>
        </w:tc>
        <w:tc>
          <w:tcPr>
            <w:tcW w:w="1701" w:type="dxa"/>
            <w:noWrap/>
            <w:hideMark/>
          </w:tcPr>
          <w:p w:rsidR="0062214D" w:rsidRPr="00520EC5" w:rsidRDefault="0062214D" w:rsidP="0062214D">
            <w:r w:rsidRPr="00520EC5">
              <w:t xml:space="preserve"> 1,214 </w:t>
            </w:r>
          </w:p>
        </w:tc>
        <w:tc>
          <w:tcPr>
            <w:tcW w:w="1559" w:type="dxa"/>
            <w:noWrap/>
            <w:hideMark/>
          </w:tcPr>
          <w:p w:rsidR="0062214D" w:rsidRPr="00520EC5" w:rsidRDefault="0062214D" w:rsidP="0062214D">
            <w:r w:rsidRPr="00520EC5">
              <w:t>2,763.57e</w:t>
            </w:r>
          </w:p>
        </w:tc>
        <w:tc>
          <w:tcPr>
            <w:tcW w:w="1560" w:type="dxa"/>
            <w:noWrap/>
            <w:hideMark/>
          </w:tcPr>
          <w:p w:rsidR="0062214D" w:rsidRPr="00520EC5" w:rsidRDefault="0062214D" w:rsidP="0062214D">
            <w:r w:rsidRPr="00520EC5">
              <w:t>3.35</w:t>
            </w:r>
          </w:p>
        </w:tc>
      </w:tr>
      <w:tr w:rsidR="0062214D" w:rsidRPr="0062214D" w:rsidTr="0062214D">
        <w:trPr>
          <w:trHeight w:val="290"/>
        </w:trPr>
        <w:tc>
          <w:tcPr>
            <w:tcW w:w="4106" w:type="dxa"/>
            <w:noWrap/>
            <w:hideMark/>
          </w:tcPr>
          <w:p w:rsidR="0062214D" w:rsidRPr="0062214D" w:rsidRDefault="0062214D" w:rsidP="0062214D">
            <w:r w:rsidRPr="0062214D">
              <w:t>Total - AAA</w:t>
            </w:r>
          </w:p>
        </w:tc>
        <w:tc>
          <w:tcPr>
            <w:tcW w:w="1701" w:type="dxa"/>
            <w:noWrap/>
            <w:hideMark/>
          </w:tcPr>
          <w:p w:rsidR="0062214D" w:rsidRPr="00520EC5" w:rsidRDefault="0062214D" w:rsidP="0062214D">
            <w:r w:rsidRPr="00520EC5">
              <w:t xml:space="preserve"> 3,356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12.2</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Employment and Support Allowance (ESA)</w:t>
            </w:r>
          </w:p>
        </w:tc>
        <w:tc>
          <w:tcPr>
            <w:tcW w:w="1701" w:type="dxa"/>
            <w:noWrap/>
            <w:hideMark/>
          </w:tcPr>
          <w:p w:rsidR="0062214D" w:rsidRPr="00520EC5" w:rsidRDefault="0062214D" w:rsidP="0062214D">
            <w:r>
              <w:t xml:space="preserve"> </w:t>
            </w:r>
          </w:p>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Assessment phase</w:t>
            </w:r>
          </w:p>
        </w:tc>
        <w:tc>
          <w:tcPr>
            <w:tcW w:w="1701" w:type="dxa"/>
            <w:noWrap/>
            <w:hideMark/>
          </w:tcPr>
          <w:p w:rsidR="0062214D" w:rsidRPr="00520EC5" w:rsidRDefault="0062214D" w:rsidP="0062214D">
            <w:r w:rsidRPr="00520EC5">
              <w:t xml:space="preserve"> 300 </w:t>
            </w:r>
          </w:p>
        </w:tc>
        <w:tc>
          <w:tcPr>
            <w:tcW w:w="1559" w:type="dxa"/>
            <w:noWrap/>
            <w:hideMark/>
          </w:tcPr>
          <w:p w:rsidR="0062214D" w:rsidRPr="00520EC5" w:rsidRDefault="0062214D" w:rsidP="0062214D">
            <w:r w:rsidRPr="00520EC5">
              <w:t>5,131.78f</w:t>
            </w:r>
          </w:p>
        </w:tc>
        <w:tc>
          <w:tcPr>
            <w:tcW w:w="1560" w:type="dxa"/>
            <w:noWrap/>
            <w:hideMark/>
          </w:tcPr>
          <w:p w:rsidR="0062214D" w:rsidRPr="00520EC5" w:rsidRDefault="0062214D" w:rsidP="0062214D">
            <w:r w:rsidRPr="00520EC5">
              <w:t>1.54</w:t>
            </w:r>
          </w:p>
        </w:tc>
      </w:tr>
      <w:tr w:rsidR="0062214D" w:rsidRPr="0062214D" w:rsidTr="0062214D">
        <w:trPr>
          <w:trHeight w:val="290"/>
        </w:trPr>
        <w:tc>
          <w:tcPr>
            <w:tcW w:w="4106" w:type="dxa"/>
            <w:noWrap/>
            <w:hideMark/>
          </w:tcPr>
          <w:p w:rsidR="0062214D" w:rsidRPr="0062214D" w:rsidRDefault="0062214D" w:rsidP="0062214D">
            <w:r w:rsidRPr="0062214D">
              <w:lastRenderedPageBreak/>
              <w:t>Work related Activity Component</w:t>
            </w:r>
          </w:p>
        </w:tc>
        <w:tc>
          <w:tcPr>
            <w:tcW w:w="1701" w:type="dxa"/>
            <w:noWrap/>
            <w:hideMark/>
          </w:tcPr>
          <w:p w:rsidR="0062214D" w:rsidRPr="00520EC5" w:rsidRDefault="0062214D" w:rsidP="0062214D">
            <w:r w:rsidRPr="00520EC5">
              <w:t xml:space="preserve"> 301 </w:t>
            </w:r>
          </w:p>
        </w:tc>
        <w:tc>
          <w:tcPr>
            <w:tcW w:w="1559" w:type="dxa"/>
            <w:noWrap/>
            <w:hideMark/>
          </w:tcPr>
          <w:p w:rsidR="0062214D" w:rsidRPr="00520EC5" w:rsidRDefault="0062214D" w:rsidP="0062214D">
            <w:r w:rsidRPr="00520EC5">
              <w:t>1,483.46g</w:t>
            </w:r>
          </w:p>
        </w:tc>
        <w:tc>
          <w:tcPr>
            <w:tcW w:w="1560" w:type="dxa"/>
            <w:noWrap/>
            <w:hideMark/>
          </w:tcPr>
          <w:p w:rsidR="0062214D" w:rsidRPr="00520EC5" w:rsidRDefault="0062214D" w:rsidP="0062214D">
            <w:r w:rsidRPr="00520EC5">
              <w:t>0.45</w:t>
            </w:r>
          </w:p>
        </w:tc>
      </w:tr>
      <w:tr w:rsidR="0062214D" w:rsidRPr="0062214D" w:rsidTr="0062214D">
        <w:trPr>
          <w:trHeight w:val="290"/>
        </w:trPr>
        <w:tc>
          <w:tcPr>
            <w:tcW w:w="4106" w:type="dxa"/>
            <w:noWrap/>
            <w:hideMark/>
          </w:tcPr>
          <w:p w:rsidR="0062214D" w:rsidRPr="0062214D" w:rsidRDefault="0062214D" w:rsidP="0062214D">
            <w:r w:rsidRPr="0062214D">
              <w:t>Support Component</w:t>
            </w:r>
          </w:p>
        </w:tc>
        <w:tc>
          <w:tcPr>
            <w:tcW w:w="1701" w:type="dxa"/>
            <w:noWrap/>
            <w:hideMark/>
          </w:tcPr>
          <w:p w:rsidR="0062214D" w:rsidRPr="00520EC5" w:rsidRDefault="0062214D" w:rsidP="0062214D">
            <w:r w:rsidRPr="00520EC5">
              <w:t xml:space="preserve"> 277 </w:t>
            </w:r>
          </w:p>
        </w:tc>
        <w:tc>
          <w:tcPr>
            <w:tcW w:w="1559" w:type="dxa"/>
            <w:noWrap/>
            <w:hideMark/>
          </w:tcPr>
          <w:p w:rsidR="0062214D" w:rsidRPr="00520EC5" w:rsidRDefault="0062214D" w:rsidP="0062214D">
            <w:r w:rsidRPr="00520EC5">
              <w:t>1,814.57h</w:t>
            </w:r>
          </w:p>
        </w:tc>
        <w:tc>
          <w:tcPr>
            <w:tcW w:w="1560" w:type="dxa"/>
            <w:noWrap/>
            <w:hideMark/>
          </w:tcPr>
          <w:p w:rsidR="0062214D" w:rsidRPr="00520EC5" w:rsidRDefault="0062214D" w:rsidP="0062214D">
            <w:r w:rsidRPr="00520EC5">
              <w:t>0.5</w:t>
            </w:r>
          </w:p>
        </w:tc>
      </w:tr>
      <w:tr w:rsidR="0062214D" w:rsidRPr="0062214D" w:rsidTr="0062214D">
        <w:trPr>
          <w:trHeight w:val="290"/>
        </w:trPr>
        <w:tc>
          <w:tcPr>
            <w:tcW w:w="4106" w:type="dxa"/>
            <w:noWrap/>
            <w:hideMark/>
          </w:tcPr>
          <w:p w:rsidR="0062214D" w:rsidRPr="0062214D" w:rsidRDefault="0062214D" w:rsidP="0062214D">
            <w:r w:rsidRPr="0062214D">
              <w:t>Total - ESA</w:t>
            </w:r>
          </w:p>
        </w:tc>
        <w:tc>
          <w:tcPr>
            <w:tcW w:w="1701" w:type="dxa"/>
            <w:noWrap/>
            <w:hideMark/>
          </w:tcPr>
          <w:p w:rsidR="0062214D" w:rsidRPr="00520EC5" w:rsidRDefault="0062214D" w:rsidP="0062214D">
            <w:r w:rsidRPr="00520EC5">
              <w:t xml:space="preserve"> 878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2.49</w:t>
            </w:r>
          </w:p>
        </w:tc>
      </w:tr>
      <w:tr w:rsidR="0062214D" w:rsidRPr="0062214D" w:rsidTr="0062214D">
        <w:trPr>
          <w:trHeight w:val="290"/>
        </w:trPr>
        <w:tc>
          <w:tcPr>
            <w:tcW w:w="4106" w:type="dxa"/>
            <w:noWrap/>
            <w:hideMark/>
          </w:tcPr>
          <w:p w:rsidR="0062214D" w:rsidRPr="0062214D" w:rsidRDefault="0062214D" w:rsidP="0062214D">
            <w:r w:rsidRPr="0062214D">
              <w:t>Severe Disablement Allowance (SDA)</w:t>
            </w:r>
          </w:p>
        </w:tc>
        <w:tc>
          <w:tcPr>
            <w:tcW w:w="1701" w:type="dxa"/>
            <w:noWrap/>
            <w:hideMark/>
          </w:tcPr>
          <w:p w:rsidR="0062214D" w:rsidRPr="00520EC5" w:rsidRDefault="0062214D" w:rsidP="0062214D">
            <w:r w:rsidRPr="00520EC5">
              <w:t xml:space="preserve"> 367 </w:t>
            </w:r>
          </w:p>
        </w:tc>
        <w:tc>
          <w:tcPr>
            <w:tcW w:w="1559" w:type="dxa"/>
            <w:noWrap/>
            <w:hideMark/>
          </w:tcPr>
          <w:p w:rsidR="0062214D" w:rsidRPr="00520EC5" w:rsidRDefault="0062214D" w:rsidP="0062214D">
            <w:r w:rsidRPr="00520EC5">
              <w:t>4,178.86i</w:t>
            </w:r>
          </w:p>
        </w:tc>
        <w:tc>
          <w:tcPr>
            <w:tcW w:w="1560" w:type="dxa"/>
            <w:noWrap/>
            <w:hideMark/>
          </w:tcPr>
          <w:p w:rsidR="0062214D" w:rsidRPr="00520EC5" w:rsidRDefault="0062214D" w:rsidP="0062214D">
            <w:r w:rsidRPr="00520EC5">
              <w:t>1.53</w:t>
            </w:r>
          </w:p>
        </w:tc>
      </w:tr>
      <w:tr w:rsidR="0062214D" w:rsidRPr="0062214D" w:rsidTr="0062214D">
        <w:trPr>
          <w:trHeight w:val="290"/>
        </w:trPr>
        <w:tc>
          <w:tcPr>
            <w:tcW w:w="4106" w:type="dxa"/>
            <w:noWrap/>
            <w:hideMark/>
          </w:tcPr>
          <w:p w:rsidR="0062214D" w:rsidRPr="0062214D" w:rsidRDefault="0062214D" w:rsidP="0062214D">
            <w:r w:rsidRPr="0062214D">
              <w:t>Carers Allowance (CA)</w:t>
            </w:r>
          </w:p>
        </w:tc>
        <w:tc>
          <w:tcPr>
            <w:tcW w:w="1701" w:type="dxa"/>
            <w:noWrap/>
            <w:hideMark/>
          </w:tcPr>
          <w:p w:rsidR="0062214D" w:rsidRPr="00520EC5" w:rsidRDefault="0062214D" w:rsidP="0062214D">
            <w:r w:rsidRPr="00520EC5">
              <w:t xml:space="preserve"> 1,075 </w:t>
            </w:r>
          </w:p>
        </w:tc>
        <w:tc>
          <w:tcPr>
            <w:tcW w:w="1559" w:type="dxa"/>
            <w:noWrap/>
            <w:hideMark/>
          </w:tcPr>
          <w:p w:rsidR="0062214D" w:rsidRPr="00520EC5" w:rsidRDefault="0062214D" w:rsidP="0062214D">
            <w:r w:rsidRPr="00520EC5">
              <w:t>3,115.54j</w:t>
            </w:r>
          </w:p>
        </w:tc>
        <w:tc>
          <w:tcPr>
            <w:tcW w:w="1560" w:type="dxa"/>
            <w:noWrap/>
            <w:hideMark/>
          </w:tcPr>
          <w:p w:rsidR="0062214D" w:rsidRPr="00520EC5" w:rsidRDefault="0062214D" w:rsidP="0062214D">
            <w:r w:rsidRPr="00520EC5">
              <w:t>3.35</w:t>
            </w:r>
          </w:p>
        </w:tc>
      </w:tr>
      <w:tr w:rsidR="0062214D" w:rsidRPr="0062214D" w:rsidTr="0062214D">
        <w:trPr>
          <w:trHeight w:val="290"/>
        </w:trPr>
        <w:tc>
          <w:tcPr>
            <w:tcW w:w="4106" w:type="dxa"/>
            <w:noWrap/>
            <w:hideMark/>
          </w:tcPr>
          <w:p w:rsidR="0062214D" w:rsidRPr="0062214D" w:rsidRDefault="0062214D" w:rsidP="0062214D">
            <w:r w:rsidRPr="0062214D">
              <w:t>Total – Scotland</w:t>
            </w:r>
          </w:p>
        </w:tc>
        <w:tc>
          <w:tcPr>
            <w:tcW w:w="1701" w:type="dxa"/>
            <w:noWrap/>
            <w:hideMark/>
          </w:tcPr>
          <w:p w:rsidR="0062214D" w:rsidRPr="00520EC5" w:rsidRDefault="0062214D" w:rsidP="0062214D">
            <w:r w:rsidRPr="00520EC5">
              <w:t xml:space="preserve"> 12,404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32.45</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N.I.</w:t>
            </w:r>
          </w:p>
        </w:tc>
        <w:tc>
          <w:tcPr>
            <w:tcW w:w="1701" w:type="dxa"/>
            <w:noWrap/>
          </w:tcPr>
          <w:p w:rsidR="0062214D" w:rsidRPr="00520EC5" w:rsidRDefault="0062214D" w:rsidP="0062214D"/>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pPr>
              <w:rPr>
                <w:b/>
              </w:rPr>
            </w:pPr>
            <w:r w:rsidRPr="0062214D">
              <w:rPr>
                <w:b/>
              </w:rPr>
              <w:t>Disability Living Allowance (DLA)</w:t>
            </w:r>
          </w:p>
        </w:tc>
        <w:tc>
          <w:tcPr>
            <w:tcW w:w="1701" w:type="dxa"/>
            <w:noWrap/>
          </w:tcPr>
          <w:p w:rsidR="0062214D" w:rsidRPr="00520EC5" w:rsidRDefault="0062214D" w:rsidP="0062214D"/>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Higher rate</w:t>
            </w:r>
          </w:p>
        </w:tc>
        <w:tc>
          <w:tcPr>
            <w:tcW w:w="1701" w:type="dxa"/>
            <w:noWrap/>
            <w:hideMark/>
          </w:tcPr>
          <w:p w:rsidR="0062214D" w:rsidRPr="00520EC5" w:rsidRDefault="0062214D" w:rsidP="0062214D">
            <w:r w:rsidRPr="00520EC5">
              <w:t xml:space="preserve"> 33 </w:t>
            </w:r>
          </w:p>
        </w:tc>
        <w:tc>
          <w:tcPr>
            <w:tcW w:w="1559" w:type="dxa"/>
            <w:noWrap/>
            <w:hideMark/>
          </w:tcPr>
          <w:p w:rsidR="0062214D" w:rsidRPr="00520EC5" w:rsidRDefault="0062214D" w:rsidP="0062214D">
            <w:r w:rsidRPr="00520EC5">
              <w:t>4,127.11a</w:t>
            </w:r>
          </w:p>
        </w:tc>
        <w:tc>
          <w:tcPr>
            <w:tcW w:w="1560" w:type="dxa"/>
            <w:noWrap/>
            <w:hideMark/>
          </w:tcPr>
          <w:p w:rsidR="0062214D" w:rsidRPr="00520EC5" w:rsidRDefault="0062214D" w:rsidP="0062214D">
            <w:r w:rsidRPr="00520EC5">
              <w:t>0.14</w:t>
            </w:r>
          </w:p>
        </w:tc>
      </w:tr>
      <w:tr w:rsidR="0062214D" w:rsidRPr="0062214D" w:rsidTr="0062214D">
        <w:trPr>
          <w:trHeight w:val="290"/>
        </w:trPr>
        <w:tc>
          <w:tcPr>
            <w:tcW w:w="4106" w:type="dxa"/>
            <w:noWrap/>
            <w:hideMark/>
          </w:tcPr>
          <w:p w:rsidR="0062214D" w:rsidRPr="0062214D" w:rsidRDefault="0062214D" w:rsidP="0062214D">
            <w:r w:rsidRPr="0062214D">
              <w:t>Middle rate</w:t>
            </w:r>
          </w:p>
        </w:tc>
        <w:tc>
          <w:tcPr>
            <w:tcW w:w="1701" w:type="dxa"/>
            <w:noWrap/>
            <w:hideMark/>
          </w:tcPr>
          <w:p w:rsidR="0062214D" w:rsidRPr="00520EC5" w:rsidRDefault="0062214D" w:rsidP="0062214D">
            <w:r w:rsidRPr="00520EC5">
              <w:t xml:space="preserve"> 181 </w:t>
            </w:r>
          </w:p>
        </w:tc>
        <w:tc>
          <w:tcPr>
            <w:tcW w:w="1559" w:type="dxa"/>
            <w:noWrap/>
            <w:hideMark/>
          </w:tcPr>
          <w:p w:rsidR="0062214D" w:rsidRPr="00520EC5" w:rsidRDefault="0062214D" w:rsidP="0062214D">
            <w:r w:rsidRPr="00520EC5">
              <w:t>2,753.57b</w:t>
            </w:r>
          </w:p>
        </w:tc>
        <w:tc>
          <w:tcPr>
            <w:tcW w:w="1560" w:type="dxa"/>
            <w:noWrap/>
            <w:hideMark/>
          </w:tcPr>
          <w:p w:rsidR="0062214D" w:rsidRPr="00520EC5" w:rsidRDefault="0062214D" w:rsidP="0062214D">
            <w:r w:rsidRPr="00520EC5">
              <w:t>0.5</w:t>
            </w:r>
          </w:p>
        </w:tc>
      </w:tr>
      <w:tr w:rsidR="0062214D" w:rsidRPr="0062214D" w:rsidTr="0062214D">
        <w:trPr>
          <w:trHeight w:val="290"/>
        </w:trPr>
        <w:tc>
          <w:tcPr>
            <w:tcW w:w="4106" w:type="dxa"/>
            <w:noWrap/>
            <w:hideMark/>
          </w:tcPr>
          <w:p w:rsidR="0062214D" w:rsidRPr="0062214D" w:rsidRDefault="0062214D" w:rsidP="0062214D">
            <w:r w:rsidRPr="0062214D">
              <w:t>Lower Rate</w:t>
            </w:r>
          </w:p>
        </w:tc>
        <w:tc>
          <w:tcPr>
            <w:tcW w:w="1701" w:type="dxa"/>
            <w:noWrap/>
            <w:hideMark/>
          </w:tcPr>
          <w:p w:rsidR="0062214D" w:rsidRPr="00520EC5" w:rsidRDefault="0062214D" w:rsidP="0062214D">
            <w:r w:rsidRPr="00520EC5">
              <w:t xml:space="preserve"> 277 </w:t>
            </w:r>
          </w:p>
        </w:tc>
        <w:tc>
          <w:tcPr>
            <w:tcW w:w="1559" w:type="dxa"/>
            <w:noWrap/>
            <w:hideMark/>
          </w:tcPr>
          <w:p w:rsidR="0062214D" w:rsidRPr="00520EC5" w:rsidRDefault="0062214D" w:rsidP="0062214D">
            <w:r w:rsidRPr="00520EC5">
              <w:t>1,095.00c</w:t>
            </w:r>
          </w:p>
        </w:tc>
        <w:tc>
          <w:tcPr>
            <w:tcW w:w="1560" w:type="dxa"/>
            <w:noWrap/>
            <w:hideMark/>
          </w:tcPr>
          <w:p w:rsidR="0062214D" w:rsidRPr="00520EC5" w:rsidRDefault="0062214D" w:rsidP="0062214D">
            <w:r w:rsidRPr="00520EC5">
              <w:t>0.3</w:t>
            </w:r>
          </w:p>
        </w:tc>
      </w:tr>
      <w:tr w:rsidR="0062214D" w:rsidRPr="0062214D" w:rsidTr="0062214D">
        <w:trPr>
          <w:trHeight w:val="290"/>
        </w:trPr>
        <w:tc>
          <w:tcPr>
            <w:tcW w:w="4106" w:type="dxa"/>
            <w:noWrap/>
            <w:hideMark/>
          </w:tcPr>
          <w:p w:rsidR="0062214D" w:rsidRPr="0062214D" w:rsidRDefault="0062214D" w:rsidP="0062214D">
            <w:r w:rsidRPr="0062214D">
              <w:t>Total - DLA</w:t>
            </w:r>
          </w:p>
        </w:tc>
        <w:tc>
          <w:tcPr>
            <w:tcW w:w="1701" w:type="dxa"/>
            <w:noWrap/>
            <w:hideMark/>
          </w:tcPr>
          <w:p w:rsidR="0062214D" w:rsidRPr="00520EC5" w:rsidRDefault="0062214D" w:rsidP="0062214D">
            <w:r w:rsidRPr="00520EC5">
              <w:t xml:space="preserve"> 492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0.94</w:t>
            </w:r>
          </w:p>
        </w:tc>
      </w:tr>
      <w:tr w:rsidR="0062214D" w:rsidRPr="0062214D" w:rsidTr="0062214D">
        <w:trPr>
          <w:trHeight w:val="290"/>
        </w:trPr>
        <w:tc>
          <w:tcPr>
            <w:tcW w:w="4106" w:type="dxa"/>
            <w:noWrap/>
            <w:hideMark/>
          </w:tcPr>
          <w:p w:rsidR="0062214D" w:rsidRPr="00827813" w:rsidRDefault="0062214D" w:rsidP="0062214D">
            <w:pPr>
              <w:rPr>
                <w:b/>
              </w:rPr>
            </w:pPr>
            <w:r w:rsidRPr="00827813">
              <w:rPr>
                <w:b/>
              </w:rPr>
              <w:t>Attendance Allowance (AA)</w:t>
            </w:r>
          </w:p>
        </w:tc>
        <w:tc>
          <w:tcPr>
            <w:tcW w:w="1701" w:type="dxa"/>
            <w:noWrap/>
            <w:hideMark/>
          </w:tcPr>
          <w:p w:rsidR="0062214D" w:rsidRPr="00520EC5" w:rsidRDefault="00827813" w:rsidP="0062214D">
            <w:r>
              <w:t xml:space="preserve"> </w:t>
            </w:r>
          </w:p>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Low and medium care (low rate)</w:t>
            </w:r>
          </w:p>
        </w:tc>
        <w:tc>
          <w:tcPr>
            <w:tcW w:w="1701" w:type="dxa"/>
            <w:noWrap/>
            <w:hideMark/>
          </w:tcPr>
          <w:p w:rsidR="0062214D" w:rsidRPr="00520EC5" w:rsidRDefault="0062214D" w:rsidP="0062214D">
            <w:r w:rsidRPr="00520EC5">
              <w:t xml:space="preserve"> 721 </w:t>
            </w:r>
          </w:p>
        </w:tc>
        <w:tc>
          <w:tcPr>
            <w:tcW w:w="1559" w:type="dxa"/>
            <w:noWrap/>
            <w:hideMark/>
          </w:tcPr>
          <w:p w:rsidR="0062214D" w:rsidRPr="00520EC5" w:rsidRDefault="0062214D" w:rsidP="0062214D">
            <w:r w:rsidRPr="00520EC5">
              <w:t>4,127.11d</w:t>
            </w:r>
          </w:p>
        </w:tc>
        <w:tc>
          <w:tcPr>
            <w:tcW w:w="1560" w:type="dxa"/>
            <w:noWrap/>
            <w:hideMark/>
          </w:tcPr>
          <w:p w:rsidR="0062214D" w:rsidRPr="00520EC5" w:rsidRDefault="0062214D" w:rsidP="0062214D">
            <w:r w:rsidRPr="00520EC5">
              <w:t>2.98</w:t>
            </w:r>
          </w:p>
        </w:tc>
      </w:tr>
      <w:tr w:rsidR="0062214D" w:rsidRPr="0062214D" w:rsidTr="0062214D">
        <w:trPr>
          <w:trHeight w:val="290"/>
        </w:trPr>
        <w:tc>
          <w:tcPr>
            <w:tcW w:w="4106" w:type="dxa"/>
            <w:noWrap/>
            <w:hideMark/>
          </w:tcPr>
          <w:p w:rsidR="0062214D" w:rsidRPr="0062214D" w:rsidRDefault="0062214D" w:rsidP="0062214D">
            <w:r w:rsidRPr="0062214D">
              <w:t>High care (high rate)</w:t>
            </w:r>
          </w:p>
        </w:tc>
        <w:tc>
          <w:tcPr>
            <w:tcW w:w="1701" w:type="dxa"/>
            <w:noWrap/>
            <w:hideMark/>
          </w:tcPr>
          <w:p w:rsidR="0062214D" w:rsidRPr="00520EC5" w:rsidRDefault="0062214D" w:rsidP="0062214D">
            <w:r w:rsidRPr="00520EC5">
              <w:t xml:space="preserve"> 408 </w:t>
            </w:r>
          </w:p>
        </w:tc>
        <w:tc>
          <w:tcPr>
            <w:tcW w:w="1559" w:type="dxa"/>
            <w:noWrap/>
            <w:hideMark/>
          </w:tcPr>
          <w:p w:rsidR="0062214D" w:rsidRPr="00520EC5" w:rsidRDefault="0062214D" w:rsidP="0062214D">
            <w:r w:rsidRPr="00520EC5">
              <w:t>2,763.57e</w:t>
            </w:r>
          </w:p>
        </w:tc>
        <w:tc>
          <w:tcPr>
            <w:tcW w:w="1560" w:type="dxa"/>
            <w:noWrap/>
            <w:hideMark/>
          </w:tcPr>
          <w:p w:rsidR="0062214D" w:rsidRPr="00520EC5" w:rsidRDefault="0062214D" w:rsidP="0062214D">
            <w:r w:rsidRPr="00520EC5">
              <w:t>1.13</w:t>
            </w:r>
          </w:p>
        </w:tc>
      </w:tr>
      <w:tr w:rsidR="0062214D" w:rsidRPr="0062214D" w:rsidTr="0062214D">
        <w:trPr>
          <w:trHeight w:val="290"/>
        </w:trPr>
        <w:tc>
          <w:tcPr>
            <w:tcW w:w="4106" w:type="dxa"/>
            <w:noWrap/>
            <w:hideMark/>
          </w:tcPr>
          <w:p w:rsidR="0062214D" w:rsidRPr="0062214D" w:rsidRDefault="0062214D" w:rsidP="0062214D">
            <w:r w:rsidRPr="0062214D">
              <w:t>Total - AAA</w:t>
            </w:r>
          </w:p>
        </w:tc>
        <w:tc>
          <w:tcPr>
            <w:tcW w:w="1701" w:type="dxa"/>
            <w:noWrap/>
            <w:hideMark/>
          </w:tcPr>
          <w:p w:rsidR="0062214D" w:rsidRPr="00520EC5" w:rsidRDefault="0062214D" w:rsidP="0062214D">
            <w:r w:rsidRPr="00520EC5">
              <w:t xml:space="preserve"> 1,130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4.1</w:t>
            </w:r>
          </w:p>
        </w:tc>
      </w:tr>
      <w:tr w:rsidR="0062214D" w:rsidRPr="0062214D" w:rsidTr="0062214D">
        <w:trPr>
          <w:trHeight w:val="290"/>
        </w:trPr>
        <w:tc>
          <w:tcPr>
            <w:tcW w:w="4106" w:type="dxa"/>
            <w:noWrap/>
            <w:hideMark/>
          </w:tcPr>
          <w:p w:rsidR="0062214D" w:rsidRPr="0062214D" w:rsidRDefault="0062214D" w:rsidP="0062214D">
            <w:pPr>
              <w:rPr>
                <w:b/>
              </w:rPr>
            </w:pPr>
            <w:r w:rsidRPr="0062214D">
              <w:rPr>
                <w:b/>
              </w:rPr>
              <w:t>Employment and Support Allowance (ESA)</w:t>
            </w:r>
          </w:p>
        </w:tc>
        <w:tc>
          <w:tcPr>
            <w:tcW w:w="1701" w:type="dxa"/>
            <w:noWrap/>
            <w:hideMark/>
          </w:tcPr>
          <w:p w:rsidR="0062214D" w:rsidRPr="00520EC5" w:rsidRDefault="0062214D" w:rsidP="0062214D">
            <w:r>
              <w:t xml:space="preserve"> </w:t>
            </w:r>
          </w:p>
        </w:tc>
        <w:tc>
          <w:tcPr>
            <w:tcW w:w="1559" w:type="dxa"/>
            <w:noWrap/>
            <w:hideMark/>
          </w:tcPr>
          <w:p w:rsidR="0062214D" w:rsidRPr="00520EC5" w:rsidRDefault="0062214D" w:rsidP="0062214D"/>
        </w:tc>
        <w:tc>
          <w:tcPr>
            <w:tcW w:w="1560" w:type="dxa"/>
            <w:noWrap/>
            <w:hideMark/>
          </w:tcPr>
          <w:p w:rsidR="0062214D" w:rsidRPr="00520EC5" w:rsidRDefault="0062214D" w:rsidP="0062214D"/>
        </w:tc>
      </w:tr>
      <w:tr w:rsidR="0062214D" w:rsidRPr="0062214D" w:rsidTr="0062214D">
        <w:trPr>
          <w:trHeight w:val="290"/>
        </w:trPr>
        <w:tc>
          <w:tcPr>
            <w:tcW w:w="4106" w:type="dxa"/>
            <w:noWrap/>
            <w:hideMark/>
          </w:tcPr>
          <w:p w:rsidR="0062214D" w:rsidRPr="0062214D" w:rsidRDefault="0062214D" w:rsidP="0062214D">
            <w:r w:rsidRPr="0062214D">
              <w:t>Assessment phase</w:t>
            </w:r>
          </w:p>
        </w:tc>
        <w:tc>
          <w:tcPr>
            <w:tcW w:w="1701" w:type="dxa"/>
            <w:noWrap/>
            <w:hideMark/>
          </w:tcPr>
          <w:p w:rsidR="0062214D" w:rsidRPr="00520EC5" w:rsidRDefault="0062214D" w:rsidP="0062214D">
            <w:r w:rsidRPr="00520EC5">
              <w:t xml:space="preserve"> 183 </w:t>
            </w:r>
          </w:p>
        </w:tc>
        <w:tc>
          <w:tcPr>
            <w:tcW w:w="1559" w:type="dxa"/>
            <w:noWrap/>
            <w:hideMark/>
          </w:tcPr>
          <w:p w:rsidR="0062214D" w:rsidRPr="00520EC5" w:rsidRDefault="0062214D" w:rsidP="0062214D">
            <w:r w:rsidRPr="00520EC5">
              <w:t>5,131.78f</w:t>
            </w:r>
          </w:p>
        </w:tc>
        <w:tc>
          <w:tcPr>
            <w:tcW w:w="1560" w:type="dxa"/>
            <w:noWrap/>
            <w:hideMark/>
          </w:tcPr>
          <w:p w:rsidR="0062214D" w:rsidRPr="00520EC5" w:rsidRDefault="0062214D" w:rsidP="0062214D">
            <w:r w:rsidRPr="00520EC5">
              <w:t>0.94</w:t>
            </w:r>
          </w:p>
        </w:tc>
      </w:tr>
      <w:tr w:rsidR="0062214D" w:rsidRPr="0062214D" w:rsidTr="0062214D">
        <w:trPr>
          <w:trHeight w:val="290"/>
        </w:trPr>
        <w:tc>
          <w:tcPr>
            <w:tcW w:w="4106" w:type="dxa"/>
            <w:noWrap/>
            <w:hideMark/>
          </w:tcPr>
          <w:p w:rsidR="0062214D" w:rsidRPr="0062214D" w:rsidRDefault="0062214D" w:rsidP="0062214D">
            <w:r w:rsidRPr="0062214D">
              <w:t>Work related Activity Component</w:t>
            </w:r>
          </w:p>
        </w:tc>
        <w:tc>
          <w:tcPr>
            <w:tcW w:w="1701" w:type="dxa"/>
            <w:noWrap/>
            <w:hideMark/>
          </w:tcPr>
          <w:p w:rsidR="0062214D" w:rsidRPr="00520EC5" w:rsidRDefault="0062214D" w:rsidP="0062214D">
            <w:r w:rsidRPr="00520EC5">
              <w:t xml:space="preserve"> 184 </w:t>
            </w:r>
          </w:p>
        </w:tc>
        <w:tc>
          <w:tcPr>
            <w:tcW w:w="1559" w:type="dxa"/>
            <w:noWrap/>
            <w:hideMark/>
          </w:tcPr>
          <w:p w:rsidR="0062214D" w:rsidRPr="00520EC5" w:rsidRDefault="0062214D" w:rsidP="0062214D">
            <w:r w:rsidRPr="00520EC5">
              <w:t>1,483.46g</w:t>
            </w:r>
          </w:p>
        </w:tc>
        <w:tc>
          <w:tcPr>
            <w:tcW w:w="1560" w:type="dxa"/>
            <w:noWrap/>
            <w:hideMark/>
          </w:tcPr>
          <w:p w:rsidR="0062214D" w:rsidRPr="00520EC5" w:rsidRDefault="0062214D" w:rsidP="0062214D">
            <w:r w:rsidRPr="00520EC5">
              <w:t>0.27</w:t>
            </w:r>
          </w:p>
        </w:tc>
      </w:tr>
      <w:tr w:rsidR="0062214D" w:rsidRPr="0062214D" w:rsidTr="0062214D">
        <w:trPr>
          <w:trHeight w:val="290"/>
        </w:trPr>
        <w:tc>
          <w:tcPr>
            <w:tcW w:w="4106" w:type="dxa"/>
            <w:noWrap/>
            <w:hideMark/>
          </w:tcPr>
          <w:p w:rsidR="0062214D" w:rsidRPr="0062214D" w:rsidRDefault="0062214D" w:rsidP="0062214D">
            <w:r w:rsidRPr="0062214D">
              <w:t>Support Component</w:t>
            </w:r>
          </w:p>
        </w:tc>
        <w:tc>
          <w:tcPr>
            <w:tcW w:w="1701" w:type="dxa"/>
            <w:noWrap/>
            <w:hideMark/>
          </w:tcPr>
          <w:p w:rsidR="0062214D" w:rsidRPr="00520EC5" w:rsidRDefault="0062214D" w:rsidP="0062214D">
            <w:r w:rsidRPr="00520EC5">
              <w:t xml:space="preserve"> 169 </w:t>
            </w:r>
          </w:p>
        </w:tc>
        <w:tc>
          <w:tcPr>
            <w:tcW w:w="1559" w:type="dxa"/>
            <w:noWrap/>
            <w:hideMark/>
          </w:tcPr>
          <w:p w:rsidR="0062214D" w:rsidRPr="00520EC5" w:rsidRDefault="0062214D" w:rsidP="0062214D">
            <w:r w:rsidRPr="00520EC5">
              <w:t>1,814.57h</w:t>
            </w:r>
          </w:p>
        </w:tc>
        <w:tc>
          <w:tcPr>
            <w:tcW w:w="1560" w:type="dxa"/>
            <w:noWrap/>
            <w:hideMark/>
          </w:tcPr>
          <w:p w:rsidR="0062214D" w:rsidRPr="00520EC5" w:rsidRDefault="0062214D" w:rsidP="0062214D">
            <w:r w:rsidRPr="00520EC5">
              <w:t>0.31</w:t>
            </w:r>
          </w:p>
        </w:tc>
      </w:tr>
      <w:tr w:rsidR="0062214D" w:rsidRPr="0062214D" w:rsidTr="0062214D">
        <w:trPr>
          <w:trHeight w:val="290"/>
        </w:trPr>
        <w:tc>
          <w:tcPr>
            <w:tcW w:w="4106" w:type="dxa"/>
            <w:noWrap/>
            <w:hideMark/>
          </w:tcPr>
          <w:p w:rsidR="0062214D" w:rsidRPr="0062214D" w:rsidRDefault="0062214D" w:rsidP="0062214D">
            <w:r w:rsidRPr="0062214D">
              <w:t>Total - ESA</w:t>
            </w:r>
          </w:p>
        </w:tc>
        <w:tc>
          <w:tcPr>
            <w:tcW w:w="1701" w:type="dxa"/>
            <w:noWrap/>
            <w:hideMark/>
          </w:tcPr>
          <w:p w:rsidR="0062214D" w:rsidRPr="00520EC5" w:rsidRDefault="0062214D" w:rsidP="0062214D">
            <w:r w:rsidRPr="00520EC5">
              <w:t xml:space="preserve"> 536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Pr="00520EC5" w:rsidRDefault="0062214D" w:rsidP="0062214D">
            <w:r w:rsidRPr="00520EC5">
              <w:t>1.52</w:t>
            </w:r>
          </w:p>
        </w:tc>
      </w:tr>
      <w:tr w:rsidR="0062214D" w:rsidRPr="0062214D" w:rsidTr="0062214D">
        <w:trPr>
          <w:trHeight w:val="290"/>
        </w:trPr>
        <w:tc>
          <w:tcPr>
            <w:tcW w:w="4106" w:type="dxa"/>
            <w:noWrap/>
            <w:hideMark/>
          </w:tcPr>
          <w:p w:rsidR="0062214D" w:rsidRPr="0062214D" w:rsidRDefault="0062214D" w:rsidP="0062214D">
            <w:r w:rsidRPr="0062214D">
              <w:t>Severe Disablement Allowance (SDA)</w:t>
            </w:r>
          </w:p>
        </w:tc>
        <w:tc>
          <w:tcPr>
            <w:tcW w:w="1701" w:type="dxa"/>
            <w:noWrap/>
            <w:hideMark/>
          </w:tcPr>
          <w:p w:rsidR="0062214D" w:rsidRPr="00520EC5" w:rsidRDefault="0062214D" w:rsidP="0062214D">
            <w:r w:rsidRPr="00520EC5">
              <w:t xml:space="preserve"> 185 </w:t>
            </w:r>
          </w:p>
        </w:tc>
        <w:tc>
          <w:tcPr>
            <w:tcW w:w="1559" w:type="dxa"/>
            <w:noWrap/>
            <w:hideMark/>
          </w:tcPr>
          <w:p w:rsidR="0062214D" w:rsidRPr="00520EC5" w:rsidRDefault="0062214D" w:rsidP="0062214D">
            <w:r w:rsidRPr="00520EC5">
              <w:t>4,178.86i</w:t>
            </w:r>
          </w:p>
        </w:tc>
        <w:tc>
          <w:tcPr>
            <w:tcW w:w="1560" w:type="dxa"/>
            <w:noWrap/>
            <w:hideMark/>
          </w:tcPr>
          <w:p w:rsidR="0062214D" w:rsidRPr="00520EC5" w:rsidRDefault="0062214D" w:rsidP="0062214D">
            <w:r w:rsidRPr="00520EC5">
              <w:t>0.77</w:t>
            </w:r>
          </w:p>
        </w:tc>
      </w:tr>
      <w:tr w:rsidR="0062214D" w:rsidRPr="0062214D" w:rsidTr="0062214D">
        <w:trPr>
          <w:trHeight w:val="290"/>
        </w:trPr>
        <w:tc>
          <w:tcPr>
            <w:tcW w:w="4106" w:type="dxa"/>
            <w:noWrap/>
            <w:hideMark/>
          </w:tcPr>
          <w:p w:rsidR="0062214D" w:rsidRPr="0062214D" w:rsidRDefault="0062214D" w:rsidP="0062214D">
            <w:r w:rsidRPr="0062214D">
              <w:t>Carers Allowance (CA)</w:t>
            </w:r>
          </w:p>
        </w:tc>
        <w:tc>
          <w:tcPr>
            <w:tcW w:w="1701" w:type="dxa"/>
            <w:noWrap/>
            <w:hideMark/>
          </w:tcPr>
          <w:p w:rsidR="0062214D" w:rsidRPr="00520EC5" w:rsidRDefault="0062214D" w:rsidP="0062214D">
            <w:r w:rsidRPr="00520EC5">
              <w:t xml:space="preserve"> 795 </w:t>
            </w:r>
          </w:p>
        </w:tc>
        <w:tc>
          <w:tcPr>
            <w:tcW w:w="1559" w:type="dxa"/>
            <w:noWrap/>
            <w:hideMark/>
          </w:tcPr>
          <w:p w:rsidR="0062214D" w:rsidRPr="00520EC5" w:rsidRDefault="0062214D" w:rsidP="0062214D">
            <w:r w:rsidRPr="00520EC5">
              <w:t>3,115.54j</w:t>
            </w:r>
          </w:p>
        </w:tc>
        <w:tc>
          <w:tcPr>
            <w:tcW w:w="1560" w:type="dxa"/>
            <w:noWrap/>
            <w:hideMark/>
          </w:tcPr>
          <w:p w:rsidR="0062214D" w:rsidRPr="00520EC5" w:rsidRDefault="0062214D" w:rsidP="0062214D">
            <w:r w:rsidRPr="00520EC5">
              <w:t>2.48</w:t>
            </w:r>
          </w:p>
        </w:tc>
      </w:tr>
      <w:tr w:rsidR="0062214D" w:rsidRPr="0062214D" w:rsidTr="0062214D">
        <w:trPr>
          <w:trHeight w:val="290"/>
        </w:trPr>
        <w:tc>
          <w:tcPr>
            <w:tcW w:w="4106" w:type="dxa"/>
            <w:noWrap/>
            <w:hideMark/>
          </w:tcPr>
          <w:p w:rsidR="0062214D" w:rsidRPr="0062214D" w:rsidRDefault="0062214D" w:rsidP="0062214D">
            <w:r w:rsidRPr="0062214D">
              <w:t>Total – N.I.</w:t>
            </w:r>
          </w:p>
        </w:tc>
        <w:tc>
          <w:tcPr>
            <w:tcW w:w="1701" w:type="dxa"/>
            <w:noWrap/>
            <w:hideMark/>
          </w:tcPr>
          <w:p w:rsidR="0062214D" w:rsidRPr="00520EC5" w:rsidRDefault="0062214D" w:rsidP="0062214D">
            <w:r w:rsidRPr="00520EC5">
              <w:t xml:space="preserve"> 3,137 </w:t>
            </w:r>
          </w:p>
        </w:tc>
        <w:tc>
          <w:tcPr>
            <w:tcW w:w="1559" w:type="dxa"/>
            <w:noWrap/>
            <w:hideMark/>
          </w:tcPr>
          <w:p w:rsidR="0062214D" w:rsidRPr="00520EC5" w:rsidRDefault="0062214D" w:rsidP="0062214D">
            <w:proofErr w:type="spellStart"/>
            <w:r w:rsidRPr="00520EC5">
              <w:t>n.a.</w:t>
            </w:r>
            <w:proofErr w:type="spellEnd"/>
          </w:p>
        </w:tc>
        <w:tc>
          <w:tcPr>
            <w:tcW w:w="1560" w:type="dxa"/>
            <w:noWrap/>
            <w:hideMark/>
          </w:tcPr>
          <w:p w:rsidR="0062214D" w:rsidRDefault="0062214D" w:rsidP="0062214D">
            <w:r w:rsidRPr="00520EC5">
              <w:t>9.81</w:t>
            </w:r>
          </w:p>
        </w:tc>
      </w:tr>
    </w:tbl>
    <w:p w:rsidR="00FC5B9B" w:rsidRDefault="00FC5B9B" w:rsidP="00FC5B9B">
      <w:r>
        <w:t>Note: (a) Based off £79.37 per week (b) Based off £53.15 per week (c) Based off £21.06 per week (d) Based off £79.37 per week (e) Based off £53.15 per week (f) Based off £98.69 (g) based off £28.53 per week (h) Based off £34.90 per week (</w:t>
      </w:r>
      <w:proofErr w:type="spellStart"/>
      <w:r>
        <w:t>i</w:t>
      </w:r>
      <w:proofErr w:type="spellEnd"/>
      <w:r>
        <w:t>) Based off £80.36 per week (j) Based off £59.91 per week (k) Calculated by multiplying the proportion of people receiving DLA and AA for blindness (1.99%) by the total number of claimants for the Carers Allowance Source: DWP (2013), DSD (2013) and Access Economics calculations.</w:t>
      </w:r>
    </w:p>
    <w:p w:rsidR="00827813" w:rsidRDefault="00827813" w:rsidP="00FC5B9B"/>
    <w:p w:rsidR="00FC5B9B" w:rsidRDefault="00FC5B9B" w:rsidP="00827813">
      <w:pPr>
        <w:pStyle w:val="Heading3"/>
      </w:pPr>
      <w:bookmarkStart w:id="28" w:name="_Toc531602557"/>
      <w:r>
        <w:lastRenderedPageBreak/>
        <w:t>4.5 Summary of indirect costs</w:t>
      </w:r>
      <w:bookmarkEnd w:id="28"/>
    </w:p>
    <w:p w:rsidR="00FC5B9B" w:rsidRDefault="00FC5B9B" w:rsidP="00FC5B9B">
      <w:r>
        <w:t>The total of indirect costs attributable to sight loss and blindness in the UK amounted to £5,654 million in 2013. A breakdown of these costs is shown in Table 4.11.</w:t>
      </w:r>
    </w:p>
    <w:p w:rsidR="00827813" w:rsidRDefault="00827813" w:rsidP="00FC5B9B"/>
    <w:p w:rsidR="00FC5B9B" w:rsidRPr="00827813" w:rsidRDefault="00FC5B9B" w:rsidP="00FC5B9B">
      <w:pPr>
        <w:rPr>
          <w:b/>
        </w:rPr>
      </w:pPr>
      <w:r w:rsidRPr="00827813">
        <w:rPr>
          <w:b/>
        </w:rPr>
        <w:t>Table 4.11: Summary of indirect costs 2013</w:t>
      </w:r>
      <w:r w:rsidR="00827813">
        <w:rPr>
          <w:b/>
        </w:rPr>
        <w:t xml:space="preserve"> (£ mill</w:t>
      </w:r>
      <w:r w:rsidR="00E62B6A">
        <w:rPr>
          <w:b/>
        </w:rPr>
        <w:t>i</w:t>
      </w:r>
      <w:r w:rsidR="00827813">
        <w:rPr>
          <w:b/>
        </w:rPr>
        <w:t>on)</w:t>
      </w:r>
    </w:p>
    <w:tbl>
      <w:tblPr>
        <w:tblStyle w:val="TableGrid"/>
        <w:tblW w:w="0" w:type="auto"/>
        <w:tblLook w:val="04A0" w:firstRow="1" w:lastRow="0" w:firstColumn="1" w:lastColumn="0" w:noHBand="0" w:noVBand="1"/>
      </w:tblPr>
      <w:tblGrid>
        <w:gridCol w:w="1851"/>
        <w:gridCol w:w="1306"/>
        <w:gridCol w:w="1321"/>
        <w:gridCol w:w="1180"/>
        <w:gridCol w:w="1399"/>
        <w:gridCol w:w="1180"/>
      </w:tblGrid>
      <w:tr w:rsidR="00827813" w:rsidRPr="00827813" w:rsidTr="00827813">
        <w:trPr>
          <w:trHeight w:val="290"/>
        </w:trPr>
        <w:tc>
          <w:tcPr>
            <w:tcW w:w="960" w:type="dxa"/>
            <w:noWrap/>
            <w:hideMark/>
          </w:tcPr>
          <w:p w:rsidR="00827813" w:rsidRPr="00E62B6A" w:rsidRDefault="00E62B6A">
            <w:pPr>
              <w:rPr>
                <w:b/>
              </w:rPr>
            </w:pPr>
            <w:r>
              <w:rPr>
                <w:b/>
              </w:rPr>
              <w:t>Indirect cost category</w:t>
            </w:r>
          </w:p>
        </w:tc>
        <w:tc>
          <w:tcPr>
            <w:tcW w:w="1180" w:type="dxa"/>
            <w:noWrap/>
            <w:hideMark/>
          </w:tcPr>
          <w:p w:rsidR="00827813" w:rsidRPr="00827813" w:rsidRDefault="00827813">
            <w:pPr>
              <w:rPr>
                <w:b/>
              </w:rPr>
            </w:pPr>
            <w:r w:rsidRPr="00827813">
              <w:rPr>
                <w:b/>
              </w:rPr>
              <w:t>UK</w:t>
            </w:r>
          </w:p>
        </w:tc>
        <w:tc>
          <w:tcPr>
            <w:tcW w:w="1180" w:type="dxa"/>
            <w:noWrap/>
            <w:hideMark/>
          </w:tcPr>
          <w:p w:rsidR="00827813" w:rsidRPr="00827813" w:rsidRDefault="00827813">
            <w:pPr>
              <w:rPr>
                <w:b/>
              </w:rPr>
            </w:pPr>
            <w:r w:rsidRPr="00827813">
              <w:rPr>
                <w:b/>
              </w:rPr>
              <w:t>England</w:t>
            </w:r>
          </w:p>
        </w:tc>
        <w:tc>
          <w:tcPr>
            <w:tcW w:w="1180" w:type="dxa"/>
            <w:noWrap/>
            <w:hideMark/>
          </w:tcPr>
          <w:p w:rsidR="00827813" w:rsidRPr="00827813" w:rsidRDefault="00827813">
            <w:pPr>
              <w:rPr>
                <w:b/>
              </w:rPr>
            </w:pPr>
            <w:r w:rsidRPr="00827813">
              <w:rPr>
                <w:b/>
              </w:rPr>
              <w:t>Wales</w:t>
            </w:r>
          </w:p>
        </w:tc>
        <w:tc>
          <w:tcPr>
            <w:tcW w:w="1180" w:type="dxa"/>
            <w:noWrap/>
            <w:hideMark/>
          </w:tcPr>
          <w:p w:rsidR="00827813" w:rsidRPr="00827813" w:rsidRDefault="00827813">
            <w:pPr>
              <w:rPr>
                <w:b/>
              </w:rPr>
            </w:pPr>
            <w:r w:rsidRPr="00827813">
              <w:rPr>
                <w:b/>
              </w:rPr>
              <w:t>Scotland</w:t>
            </w:r>
          </w:p>
        </w:tc>
        <w:tc>
          <w:tcPr>
            <w:tcW w:w="1180" w:type="dxa"/>
            <w:noWrap/>
            <w:hideMark/>
          </w:tcPr>
          <w:p w:rsidR="00827813" w:rsidRPr="00827813" w:rsidRDefault="00827813">
            <w:pPr>
              <w:rPr>
                <w:b/>
              </w:rPr>
            </w:pPr>
            <w:r w:rsidRPr="00827813">
              <w:rPr>
                <w:b/>
              </w:rPr>
              <w:t>N.I.</w:t>
            </w:r>
          </w:p>
        </w:tc>
      </w:tr>
      <w:tr w:rsidR="00827813" w:rsidRPr="00827813" w:rsidTr="00827813">
        <w:trPr>
          <w:trHeight w:val="290"/>
        </w:trPr>
        <w:tc>
          <w:tcPr>
            <w:tcW w:w="960" w:type="dxa"/>
            <w:noWrap/>
            <w:hideMark/>
          </w:tcPr>
          <w:p w:rsidR="00827813" w:rsidRPr="00827813" w:rsidRDefault="00827813">
            <w:r w:rsidRPr="00827813">
              <w:t>Lower employment</w:t>
            </w:r>
          </w:p>
        </w:tc>
        <w:tc>
          <w:tcPr>
            <w:tcW w:w="1180" w:type="dxa"/>
            <w:noWrap/>
            <w:hideMark/>
          </w:tcPr>
          <w:p w:rsidR="00827813" w:rsidRPr="00827813" w:rsidRDefault="00827813" w:rsidP="00827813">
            <w:r w:rsidRPr="00827813">
              <w:t>£2,427.4</w:t>
            </w:r>
          </w:p>
        </w:tc>
        <w:tc>
          <w:tcPr>
            <w:tcW w:w="1180" w:type="dxa"/>
            <w:noWrap/>
            <w:hideMark/>
          </w:tcPr>
          <w:p w:rsidR="00827813" w:rsidRPr="00827813" w:rsidRDefault="00827813" w:rsidP="00827813">
            <w:r w:rsidRPr="00827813">
              <w:t>£2,078.5</w:t>
            </w:r>
          </w:p>
        </w:tc>
        <w:tc>
          <w:tcPr>
            <w:tcW w:w="1180" w:type="dxa"/>
            <w:noWrap/>
            <w:hideMark/>
          </w:tcPr>
          <w:p w:rsidR="00827813" w:rsidRPr="00827813" w:rsidRDefault="00827813" w:rsidP="00827813">
            <w:r w:rsidRPr="00827813">
              <w:t>£88.0</w:t>
            </w:r>
          </w:p>
        </w:tc>
        <w:tc>
          <w:tcPr>
            <w:tcW w:w="1180" w:type="dxa"/>
            <w:noWrap/>
            <w:hideMark/>
          </w:tcPr>
          <w:p w:rsidR="00827813" w:rsidRPr="00827813" w:rsidRDefault="00827813" w:rsidP="00827813">
            <w:r w:rsidRPr="00827813">
              <w:t>£210.9</w:t>
            </w:r>
          </w:p>
        </w:tc>
        <w:tc>
          <w:tcPr>
            <w:tcW w:w="1180" w:type="dxa"/>
            <w:noWrap/>
            <w:hideMark/>
          </w:tcPr>
          <w:p w:rsidR="00827813" w:rsidRPr="00827813" w:rsidRDefault="00827813" w:rsidP="00827813">
            <w:r w:rsidRPr="00827813">
              <w:t>£50.0</w:t>
            </w:r>
          </w:p>
        </w:tc>
      </w:tr>
      <w:tr w:rsidR="00827813" w:rsidRPr="00827813" w:rsidTr="00827813">
        <w:trPr>
          <w:trHeight w:val="290"/>
        </w:trPr>
        <w:tc>
          <w:tcPr>
            <w:tcW w:w="960" w:type="dxa"/>
            <w:noWrap/>
            <w:hideMark/>
          </w:tcPr>
          <w:p w:rsidR="00827813" w:rsidRPr="00827813" w:rsidRDefault="00827813">
            <w:r w:rsidRPr="00827813">
              <w:t>Absenteeism</w:t>
            </w:r>
          </w:p>
        </w:tc>
        <w:tc>
          <w:tcPr>
            <w:tcW w:w="1180" w:type="dxa"/>
            <w:noWrap/>
            <w:hideMark/>
          </w:tcPr>
          <w:p w:rsidR="00827813" w:rsidRPr="00827813" w:rsidRDefault="00827813" w:rsidP="00827813">
            <w:r w:rsidRPr="00827813">
              <w:t>£77.6</w:t>
            </w:r>
          </w:p>
        </w:tc>
        <w:tc>
          <w:tcPr>
            <w:tcW w:w="1180" w:type="dxa"/>
            <w:noWrap/>
            <w:hideMark/>
          </w:tcPr>
          <w:p w:rsidR="00827813" w:rsidRPr="00827813" w:rsidRDefault="00827813" w:rsidP="00827813">
            <w:r w:rsidRPr="00827813">
              <w:t>£65.6</w:t>
            </w:r>
          </w:p>
        </w:tc>
        <w:tc>
          <w:tcPr>
            <w:tcW w:w="1180" w:type="dxa"/>
            <w:noWrap/>
            <w:hideMark/>
          </w:tcPr>
          <w:p w:rsidR="00827813" w:rsidRPr="00827813" w:rsidRDefault="00827813" w:rsidP="00827813">
            <w:r w:rsidRPr="00827813">
              <w:t>£3.7</w:t>
            </w:r>
          </w:p>
        </w:tc>
        <w:tc>
          <w:tcPr>
            <w:tcW w:w="1180" w:type="dxa"/>
            <w:noWrap/>
            <w:hideMark/>
          </w:tcPr>
          <w:p w:rsidR="00827813" w:rsidRPr="00827813" w:rsidRDefault="00827813" w:rsidP="00827813">
            <w:r w:rsidRPr="00827813">
              <w:t>£6.5</w:t>
            </w:r>
          </w:p>
        </w:tc>
        <w:tc>
          <w:tcPr>
            <w:tcW w:w="1180" w:type="dxa"/>
            <w:noWrap/>
            <w:hideMark/>
          </w:tcPr>
          <w:p w:rsidR="00827813" w:rsidRPr="00827813" w:rsidRDefault="00827813" w:rsidP="00827813">
            <w:r w:rsidRPr="00827813">
              <w:t>£1.9</w:t>
            </w:r>
          </w:p>
        </w:tc>
      </w:tr>
      <w:tr w:rsidR="00827813" w:rsidRPr="00827813" w:rsidTr="00827813">
        <w:trPr>
          <w:trHeight w:val="290"/>
        </w:trPr>
        <w:tc>
          <w:tcPr>
            <w:tcW w:w="960" w:type="dxa"/>
            <w:noWrap/>
            <w:hideMark/>
          </w:tcPr>
          <w:p w:rsidR="00827813" w:rsidRPr="00827813" w:rsidRDefault="00827813">
            <w:r w:rsidRPr="00827813">
              <w:t>Premature mortality</w:t>
            </w:r>
          </w:p>
        </w:tc>
        <w:tc>
          <w:tcPr>
            <w:tcW w:w="1180" w:type="dxa"/>
            <w:noWrap/>
            <w:hideMark/>
          </w:tcPr>
          <w:p w:rsidR="00827813" w:rsidRPr="00827813" w:rsidRDefault="00827813" w:rsidP="00827813">
            <w:r w:rsidRPr="00827813">
              <w:t>£2.1</w:t>
            </w:r>
          </w:p>
        </w:tc>
        <w:tc>
          <w:tcPr>
            <w:tcW w:w="1180" w:type="dxa"/>
            <w:noWrap/>
            <w:hideMark/>
          </w:tcPr>
          <w:p w:rsidR="00827813" w:rsidRPr="00827813" w:rsidRDefault="00827813" w:rsidP="00827813">
            <w:r w:rsidRPr="00827813">
              <w:t>£1.8</w:t>
            </w:r>
          </w:p>
        </w:tc>
        <w:tc>
          <w:tcPr>
            <w:tcW w:w="1180" w:type="dxa"/>
            <w:noWrap/>
            <w:hideMark/>
          </w:tcPr>
          <w:p w:rsidR="00827813" w:rsidRPr="00827813" w:rsidRDefault="00827813" w:rsidP="00827813">
            <w:r w:rsidRPr="00827813">
              <w:t>£0.1</w:t>
            </w:r>
          </w:p>
        </w:tc>
        <w:tc>
          <w:tcPr>
            <w:tcW w:w="1180" w:type="dxa"/>
            <w:noWrap/>
            <w:hideMark/>
          </w:tcPr>
          <w:p w:rsidR="00827813" w:rsidRPr="00827813" w:rsidRDefault="00827813" w:rsidP="00827813">
            <w:r w:rsidRPr="00827813">
              <w:t>£0.2</w:t>
            </w:r>
          </w:p>
        </w:tc>
        <w:tc>
          <w:tcPr>
            <w:tcW w:w="1180" w:type="dxa"/>
            <w:noWrap/>
            <w:hideMark/>
          </w:tcPr>
          <w:p w:rsidR="00827813" w:rsidRPr="00827813" w:rsidRDefault="00827813" w:rsidP="00827813">
            <w:r w:rsidRPr="00827813">
              <w:t>£0.1</w:t>
            </w:r>
          </w:p>
        </w:tc>
      </w:tr>
      <w:tr w:rsidR="00827813" w:rsidRPr="00827813" w:rsidTr="00827813">
        <w:trPr>
          <w:trHeight w:val="290"/>
        </w:trPr>
        <w:tc>
          <w:tcPr>
            <w:tcW w:w="960" w:type="dxa"/>
            <w:noWrap/>
            <w:hideMark/>
          </w:tcPr>
          <w:p w:rsidR="00827813" w:rsidRPr="00827813" w:rsidRDefault="00827813">
            <w:r w:rsidRPr="00827813">
              <w:t>Informal care costs</w:t>
            </w:r>
          </w:p>
        </w:tc>
        <w:tc>
          <w:tcPr>
            <w:tcW w:w="1180" w:type="dxa"/>
            <w:noWrap/>
            <w:hideMark/>
          </w:tcPr>
          <w:p w:rsidR="00827813" w:rsidRPr="00827813" w:rsidRDefault="00827813" w:rsidP="00827813">
            <w:r w:rsidRPr="00827813">
              <w:t>£2,358.2</w:t>
            </w:r>
          </w:p>
        </w:tc>
        <w:tc>
          <w:tcPr>
            <w:tcW w:w="1180" w:type="dxa"/>
            <w:noWrap/>
            <w:hideMark/>
          </w:tcPr>
          <w:p w:rsidR="00827813" w:rsidRPr="00827813" w:rsidRDefault="00827813" w:rsidP="00827813">
            <w:r w:rsidRPr="00827813">
              <w:t>£1,951.9</w:t>
            </w:r>
          </w:p>
        </w:tc>
        <w:tc>
          <w:tcPr>
            <w:tcW w:w="1180" w:type="dxa"/>
            <w:noWrap/>
            <w:hideMark/>
          </w:tcPr>
          <w:p w:rsidR="00827813" w:rsidRPr="00827813" w:rsidRDefault="00827813" w:rsidP="00827813">
            <w:r w:rsidRPr="00827813">
              <w:t>£134.8</w:t>
            </w:r>
          </w:p>
        </w:tc>
        <w:tc>
          <w:tcPr>
            <w:tcW w:w="1180" w:type="dxa"/>
            <w:noWrap/>
            <w:hideMark/>
          </w:tcPr>
          <w:p w:rsidR="00827813" w:rsidRPr="00827813" w:rsidRDefault="00827813" w:rsidP="00827813">
            <w:r w:rsidRPr="00827813">
              <w:t>£194.8</w:t>
            </w:r>
          </w:p>
        </w:tc>
        <w:tc>
          <w:tcPr>
            <w:tcW w:w="1180" w:type="dxa"/>
            <w:noWrap/>
            <w:hideMark/>
          </w:tcPr>
          <w:p w:rsidR="00827813" w:rsidRPr="00827813" w:rsidRDefault="00827813" w:rsidP="00827813">
            <w:r w:rsidRPr="00827813">
              <w:t>£76.7</w:t>
            </w:r>
          </w:p>
        </w:tc>
      </w:tr>
      <w:tr w:rsidR="00827813" w:rsidRPr="00827813" w:rsidTr="00827813">
        <w:trPr>
          <w:trHeight w:val="290"/>
        </w:trPr>
        <w:tc>
          <w:tcPr>
            <w:tcW w:w="960" w:type="dxa"/>
            <w:noWrap/>
            <w:hideMark/>
          </w:tcPr>
          <w:p w:rsidR="00827813" w:rsidRPr="00827813" w:rsidRDefault="00827813">
            <w:r w:rsidRPr="00827813">
              <w:t>Devices and modifications</w:t>
            </w:r>
          </w:p>
        </w:tc>
        <w:tc>
          <w:tcPr>
            <w:tcW w:w="1180" w:type="dxa"/>
            <w:noWrap/>
            <w:hideMark/>
          </w:tcPr>
          <w:p w:rsidR="00827813" w:rsidRPr="00827813" w:rsidRDefault="00827813" w:rsidP="00827813">
            <w:r w:rsidRPr="00827813">
              <w:t>£409.6</w:t>
            </w:r>
          </w:p>
        </w:tc>
        <w:tc>
          <w:tcPr>
            <w:tcW w:w="1180" w:type="dxa"/>
            <w:noWrap/>
            <w:hideMark/>
          </w:tcPr>
          <w:p w:rsidR="00827813" w:rsidRPr="00827813" w:rsidRDefault="00827813" w:rsidP="00827813">
            <w:r w:rsidRPr="00827813">
              <w:t>£343.8</w:t>
            </w:r>
          </w:p>
        </w:tc>
        <w:tc>
          <w:tcPr>
            <w:tcW w:w="1180" w:type="dxa"/>
            <w:noWrap/>
            <w:hideMark/>
          </w:tcPr>
          <w:p w:rsidR="00827813" w:rsidRPr="00827813" w:rsidRDefault="00827813" w:rsidP="00827813">
            <w:r w:rsidRPr="00827813">
              <w:t>£21.5</w:t>
            </w:r>
          </w:p>
        </w:tc>
        <w:tc>
          <w:tcPr>
            <w:tcW w:w="1180" w:type="dxa"/>
            <w:noWrap/>
            <w:hideMark/>
          </w:tcPr>
          <w:p w:rsidR="00827813" w:rsidRPr="00827813" w:rsidRDefault="00827813" w:rsidP="00827813">
            <w:r w:rsidRPr="00827813">
              <w:t>£34.1</w:t>
            </w:r>
          </w:p>
        </w:tc>
        <w:tc>
          <w:tcPr>
            <w:tcW w:w="1180" w:type="dxa"/>
            <w:noWrap/>
            <w:hideMark/>
          </w:tcPr>
          <w:p w:rsidR="00827813" w:rsidRPr="00827813" w:rsidRDefault="00827813" w:rsidP="00827813">
            <w:r w:rsidRPr="00827813">
              <w:t>£10.2</w:t>
            </w:r>
          </w:p>
        </w:tc>
      </w:tr>
      <w:tr w:rsidR="00827813" w:rsidRPr="00827813" w:rsidTr="00827813">
        <w:trPr>
          <w:trHeight w:val="290"/>
        </w:trPr>
        <w:tc>
          <w:tcPr>
            <w:tcW w:w="960" w:type="dxa"/>
            <w:noWrap/>
            <w:hideMark/>
          </w:tcPr>
          <w:p w:rsidR="00827813" w:rsidRPr="00827813" w:rsidRDefault="00827813">
            <w:r w:rsidRPr="00827813">
              <w:t>Deadweight loss</w:t>
            </w:r>
          </w:p>
        </w:tc>
        <w:tc>
          <w:tcPr>
            <w:tcW w:w="1180" w:type="dxa"/>
            <w:noWrap/>
            <w:hideMark/>
          </w:tcPr>
          <w:p w:rsidR="00827813" w:rsidRPr="00827813" w:rsidRDefault="00827813" w:rsidP="00827813">
            <w:r w:rsidRPr="00827813">
              <w:t>£378.9</w:t>
            </w:r>
          </w:p>
        </w:tc>
        <w:tc>
          <w:tcPr>
            <w:tcW w:w="1180" w:type="dxa"/>
            <w:noWrap/>
            <w:hideMark/>
          </w:tcPr>
          <w:p w:rsidR="00827813" w:rsidRPr="00827813" w:rsidRDefault="00827813" w:rsidP="00827813">
            <w:r w:rsidRPr="00827813">
              <w:t>£311.8</w:t>
            </w:r>
          </w:p>
        </w:tc>
        <w:tc>
          <w:tcPr>
            <w:tcW w:w="1180" w:type="dxa"/>
            <w:noWrap/>
            <w:hideMark/>
          </w:tcPr>
          <w:p w:rsidR="00827813" w:rsidRPr="00827813" w:rsidRDefault="00827813" w:rsidP="00827813">
            <w:r w:rsidRPr="00827813">
              <w:t>£19.8</w:t>
            </w:r>
          </w:p>
        </w:tc>
        <w:tc>
          <w:tcPr>
            <w:tcW w:w="1180" w:type="dxa"/>
            <w:noWrap/>
            <w:hideMark/>
          </w:tcPr>
          <w:p w:rsidR="00827813" w:rsidRPr="00827813" w:rsidRDefault="00827813" w:rsidP="00827813">
            <w:r w:rsidRPr="00827813">
              <w:t>£37.0</w:t>
            </w:r>
          </w:p>
        </w:tc>
        <w:tc>
          <w:tcPr>
            <w:tcW w:w="1180" w:type="dxa"/>
            <w:noWrap/>
            <w:hideMark/>
          </w:tcPr>
          <w:p w:rsidR="00827813" w:rsidRPr="00827813" w:rsidRDefault="00827813" w:rsidP="00827813">
            <w:r w:rsidRPr="00827813">
              <w:t>£10.3</w:t>
            </w:r>
          </w:p>
        </w:tc>
      </w:tr>
      <w:tr w:rsidR="00827813" w:rsidRPr="00827813" w:rsidTr="00827813">
        <w:trPr>
          <w:trHeight w:val="290"/>
        </w:trPr>
        <w:tc>
          <w:tcPr>
            <w:tcW w:w="960" w:type="dxa"/>
            <w:noWrap/>
            <w:hideMark/>
          </w:tcPr>
          <w:p w:rsidR="00827813" w:rsidRPr="00827813" w:rsidRDefault="00827813">
            <w:r w:rsidRPr="00827813">
              <w:t>Total</w:t>
            </w:r>
          </w:p>
        </w:tc>
        <w:tc>
          <w:tcPr>
            <w:tcW w:w="1180" w:type="dxa"/>
            <w:noWrap/>
            <w:hideMark/>
          </w:tcPr>
          <w:p w:rsidR="00827813" w:rsidRPr="00827813" w:rsidRDefault="00827813" w:rsidP="00827813">
            <w:r w:rsidRPr="00827813">
              <w:t>£5,653.9</w:t>
            </w:r>
          </w:p>
        </w:tc>
        <w:tc>
          <w:tcPr>
            <w:tcW w:w="1180" w:type="dxa"/>
            <w:noWrap/>
            <w:hideMark/>
          </w:tcPr>
          <w:p w:rsidR="00827813" w:rsidRPr="00827813" w:rsidRDefault="00827813" w:rsidP="00827813">
            <w:r w:rsidRPr="00827813">
              <w:t>£4,753.3</w:t>
            </w:r>
          </w:p>
        </w:tc>
        <w:tc>
          <w:tcPr>
            <w:tcW w:w="1180" w:type="dxa"/>
            <w:noWrap/>
            <w:hideMark/>
          </w:tcPr>
          <w:p w:rsidR="00827813" w:rsidRPr="00827813" w:rsidRDefault="00827813" w:rsidP="00827813">
            <w:r w:rsidRPr="00827813">
              <w:t>£267.8</w:t>
            </w:r>
          </w:p>
        </w:tc>
        <w:tc>
          <w:tcPr>
            <w:tcW w:w="1180" w:type="dxa"/>
            <w:noWrap/>
            <w:hideMark/>
          </w:tcPr>
          <w:p w:rsidR="00827813" w:rsidRPr="00827813" w:rsidRDefault="00827813" w:rsidP="00827813">
            <w:r w:rsidRPr="00827813">
              <w:t>£483.6</w:t>
            </w:r>
          </w:p>
        </w:tc>
        <w:tc>
          <w:tcPr>
            <w:tcW w:w="1180" w:type="dxa"/>
            <w:noWrap/>
            <w:hideMark/>
          </w:tcPr>
          <w:p w:rsidR="00827813" w:rsidRPr="00827813" w:rsidRDefault="00827813" w:rsidP="00827813">
            <w:r w:rsidRPr="00827813">
              <w:t>£149.2</w:t>
            </w:r>
          </w:p>
        </w:tc>
      </w:tr>
    </w:tbl>
    <w:p w:rsidR="00FC5B9B" w:rsidRDefault="00FC5B9B" w:rsidP="00FC5B9B">
      <w:r>
        <w:t>Source: Deloitte Access Economics calculations.</w:t>
      </w:r>
    </w:p>
    <w:p w:rsidR="00827813" w:rsidRDefault="00827813" w:rsidP="00FC5B9B"/>
    <w:p w:rsidR="00FC5B9B" w:rsidRDefault="00FC5B9B" w:rsidP="00827813">
      <w:pPr>
        <w:pStyle w:val="Heading2"/>
      </w:pPr>
      <w:bookmarkStart w:id="29" w:name="_Toc531602558"/>
      <w:r>
        <w:t>5</w:t>
      </w:r>
      <w:r w:rsidR="008324AB">
        <w:t>.</w:t>
      </w:r>
      <w:r>
        <w:t xml:space="preserve"> Burden of disease</w:t>
      </w:r>
      <w:bookmarkEnd w:id="29"/>
    </w:p>
    <w:p w:rsidR="00FC5B9B" w:rsidRDefault="00FC5B9B" w:rsidP="00FC5B9B">
      <w:r>
        <w:t>Adults experiencing sight loss will experience an associated loss in the quality and length of life. Consequently, the total stock of health capital will be reduced, which will be commensurate with the prevalence and severity of sight loss within the UK. As individuals place a value on their health (for example, people are willing to purchase an increase their health through treatment or to reduce the risk of experiencing poor health), the value of the reduced stock of health capital due to sight loss and blindness can be estimated.</w:t>
      </w:r>
    </w:p>
    <w:p w:rsidR="00827813" w:rsidRDefault="00827813" w:rsidP="00FC5B9B"/>
    <w:p w:rsidR="00FC5B9B" w:rsidRDefault="00FC5B9B" w:rsidP="00FC5B9B">
      <w:r>
        <w:t>This chapter estimates the value of a reduction in the stock of health capital in the UK adult population from reduced health and premature death related to sight loss and blindness in 2008. The method to quantify the reduction in the stock of health capital is the global burden of disease methodology developed by the World Health Organisation (Murray and Lopez, 1996). The method to value a reduction in the stock of health capital has been based off Mason et al (2008) using estimates of the value of a statistical life derived from the UK Department of Transport.</w:t>
      </w:r>
    </w:p>
    <w:p w:rsidR="00827813" w:rsidRDefault="00827813" w:rsidP="00FC5B9B"/>
    <w:p w:rsidR="00FC5B9B" w:rsidRDefault="00FC5B9B" w:rsidP="00827813">
      <w:pPr>
        <w:pStyle w:val="Heading3"/>
      </w:pPr>
      <w:bookmarkStart w:id="30" w:name="_Toc531602559"/>
      <w:r>
        <w:t>5.1 Methods used for measuring and valuing the burden of disease</w:t>
      </w:r>
      <w:bookmarkEnd w:id="30"/>
    </w:p>
    <w:p w:rsidR="00FC5B9B" w:rsidRDefault="00FC5B9B" w:rsidP="00FC5B9B">
      <w:r>
        <w:t>Traditionally, measurement of health outcomes that combine duration and quality of life has been undertaken using the quality adjusted life year (QALY). The QALY was developed based off a multi-attribute utility theory framework under strict conditions (Sassi 2006), and has since been used as a standard in cost effectiveness analysis (Drummond et al 2005).</w:t>
      </w:r>
    </w:p>
    <w:p w:rsidR="00FC5B9B" w:rsidRDefault="00FC5B9B" w:rsidP="00FC5B9B">
      <w:r>
        <w:t>In the early 1990s, the multi-attribute utility framework used for the development of QALYs provided a basis for the development of the disability adjusted life year (DALY) by the World Health Organisation. DALYs were developed as the measurement unit to quantify the non-fatal health outcomes, labelled the burden of disease and injury, on populations around the world for the Global Burden of Disease Study (Murray and Lopez, 1996). Methods and data sources regarding the development of DALYs are detailed further in Murray and Acharya (1997) and Murray et al (2001).</w:t>
      </w:r>
    </w:p>
    <w:p w:rsidR="00FC5B9B" w:rsidRDefault="00FC5B9B" w:rsidP="00FC5B9B">
      <w:r>
        <w:t>Rather than measuring the healthy part of life associated with a condition (as in a QALY), the DALY was developed to measure the disability imposed on an individual. Thus a DALY is a negative concept, measuring the loss in a healthy life year.</w:t>
      </w:r>
    </w:p>
    <w:p w:rsidR="00827813" w:rsidRDefault="00827813" w:rsidP="00FC5B9B"/>
    <w:p w:rsidR="00FC5B9B" w:rsidRDefault="00FC5B9B" w:rsidP="00FC5B9B">
      <w:r>
        <w:t>DALY weights were measured on a scale of zero to one, where a zero represented a year of perfect health and one represented death. Other health states associated with specific conditions were attributed values between zero and one by a reference group convened at the WHO on the basis of a person trade-off method for measuring health state preferences (Murray and Acharya 1997). For example, a disability weight of 0.02 for low vision can be interpreted as losing 2% of a person’s quality of life relative to perfect health. This represented a departure from the derivation of QALY weights, which rely on preference-based health related quality of life measures derived from population samples or patients,</w:t>
      </w:r>
      <w:r w:rsidR="00827813">
        <w:t xml:space="preserve"> </w:t>
      </w:r>
      <w:r>
        <w:t>and thus represent individual preferences rather than social preferences.</w:t>
      </w:r>
    </w:p>
    <w:p w:rsidR="00827813" w:rsidRDefault="00827813" w:rsidP="00FC5B9B"/>
    <w:p w:rsidR="00827813" w:rsidRDefault="00827813" w:rsidP="00FC5B9B"/>
    <w:p w:rsidR="00820B38" w:rsidRDefault="00FC5B9B" w:rsidP="00FC5B9B">
      <w:r>
        <w:t>Access Economics has adopted a DALY approach in this report for consistency with our</w:t>
      </w:r>
      <w:r w:rsidR="00820B38">
        <w:t xml:space="preserve"> </w:t>
      </w:r>
      <w:r>
        <w:t>other international reports on the economic burden of sight loss (in the US, Australia,</w:t>
      </w:r>
      <w:r w:rsidR="00820B38">
        <w:t xml:space="preserve"> </w:t>
      </w:r>
      <w:r>
        <w:t>Canada and Japan), and also with international literature in the US, Canada and Japan</w:t>
      </w:r>
      <w:r w:rsidR="00820B38">
        <w:t xml:space="preserve"> </w:t>
      </w:r>
      <w:r>
        <w:t>(</w:t>
      </w:r>
      <w:proofErr w:type="spellStart"/>
      <w:r>
        <w:t>Wittenborn</w:t>
      </w:r>
      <w:proofErr w:type="spellEnd"/>
      <w:r>
        <w:t xml:space="preserve"> and Rein, 2014; </w:t>
      </w:r>
      <w:proofErr w:type="spellStart"/>
      <w:r>
        <w:t>Cruess</w:t>
      </w:r>
      <w:proofErr w:type="spellEnd"/>
      <w:r>
        <w:t xml:space="preserve"> et al, 2011; Roberts et al, 2010). Because DALY weights</w:t>
      </w:r>
      <w:r w:rsidR="00820B38">
        <w:t xml:space="preserve"> </w:t>
      </w:r>
      <w:r>
        <w:t>are objective and consistent across countries, they are preferred by Access Economics, as</w:t>
      </w:r>
      <w:r w:rsidR="00820B38">
        <w:t xml:space="preserve"> </w:t>
      </w:r>
      <w:r>
        <w:t>well as more broadly, for example, by the WHO. For the purposes of application in the UK,</w:t>
      </w:r>
      <w:r w:rsidR="00820B38">
        <w:t xml:space="preserve"> </w:t>
      </w:r>
      <w:r>
        <w:t xml:space="preserve">DALYs can be considered broadly </w:t>
      </w:r>
      <w:r>
        <w:lastRenderedPageBreak/>
        <w:t>comparable with QALYs (a DALY is essentially a QALY with</w:t>
      </w:r>
      <w:r w:rsidR="00820B38">
        <w:t xml:space="preserve"> </w:t>
      </w:r>
      <w:r>
        <w:t>a pre-agreed weight).</w:t>
      </w:r>
      <w:r w:rsidR="00820B38">
        <w:t xml:space="preserve"> </w:t>
      </w:r>
    </w:p>
    <w:p w:rsidR="00820B38" w:rsidRDefault="00820B38" w:rsidP="00FC5B9B"/>
    <w:p w:rsidR="00820B38" w:rsidRDefault="00FC5B9B" w:rsidP="00FC5B9B">
      <w:r>
        <w:t>The use of the DALY approach was also endorsed in the Association for Research in Vision</w:t>
      </w:r>
      <w:r w:rsidR="00820B38">
        <w:t xml:space="preserve"> </w:t>
      </w:r>
      <w:r>
        <w:t>and Ophthalmology Workshop (the “Vancouver Group”) to establish guidelines to measure</w:t>
      </w:r>
      <w:r w:rsidR="00820B38">
        <w:t xml:space="preserve"> </w:t>
      </w:r>
      <w:r>
        <w:t>the economic burden of vision loss. The DALY approach was suggested as more</w:t>
      </w:r>
      <w:r w:rsidR="00C624CB">
        <w:t xml:space="preserve"> </w:t>
      </w:r>
      <w:r>
        <w:t>appropriate than the QALY approach for studies estimating the cost of vision loss, for a</w:t>
      </w:r>
      <w:r w:rsidR="00C624CB">
        <w:t xml:space="preserve"> </w:t>
      </w:r>
      <w:r>
        <w:t>number of reasons (Frick et al, 2010).</w:t>
      </w:r>
      <w:r w:rsidR="00C624CB">
        <w:t xml:space="preserve"> </w:t>
      </w:r>
    </w:p>
    <w:p w:rsidR="00820B38" w:rsidRDefault="00820B38" w:rsidP="00FC5B9B"/>
    <w:p w:rsidR="00820B38" w:rsidRDefault="00FC5B9B" w:rsidP="00FC5B9B">
      <w:r>
        <w:t>Under the DALY framework, the total burden of disease for an individual with a condition is</w:t>
      </w:r>
      <w:r w:rsidR="00C624CB">
        <w:t xml:space="preserve"> </w:t>
      </w:r>
      <w:r>
        <w:t>the sum of the mortality and morbidity components associated with that condition over</w:t>
      </w:r>
      <w:r w:rsidR="00C624CB">
        <w:t xml:space="preserve"> </w:t>
      </w:r>
      <w:r>
        <w:t>time, including the years of healthy life lost due to disability (YLDs), and the years of healthy</w:t>
      </w:r>
      <w:r w:rsidR="00C624CB">
        <w:t xml:space="preserve"> </w:t>
      </w:r>
      <w:r>
        <w:t>life lost due to premature death (YLLs). Incorporating time preference for health (and thus</w:t>
      </w:r>
      <w:r w:rsidR="00C624CB">
        <w:t xml:space="preserve"> </w:t>
      </w:r>
      <w:r>
        <w:t>discounting), this can be represented by:</w:t>
      </w:r>
    </w:p>
    <w:p w:rsidR="00797245" w:rsidRDefault="00797245" w:rsidP="00FC5B9B">
      <w:r>
        <w:rPr>
          <w:noProof/>
        </w:rPr>
        <w:drawing>
          <wp:inline distT="0" distB="0" distL="0" distR="0" wp14:anchorId="0F8E1CC9" wp14:editId="428D5CDD">
            <wp:extent cx="2067895" cy="779228"/>
            <wp:effectExtent l="0" t="0" r="8890" b="1905"/>
            <wp:docPr id="1" name="Picture 1" descr="Image of complex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259" t="33156" r="71838" b="56190"/>
                    <a:stretch/>
                  </pic:blipFill>
                  <pic:spPr bwMode="auto">
                    <a:xfrm>
                      <a:off x="0" y="0"/>
                      <a:ext cx="2128398" cy="802027"/>
                    </a:xfrm>
                    <a:prstGeom prst="rect">
                      <a:avLst/>
                    </a:prstGeom>
                    <a:ln>
                      <a:noFill/>
                    </a:ln>
                    <a:extLst>
                      <a:ext uri="{53640926-AAD7-44D8-BBD7-CCE9431645EC}">
                        <a14:shadowObscured xmlns:a14="http://schemas.microsoft.com/office/drawing/2010/main"/>
                      </a:ext>
                    </a:extLst>
                  </pic:spPr>
                </pic:pic>
              </a:graphicData>
            </a:graphic>
          </wp:inline>
        </w:drawing>
      </w:r>
    </w:p>
    <w:p w:rsidR="00FC5B9B" w:rsidRDefault="00820B38" w:rsidP="00FC5B9B">
      <w:r>
        <w:t>w</w:t>
      </w:r>
      <w:r w:rsidR="00FC5B9B">
        <w:t xml:space="preserve">here </w:t>
      </w:r>
      <w:proofErr w:type="spellStart"/>
      <w:r w:rsidR="00FC5B9B">
        <w:t>Dw</w:t>
      </w:r>
      <w:proofErr w:type="spellEnd"/>
      <w:r w:rsidR="00FC5B9B">
        <w:t xml:space="preserve"> is the DALY weight of the condition experienced by individual </w:t>
      </w:r>
      <w:proofErr w:type="spellStart"/>
      <w:r w:rsidR="00FC5B9B">
        <w:t>i</w:t>
      </w:r>
      <w:proofErr w:type="spellEnd"/>
      <w:r w:rsidR="00FC5B9B">
        <w:t>, L is the residual</w:t>
      </w:r>
      <w:r>
        <w:t xml:space="preserve"> </w:t>
      </w:r>
      <w:r w:rsidR="00FC5B9B">
        <w:t>life expectancy of the individual at age a, and t represents individual years within that life</w:t>
      </w:r>
      <w:r>
        <w:t xml:space="preserve"> </w:t>
      </w:r>
      <w:r w:rsidR="00FC5B9B">
        <w:t>expectancy.</w:t>
      </w:r>
    </w:p>
    <w:p w:rsidR="00820B38" w:rsidRDefault="00820B38" w:rsidP="00FC5B9B"/>
    <w:p w:rsidR="00FC5B9B" w:rsidRDefault="00FC5B9B" w:rsidP="00FC5B9B">
      <w:r>
        <w:t>The total burden of disease from a condition on society can therefore be represented by</w:t>
      </w:r>
      <w:r w:rsidR="00820B38">
        <w:t xml:space="preserve"> </w:t>
      </w:r>
      <w:r>
        <w:t>aggregating DALYs of all individuals with the condition, which can be represented by:</w:t>
      </w:r>
    </w:p>
    <w:p w:rsidR="00820B38" w:rsidRDefault="00C76916" w:rsidP="00FC5B9B">
      <w:r>
        <w:rPr>
          <w:noProof/>
        </w:rPr>
        <w:drawing>
          <wp:inline distT="0" distB="0" distL="0" distR="0" wp14:anchorId="54A4ECA7" wp14:editId="31DB4F5A">
            <wp:extent cx="1995122" cy="787179"/>
            <wp:effectExtent l="0" t="0" r="5715" b="0"/>
            <wp:docPr id="2" name="Picture 2" descr="Image of complex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129" t="63281" r="72490" b="25930"/>
                    <a:stretch/>
                  </pic:blipFill>
                  <pic:spPr bwMode="auto">
                    <a:xfrm>
                      <a:off x="0" y="0"/>
                      <a:ext cx="2034771" cy="802823"/>
                    </a:xfrm>
                    <a:prstGeom prst="rect">
                      <a:avLst/>
                    </a:prstGeom>
                    <a:ln>
                      <a:noFill/>
                    </a:ln>
                    <a:extLst>
                      <a:ext uri="{53640926-AAD7-44D8-BBD7-CCE9431645EC}">
                        <a14:shadowObscured xmlns:a14="http://schemas.microsoft.com/office/drawing/2010/main"/>
                      </a:ext>
                    </a:extLst>
                  </pic:spPr>
                </pic:pic>
              </a:graphicData>
            </a:graphic>
          </wp:inline>
        </w:drawing>
      </w:r>
    </w:p>
    <w:p w:rsidR="00FC5B9B" w:rsidRDefault="00FC5B9B" w:rsidP="00FC5B9B">
      <w:r>
        <w:t>where N is the prevalence of the condition at time t.</w:t>
      </w:r>
    </w:p>
    <w:p w:rsidR="00820B38" w:rsidRDefault="00820B38" w:rsidP="00FC5B9B"/>
    <w:p w:rsidR="00FC5B9B" w:rsidRDefault="00FC5B9B" w:rsidP="00FC5B9B">
      <w:r>
        <w:t>As total DALYs are not financial they are not directly comparable with monetary costs and</w:t>
      </w:r>
      <w:r w:rsidR="00820B38">
        <w:t xml:space="preserve"> </w:t>
      </w:r>
      <w:r>
        <w:t>benefits associated with a specific condition. In an economic evaluation of public</w:t>
      </w:r>
      <w:r w:rsidR="00820B38">
        <w:t xml:space="preserve"> </w:t>
      </w:r>
      <w:r>
        <w:t>programs, a monetary conversion of the loss in healthy life is typically used to ascertain the</w:t>
      </w:r>
      <w:r w:rsidR="00820B38">
        <w:t xml:space="preserve"> </w:t>
      </w:r>
      <w:r>
        <w:t>cost of a condition so the net benefit or cost of a health intervention can be determined.</w:t>
      </w:r>
      <w:r w:rsidR="00820B38">
        <w:t xml:space="preserve"> </w:t>
      </w:r>
      <w:r>
        <w:t>This also allows benefit cost ratios to be calculated so comparisons can be made across all</w:t>
      </w:r>
    </w:p>
    <w:p w:rsidR="00820B38" w:rsidRDefault="00FC5B9B" w:rsidP="00FC5B9B">
      <w:r>
        <w:t>types of programs, not just those associated with changes to health.</w:t>
      </w:r>
      <w:r w:rsidR="00820B38">
        <w:t xml:space="preserve"> </w:t>
      </w:r>
    </w:p>
    <w:p w:rsidR="00820B38" w:rsidRDefault="00820B38" w:rsidP="00FC5B9B"/>
    <w:p w:rsidR="00FC5B9B" w:rsidRDefault="00FC5B9B" w:rsidP="00FC5B9B">
      <w:r>
        <w:t>In general there are two ways to estimate the value of a change in the stock of health</w:t>
      </w:r>
      <w:r w:rsidR="00820B38">
        <w:t xml:space="preserve"> </w:t>
      </w:r>
      <w:r>
        <w:t xml:space="preserve">capital using survey techniques. The first is to directly measure the </w:t>
      </w:r>
      <w:r>
        <w:lastRenderedPageBreak/>
        <w:t>willingness to pay for a</w:t>
      </w:r>
      <w:r w:rsidR="00820B38">
        <w:t xml:space="preserve"> </w:t>
      </w:r>
      <w:r>
        <w:t>change in the health status under investigation using a choice based approach, such as contingent valuation or discrete choice methods (for example, conjoint analysis and choice modelling) (</w:t>
      </w:r>
      <w:proofErr w:type="spellStart"/>
      <w:r>
        <w:t>Gyrd</w:t>
      </w:r>
      <w:proofErr w:type="spellEnd"/>
      <w:r>
        <w:t>-Hansen 2005).</w:t>
      </w:r>
    </w:p>
    <w:p w:rsidR="00820B38" w:rsidRDefault="00820B38" w:rsidP="00FC5B9B"/>
    <w:p w:rsidR="00FC5B9B" w:rsidRDefault="00FC5B9B" w:rsidP="00FC5B9B">
      <w:r>
        <w:t>The alternative is to model the WTP for a year of healthy life from existing value of a statistical life (VSL) currently used in the public arena. The VSL is generally derived from the WTP of individuals to avoid small changes in the risk of various health states, including (often) death. As this is arguably a similar context to deriving WTP for changes to morbidity, VSL estimates can be applied to summary measures of health such as QALYs and DALYs (Mason et al 2008).</w:t>
      </w:r>
    </w:p>
    <w:p w:rsidR="00820B38" w:rsidRDefault="00820B38" w:rsidP="00FC5B9B"/>
    <w:p w:rsidR="00FC5B9B" w:rsidRDefault="00FC5B9B" w:rsidP="00FC5B9B">
      <w:r>
        <w:t>This study used a modelling approach derived from Mason et al (2008) to estimate the value of a year of perfect health. Their study uses a VSL derived from the UK Department for Transport (which is also recommended for use by the Health and Safety Executive) (Mason et al 2008). The VSL was estimated to be £1.43 million in 2005 prices, derived by asking the public about their WTP for reduction in death from road safety improvements using a contingent valuation/standard gamble approach (Department for Transport, 2007).</w:t>
      </w:r>
    </w:p>
    <w:p w:rsidR="00C76916" w:rsidRDefault="00C76916" w:rsidP="00FC5B9B"/>
    <w:p w:rsidR="00FC5B9B" w:rsidRDefault="00FC5B9B" w:rsidP="00FC5B9B">
      <w:r>
        <w:t>After adjusting for quality of life, discounting using a rate of 1.5% (the recommended rate of pure time preferences by Her Majesty’s Treasury), and adjusting for the value of consumption forgone due to death in the Department for Transport VSL estimates, the value of a year of perfect health was estimated to be £70,896 (in 2005 prices) (Mason et al 2008). This estimate has been used as a proxy for the value of a DALY in this study, but has been adjusted to 2013 prices using UK CPI to give £88,825.</w:t>
      </w:r>
    </w:p>
    <w:p w:rsidR="00C76916" w:rsidRDefault="00C76916" w:rsidP="00FC5B9B"/>
    <w:p w:rsidR="00FC5B9B" w:rsidRDefault="00FC5B9B" w:rsidP="00C76916">
      <w:pPr>
        <w:pStyle w:val="Heading3"/>
      </w:pPr>
      <w:bookmarkStart w:id="31" w:name="_Toc531602560"/>
      <w:r>
        <w:t>5.2 Burden of disease from sight loss and blindness</w:t>
      </w:r>
      <w:bookmarkEnd w:id="31"/>
    </w:p>
    <w:p w:rsidR="00FC5B9B" w:rsidRDefault="00FC5B9B" w:rsidP="00FC5B9B">
      <w:r>
        <w:t>The global burden of disease methodology developed by the WHO (Murray and Lopez, 1996) was used to quantify the loss of wellbeing and quality of life associated with sight loss.</w:t>
      </w:r>
    </w:p>
    <w:p w:rsidR="00C76916" w:rsidRDefault="00C76916" w:rsidP="00FC5B9B"/>
    <w:p w:rsidR="00FC5B9B" w:rsidRDefault="00FC5B9B" w:rsidP="00FC5B9B">
      <w:r>
        <w:t>While the 2010 global burden of disease study provided updated disability weights (Salomon et al, 2012), there has been debate over the weights assigned to sight loss and blindness. Taylor et al (2012) argue that the disability weights assigned are too low, and that “investigation and explanation” is required before they can be adopted.</w:t>
      </w:r>
    </w:p>
    <w:p w:rsidR="00C76916" w:rsidRDefault="00C76916" w:rsidP="00FC5B9B"/>
    <w:p w:rsidR="00FC5B9B" w:rsidRDefault="00FC5B9B" w:rsidP="00FC5B9B">
      <w:r>
        <w:lastRenderedPageBreak/>
        <w:t>The disability weights for low vision, partial sight and blindness from the global burden of disease study are (WHO 2004):</w:t>
      </w:r>
    </w:p>
    <w:p w:rsidR="00FC5B9B" w:rsidRDefault="00FC5B9B" w:rsidP="00C76916">
      <w:pPr>
        <w:pStyle w:val="ListBullet"/>
      </w:pPr>
      <w:r>
        <w:t>0.02 for low vision;</w:t>
      </w:r>
    </w:p>
    <w:p w:rsidR="00FC5B9B" w:rsidRDefault="00FC5B9B" w:rsidP="00C76916">
      <w:pPr>
        <w:pStyle w:val="ListBullet"/>
      </w:pPr>
      <w:r>
        <w:t>0.17 for partial sight; and</w:t>
      </w:r>
    </w:p>
    <w:p w:rsidR="00FC5B9B" w:rsidRDefault="00FC5B9B" w:rsidP="00C76916">
      <w:pPr>
        <w:pStyle w:val="ListBullet"/>
      </w:pPr>
      <w:r>
        <w:t>0.43 for blindness (severe sight loss).</w:t>
      </w:r>
    </w:p>
    <w:p w:rsidR="00C76916" w:rsidRDefault="00C76916" w:rsidP="00FC5B9B"/>
    <w:p w:rsidR="00FC5B9B" w:rsidRDefault="00FC5B9B" w:rsidP="00FC5B9B">
      <w:r>
        <w:t>The 2010 global burden of disease study disability weights reported in Salomon et al (2012) are:</w:t>
      </w:r>
    </w:p>
    <w:p w:rsidR="00FC5B9B" w:rsidRDefault="00FC5B9B" w:rsidP="00C76916">
      <w:pPr>
        <w:pStyle w:val="ListBullet"/>
      </w:pPr>
      <w:r>
        <w:t>0.004 for low vision;</w:t>
      </w:r>
    </w:p>
    <w:p w:rsidR="00FC5B9B" w:rsidRDefault="00FC5B9B" w:rsidP="00C76916">
      <w:pPr>
        <w:pStyle w:val="ListBullet"/>
      </w:pPr>
      <w:r>
        <w:t>0.033 for partial sight; and</w:t>
      </w:r>
    </w:p>
    <w:p w:rsidR="00FC5B9B" w:rsidRDefault="00FC5B9B" w:rsidP="00C76916">
      <w:pPr>
        <w:pStyle w:val="ListBullet"/>
      </w:pPr>
      <w:r>
        <w:t>0.191 for blindness (severe sight loss).</w:t>
      </w:r>
    </w:p>
    <w:p w:rsidR="00C76916" w:rsidRDefault="00C76916" w:rsidP="00FC5B9B"/>
    <w:p w:rsidR="00FC5B9B" w:rsidRDefault="00FC5B9B" w:rsidP="00FC5B9B">
      <w:r>
        <w:t>Due to concern over the disability weights in the 2010 global burden of disease study, we have retained use of the disability weights as per the global burden of disease study from 2004 (WHO, 2004), although estimates of the burden of disease are also provided for the new disability weights.</w:t>
      </w:r>
    </w:p>
    <w:p w:rsidR="00C76916" w:rsidRDefault="00C76916" w:rsidP="00FC5B9B"/>
    <w:p w:rsidR="00FC5B9B" w:rsidRDefault="00FC5B9B" w:rsidP="00FC5B9B">
      <w:r>
        <w:t>The total burden of disease of sight loss in the UK was calculated using the methodology presented in Section 5.1. Prevalence estimates of sight loss in the UK were derived from Chapter 2. The total burden of disease includes two components, the Years of healthy life Lost due to Disability (YLDs) and Years of Life Lost due to premature death (YLLs). Both of these are presented in more detail below.</w:t>
      </w:r>
    </w:p>
    <w:p w:rsidR="00C76916" w:rsidRDefault="00C76916" w:rsidP="00FC5B9B"/>
    <w:p w:rsidR="00FC5B9B" w:rsidRDefault="00FC5B9B" w:rsidP="00C76916">
      <w:pPr>
        <w:pStyle w:val="Heading4"/>
      </w:pPr>
      <w:r>
        <w:t>5.2.1 Years of healthy life lost due to disability</w:t>
      </w:r>
    </w:p>
    <w:p w:rsidR="00FC5B9B" w:rsidRDefault="00FC5B9B" w:rsidP="00FC5B9B">
      <w:r>
        <w:t>YLDs from sight loss and blindness in the UK were calculated by multiplying the number of people with sight loss by the disability weights associated with the severity of the sight loss. It is assumed that all people with sight loss or blindness in 2013 experienced their condition for the entire year. Table 5.1 summarises the burden of disease (years of healthy life lost) from sight loss and blindness in the UK for 2013.</w:t>
      </w:r>
    </w:p>
    <w:p w:rsidR="00C76916" w:rsidRDefault="00C76916" w:rsidP="00FC5B9B"/>
    <w:p w:rsidR="00FC5B9B" w:rsidRDefault="00FC5B9B" w:rsidP="00FC5B9B">
      <w:r>
        <w:t>As shown in Table 5.1, around 205,373 DALYs was lost due to disability associated with sight loss and blindness in the UK in 2013. Of this, 62.7% was experienced by females. Chart 5.1 breaks down the share of the burden of disease across conditions. It shows that AMD has the largest burden, accounting for around 33%, followed by RE, which accounts for around 21% of the total burden of disease. This is despite the fact that there are significantly more people with RE in the UK compared to those with AMD (751,487 people compared to 445,809), suggesting AMD imposes a much greater burden per person. Diabetic retinopathy had the lowest share of the burden of disease, accounting for around 8%.</w:t>
      </w:r>
    </w:p>
    <w:p w:rsidR="00C76916" w:rsidRDefault="00C76916" w:rsidP="00FC5B9B"/>
    <w:p w:rsidR="00FC5B9B" w:rsidRDefault="00FC5B9B" w:rsidP="00FC5B9B">
      <w:r>
        <w:t>Chart 5.2 breaks down the burden of disease by severity of sight loss for each condition. It shows that although AMD and Refractive Error contribute similar proportions to the total burden of disease, their burdens are derived from different sources. For AMD, most of the burden of disease is due to the relatively large proportion of people who are blind due to AMD. In fact, blindness contributes to around 77.4% of the total burden of disease. In contrast, only 4.2% of the total burden of disease for RE comes from blindness and of this, around 70.1% is derived from those with partial sight.</w:t>
      </w:r>
    </w:p>
    <w:p w:rsidR="00C76916" w:rsidRDefault="00C76916" w:rsidP="00FC5B9B"/>
    <w:p w:rsidR="00FC5B9B" w:rsidRDefault="00FC5B9B" w:rsidP="00FC5B9B">
      <w:r>
        <w:t>In order to derive the total cost associated with the years of healthy life lost due to disability, total DALYs were multiplied by £88,825 (the value of a year of perfect health discussed in Section 5.1). This provided an estimate of £18.24 billion for the total cost associated with the years of healthy life lost due to disability in 2013.</w:t>
      </w:r>
    </w:p>
    <w:p w:rsidR="00FC5B9B" w:rsidRDefault="00FC5B9B" w:rsidP="00FC5B9B"/>
    <w:p w:rsidR="00FC5B9B" w:rsidRDefault="00FC5B9B" w:rsidP="00FC5B9B">
      <w:pPr>
        <w:rPr>
          <w:b/>
        </w:rPr>
      </w:pPr>
      <w:r w:rsidRPr="00C76916">
        <w:rPr>
          <w:b/>
        </w:rPr>
        <w:t>Table 5.1: DALYs associated with disability from sight loss and blindness in the UK 2013</w:t>
      </w:r>
      <w:r w:rsidR="00DE07D9">
        <w:rPr>
          <w:b/>
        </w:rPr>
        <w:t>, by country</w:t>
      </w:r>
    </w:p>
    <w:tbl>
      <w:tblPr>
        <w:tblStyle w:val="TableGrid"/>
        <w:tblW w:w="9918" w:type="dxa"/>
        <w:tblLayout w:type="fixed"/>
        <w:tblLook w:val="04A0" w:firstRow="1" w:lastRow="0" w:firstColumn="1" w:lastColumn="0" w:noHBand="0" w:noVBand="1"/>
      </w:tblPr>
      <w:tblGrid>
        <w:gridCol w:w="1398"/>
        <w:gridCol w:w="1170"/>
        <w:gridCol w:w="1171"/>
        <w:gridCol w:w="1171"/>
        <w:gridCol w:w="1171"/>
        <w:gridCol w:w="1171"/>
        <w:gridCol w:w="1171"/>
        <w:gridCol w:w="1495"/>
      </w:tblGrid>
      <w:tr w:rsidR="00DE07D9" w:rsidRPr="00DE07D9" w:rsidTr="00DE07D9">
        <w:trPr>
          <w:trHeight w:val="290"/>
        </w:trPr>
        <w:tc>
          <w:tcPr>
            <w:tcW w:w="1398" w:type="dxa"/>
            <w:noWrap/>
            <w:hideMark/>
          </w:tcPr>
          <w:p w:rsidR="00DE07D9" w:rsidRPr="00E62B6A" w:rsidRDefault="00E62B6A">
            <w:pPr>
              <w:rPr>
                <w:b/>
              </w:rPr>
            </w:pPr>
            <w:r>
              <w:rPr>
                <w:b/>
              </w:rPr>
              <w:t>UK</w:t>
            </w:r>
          </w:p>
        </w:tc>
        <w:tc>
          <w:tcPr>
            <w:tcW w:w="1170" w:type="dxa"/>
            <w:noWrap/>
            <w:hideMark/>
          </w:tcPr>
          <w:p w:rsidR="00DE07D9" w:rsidRPr="00DE07D9" w:rsidRDefault="00DE07D9">
            <w:r w:rsidRPr="00DE07D9">
              <w:t>AMD</w:t>
            </w:r>
          </w:p>
        </w:tc>
        <w:tc>
          <w:tcPr>
            <w:tcW w:w="1171" w:type="dxa"/>
            <w:noWrap/>
            <w:hideMark/>
          </w:tcPr>
          <w:p w:rsidR="00DE07D9" w:rsidRPr="00DE07D9" w:rsidRDefault="00DE07D9">
            <w:r w:rsidRPr="00DE07D9">
              <w:t>Cataract</w:t>
            </w:r>
          </w:p>
        </w:tc>
        <w:tc>
          <w:tcPr>
            <w:tcW w:w="1171" w:type="dxa"/>
            <w:noWrap/>
            <w:hideMark/>
          </w:tcPr>
          <w:p w:rsidR="00DE07D9" w:rsidRPr="00DE07D9" w:rsidRDefault="00DE07D9">
            <w:r w:rsidRPr="00DE07D9">
              <w:t>DR</w:t>
            </w:r>
          </w:p>
        </w:tc>
        <w:tc>
          <w:tcPr>
            <w:tcW w:w="1171" w:type="dxa"/>
            <w:noWrap/>
            <w:hideMark/>
          </w:tcPr>
          <w:p w:rsidR="00DE07D9" w:rsidRPr="00DE07D9" w:rsidRDefault="00DE07D9">
            <w:r w:rsidRPr="00DE07D9">
              <w:t>Glaucoma</w:t>
            </w:r>
          </w:p>
        </w:tc>
        <w:tc>
          <w:tcPr>
            <w:tcW w:w="1171" w:type="dxa"/>
            <w:noWrap/>
            <w:hideMark/>
          </w:tcPr>
          <w:p w:rsidR="00DE07D9" w:rsidRPr="00DE07D9" w:rsidRDefault="00DE07D9">
            <w:r w:rsidRPr="00DE07D9">
              <w:t>RE</w:t>
            </w:r>
          </w:p>
        </w:tc>
        <w:tc>
          <w:tcPr>
            <w:tcW w:w="1171" w:type="dxa"/>
            <w:noWrap/>
            <w:hideMark/>
          </w:tcPr>
          <w:p w:rsidR="00DE07D9" w:rsidRPr="00DE07D9" w:rsidRDefault="00DE07D9">
            <w:r w:rsidRPr="00DE07D9">
              <w:t>Other</w:t>
            </w:r>
          </w:p>
        </w:tc>
        <w:tc>
          <w:tcPr>
            <w:tcW w:w="1495" w:type="dxa"/>
            <w:noWrap/>
            <w:hideMark/>
          </w:tcPr>
          <w:p w:rsidR="00DE07D9" w:rsidRPr="00DE07D9" w:rsidRDefault="00DE07D9">
            <w:r w:rsidRPr="00DE07D9">
              <w:t>Total</w:t>
            </w:r>
          </w:p>
        </w:tc>
      </w:tr>
      <w:tr w:rsidR="00DE07D9" w:rsidRPr="00DE07D9" w:rsidTr="00DE07D9">
        <w:trPr>
          <w:trHeight w:val="290"/>
        </w:trPr>
        <w:tc>
          <w:tcPr>
            <w:tcW w:w="1398" w:type="dxa"/>
            <w:noWrap/>
            <w:hideMark/>
          </w:tcPr>
          <w:p w:rsidR="00DE07D9" w:rsidRPr="00DE07D9" w:rsidRDefault="00DE07D9">
            <w:pPr>
              <w:rPr>
                <w:b/>
              </w:rPr>
            </w:pPr>
            <w:r w:rsidRPr="00DE07D9">
              <w:rPr>
                <w:b/>
              </w:rPr>
              <w:t>Males</w:t>
            </w:r>
          </w:p>
        </w:tc>
        <w:tc>
          <w:tcPr>
            <w:tcW w:w="1170" w:type="dxa"/>
            <w:noWrap/>
            <w:hideMark/>
          </w:tcPr>
          <w:p w:rsidR="00DE07D9" w:rsidRPr="00DE07D9" w:rsidRDefault="00DE07D9"/>
        </w:tc>
        <w:tc>
          <w:tcPr>
            <w:tcW w:w="1171" w:type="dxa"/>
            <w:noWrap/>
            <w:hideMark/>
          </w:tcPr>
          <w:p w:rsidR="00DE07D9" w:rsidRPr="00DE07D9" w:rsidRDefault="00DE07D9"/>
        </w:tc>
        <w:tc>
          <w:tcPr>
            <w:tcW w:w="1171" w:type="dxa"/>
            <w:noWrap/>
            <w:hideMark/>
          </w:tcPr>
          <w:p w:rsidR="00DE07D9" w:rsidRPr="00DE07D9" w:rsidRDefault="00DE07D9"/>
        </w:tc>
        <w:tc>
          <w:tcPr>
            <w:tcW w:w="1171" w:type="dxa"/>
            <w:noWrap/>
            <w:hideMark/>
          </w:tcPr>
          <w:p w:rsidR="00DE07D9" w:rsidRPr="00DE07D9" w:rsidRDefault="00DE07D9"/>
        </w:tc>
        <w:tc>
          <w:tcPr>
            <w:tcW w:w="1171" w:type="dxa"/>
            <w:noWrap/>
            <w:hideMark/>
          </w:tcPr>
          <w:p w:rsidR="00DE07D9" w:rsidRPr="00DE07D9" w:rsidRDefault="00DE07D9"/>
        </w:tc>
        <w:tc>
          <w:tcPr>
            <w:tcW w:w="1171" w:type="dxa"/>
            <w:noWrap/>
            <w:hideMark/>
          </w:tcPr>
          <w:p w:rsidR="00DE07D9" w:rsidRPr="00DE07D9" w:rsidRDefault="00DE07D9"/>
        </w:tc>
        <w:tc>
          <w:tcPr>
            <w:tcW w:w="1495" w:type="dxa"/>
            <w:noWrap/>
            <w:hideMark/>
          </w:tcPr>
          <w:p w:rsidR="00DE07D9" w:rsidRPr="00DE07D9" w:rsidRDefault="00DE07D9"/>
        </w:tc>
      </w:tr>
      <w:tr w:rsidR="00DE07D9" w:rsidRPr="00DE07D9" w:rsidTr="00DE07D9">
        <w:trPr>
          <w:trHeight w:val="290"/>
        </w:trPr>
        <w:tc>
          <w:tcPr>
            <w:tcW w:w="1398" w:type="dxa"/>
            <w:noWrap/>
            <w:hideMark/>
          </w:tcPr>
          <w:p w:rsidR="00DE07D9" w:rsidRPr="00DE07D9" w:rsidRDefault="00DE07D9" w:rsidP="00DE07D9">
            <w:r w:rsidRPr="00DE07D9">
              <w:t>18- 39</w:t>
            </w:r>
          </w:p>
        </w:tc>
        <w:tc>
          <w:tcPr>
            <w:tcW w:w="1170"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215 </w:t>
            </w:r>
          </w:p>
        </w:tc>
        <w:tc>
          <w:tcPr>
            <w:tcW w:w="1171"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1,181 </w:t>
            </w:r>
          </w:p>
        </w:tc>
        <w:tc>
          <w:tcPr>
            <w:tcW w:w="1171" w:type="dxa"/>
            <w:noWrap/>
            <w:hideMark/>
          </w:tcPr>
          <w:p w:rsidR="00DE07D9" w:rsidRPr="00476D13" w:rsidRDefault="00DE07D9" w:rsidP="00DE07D9">
            <w:r w:rsidRPr="00476D13">
              <w:t xml:space="preserve"> 152 </w:t>
            </w:r>
          </w:p>
        </w:tc>
        <w:tc>
          <w:tcPr>
            <w:tcW w:w="1495" w:type="dxa"/>
            <w:noWrap/>
            <w:hideMark/>
          </w:tcPr>
          <w:p w:rsidR="00DE07D9" w:rsidRPr="00476D13" w:rsidRDefault="00DE07D9" w:rsidP="00DE07D9">
            <w:r w:rsidRPr="00476D13">
              <w:t xml:space="preserve"> 1,548 </w:t>
            </w:r>
          </w:p>
        </w:tc>
      </w:tr>
      <w:tr w:rsidR="00DE07D9" w:rsidRPr="00DE07D9" w:rsidTr="00DE07D9">
        <w:trPr>
          <w:trHeight w:val="290"/>
        </w:trPr>
        <w:tc>
          <w:tcPr>
            <w:tcW w:w="1398" w:type="dxa"/>
            <w:noWrap/>
            <w:hideMark/>
          </w:tcPr>
          <w:p w:rsidR="00DE07D9" w:rsidRPr="00DE07D9" w:rsidRDefault="00DE07D9" w:rsidP="00DE07D9">
            <w:r w:rsidRPr="00DE07D9">
              <w:t>40-44</w:t>
            </w:r>
          </w:p>
        </w:tc>
        <w:tc>
          <w:tcPr>
            <w:tcW w:w="1170"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30 </w:t>
            </w:r>
          </w:p>
        </w:tc>
        <w:tc>
          <w:tcPr>
            <w:tcW w:w="1171" w:type="dxa"/>
            <w:noWrap/>
            <w:hideMark/>
          </w:tcPr>
          <w:p w:rsidR="00DE07D9" w:rsidRPr="00476D13" w:rsidRDefault="00DE07D9" w:rsidP="00DE07D9">
            <w:r w:rsidRPr="00476D13">
              <w:t xml:space="preserve"> 495 </w:t>
            </w:r>
          </w:p>
        </w:tc>
        <w:tc>
          <w:tcPr>
            <w:tcW w:w="1171" w:type="dxa"/>
            <w:noWrap/>
            <w:hideMark/>
          </w:tcPr>
          <w:p w:rsidR="00DE07D9" w:rsidRPr="00476D13" w:rsidRDefault="00DE07D9" w:rsidP="00DE07D9">
            <w:r w:rsidRPr="00476D13">
              <w:t xml:space="preserve"> 463 </w:t>
            </w:r>
          </w:p>
        </w:tc>
        <w:tc>
          <w:tcPr>
            <w:tcW w:w="1171" w:type="dxa"/>
            <w:noWrap/>
            <w:hideMark/>
          </w:tcPr>
          <w:p w:rsidR="00DE07D9" w:rsidRPr="00476D13" w:rsidRDefault="00DE07D9" w:rsidP="00DE07D9">
            <w:r w:rsidRPr="00476D13">
              <w:t xml:space="preserve"> 584 </w:t>
            </w:r>
          </w:p>
        </w:tc>
        <w:tc>
          <w:tcPr>
            <w:tcW w:w="1171" w:type="dxa"/>
            <w:noWrap/>
            <w:hideMark/>
          </w:tcPr>
          <w:p w:rsidR="00DE07D9" w:rsidRPr="00476D13" w:rsidRDefault="00DE07D9" w:rsidP="00DE07D9">
            <w:r w:rsidRPr="00476D13">
              <w:t xml:space="preserve"> 123 </w:t>
            </w:r>
          </w:p>
        </w:tc>
        <w:tc>
          <w:tcPr>
            <w:tcW w:w="1495" w:type="dxa"/>
            <w:noWrap/>
            <w:hideMark/>
          </w:tcPr>
          <w:p w:rsidR="00DE07D9" w:rsidRPr="00476D13" w:rsidRDefault="00DE07D9" w:rsidP="00DE07D9">
            <w:r w:rsidRPr="00476D13">
              <w:t xml:space="preserve"> 1,696 </w:t>
            </w:r>
          </w:p>
        </w:tc>
      </w:tr>
      <w:tr w:rsidR="00DE07D9" w:rsidRPr="00DE07D9" w:rsidTr="00DE07D9">
        <w:trPr>
          <w:trHeight w:val="290"/>
        </w:trPr>
        <w:tc>
          <w:tcPr>
            <w:tcW w:w="1398" w:type="dxa"/>
            <w:noWrap/>
            <w:hideMark/>
          </w:tcPr>
          <w:p w:rsidR="00DE07D9" w:rsidRPr="00DE07D9" w:rsidRDefault="00DE07D9" w:rsidP="00DE07D9">
            <w:r w:rsidRPr="00DE07D9">
              <w:t>45-49</w:t>
            </w:r>
          </w:p>
        </w:tc>
        <w:tc>
          <w:tcPr>
            <w:tcW w:w="1170"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32 </w:t>
            </w:r>
          </w:p>
        </w:tc>
        <w:tc>
          <w:tcPr>
            <w:tcW w:w="1171" w:type="dxa"/>
            <w:noWrap/>
            <w:hideMark/>
          </w:tcPr>
          <w:p w:rsidR="00DE07D9" w:rsidRPr="00476D13" w:rsidRDefault="00DE07D9" w:rsidP="00DE07D9">
            <w:r w:rsidRPr="00476D13">
              <w:t xml:space="preserve"> 517 </w:t>
            </w:r>
          </w:p>
        </w:tc>
        <w:tc>
          <w:tcPr>
            <w:tcW w:w="1171" w:type="dxa"/>
            <w:noWrap/>
            <w:hideMark/>
          </w:tcPr>
          <w:p w:rsidR="00DE07D9" w:rsidRPr="00476D13" w:rsidRDefault="00DE07D9" w:rsidP="00DE07D9">
            <w:r w:rsidRPr="00476D13">
              <w:t xml:space="preserve"> 483 </w:t>
            </w:r>
          </w:p>
        </w:tc>
        <w:tc>
          <w:tcPr>
            <w:tcW w:w="1171" w:type="dxa"/>
            <w:noWrap/>
            <w:hideMark/>
          </w:tcPr>
          <w:p w:rsidR="00DE07D9" w:rsidRPr="00476D13" w:rsidRDefault="00DE07D9" w:rsidP="00DE07D9">
            <w:r w:rsidRPr="00476D13">
              <w:t xml:space="preserve"> 912 </w:t>
            </w:r>
          </w:p>
        </w:tc>
        <w:tc>
          <w:tcPr>
            <w:tcW w:w="1171" w:type="dxa"/>
            <w:noWrap/>
            <w:hideMark/>
          </w:tcPr>
          <w:p w:rsidR="00DE07D9" w:rsidRPr="00476D13" w:rsidRDefault="00DE07D9" w:rsidP="00DE07D9">
            <w:r w:rsidRPr="00476D13">
              <w:t xml:space="preserve"> 167 </w:t>
            </w:r>
          </w:p>
        </w:tc>
        <w:tc>
          <w:tcPr>
            <w:tcW w:w="1495" w:type="dxa"/>
            <w:noWrap/>
            <w:hideMark/>
          </w:tcPr>
          <w:p w:rsidR="00DE07D9" w:rsidRPr="00476D13" w:rsidRDefault="00DE07D9" w:rsidP="00DE07D9">
            <w:r w:rsidRPr="00476D13">
              <w:t xml:space="preserve"> 2,109 </w:t>
            </w:r>
          </w:p>
        </w:tc>
      </w:tr>
      <w:tr w:rsidR="00DE07D9" w:rsidRPr="00DE07D9" w:rsidTr="00DE07D9">
        <w:trPr>
          <w:trHeight w:val="290"/>
        </w:trPr>
        <w:tc>
          <w:tcPr>
            <w:tcW w:w="1398" w:type="dxa"/>
            <w:noWrap/>
            <w:hideMark/>
          </w:tcPr>
          <w:p w:rsidR="00DE07D9" w:rsidRPr="00DE07D9" w:rsidRDefault="00DE07D9" w:rsidP="00DE07D9">
            <w:r w:rsidRPr="00DE07D9">
              <w:t>50-54</w:t>
            </w:r>
          </w:p>
        </w:tc>
        <w:tc>
          <w:tcPr>
            <w:tcW w:w="1170"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460 </w:t>
            </w:r>
          </w:p>
        </w:tc>
        <w:tc>
          <w:tcPr>
            <w:tcW w:w="1171" w:type="dxa"/>
            <w:noWrap/>
            <w:hideMark/>
          </w:tcPr>
          <w:p w:rsidR="00DE07D9" w:rsidRPr="00476D13" w:rsidRDefault="00DE07D9" w:rsidP="00DE07D9">
            <w:r w:rsidRPr="00476D13">
              <w:t xml:space="preserve"> 1,254 </w:t>
            </w:r>
          </w:p>
        </w:tc>
        <w:tc>
          <w:tcPr>
            <w:tcW w:w="1171" w:type="dxa"/>
            <w:noWrap/>
            <w:hideMark/>
          </w:tcPr>
          <w:p w:rsidR="00DE07D9" w:rsidRPr="00476D13" w:rsidRDefault="00DE07D9" w:rsidP="00DE07D9">
            <w:r w:rsidRPr="00476D13">
              <w:t xml:space="preserve"> 465 </w:t>
            </w:r>
          </w:p>
        </w:tc>
        <w:tc>
          <w:tcPr>
            <w:tcW w:w="1171" w:type="dxa"/>
            <w:noWrap/>
            <w:hideMark/>
          </w:tcPr>
          <w:p w:rsidR="00DE07D9" w:rsidRPr="00476D13" w:rsidRDefault="00DE07D9" w:rsidP="00DE07D9">
            <w:r w:rsidRPr="00476D13">
              <w:t xml:space="preserve"> 848 </w:t>
            </w:r>
          </w:p>
        </w:tc>
        <w:tc>
          <w:tcPr>
            <w:tcW w:w="1171" w:type="dxa"/>
            <w:noWrap/>
            <w:hideMark/>
          </w:tcPr>
          <w:p w:rsidR="00DE07D9" w:rsidRPr="00476D13" w:rsidRDefault="00DE07D9" w:rsidP="00DE07D9">
            <w:r w:rsidRPr="00476D13">
              <w:t xml:space="preserve"> 198 </w:t>
            </w:r>
          </w:p>
        </w:tc>
        <w:tc>
          <w:tcPr>
            <w:tcW w:w="1495" w:type="dxa"/>
            <w:noWrap/>
            <w:hideMark/>
          </w:tcPr>
          <w:p w:rsidR="00DE07D9" w:rsidRPr="00476D13" w:rsidRDefault="00DE07D9" w:rsidP="00DE07D9">
            <w:r w:rsidRPr="00476D13">
              <w:t xml:space="preserve"> 3,228 </w:t>
            </w:r>
          </w:p>
        </w:tc>
      </w:tr>
      <w:tr w:rsidR="00DE07D9" w:rsidRPr="00DE07D9" w:rsidTr="00DE07D9">
        <w:trPr>
          <w:trHeight w:val="290"/>
        </w:trPr>
        <w:tc>
          <w:tcPr>
            <w:tcW w:w="1398" w:type="dxa"/>
            <w:noWrap/>
            <w:hideMark/>
          </w:tcPr>
          <w:p w:rsidR="00DE07D9" w:rsidRPr="00DE07D9" w:rsidRDefault="00DE07D9" w:rsidP="00DE07D9">
            <w:r w:rsidRPr="00DE07D9">
              <w:t>55-59</w:t>
            </w:r>
          </w:p>
        </w:tc>
        <w:tc>
          <w:tcPr>
            <w:tcW w:w="1170" w:type="dxa"/>
            <w:noWrap/>
            <w:hideMark/>
          </w:tcPr>
          <w:p w:rsidR="00DE07D9" w:rsidRPr="00476D13" w:rsidRDefault="00DE07D9" w:rsidP="00DE07D9">
            <w:r w:rsidRPr="00476D13">
              <w:t xml:space="preserve"> 37 </w:t>
            </w:r>
          </w:p>
        </w:tc>
        <w:tc>
          <w:tcPr>
            <w:tcW w:w="1171" w:type="dxa"/>
            <w:noWrap/>
            <w:hideMark/>
          </w:tcPr>
          <w:p w:rsidR="00DE07D9" w:rsidRPr="00476D13" w:rsidRDefault="00DE07D9" w:rsidP="00DE07D9">
            <w:r w:rsidRPr="00476D13">
              <w:t xml:space="preserve"> 668 </w:t>
            </w:r>
          </w:p>
        </w:tc>
        <w:tc>
          <w:tcPr>
            <w:tcW w:w="1171" w:type="dxa"/>
            <w:noWrap/>
            <w:hideMark/>
          </w:tcPr>
          <w:p w:rsidR="00DE07D9" w:rsidRPr="00476D13" w:rsidRDefault="00DE07D9" w:rsidP="00DE07D9">
            <w:r w:rsidRPr="00476D13">
              <w:t xml:space="preserve"> 1,081 </w:t>
            </w:r>
          </w:p>
        </w:tc>
        <w:tc>
          <w:tcPr>
            <w:tcW w:w="1171" w:type="dxa"/>
            <w:noWrap/>
            <w:hideMark/>
          </w:tcPr>
          <w:p w:rsidR="00DE07D9" w:rsidRPr="00476D13" w:rsidRDefault="00DE07D9" w:rsidP="00DE07D9">
            <w:r w:rsidRPr="00476D13">
              <w:t xml:space="preserve"> 402 </w:t>
            </w:r>
          </w:p>
        </w:tc>
        <w:tc>
          <w:tcPr>
            <w:tcW w:w="1171" w:type="dxa"/>
            <w:noWrap/>
            <w:hideMark/>
          </w:tcPr>
          <w:p w:rsidR="00DE07D9" w:rsidRPr="00476D13" w:rsidRDefault="00DE07D9" w:rsidP="00DE07D9">
            <w:r w:rsidRPr="00476D13">
              <w:t xml:space="preserve"> 1,069 </w:t>
            </w:r>
          </w:p>
        </w:tc>
        <w:tc>
          <w:tcPr>
            <w:tcW w:w="1171" w:type="dxa"/>
            <w:noWrap/>
            <w:hideMark/>
          </w:tcPr>
          <w:p w:rsidR="00DE07D9" w:rsidRPr="00476D13" w:rsidRDefault="00DE07D9" w:rsidP="00DE07D9">
            <w:r w:rsidRPr="00476D13">
              <w:t xml:space="preserve"> 241 </w:t>
            </w:r>
          </w:p>
        </w:tc>
        <w:tc>
          <w:tcPr>
            <w:tcW w:w="1495" w:type="dxa"/>
            <w:noWrap/>
            <w:hideMark/>
          </w:tcPr>
          <w:p w:rsidR="00DE07D9" w:rsidRPr="00476D13" w:rsidRDefault="00DE07D9" w:rsidP="00DE07D9">
            <w:r w:rsidRPr="00476D13">
              <w:t xml:space="preserve"> 3,498 </w:t>
            </w:r>
          </w:p>
        </w:tc>
      </w:tr>
      <w:tr w:rsidR="00DE07D9" w:rsidRPr="00DE07D9" w:rsidTr="00DE07D9">
        <w:trPr>
          <w:trHeight w:val="290"/>
        </w:trPr>
        <w:tc>
          <w:tcPr>
            <w:tcW w:w="1398" w:type="dxa"/>
            <w:noWrap/>
            <w:hideMark/>
          </w:tcPr>
          <w:p w:rsidR="00DE07D9" w:rsidRPr="00DE07D9" w:rsidRDefault="00DE07D9" w:rsidP="00DE07D9">
            <w:r w:rsidRPr="00DE07D9">
              <w:t>60-64</w:t>
            </w:r>
          </w:p>
        </w:tc>
        <w:tc>
          <w:tcPr>
            <w:tcW w:w="1170" w:type="dxa"/>
            <w:noWrap/>
            <w:hideMark/>
          </w:tcPr>
          <w:p w:rsidR="00DE07D9" w:rsidRPr="00476D13" w:rsidRDefault="00DE07D9" w:rsidP="00DE07D9">
            <w:r w:rsidRPr="00476D13">
              <w:t xml:space="preserve"> 35 </w:t>
            </w:r>
          </w:p>
        </w:tc>
        <w:tc>
          <w:tcPr>
            <w:tcW w:w="1171" w:type="dxa"/>
            <w:noWrap/>
            <w:hideMark/>
          </w:tcPr>
          <w:p w:rsidR="00DE07D9" w:rsidRPr="00476D13" w:rsidRDefault="00DE07D9" w:rsidP="00DE07D9">
            <w:r w:rsidRPr="00476D13">
              <w:t xml:space="preserve"> 1,016 </w:t>
            </w:r>
          </w:p>
        </w:tc>
        <w:tc>
          <w:tcPr>
            <w:tcW w:w="1171" w:type="dxa"/>
            <w:noWrap/>
            <w:hideMark/>
          </w:tcPr>
          <w:p w:rsidR="00DE07D9" w:rsidRPr="00476D13" w:rsidRDefault="00DE07D9" w:rsidP="00DE07D9">
            <w:r w:rsidRPr="00476D13">
              <w:t xml:space="preserve"> 1,012 </w:t>
            </w:r>
          </w:p>
        </w:tc>
        <w:tc>
          <w:tcPr>
            <w:tcW w:w="1171" w:type="dxa"/>
            <w:noWrap/>
            <w:hideMark/>
          </w:tcPr>
          <w:p w:rsidR="00DE07D9" w:rsidRPr="00476D13" w:rsidRDefault="00DE07D9" w:rsidP="00DE07D9">
            <w:r w:rsidRPr="00476D13">
              <w:t xml:space="preserve"> 1,401 </w:t>
            </w:r>
          </w:p>
        </w:tc>
        <w:tc>
          <w:tcPr>
            <w:tcW w:w="1171" w:type="dxa"/>
            <w:noWrap/>
            <w:hideMark/>
          </w:tcPr>
          <w:p w:rsidR="00DE07D9" w:rsidRPr="00476D13" w:rsidRDefault="00DE07D9" w:rsidP="00DE07D9">
            <w:r w:rsidRPr="00476D13">
              <w:t xml:space="preserve"> 1,764 </w:t>
            </w:r>
          </w:p>
        </w:tc>
        <w:tc>
          <w:tcPr>
            <w:tcW w:w="1171" w:type="dxa"/>
            <w:noWrap/>
            <w:hideMark/>
          </w:tcPr>
          <w:p w:rsidR="00DE07D9" w:rsidRPr="00476D13" w:rsidRDefault="00DE07D9" w:rsidP="00DE07D9">
            <w:r w:rsidRPr="00476D13">
              <w:t xml:space="preserve"> 355 </w:t>
            </w:r>
          </w:p>
        </w:tc>
        <w:tc>
          <w:tcPr>
            <w:tcW w:w="1495" w:type="dxa"/>
            <w:noWrap/>
            <w:hideMark/>
          </w:tcPr>
          <w:p w:rsidR="00DE07D9" w:rsidRPr="00476D13" w:rsidRDefault="00DE07D9" w:rsidP="00DE07D9">
            <w:r w:rsidRPr="00476D13">
              <w:t xml:space="preserve"> 5,583 </w:t>
            </w:r>
          </w:p>
        </w:tc>
      </w:tr>
      <w:tr w:rsidR="00DE07D9" w:rsidRPr="00DE07D9" w:rsidTr="00DE07D9">
        <w:trPr>
          <w:trHeight w:val="290"/>
        </w:trPr>
        <w:tc>
          <w:tcPr>
            <w:tcW w:w="1398" w:type="dxa"/>
            <w:noWrap/>
            <w:hideMark/>
          </w:tcPr>
          <w:p w:rsidR="00DE07D9" w:rsidRPr="00DE07D9" w:rsidRDefault="00DE07D9" w:rsidP="00DE07D9">
            <w:r w:rsidRPr="00DE07D9">
              <w:t>65-69</w:t>
            </w:r>
          </w:p>
        </w:tc>
        <w:tc>
          <w:tcPr>
            <w:tcW w:w="1170" w:type="dxa"/>
            <w:noWrap/>
            <w:hideMark/>
          </w:tcPr>
          <w:p w:rsidR="00DE07D9" w:rsidRPr="00476D13" w:rsidRDefault="00DE07D9" w:rsidP="00DE07D9">
            <w:r w:rsidRPr="00476D13">
              <w:t xml:space="preserve"> 384 </w:t>
            </w:r>
          </w:p>
        </w:tc>
        <w:tc>
          <w:tcPr>
            <w:tcW w:w="1171" w:type="dxa"/>
            <w:noWrap/>
            <w:hideMark/>
          </w:tcPr>
          <w:p w:rsidR="00DE07D9" w:rsidRPr="00476D13" w:rsidRDefault="00DE07D9" w:rsidP="00DE07D9">
            <w:r w:rsidRPr="00476D13">
              <w:t xml:space="preserve"> 1,723 </w:t>
            </w:r>
          </w:p>
        </w:tc>
        <w:tc>
          <w:tcPr>
            <w:tcW w:w="1171" w:type="dxa"/>
            <w:noWrap/>
            <w:hideMark/>
          </w:tcPr>
          <w:p w:rsidR="00DE07D9" w:rsidRPr="00476D13" w:rsidRDefault="00DE07D9" w:rsidP="00DE07D9">
            <w:r w:rsidRPr="00476D13">
              <w:t xml:space="preserve"> 1,647 </w:t>
            </w:r>
          </w:p>
        </w:tc>
        <w:tc>
          <w:tcPr>
            <w:tcW w:w="1171" w:type="dxa"/>
            <w:noWrap/>
            <w:hideMark/>
          </w:tcPr>
          <w:p w:rsidR="00DE07D9" w:rsidRPr="00476D13" w:rsidRDefault="00DE07D9" w:rsidP="00DE07D9">
            <w:r w:rsidRPr="00476D13">
              <w:t xml:space="preserve"> 2,212 </w:t>
            </w:r>
          </w:p>
        </w:tc>
        <w:tc>
          <w:tcPr>
            <w:tcW w:w="1171" w:type="dxa"/>
            <w:noWrap/>
            <w:hideMark/>
          </w:tcPr>
          <w:p w:rsidR="00DE07D9" w:rsidRPr="00476D13" w:rsidRDefault="00DE07D9" w:rsidP="00DE07D9">
            <w:r w:rsidRPr="00476D13">
              <w:t xml:space="preserve"> 2,593 </w:t>
            </w:r>
          </w:p>
        </w:tc>
        <w:tc>
          <w:tcPr>
            <w:tcW w:w="1171" w:type="dxa"/>
            <w:noWrap/>
            <w:hideMark/>
          </w:tcPr>
          <w:p w:rsidR="00DE07D9" w:rsidRPr="00476D13" w:rsidRDefault="00DE07D9" w:rsidP="00DE07D9">
            <w:r w:rsidRPr="00476D13">
              <w:t xml:space="preserve"> 580 </w:t>
            </w:r>
          </w:p>
        </w:tc>
        <w:tc>
          <w:tcPr>
            <w:tcW w:w="1495" w:type="dxa"/>
            <w:noWrap/>
            <w:hideMark/>
          </w:tcPr>
          <w:p w:rsidR="00DE07D9" w:rsidRPr="00476D13" w:rsidRDefault="00DE07D9" w:rsidP="00DE07D9">
            <w:r w:rsidRPr="00476D13">
              <w:t xml:space="preserve"> 9,138 </w:t>
            </w:r>
          </w:p>
        </w:tc>
      </w:tr>
      <w:tr w:rsidR="00DE07D9" w:rsidRPr="00DE07D9" w:rsidTr="00DE07D9">
        <w:trPr>
          <w:trHeight w:val="290"/>
        </w:trPr>
        <w:tc>
          <w:tcPr>
            <w:tcW w:w="1398" w:type="dxa"/>
            <w:noWrap/>
            <w:hideMark/>
          </w:tcPr>
          <w:p w:rsidR="00DE07D9" w:rsidRPr="00DE07D9" w:rsidRDefault="00DE07D9" w:rsidP="00DE07D9">
            <w:r w:rsidRPr="00DE07D9">
              <w:t>70-74</w:t>
            </w:r>
          </w:p>
        </w:tc>
        <w:tc>
          <w:tcPr>
            <w:tcW w:w="1170" w:type="dxa"/>
            <w:noWrap/>
            <w:hideMark/>
          </w:tcPr>
          <w:p w:rsidR="00DE07D9" w:rsidRPr="00476D13" w:rsidRDefault="00DE07D9" w:rsidP="00DE07D9">
            <w:r w:rsidRPr="00476D13">
              <w:t xml:space="preserve"> 713 </w:t>
            </w:r>
          </w:p>
        </w:tc>
        <w:tc>
          <w:tcPr>
            <w:tcW w:w="1171" w:type="dxa"/>
            <w:noWrap/>
            <w:hideMark/>
          </w:tcPr>
          <w:p w:rsidR="00DE07D9" w:rsidRPr="00476D13" w:rsidRDefault="00DE07D9" w:rsidP="00DE07D9">
            <w:r w:rsidRPr="00476D13">
              <w:t xml:space="preserve"> 1,649 </w:t>
            </w:r>
          </w:p>
        </w:tc>
        <w:tc>
          <w:tcPr>
            <w:tcW w:w="1171" w:type="dxa"/>
            <w:noWrap/>
            <w:hideMark/>
          </w:tcPr>
          <w:p w:rsidR="00DE07D9" w:rsidRPr="00476D13" w:rsidRDefault="00DE07D9" w:rsidP="00DE07D9">
            <w:r w:rsidRPr="00476D13">
              <w:t xml:space="preserve"> 1,166 </w:t>
            </w:r>
          </w:p>
        </w:tc>
        <w:tc>
          <w:tcPr>
            <w:tcW w:w="1171" w:type="dxa"/>
            <w:noWrap/>
            <w:hideMark/>
          </w:tcPr>
          <w:p w:rsidR="00DE07D9" w:rsidRPr="00476D13" w:rsidRDefault="00DE07D9" w:rsidP="00DE07D9">
            <w:r w:rsidRPr="00476D13">
              <w:t xml:space="preserve"> 2,255 </w:t>
            </w:r>
          </w:p>
        </w:tc>
        <w:tc>
          <w:tcPr>
            <w:tcW w:w="1171" w:type="dxa"/>
            <w:noWrap/>
            <w:hideMark/>
          </w:tcPr>
          <w:p w:rsidR="00DE07D9" w:rsidRPr="00476D13" w:rsidRDefault="00DE07D9" w:rsidP="00DE07D9">
            <w:r w:rsidRPr="00476D13">
              <w:t xml:space="preserve"> 2,324 </w:t>
            </w:r>
          </w:p>
        </w:tc>
        <w:tc>
          <w:tcPr>
            <w:tcW w:w="1171" w:type="dxa"/>
            <w:noWrap/>
            <w:hideMark/>
          </w:tcPr>
          <w:p w:rsidR="00DE07D9" w:rsidRPr="00476D13" w:rsidRDefault="00DE07D9" w:rsidP="00DE07D9">
            <w:r w:rsidRPr="00476D13">
              <w:t xml:space="preserve"> 606 </w:t>
            </w:r>
          </w:p>
        </w:tc>
        <w:tc>
          <w:tcPr>
            <w:tcW w:w="1495" w:type="dxa"/>
            <w:noWrap/>
            <w:hideMark/>
          </w:tcPr>
          <w:p w:rsidR="00DE07D9" w:rsidRPr="00476D13" w:rsidRDefault="00DE07D9" w:rsidP="00DE07D9">
            <w:r w:rsidRPr="00476D13">
              <w:t xml:space="preserve"> 8,716 </w:t>
            </w:r>
          </w:p>
        </w:tc>
      </w:tr>
      <w:tr w:rsidR="00DE07D9" w:rsidRPr="00DE07D9" w:rsidTr="00DE07D9">
        <w:trPr>
          <w:trHeight w:val="290"/>
        </w:trPr>
        <w:tc>
          <w:tcPr>
            <w:tcW w:w="1398" w:type="dxa"/>
            <w:noWrap/>
            <w:hideMark/>
          </w:tcPr>
          <w:p w:rsidR="00DE07D9" w:rsidRPr="00DE07D9" w:rsidRDefault="00DE07D9" w:rsidP="00DE07D9">
            <w:r w:rsidRPr="00DE07D9">
              <w:t>75-79</w:t>
            </w:r>
          </w:p>
        </w:tc>
        <w:tc>
          <w:tcPr>
            <w:tcW w:w="1170" w:type="dxa"/>
            <w:noWrap/>
            <w:hideMark/>
          </w:tcPr>
          <w:p w:rsidR="00DE07D9" w:rsidRPr="00476D13" w:rsidRDefault="00DE07D9" w:rsidP="00DE07D9">
            <w:r w:rsidRPr="00476D13">
              <w:t xml:space="preserve"> 3,645 </w:t>
            </w:r>
          </w:p>
        </w:tc>
        <w:tc>
          <w:tcPr>
            <w:tcW w:w="1171" w:type="dxa"/>
            <w:noWrap/>
            <w:hideMark/>
          </w:tcPr>
          <w:p w:rsidR="00DE07D9" w:rsidRPr="00476D13" w:rsidRDefault="00DE07D9" w:rsidP="00DE07D9">
            <w:r w:rsidRPr="00476D13">
              <w:t xml:space="preserve"> 934 </w:t>
            </w:r>
          </w:p>
        </w:tc>
        <w:tc>
          <w:tcPr>
            <w:tcW w:w="1171" w:type="dxa"/>
            <w:noWrap/>
            <w:hideMark/>
          </w:tcPr>
          <w:p w:rsidR="00DE07D9" w:rsidRPr="00476D13" w:rsidRDefault="00DE07D9" w:rsidP="00DE07D9">
            <w:r w:rsidRPr="00476D13">
              <w:t xml:space="preserve"> 1,435 </w:t>
            </w:r>
          </w:p>
        </w:tc>
        <w:tc>
          <w:tcPr>
            <w:tcW w:w="1171" w:type="dxa"/>
            <w:noWrap/>
            <w:hideMark/>
          </w:tcPr>
          <w:p w:rsidR="00DE07D9" w:rsidRPr="00476D13" w:rsidRDefault="00DE07D9" w:rsidP="00DE07D9">
            <w:r w:rsidRPr="00476D13">
              <w:t xml:space="preserve"> 1,226 </w:t>
            </w:r>
          </w:p>
        </w:tc>
        <w:tc>
          <w:tcPr>
            <w:tcW w:w="1171" w:type="dxa"/>
            <w:noWrap/>
            <w:hideMark/>
          </w:tcPr>
          <w:p w:rsidR="00DE07D9" w:rsidRPr="00476D13" w:rsidRDefault="00DE07D9" w:rsidP="00DE07D9">
            <w:r w:rsidRPr="00476D13">
              <w:t xml:space="preserve"> 1,910 </w:t>
            </w:r>
          </w:p>
        </w:tc>
        <w:tc>
          <w:tcPr>
            <w:tcW w:w="1171" w:type="dxa"/>
            <w:noWrap/>
            <w:hideMark/>
          </w:tcPr>
          <w:p w:rsidR="00DE07D9" w:rsidRPr="00476D13" w:rsidRDefault="00DE07D9" w:rsidP="00DE07D9">
            <w:r w:rsidRPr="00476D13">
              <w:t xml:space="preserve"> 773 </w:t>
            </w:r>
          </w:p>
        </w:tc>
        <w:tc>
          <w:tcPr>
            <w:tcW w:w="1495" w:type="dxa"/>
            <w:noWrap/>
            <w:hideMark/>
          </w:tcPr>
          <w:p w:rsidR="00DE07D9" w:rsidRPr="00476D13" w:rsidRDefault="00DE07D9" w:rsidP="00DE07D9">
            <w:r w:rsidRPr="00476D13">
              <w:t xml:space="preserve"> 9,922 </w:t>
            </w:r>
          </w:p>
        </w:tc>
      </w:tr>
      <w:tr w:rsidR="00DE07D9" w:rsidRPr="00DE07D9" w:rsidTr="00DE07D9">
        <w:trPr>
          <w:trHeight w:val="290"/>
        </w:trPr>
        <w:tc>
          <w:tcPr>
            <w:tcW w:w="1398" w:type="dxa"/>
            <w:noWrap/>
            <w:hideMark/>
          </w:tcPr>
          <w:p w:rsidR="00DE07D9" w:rsidRPr="00DE07D9" w:rsidRDefault="00DE07D9" w:rsidP="00DE07D9">
            <w:r w:rsidRPr="00DE07D9">
              <w:t>80-84</w:t>
            </w:r>
          </w:p>
        </w:tc>
        <w:tc>
          <w:tcPr>
            <w:tcW w:w="1170" w:type="dxa"/>
            <w:noWrap/>
            <w:hideMark/>
          </w:tcPr>
          <w:p w:rsidR="00DE07D9" w:rsidRPr="00476D13" w:rsidRDefault="00DE07D9" w:rsidP="00DE07D9">
            <w:r w:rsidRPr="00476D13">
              <w:t xml:space="preserve"> 6,081 </w:t>
            </w:r>
          </w:p>
        </w:tc>
        <w:tc>
          <w:tcPr>
            <w:tcW w:w="1171" w:type="dxa"/>
            <w:noWrap/>
            <w:hideMark/>
          </w:tcPr>
          <w:p w:rsidR="00DE07D9" w:rsidRPr="00476D13" w:rsidRDefault="00DE07D9" w:rsidP="00DE07D9">
            <w:r w:rsidRPr="00476D13">
              <w:t xml:space="preserve"> 1,129 </w:t>
            </w:r>
          </w:p>
        </w:tc>
        <w:tc>
          <w:tcPr>
            <w:tcW w:w="1171" w:type="dxa"/>
            <w:noWrap/>
            <w:hideMark/>
          </w:tcPr>
          <w:p w:rsidR="00DE07D9" w:rsidRPr="00476D13" w:rsidRDefault="00DE07D9" w:rsidP="00DE07D9">
            <w:r w:rsidRPr="00476D13">
              <w:t xml:space="preserve"> 791 </w:t>
            </w:r>
          </w:p>
        </w:tc>
        <w:tc>
          <w:tcPr>
            <w:tcW w:w="1171" w:type="dxa"/>
            <w:noWrap/>
            <w:hideMark/>
          </w:tcPr>
          <w:p w:rsidR="00DE07D9" w:rsidRPr="00476D13" w:rsidRDefault="00DE07D9" w:rsidP="00DE07D9">
            <w:r w:rsidRPr="00476D13">
              <w:t xml:space="preserve"> 1,428 </w:t>
            </w:r>
          </w:p>
        </w:tc>
        <w:tc>
          <w:tcPr>
            <w:tcW w:w="1171" w:type="dxa"/>
            <w:noWrap/>
            <w:hideMark/>
          </w:tcPr>
          <w:p w:rsidR="00DE07D9" w:rsidRPr="00476D13" w:rsidRDefault="00DE07D9" w:rsidP="00DE07D9">
            <w:r w:rsidRPr="00476D13">
              <w:t xml:space="preserve"> 1,842 </w:t>
            </w:r>
          </w:p>
        </w:tc>
        <w:tc>
          <w:tcPr>
            <w:tcW w:w="1171" w:type="dxa"/>
            <w:noWrap/>
            <w:hideMark/>
          </w:tcPr>
          <w:p w:rsidR="00DE07D9" w:rsidRPr="00476D13" w:rsidRDefault="00DE07D9" w:rsidP="00DE07D9">
            <w:r w:rsidRPr="00476D13">
              <w:t xml:space="preserve"> 1,042 </w:t>
            </w:r>
          </w:p>
        </w:tc>
        <w:tc>
          <w:tcPr>
            <w:tcW w:w="1495" w:type="dxa"/>
            <w:noWrap/>
            <w:hideMark/>
          </w:tcPr>
          <w:p w:rsidR="00DE07D9" w:rsidRPr="00476D13" w:rsidRDefault="00DE07D9" w:rsidP="00DE07D9">
            <w:r w:rsidRPr="00476D13">
              <w:t xml:space="preserve"> 12,313 </w:t>
            </w:r>
          </w:p>
        </w:tc>
      </w:tr>
      <w:tr w:rsidR="00DE07D9" w:rsidRPr="00DE07D9" w:rsidTr="00DE07D9">
        <w:trPr>
          <w:trHeight w:val="290"/>
        </w:trPr>
        <w:tc>
          <w:tcPr>
            <w:tcW w:w="1398" w:type="dxa"/>
            <w:noWrap/>
            <w:hideMark/>
          </w:tcPr>
          <w:p w:rsidR="00DE07D9" w:rsidRPr="00DE07D9" w:rsidRDefault="00DE07D9" w:rsidP="00DE07D9">
            <w:r w:rsidRPr="00DE07D9">
              <w:t>85-89</w:t>
            </w:r>
          </w:p>
        </w:tc>
        <w:tc>
          <w:tcPr>
            <w:tcW w:w="1170" w:type="dxa"/>
            <w:noWrap/>
            <w:hideMark/>
          </w:tcPr>
          <w:p w:rsidR="00DE07D9" w:rsidRPr="00476D13" w:rsidRDefault="00DE07D9" w:rsidP="00DE07D9">
            <w:r w:rsidRPr="00476D13">
              <w:t xml:space="preserve"> 5,803 </w:t>
            </w:r>
          </w:p>
        </w:tc>
        <w:tc>
          <w:tcPr>
            <w:tcW w:w="1171" w:type="dxa"/>
            <w:noWrap/>
            <w:hideMark/>
          </w:tcPr>
          <w:p w:rsidR="00DE07D9" w:rsidRPr="00476D13" w:rsidRDefault="00DE07D9" w:rsidP="00DE07D9">
            <w:r w:rsidRPr="00476D13">
              <w:t xml:space="preserve"> 1,857 </w:t>
            </w:r>
          </w:p>
        </w:tc>
        <w:tc>
          <w:tcPr>
            <w:tcW w:w="1171" w:type="dxa"/>
            <w:noWrap/>
            <w:hideMark/>
          </w:tcPr>
          <w:p w:rsidR="00DE07D9" w:rsidRPr="00476D13" w:rsidRDefault="00DE07D9" w:rsidP="00DE07D9">
            <w:r w:rsidRPr="00476D13">
              <w:t xml:space="preserve"> 69 </w:t>
            </w:r>
          </w:p>
        </w:tc>
        <w:tc>
          <w:tcPr>
            <w:tcW w:w="1171" w:type="dxa"/>
            <w:noWrap/>
            <w:hideMark/>
          </w:tcPr>
          <w:p w:rsidR="00DE07D9" w:rsidRPr="00476D13" w:rsidRDefault="00DE07D9" w:rsidP="00DE07D9">
            <w:r w:rsidRPr="00476D13">
              <w:t xml:space="preserve"> 1,212 </w:t>
            </w:r>
          </w:p>
        </w:tc>
        <w:tc>
          <w:tcPr>
            <w:tcW w:w="1171" w:type="dxa"/>
            <w:noWrap/>
            <w:hideMark/>
          </w:tcPr>
          <w:p w:rsidR="00DE07D9" w:rsidRPr="00476D13" w:rsidRDefault="00DE07D9" w:rsidP="00DE07D9">
            <w:r w:rsidRPr="00476D13">
              <w:t xml:space="preserve"> 1,708 </w:t>
            </w:r>
          </w:p>
        </w:tc>
        <w:tc>
          <w:tcPr>
            <w:tcW w:w="1171" w:type="dxa"/>
            <w:noWrap/>
            <w:hideMark/>
          </w:tcPr>
          <w:p w:rsidR="00DE07D9" w:rsidRPr="00476D13" w:rsidRDefault="00DE07D9" w:rsidP="00DE07D9">
            <w:r w:rsidRPr="00476D13">
              <w:t xml:space="preserve"> 1,231 </w:t>
            </w:r>
          </w:p>
        </w:tc>
        <w:tc>
          <w:tcPr>
            <w:tcW w:w="1495" w:type="dxa"/>
            <w:noWrap/>
            <w:hideMark/>
          </w:tcPr>
          <w:p w:rsidR="00DE07D9" w:rsidRPr="00476D13" w:rsidRDefault="00DE07D9" w:rsidP="00DE07D9">
            <w:r w:rsidRPr="00476D13">
              <w:t xml:space="preserve"> 11,878 </w:t>
            </w:r>
          </w:p>
        </w:tc>
      </w:tr>
      <w:tr w:rsidR="00DE07D9" w:rsidRPr="00DE07D9" w:rsidTr="00DE07D9">
        <w:trPr>
          <w:trHeight w:val="290"/>
        </w:trPr>
        <w:tc>
          <w:tcPr>
            <w:tcW w:w="1398" w:type="dxa"/>
            <w:noWrap/>
            <w:hideMark/>
          </w:tcPr>
          <w:p w:rsidR="00DE07D9" w:rsidRPr="00DE07D9" w:rsidRDefault="00DE07D9" w:rsidP="00DE07D9">
            <w:r w:rsidRPr="00DE07D9">
              <w:t>≥ 90</w:t>
            </w:r>
          </w:p>
        </w:tc>
        <w:tc>
          <w:tcPr>
            <w:tcW w:w="1170" w:type="dxa"/>
            <w:noWrap/>
            <w:hideMark/>
          </w:tcPr>
          <w:p w:rsidR="00DE07D9" w:rsidRPr="00476D13" w:rsidRDefault="00DE07D9" w:rsidP="00DE07D9">
            <w:r w:rsidRPr="00476D13">
              <w:t xml:space="preserve"> 4,131 </w:t>
            </w:r>
          </w:p>
        </w:tc>
        <w:tc>
          <w:tcPr>
            <w:tcW w:w="1171" w:type="dxa"/>
            <w:noWrap/>
            <w:hideMark/>
          </w:tcPr>
          <w:p w:rsidR="00DE07D9" w:rsidRPr="00476D13" w:rsidRDefault="00DE07D9" w:rsidP="00DE07D9">
            <w:r w:rsidRPr="00476D13">
              <w:t xml:space="preserve"> 1,015 </w:t>
            </w:r>
          </w:p>
        </w:tc>
        <w:tc>
          <w:tcPr>
            <w:tcW w:w="1171" w:type="dxa"/>
            <w:noWrap/>
            <w:hideMark/>
          </w:tcPr>
          <w:p w:rsidR="00DE07D9" w:rsidRPr="00476D13" w:rsidRDefault="00DE07D9" w:rsidP="00DE07D9">
            <w:r w:rsidRPr="00476D13">
              <w:t xml:space="preserve"> 4 </w:t>
            </w:r>
          </w:p>
        </w:tc>
        <w:tc>
          <w:tcPr>
            <w:tcW w:w="1171" w:type="dxa"/>
            <w:noWrap/>
            <w:hideMark/>
          </w:tcPr>
          <w:p w:rsidR="00DE07D9" w:rsidRPr="00476D13" w:rsidRDefault="00DE07D9" w:rsidP="00DE07D9">
            <w:r w:rsidRPr="00476D13">
              <w:t xml:space="preserve"> 205 </w:t>
            </w:r>
          </w:p>
        </w:tc>
        <w:tc>
          <w:tcPr>
            <w:tcW w:w="1171" w:type="dxa"/>
            <w:noWrap/>
            <w:hideMark/>
          </w:tcPr>
          <w:p w:rsidR="00DE07D9" w:rsidRPr="00476D13" w:rsidRDefault="00DE07D9" w:rsidP="00DE07D9">
            <w:r w:rsidRPr="00476D13">
              <w:t xml:space="preserve"> 675 </w:t>
            </w:r>
          </w:p>
        </w:tc>
        <w:tc>
          <w:tcPr>
            <w:tcW w:w="1171" w:type="dxa"/>
            <w:noWrap/>
            <w:hideMark/>
          </w:tcPr>
          <w:p w:rsidR="00DE07D9" w:rsidRPr="00476D13" w:rsidRDefault="00DE07D9" w:rsidP="00DE07D9">
            <w:r w:rsidRPr="00476D13">
              <w:t xml:space="preserve"> 926 </w:t>
            </w:r>
          </w:p>
        </w:tc>
        <w:tc>
          <w:tcPr>
            <w:tcW w:w="1495" w:type="dxa"/>
            <w:noWrap/>
            <w:hideMark/>
          </w:tcPr>
          <w:p w:rsidR="00DE07D9" w:rsidRPr="00476D13" w:rsidRDefault="00DE07D9" w:rsidP="00DE07D9">
            <w:r w:rsidRPr="00476D13">
              <w:t xml:space="preserve"> 6,957 </w:t>
            </w:r>
          </w:p>
        </w:tc>
      </w:tr>
      <w:tr w:rsidR="00DE07D9" w:rsidRPr="00DE07D9" w:rsidTr="00DE07D9">
        <w:trPr>
          <w:trHeight w:val="290"/>
        </w:trPr>
        <w:tc>
          <w:tcPr>
            <w:tcW w:w="1398" w:type="dxa"/>
            <w:noWrap/>
            <w:hideMark/>
          </w:tcPr>
          <w:p w:rsidR="00DE07D9" w:rsidRPr="00DE07D9" w:rsidRDefault="00DE07D9" w:rsidP="00DE07D9">
            <w:r w:rsidRPr="00DE07D9">
              <w:t>Total (M)</w:t>
            </w:r>
          </w:p>
        </w:tc>
        <w:tc>
          <w:tcPr>
            <w:tcW w:w="1170" w:type="dxa"/>
            <w:noWrap/>
            <w:hideMark/>
          </w:tcPr>
          <w:p w:rsidR="00DE07D9" w:rsidRPr="00476D13" w:rsidRDefault="00DE07D9" w:rsidP="00DE07D9">
            <w:r w:rsidRPr="00476D13">
              <w:t xml:space="preserve"> 20,828 </w:t>
            </w:r>
          </w:p>
        </w:tc>
        <w:tc>
          <w:tcPr>
            <w:tcW w:w="1171" w:type="dxa"/>
            <w:noWrap/>
            <w:hideMark/>
          </w:tcPr>
          <w:p w:rsidR="00DE07D9" w:rsidRPr="00476D13" w:rsidRDefault="00DE07D9" w:rsidP="00DE07D9">
            <w:r w:rsidRPr="00476D13">
              <w:t xml:space="preserve"> 10,510 </w:t>
            </w:r>
          </w:p>
        </w:tc>
        <w:tc>
          <w:tcPr>
            <w:tcW w:w="1171" w:type="dxa"/>
            <w:noWrap/>
            <w:hideMark/>
          </w:tcPr>
          <w:p w:rsidR="00DE07D9" w:rsidRPr="00476D13" w:rsidRDefault="00DE07D9" w:rsidP="00DE07D9">
            <w:r w:rsidRPr="00476D13">
              <w:t xml:space="preserve"> 9,689 </w:t>
            </w:r>
          </w:p>
        </w:tc>
        <w:tc>
          <w:tcPr>
            <w:tcW w:w="1171" w:type="dxa"/>
            <w:noWrap/>
            <w:hideMark/>
          </w:tcPr>
          <w:p w:rsidR="00DE07D9" w:rsidRPr="00476D13" w:rsidRDefault="00DE07D9" w:rsidP="00DE07D9">
            <w:r w:rsidRPr="00476D13">
              <w:t xml:space="preserve"> 11,756 </w:t>
            </w:r>
          </w:p>
        </w:tc>
        <w:tc>
          <w:tcPr>
            <w:tcW w:w="1171" w:type="dxa"/>
            <w:noWrap/>
            <w:hideMark/>
          </w:tcPr>
          <w:p w:rsidR="00DE07D9" w:rsidRPr="00476D13" w:rsidRDefault="00DE07D9" w:rsidP="00DE07D9">
            <w:r w:rsidRPr="00476D13">
              <w:t xml:space="preserve"> 17,406 </w:t>
            </w:r>
          </w:p>
        </w:tc>
        <w:tc>
          <w:tcPr>
            <w:tcW w:w="1171" w:type="dxa"/>
            <w:noWrap/>
            <w:hideMark/>
          </w:tcPr>
          <w:p w:rsidR="00DE07D9" w:rsidRPr="00476D13" w:rsidRDefault="00DE07D9" w:rsidP="00DE07D9">
            <w:r w:rsidRPr="00476D13">
              <w:t xml:space="preserve"> 6,395 </w:t>
            </w:r>
          </w:p>
        </w:tc>
        <w:tc>
          <w:tcPr>
            <w:tcW w:w="1495" w:type="dxa"/>
            <w:noWrap/>
            <w:hideMark/>
          </w:tcPr>
          <w:p w:rsidR="00DE07D9" w:rsidRPr="00476D13" w:rsidRDefault="00DE07D9" w:rsidP="00DE07D9">
            <w:r w:rsidRPr="00476D13">
              <w:t xml:space="preserve"> 76,585 </w:t>
            </w:r>
          </w:p>
        </w:tc>
      </w:tr>
      <w:tr w:rsidR="00DE07D9" w:rsidRPr="00DE07D9" w:rsidTr="00DE07D9">
        <w:trPr>
          <w:trHeight w:val="290"/>
        </w:trPr>
        <w:tc>
          <w:tcPr>
            <w:tcW w:w="1398" w:type="dxa"/>
            <w:noWrap/>
            <w:hideMark/>
          </w:tcPr>
          <w:p w:rsidR="00DE07D9" w:rsidRPr="00DE07D9" w:rsidRDefault="00DE07D9" w:rsidP="00DE07D9">
            <w:pPr>
              <w:rPr>
                <w:b/>
              </w:rPr>
            </w:pPr>
            <w:r w:rsidRPr="00DE07D9">
              <w:rPr>
                <w:b/>
              </w:rPr>
              <w:t>Females</w:t>
            </w:r>
          </w:p>
        </w:tc>
        <w:tc>
          <w:tcPr>
            <w:tcW w:w="1170" w:type="dxa"/>
            <w:noWrap/>
            <w:hideMark/>
          </w:tcPr>
          <w:p w:rsidR="00DE07D9" w:rsidRPr="00476D13" w:rsidRDefault="00DE07D9" w:rsidP="00DE07D9"/>
        </w:tc>
        <w:tc>
          <w:tcPr>
            <w:tcW w:w="1171" w:type="dxa"/>
            <w:noWrap/>
            <w:hideMark/>
          </w:tcPr>
          <w:p w:rsidR="00DE07D9" w:rsidRPr="00476D13" w:rsidRDefault="00DE07D9" w:rsidP="00DE07D9"/>
        </w:tc>
        <w:tc>
          <w:tcPr>
            <w:tcW w:w="1171" w:type="dxa"/>
            <w:noWrap/>
            <w:hideMark/>
          </w:tcPr>
          <w:p w:rsidR="00DE07D9" w:rsidRPr="00476D13" w:rsidRDefault="00DE07D9" w:rsidP="00DE07D9"/>
        </w:tc>
        <w:tc>
          <w:tcPr>
            <w:tcW w:w="1171" w:type="dxa"/>
            <w:noWrap/>
            <w:hideMark/>
          </w:tcPr>
          <w:p w:rsidR="00DE07D9" w:rsidRPr="00476D13" w:rsidRDefault="00DE07D9" w:rsidP="00DE07D9"/>
        </w:tc>
        <w:tc>
          <w:tcPr>
            <w:tcW w:w="1171" w:type="dxa"/>
            <w:noWrap/>
            <w:hideMark/>
          </w:tcPr>
          <w:p w:rsidR="00DE07D9" w:rsidRPr="00476D13" w:rsidRDefault="00DE07D9" w:rsidP="00DE07D9"/>
        </w:tc>
        <w:tc>
          <w:tcPr>
            <w:tcW w:w="1171" w:type="dxa"/>
            <w:noWrap/>
            <w:hideMark/>
          </w:tcPr>
          <w:p w:rsidR="00DE07D9" w:rsidRPr="00476D13" w:rsidRDefault="00DE07D9" w:rsidP="00DE07D9"/>
        </w:tc>
        <w:tc>
          <w:tcPr>
            <w:tcW w:w="1495" w:type="dxa"/>
            <w:noWrap/>
            <w:hideMark/>
          </w:tcPr>
          <w:p w:rsidR="00DE07D9" w:rsidRPr="00476D13" w:rsidRDefault="00DE07D9" w:rsidP="00DE07D9"/>
        </w:tc>
      </w:tr>
      <w:tr w:rsidR="00DE07D9" w:rsidRPr="00DE07D9" w:rsidTr="00DE07D9">
        <w:trPr>
          <w:trHeight w:val="290"/>
        </w:trPr>
        <w:tc>
          <w:tcPr>
            <w:tcW w:w="1398" w:type="dxa"/>
            <w:noWrap/>
            <w:hideMark/>
          </w:tcPr>
          <w:p w:rsidR="00DE07D9" w:rsidRPr="00DE07D9" w:rsidRDefault="00DE07D9" w:rsidP="00DE07D9">
            <w:r w:rsidRPr="00DE07D9">
              <w:t>18- 39</w:t>
            </w:r>
          </w:p>
        </w:tc>
        <w:tc>
          <w:tcPr>
            <w:tcW w:w="1170"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137 </w:t>
            </w:r>
          </w:p>
        </w:tc>
        <w:tc>
          <w:tcPr>
            <w:tcW w:w="1171"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1,054 </w:t>
            </w:r>
          </w:p>
        </w:tc>
        <w:tc>
          <w:tcPr>
            <w:tcW w:w="1171" w:type="dxa"/>
            <w:noWrap/>
            <w:hideMark/>
          </w:tcPr>
          <w:p w:rsidR="00DE07D9" w:rsidRPr="00476D13" w:rsidRDefault="00DE07D9" w:rsidP="00DE07D9">
            <w:r w:rsidRPr="00476D13">
              <w:t xml:space="preserve"> 140 </w:t>
            </w:r>
          </w:p>
        </w:tc>
        <w:tc>
          <w:tcPr>
            <w:tcW w:w="1495" w:type="dxa"/>
            <w:noWrap/>
            <w:hideMark/>
          </w:tcPr>
          <w:p w:rsidR="00DE07D9" w:rsidRPr="00476D13" w:rsidRDefault="00DE07D9" w:rsidP="00DE07D9">
            <w:r w:rsidRPr="00476D13">
              <w:t xml:space="preserve"> 1,330 </w:t>
            </w:r>
          </w:p>
        </w:tc>
      </w:tr>
      <w:tr w:rsidR="00DE07D9" w:rsidRPr="00DE07D9" w:rsidTr="00DE07D9">
        <w:trPr>
          <w:trHeight w:val="290"/>
        </w:trPr>
        <w:tc>
          <w:tcPr>
            <w:tcW w:w="1398" w:type="dxa"/>
            <w:noWrap/>
            <w:hideMark/>
          </w:tcPr>
          <w:p w:rsidR="00DE07D9" w:rsidRPr="00DE07D9" w:rsidRDefault="00DE07D9" w:rsidP="00DE07D9">
            <w:r w:rsidRPr="00DE07D9">
              <w:t>40-44</w:t>
            </w:r>
          </w:p>
        </w:tc>
        <w:tc>
          <w:tcPr>
            <w:tcW w:w="1170"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30 </w:t>
            </w:r>
          </w:p>
        </w:tc>
        <w:tc>
          <w:tcPr>
            <w:tcW w:w="1171" w:type="dxa"/>
            <w:noWrap/>
            <w:hideMark/>
          </w:tcPr>
          <w:p w:rsidR="00DE07D9" w:rsidRPr="00476D13" w:rsidRDefault="00DE07D9" w:rsidP="00DE07D9">
            <w:r w:rsidRPr="00476D13">
              <w:t xml:space="preserve"> 240 </w:t>
            </w:r>
          </w:p>
        </w:tc>
        <w:tc>
          <w:tcPr>
            <w:tcW w:w="1171" w:type="dxa"/>
            <w:noWrap/>
            <w:hideMark/>
          </w:tcPr>
          <w:p w:rsidR="00DE07D9" w:rsidRPr="00476D13" w:rsidRDefault="00DE07D9" w:rsidP="00DE07D9">
            <w:r w:rsidRPr="00476D13">
              <w:t xml:space="preserve"> 374 </w:t>
            </w:r>
          </w:p>
        </w:tc>
        <w:tc>
          <w:tcPr>
            <w:tcW w:w="1171" w:type="dxa"/>
            <w:noWrap/>
            <w:hideMark/>
          </w:tcPr>
          <w:p w:rsidR="00DE07D9" w:rsidRPr="00476D13" w:rsidRDefault="00DE07D9" w:rsidP="00DE07D9">
            <w:r w:rsidRPr="00476D13">
              <w:t xml:space="preserve"> 794 </w:t>
            </w:r>
          </w:p>
        </w:tc>
        <w:tc>
          <w:tcPr>
            <w:tcW w:w="1171" w:type="dxa"/>
            <w:noWrap/>
            <w:hideMark/>
          </w:tcPr>
          <w:p w:rsidR="00DE07D9" w:rsidRPr="00476D13" w:rsidRDefault="00DE07D9" w:rsidP="00DE07D9">
            <w:r w:rsidRPr="00476D13">
              <w:t xml:space="preserve"> 138 </w:t>
            </w:r>
          </w:p>
        </w:tc>
        <w:tc>
          <w:tcPr>
            <w:tcW w:w="1495" w:type="dxa"/>
            <w:noWrap/>
            <w:hideMark/>
          </w:tcPr>
          <w:p w:rsidR="00DE07D9" w:rsidRPr="00476D13" w:rsidRDefault="00DE07D9" w:rsidP="00DE07D9">
            <w:r w:rsidRPr="00476D13">
              <w:t xml:space="preserve"> 1,575 </w:t>
            </w:r>
          </w:p>
        </w:tc>
      </w:tr>
      <w:tr w:rsidR="00DE07D9" w:rsidRPr="00DE07D9" w:rsidTr="00DE07D9">
        <w:trPr>
          <w:trHeight w:val="290"/>
        </w:trPr>
        <w:tc>
          <w:tcPr>
            <w:tcW w:w="1398" w:type="dxa"/>
            <w:noWrap/>
            <w:hideMark/>
          </w:tcPr>
          <w:p w:rsidR="00DE07D9" w:rsidRPr="00DE07D9" w:rsidRDefault="00DE07D9" w:rsidP="00DE07D9">
            <w:r w:rsidRPr="00DE07D9">
              <w:t>45-49</w:t>
            </w:r>
          </w:p>
        </w:tc>
        <w:tc>
          <w:tcPr>
            <w:tcW w:w="1170"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31 </w:t>
            </w:r>
          </w:p>
        </w:tc>
        <w:tc>
          <w:tcPr>
            <w:tcW w:w="1171" w:type="dxa"/>
            <w:noWrap/>
            <w:hideMark/>
          </w:tcPr>
          <w:p w:rsidR="00DE07D9" w:rsidRPr="00476D13" w:rsidRDefault="00DE07D9" w:rsidP="00DE07D9">
            <w:r w:rsidRPr="00476D13">
              <w:t xml:space="preserve"> 250 </w:t>
            </w:r>
          </w:p>
        </w:tc>
        <w:tc>
          <w:tcPr>
            <w:tcW w:w="1171" w:type="dxa"/>
            <w:noWrap/>
            <w:hideMark/>
          </w:tcPr>
          <w:p w:rsidR="00DE07D9" w:rsidRPr="00476D13" w:rsidRDefault="00DE07D9" w:rsidP="00DE07D9">
            <w:r w:rsidRPr="00476D13">
              <w:t xml:space="preserve"> 390 </w:t>
            </w:r>
          </w:p>
        </w:tc>
        <w:tc>
          <w:tcPr>
            <w:tcW w:w="1171" w:type="dxa"/>
            <w:noWrap/>
            <w:hideMark/>
          </w:tcPr>
          <w:p w:rsidR="00DE07D9" w:rsidRPr="00476D13" w:rsidRDefault="00DE07D9" w:rsidP="00DE07D9">
            <w:r w:rsidRPr="00476D13">
              <w:t xml:space="preserve"> 1,169 </w:t>
            </w:r>
          </w:p>
        </w:tc>
        <w:tc>
          <w:tcPr>
            <w:tcW w:w="1171" w:type="dxa"/>
            <w:noWrap/>
            <w:hideMark/>
          </w:tcPr>
          <w:p w:rsidR="00DE07D9" w:rsidRPr="00476D13" w:rsidRDefault="00DE07D9" w:rsidP="00DE07D9">
            <w:r w:rsidRPr="00476D13">
              <w:t xml:space="preserve"> 187 </w:t>
            </w:r>
          </w:p>
        </w:tc>
        <w:tc>
          <w:tcPr>
            <w:tcW w:w="1495" w:type="dxa"/>
            <w:noWrap/>
            <w:hideMark/>
          </w:tcPr>
          <w:p w:rsidR="00DE07D9" w:rsidRPr="00476D13" w:rsidRDefault="00DE07D9" w:rsidP="00DE07D9">
            <w:r w:rsidRPr="00476D13">
              <w:t xml:space="preserve"> 2,027 </w:t>
            </w:r>
          </w:p>
        </w:tc>
      </w:tr>
      <w:tr w:rsidR="00DE07D9" w:rsidRPr="00DE07D9" w:rsidTr="00DE07D9">
        <w:trPr>
          <w:trHeight w:val="290"/>
        </w:trPr>
        <w:tc>
          <w:tcPr>
            <w:tcW w:w="1398" w:type="dxa"/>
            <w:noWrap/>
            <w:hideMark/>
          </w:tcPr>
          <w:p w:rsidR="00DE07D9" w:rsidRPr="00DE07D9" w:rsidRDefault="00DE07D9" w:rsidP="00DE07D9">
            <w:r w:rsidRPr="00DE07D9">
              <w:t>50-54</w:t>
            </w:r>
          </w:p>
        </w:tc>
        <w:tc>
          <w:tcPr>
            <w:tcW w:w="1170" w:type="dxa"/>
            <w:noWrap/>
            <w:hideMark/>
          </w:tcPr>
          <w:p w:rsidR="00DE07D9" w:rsidRPr="00476D13" w:rsidRDefault="00DE07D9" w:rsidP="00DE07D9">
            <w:r w:rsidRPr="00476D13">
              <w:t xml:space="preserve"> - </w:t>
            </w:r>
          </w:p>
        </w:tc>
        <w:tc>
          <w:tcPr>
            <w:tcW w:w="1171" w:type="dxa"/>
            <w:noWrap/>
            <w:hideMark/>
          </w:tcPr>
          <w:p w:rsidR="00DE07D9" w:rsidRPr="00476D13" w:rsidRDefault="00DE07D9" w:rsidP="00DE07D9">
            <w:r w:rsidRPr="00476D13">
              <w:t xml:space="preserve"> 623 </w:t>
            </w:r>
          </w:p>
        </w:tc>
        <w:tc>
          <w:tcPr>
            <w:tcW w:w="1171" w:type="dxa"/>
            <w:noWrap/>
            <w:hideMark/>
          </w:tcPr>
          <w:p w:rsidR="00DE07D9" w:rsidRPr="00476D13" w:rsidRDefault="00DE07D9" w:rsidP="00DE07D9">
            <w:r w:rsidRPr="00476D13">
              <w:t xml:space="preserve"> 668 </w:t>
            </w:r>
          </w:p>
        </w:tc>
        <w:tc>
          <w:tcPr>
            <w:tcW w:w="1171" w:type="dxa"/>
            <w:noWrap/>
            <w:hideMark/>
          </w:tcPr>
          <w:p w:rsidR="00DE07D9" w:rsidRPr="00476D13" w:rsidRDefault="00DE07D9" w:rsidP="00DE07D9">
            <w:r w:rsidRPr="00476D13">
              <w:t xml:space="preserve"> 448 </w:t>
            </w:r>
          </w:p>
        </w:tc>
        <w:tc>
          <w:tcPr>
            <w:tcW w:w="1171" w:type="dxa"/>
            <w:noWrap/>
            <w:hideMark/>
          </w:tcPr>
          <w:p w:rsidR="00DE07D9" w:rsidRPr="00476D13" w:rsidRDefault="00DE07D9" w:rsidP="00DE07D9">
            <w:r w:rsidRPr="00476D13">
              <w:t xml:space="preserve"> 1,104 </w:t>
            </w:r>
          </w:p>
        </w:tc>
        <w:tc>
          <w:tcPr>
            <w:tcW w:w="1171" w:type="dxa"/>
            <w:noWrap/>
            <w:hideMark/>
          </w:tcPr>
          <w:p w:rsidR="00DE07D9" w:rsidRPr="00476D13" w:rsidRDefault="00DE07D9" w:rsidP="00DE07D9">
            <w:r w:rsidRPr="00476D13">
              <w:t xml:space="preserve"> 222 </w:t>
            </w:r>
          </w:p>
        </w:tc>
        <w:tc>
          <w:tcPr>
            <w:tcW w:w="1495" w:type="dxa"/>
            <w:noWrap/>
            <w:hideMark/>
          </w:tcPr>
          <w:p w:rsidR="00DE07D9" w:rsidRPr="00476D13" w:rsidRDefault="00DE07D9" w:rsidP="00DE07D9">
            <w:r w:rsidRPr="00476D13">
              <w:t xml:space="preserve"> 3,064 </w:t>
            </w:r>
          </w:p>
        </w:tc>
      </w:tr>
      <w:tr w:rsidR="00DE07D9" w:rsidRPr="00DE07D9" w:rsidTr="00DE07D9">
        <w:trPr>
          <w:trHeight w:val="290"/>
        </w:trPr>
        <w:tc>
          <w:tcPr>
            <w:tcW w:w="1398" w:type="dxa"/>
            <w:noWrap/>
            <w:hideMark/>
          </w:tcPr>
          <w:p w:rsidR="00DE07D9" w:rsidRPr="00DE07D9" w:rsidRDefault="00DE07D9" w:rsidP="00DE07D9">
            <w:r w:rsidRPr="00DE07D9">
              <w:t>55-59</w:t>
            </w:r>
          </w:p>
        </w:tc>
        <w:tc>
          <w:tcPr>
            <w:tcW w:w="1170" w:type="dxa"/>
            <w:noWrap/>
            <w:hideMark/>
          </w:tcPr>
          <w:p w:rsidR="00DE07D9" w:rsidRPr="00476D13" w:rsidRDefault="00DE07D9" w:rsidP="00DE07D9">
            <w:r w:rsidRPr="00476D13">
              <w:t xml:space="preserve"> 38 </w:t>
            </w:r>
          </w:p>
        </w:tc>
        <w:tc>
          <w:tcPr>
            <w:tcW w:w="1171" w:type="dxa"/>
            <w:noWrap/>
            <w:hideMark/>
          </w:tcPr>
          <w:p w:rsidR="00DE07D9" w:rsidRPr="00476D13" w:rsidRDefault="00DE07D9" w:rsidP="00DE07D9">
            <w:r w:rsidRPr="00476D13">
              <w:t xml:space="preserve"> 980 </w:t>
            </w:r>
          </w:p>
        </w:tc>
        <w:tc>
          <w:tcPr>
            <w:tcW w:w="1171" w:type="dxa"/>
            <w:noWrap/>
            <w:hideMark/>
          </w:tcPr>
          <w:p w:rsidR="00DE07D9" w:rsidRPr="00476D13" w:rsidRDefault="00DE07D9" w:rsidP="00DE07D9">
            <w:r w:rsidRPr="00476D13">
              <w:t xml:space="preserve"> 578 </w:t>
            </w:r>
          </w:p>
        </w:tc>
        <w:tc>
          <w:tcPr>
            <w:tcW w:w="1171" w:type="dxa"/>
            <w:noWrap/>
            <w:hideMark/>
          </w:tcPr>
          <w:p w:rsidR="00DE07D9" w:rsidRPr="00476D13" w:rsidRDefault="00DE07D9" w:rsidP="00DE07D9">
            <w:r w:rsidRPr="00476D13">
              <w:t xml:space="preserve"> 388 </w:t>
            </w:r>
          </w:p>
        </w:tc>
        <w:tc>
          <w:tcPr>
            <w:tcW w:w="1171" w:type="dxa"/>
            <w:noWrap/>
            <w:hideMark/>
          </w:tcPr>
          <w:p w:rsidR="00DE07D9" w:rsidRPr="00476D13" w:rsidRDefault="00DE07D9" w:rsidP="00DE07D9">
            <w:r w:rsidRPr="00476D13">
              <w:t xml:space="preserve"> 1,287 </w:t>
            </w:r>
          </w:p>
        </w:tc>
        <w:tc>
          <w:tcPr>
            <w:tcW w:w="1171" w:type="dxa"/>
            <w:noWrap/>
            <w:hideMark/>
          </w:tcPr>
          <w:p w:rsidR="00DE07D9" w:rsidRPr="00476D13" w:rsidRDefault="00DE07D9" w:rsidP="00DE07D9">
            <w:r w:rsidRPr="00476D13">
              <w:t xml:space="preserve"> 269 </w:t>
            </w:r>
          </w:p>
        </w:tc>
        <w:tc>
          <w:tcPr>
            <w:tcW w:w="1495" w:type="dxa"/>
            <w:noWrap/>
            <w:hideMark/>
          </w:tcPr>
          <w:p w:rsidR="00DE07D9" w:rsidRPr="00476D13" w:rsidRDefault="00DE07D9" w:rsidP="00DE07D9">
            <w:r w:rsidRPr="00476D13">
              <w:t xml:space="preserve"> 3,541 </w:t>
            </w:r>
          </w:p>
        </w:tc>
      </w:tr>
      <w:tr w:rsidR="00DE07D9" w:rsidRPr="00DE07D9" w:rsidTr="00DE07D9">
        <w:trPr>
          <w:trHeight w:val="290"/>
        </w:trPr>
        <w:tc>
          <w:tcPr>
            <w:tcW w:w="1398" w:type="dxa"/>
            <w:noWrap/>
            <w:hideMark/>
          </w:tcPr>
          <w:p w:rsidR="00DE07D9" w:rsidRPr="00DE07D9" w:rsidRDefault="00DE07D9" w:rsidP="00DE07D9">
            <w:r w:rsidRPr="00DE07D9">
              <w:t>60-64</w:t>
            </w:r>
          </w:p>
        </w:tc>
        <w:tc>
          <w:tcPr>
            <w:tcW w:w="1170" w:type="dxa"/>
            <w:noWrap/>
            <w:hideMark/>
          </w:tcPr>
          <w:p w:rsidR="00DE07D9" w:rsidRPr="00476D13" w:rsidRDefault="00DE07D9" w:rsidP="00DE07D9">
            <w:r w:rsidRPr="00476D13">
              <w:t xml:space="preserve"> 36 </w:t>
            </w:r>
          </w:p>
        </w:tc>
        <w:tc>
          <w:tcPr>
            <w:tcW w:w="1171" w:type="dxa"/>
            <w:noWrap/>
            <w:hideMark/>
          </w:tcPr>
          <w:p w:rsidR="00DE07D9" w:rsidRPr="00476D13" w:rsidRDefault="00DE07D9" w:rsidP="00DE07D9">
            <w:r w:rsidRPr="00476D13">
              <w:t xml:space="preserve"> 1,566 </w:t>
            </w:r>
          </w:p>
        </w:tc>
        <w:tc>
          <w:tcPr>
            <w:tcW w:w="1171" w:type="dxa"/>
            <w:noWrap/>
            <w:hideMark/>
          </w:tcPr>
          <w:p w:rsidR="00DE07D9" w:rsidRPr="00476D13" w:rsidRDefault="00DE07D9" w:rsidP="00DE07D9">
            <w:r w:rsidRPr="00476D13">
              <w:t xml:space="preserve"> 549 </w:t>
            </w:r>
          </w:p>
        </w:tc>
        <w:tc>
          <w:tcPr>
            <w:tcW w:w="1171" w:type="dxa"/>
            <w:noWrap/>
            <w:hideMark/>
          </w:tcPr>
          <w:p w:rsidR="00DE07D9" w:rsidRPr="00476D13" w:rsidRDefault="00DE07D9" w:rsidP="00DE07D9">
            <w:r w:rsidRPr="00476D13">
              <w:t xml:space="preserve"> 1,340 </w:t>
            </w:r>
          </w:p>
        </w:tc>
        <w:tc>
          <w:tcPr>
            <w:tcW w:w="1171" w:type="dxa"/>
            <w:noWrap/>
            <w:hideMark/>
          </w:tcPr>
          <w:p w:rsidR="00DE07D9" w:rsidRPr="00476D13" w:rsidRDefault="00DE07D9" w:rsidP="00DE07D9">
            <w:r w:rsidRPr="00476D13">
              <w:t xml:space="preserve"> 2,038 </w:t>
            </w:r>
          </w:p>
        </w:tc>
        <w:tc>
          <w:tcPr>
            <w:tcW w:w="1171" w:type="dxa"/>
            <w:noWrap/>
            <w:hideMark/>
          </w:tcPr>
          <w:p w:rsidR="00DE07D9" w:rsidRPr="00476D13" w:rsidRDefault="00DE07D9" w:rsidP="00DE07D9">
            <w:r w:rsidRPr="00476D13">
              <w:t xml:space="preserve"> 400 </w:t>
            </w:r>
          </w:p>
        </w:tc>
        <w:tc>
          <w:tcPr>
            <w:tcW w:w="1495" w:type="dxa"/>
            <w:noWrap/>
            <w:hideMark/>
          </w:tcPr>
          <w:p w:rsidR="00DE07D9" w:rsidRPr="00476D13" w:rsidRDefault="00DE07D9" w:rsidP="00DE07D9">
            <w:r w:rsidRPr="00476D13">
              <w:t xml:space="preserve"> 5,931 </w:t>
            </w:r>
          </w:p>
        </w:tc>
      </w:tr>
      <w:tr w:rsidR="00DE07D9" w:rsidRPr="00DE07D9" w:rsidTr="00DE07D9">
        <w:trPr>
          <w:trHeight w:val="290"/>
        </w:trPr>
        <w:tc>
          <w:tcPr>
            <w:tcW w:w="1398" w:type="dxa"/>
            <w:noWrap/>
            <w:hideMark/>
          </w:tcPr>
          <w:p w:rsidR="00DE07D9" w:rsidRPr="00DE07D9" w:rsidRDefault="00DE07D9" w:rsidP="00DE07D9">
            <w:r w:rsidRPr="00DE07D9">
              <w:t>65-69</w:t>
            </w:r>
          </w:p>
        </w:tc>
        <w:tc>
          <w:tcPr>
            <w:tcW w:w="1170" w:type="dxa"/>
            <w:noWrap/>
            <w:hideMark/>
          </w:tcPr>
          <w:p w:rsidR="00DE07D9" w:rsidRPr="00476D13" w:rsidRDefault="00DE07D9" w:rsidP="00DE07D9">
            <w:r w:rsidRPr="00476D13">
              <w:t xml:space="preserve"> 1,026 </w:t>
            </w:r>
          </w:p>
        </w:tc>
        <w:tc>
          <w:tcPr>
            <w:tcW w:w="1171" w:type="dxa"/>
            <w:noWrap/>
            <w:hideMark/>
          </w:tcPr>
          <w:p w:rsidR="00DE07D9" w:rsidRPr="00476D13" w:rsidRDefault="00DE07D9" w:rsidP="00DE07D9">
            <w:r w:rsidRPr="00476D13">
              <w:t xml:space="preserve"> 2,915 </w:t>
            </w:r>
          </w:p>
        </w:tc>
        <w:tc>
          <w:tcPr>
            <w:tcW w:w="1171" w:type="dxa"/>
            <w:noWrap/>
            <w:hideMark/>
          </w:tcPr>
          <w:p w:rsidR="00DE07D9" w:rsidRPr="00476D13" w:rsidRDefault="00DE07D9" w:rsidP="00DE07D9">
            <w:r w:rsidRPr="00476D13">
              <w:t xml:space="preserve"> 781 </w:t>
            </w:r>
          </w:p>
        </w:tc>
        <w:tc>
          <w:tcPr>
            <w:tcW w:w="1171" w:type="dxa"/>
            <w:noWrap/>
            <w:hideMark/>
          </w:tcPr>
          <w:p w:rsidR="00DE07D9" w:rsidRPr="00476D13" w:rsidRDefault="00DE07D9" w:rsidP="00DE07D9">
            <w:r w:rsidRPr="00476D13">
              <w:t xml:space="preserve"> 2,053 </w:t>
            </w:r>
          </w:p>
        </w:tc>
        <w:tc>
          <w:tcPr>
            <w:tcW w:w="1171" w:type="dxa"/>
            <w:noWrap/>
            <w:hideMark/>
          </w:tcPr>
          <w:p w:rsidR="00DE07D9" w:rsidRPr="00476D13" w:rsidRDefault="00DE07D9" w:rsidP="00DE07D9">
            <w:r w:rsidRPr="00476D13">
              <w:t xml:space="preserve"> 2,558 </w:t>
            </w:r>
          </w:p>
        </w:tc>
        <w:tc>
          <w:tcPr>
            <w:tcW w:w="1171" w:type="dxa"/>
            <w:noWrap/>
            <w:hideMark/>
          </w:tcPr>
          <w:p w:rsidR="00DE07D9" w:rsidRPr="00476D13" w:rsidRDefault="00DE07D9" w:rsidP="00DE07D9">
            <w:r w:rsidRPr="00476D13">
              <w:t xml:space="preserve"> 666 </w:t>
            </w:r>
          </w:p>
        </w:tc>
        <w:tc>
          <w:tcPr>
            <w:tcW w:w="1495" w:type="dxa"/>
            <w:noWrap/>
            <w:hideMark/>
          </w:tcPr>
          <w:p w:rsidR="00DE07D9" w:rsidRPr="00476D13" w:rsidRDefault="00DE07D9" w:rsidP="00DE07D9">
            <w:r w:rsidRPr="00476D13">
              <w:t xml:space="preserve"> 9,997 </w:t>
            </w:r>
          </w:p>
        </w:tc>
      </w:tr>
      <w:tr w:rsidR="00DE07D9" w:rsidRPr="00DE07D9" w:rsidTr="00DE07D9">
        <w:trPr>
          <w:trHeight w:val="290"/>
        </w:trPr>
        <w:tc>
          <w:tcPr>
            <w:tcW w:w="1398" w:type="dxa"/>
            <w:noWrap/>
            <w:hideMark/>
          </w:tcPr>
          <w:p w:rsidR="00DE07D9" w:rsidRPr="00DE07D9" w:rsidRDefault="00DE07D9" w:rsidP="00DE07D9">
            <w:r w:rsidRPr="00DE07D9">
              <w:lastRenderedPageBreak/>
              <w:t>70-74</w:t>
            </w:r>
          </w:p>
        </w:tc>
        <w:tc>
          <w:tcPr>
            <w:tcW w:w="1170" w:type="dxa"/>
            <w:noWrap/>
            <w:hideMark/>
          </w:tcPr>
          <w:p w:rsidR="00DE07D9" w:rsidRPr="00476D13" w:rsidRDefault="00DE07D9" w:rsidP="00DE07D9">
            <w:r w:rsidRPr="00476D13">
              <w:t xml:space="preserve"> 1,317 </w:t>
            </w:r>
          </w:p>
        </w:tc>
        <w:tc>
          <w:tcPr>
            <w:tcW w:w="1171" w:type="dxa"/>
            <w:noWrap/>
            <w:hideMark/>
          </w:tcPr>
          <w:p w:rsidR="00DE07D9" w:rsidRPr="00476D13" w:rsidRDefault="00DE07D9" w:rsidP="00DE07D9">
            <w:r w:rsidRPr="00476D13">
              <w:t xml:space="preserve"> 4,921 </w:t>
            </w:r>
          </w:p>
        </w:tc>
        <w:tc>
          <w:tcPr>
            <w:tcW w:w="1171" w:type="dxa"/>
            <w:noWrap/>
            <w:hideMark/>
          </w:tcPr>
          <w:p w:rsidR="00DE07D9" w:rsidRPr="00476D13" w:rsidRDefault="00DE07D9" w:rsidP="00DE07D9">
            <w:r w:rsidRPr="00476D13">
              <w:t xml:space="preserve"> 583 </w:t>
            </w:r>
          </w:p>
        </w:tc>
        <w:tc>
          <w:tcPr>
            <w:tcW w:w="1171" w:type="dxa"/>
            <w:noWrap/>
            <w:hideMark/>
          </w:tcPr>
          <w:p w:rsidR="00DE07D9" w:rsidRPr="00476D13" w:rsidRDefault="00DE07D9" w:rsidP="00DE07D9">
            <w:r w:rsidRPr="00476D13">
              <w:t xml:space="preserve"> 1,845 </w:t>
            </w:r>
          </w:p>
        </w:tc>
        <w:tc>
          <w:tcPr>
            <w:tcW w:w="1171" w:type="dxa"/>
            <w:noWrap/>
            <w:hideMark/>
          </w:tcPr>
          <w:p w:rsidR="00DE07D9" w:rsidRPr="00476D13" w:rsidRDefault="00DE07D9" w:rsidP="00DE07D9">
            <w:r w:rsidRPr="00476D13">
              <w:t xml:space="preserve"> 2,837 </w:t>
            </w:r>
          </w:p>
        </w:tc>
        <w:tc>
          <w:tcPr>
            <w:tcW w:w="1171" w:type="dxa"/>
            <w:noWrap/>
            <w:hideMark/>
          </w:tcPr>
          <w:p w:rsidR="00DE07D9" w:rsidRPr="00476D13" w:rsidRDefault="00DE07D9" w:rsidP="00DE07D9">
            <w:r w:rsidRPr="00476D13">
              <w:t xml:space="preserve"> 690 </w:t>
            </w:r>
          </w:p>
        </w:tc>
        <w:tc>
          <w:tcPr>
            <w:tcW w:w="1495" w:type="dxa"/>
            <w:noWrap/>
            <w:hideMark/>
          </w:tcPr>
          <w:p w:rsidR="00DE07D9" w:rsidRPr="00476D13" w:rsidRDefault="00DE07D9" w:rsidP="00DE07D9">
            <w:r w:rsidRPr="00476D13">
              <w:t xml:space="preserve"> 12,191 </w:t>
            </w:r>
          </w:p>
        </w:tc>
      </w:tr>
      <w:tr w:rsidR="00DE07D9" w:rsidRPr="00DE07D9" w:rsidTr="00DE07D9">
        <w:trPr>
          <w:trHeight w:val="290"/>
        </w:trPr>
        <w:tc>
          <w:tcPr>
            <w:tcW w:w="1398" w:type="dxa"/>
            <w:noWrap/>
            <w:hideMark/>
          </w:tcPr>
          <w:p w:rsidR="00DE07D9" w:rsidRPr="00DE07D9" w:rsidRDefault="00DE07D9" w:rsidP="00DE07D9">
            <w:r w:rsidRPr="00DE07D9">
              <w:t>75-79</w:t>
            </w:r>
          </w:p>
        </w:tc>
        <w:tc>
          <w:tcPr>
            <w:tcW w:w="1170" w:type="dxa"/>
            <w:noWrap/>
            <w:hideMark/>
          </w:tcPr>
          <w:p w:rsidR="00DE07D9" w:rsidRPr="00476D13" w:rsidRDefault="00DE07D9" w:rsidP="00DE07D9">
            <w:r w:rsidRPr="00476D13">
              <w:t xml:space="preserve"> 5,940 </w:t>
            </w:r>
          </w:p>
        </w:tc>
        <w:tc>
          <w:tcPr>
            <w:tcW w:w="1171" w:type="dxa"/>
            <w:noWrap/>
            <w:hideMark/>
          </w:tcPr>
          <w:p w:rsidR="00DE07D9" w:rsidRPr="00476D13" w:rsidRDefault="00DE07D9" w:rsidP="00DE07D9">
            <w:r w:rsidRPr="00476D13">
              <w:t xml:space="preserve"> 2,689 </w:t>
            </w:r>
          </w:p>
        </w:tc>
        <w:tc>
          <w:tcPr>
            <w:tcW w:w="1171" w:type="dxa"/>
            <w:noWrap/>
            <w:hideMark/>
          </w:tcPr>
          <w:p w:rsidR="00DE07D9" w:rsidRPr="00476D13" w:rsidRDefault="00DE07D9" w:rsidP="00DE07D9">
            <w:r w:rsidRPr="00476D13">
              <w:t xml:space="preserve"> 615 </w:t>
            </w:r>
          </w:p>
        </w:tc>
        <w:tc>
          <w:tcPr>
            <w:tcW w:w="1171" w:type="dxa"/>
            <w:noWrap/>
            <w:hideMark/>
          </w:tcPr>
          <w:p w:rsidR="00DE07D9" w:rsidRPr="00476D13" w:rsidRDefault="00DE07D9" w:rsidP="00DE07D9">
            <w:r w:rsidRPr="00476D13">
              <w:t xml:space="preserve"> 1,403 </w:t>
            </w:r>
          </w:p>
        </w:tc>
        <w:tc>
          <w:tcPr>
            <w:tcW w:w="1171" w:type="dxa"/>
            <w:noWrap/>
            <w:hideMark/>
          </w:tcPr>
          <w:p w:rsidR="00DE07D9" w:rsidRPr="00476D13" w:rsidRDefault="00DE07D9" w:rsidP="00DE07D9">
            <w:r w:rsidRPr="00476D13">
              <w:t xml:space="preserve"> 3,684 </w:t>
            </w:r>
          </w:p>
        </w:tc>
        <w:tc>
          <w:tcPr>
            <w:tcW w:w="1171" w:type="dxa"/>
            <w:noWrap/>
            <w:hideMark/>
          </w:tcPr>
          <w:p w:rsidR="00DE07D9" w:rsidRPr="00476D13" w:rsidRDefault="00DE07D9" w:rsidP="00DE07D9">
            <w:r w:rsidRPr="00476D13">
              <w:t xml:space="preserve"> 2,201 </w:t>
            </w:r>
          </w:p>
        </w:tc>
        <w:tc>
          <w:tcPr>
            <w:tcW w:w="1495" w:type="dxa"/>
            <w:noWrap/>
            <w:hideMark/>
          </w:tcPr>
          <w:p w:rsidR="00DE07D9" w:rsidRPr="00476D13" w:rsidRDefault="00DE07D9" w:rsidP="00DE07D9">
            <w:r w:rsidRPr="00476D13">
              <w:t xml:space="preserve"> 16,530 </w:t>
            </w:r>
          </w:p>
        </w:tc>
      </w:tr>
      <w:tr w:rsidR="00DE07D9" w:rsidRPr="00DE07D9" w:rsidTr="00DE07D9">
        <w:trPr>
          <w:trHeight w:val="290"/>
        </w:trPr>
        <w:tc>
          <w:tcPr>
            <w:tcW w:w="1398" w:type="dxa"/>
            <w:noWrap/>
            <w:hideMark/>
          </w:tcPr>
          <w:p w:rsidR="00DE07D9" w:rsidRPr="00DE07D9" w:rsidRDefault="00DE07D9" w:rsidP="00DE07D9">
            <w:r w:rsidRPr="00DE07D9">
              <w:t>80-84</w:t>
            </w:r>
          </w:p>
        </w:tc>
        <w:tc>
          <w:tcPr>
            <w:tcW w:w="1170" w:type="dxa"/>
            <w:noWrap/>
            <w:hideMark/>
          </w:tcPr>
          <w:p w:rsidR="00DE07D9" w:rsidRPr="00476D13" w:rsidRDefault="00DE07D9" w:rsidP="00DE07D9">
            <w:r w:rsidRPr="00476D13">
              <w:t xml:space="preserve"> 11,488 </w:t>
            </w:r>
          </w:p>
        </w:tc>
        <w:tc>
          <w:tcPr>
            <w:tcW w:w="1171" w:type="dxa"/>
            <w:noWrap/>
            <w:hideMark/>
          </w:tcPr>
          <w:p w:rsidR="00DE07D9" w:rsidRPr="00476D13" w:rsidRDefault="00DE07D9" w:rsidP="00DE07D9">
            <w:r w:rsidRPr="00476D13">
              <w:t xml:space="preserve"> 3,044 </w:t>
            </w:r>
          </w:p>
        </w:tc>
        <w:tc>
          <w:tcPr>
            <w:tcW w:w="1171" w:type="dxa"/>
            <w:noWrap/>
            <w:hideMark/>
          </w:tcPr>
          <w:p w:rsidR="00DE07D9" w:rsidRPr="00476D13" w:rsidRDefault="00DE07D9" w:rsidP="00DE07D9">
            <w:r w:rsidRPr="00476D13">
              <w:t xml:space="preserve"> 546 </w:t>
            </w:r>
          </w:p>
        </w:tc>
        <w:tc>
          <w:tcPr>
            <w:tcW w:w="1171" w:type="dxa"/>
            <w:noWrap/>
            <w:hideMark/>
          </w:tcPr>
          <w:p w:rsidR="00DE07D9" w:rsidRPr="00476D13" w:rsidRDefault="00DE07D9" w:rsidP="00DE07D9">
            <w:r w:rsidRPr="00476D13">
              <w:t xml:space="preserve"> 1,726 </w:t>
            </w:r>
          </w:p>
        </w:tc>
        <w:tc>
          <w:tcPr>
            <w:tcW w:w="1171" w:type="dxa"/>
            <w:noWrap/>
            <w:hideMark/>
          </w:tcPr>
          <w:p w:rsidR="00DE07D9" w:rsidRPr="00476D13" w:rsidRDefault="00DE07D9" w:rsidP="00DE07D9">
            <w:r w:rsidRPr="00476D13">
              <w:t xml:space="preserve"> 3,600 </w:t>
            </w:r>
          </w:p>
        </w:tc>
        <w:tc>
          <w:tcPr>
            <w:tcW w:w="1171" w:type="dxa"/>
            <w:noWrap/>
            <w:hideMark/>
          </w:tcPr>
          <w:p w:rsidR="00DE07D9" w:rsidRPr="00476D13" w:rsidRDefault="00DE07D9" w:rsidP="00DE07D9">
            <w:r w:rsidRPr="00476D13">
              <w:t xml:space="preserve"> 2,575 </w:t>
            </w:r>
          </w:p>
        </w:tc>
        <w:tc>
          <w:tcPr>
            <w:tcW w:w="1495" w:type="dxa"/>
            <w:noWrap/>
            <w:hideMark/>
          </w:tcPr>
          <w:p w:rsidR="00DE07D9" w:rsidRPr="00476D13" w:rsidRDefault="00DE07D9" w:rsidP="00DE07D9">
            <w:r w:rsidRPr="00476D13">
              <w:t xml:space="preserve"> 22,979 </w:t>
            </w:r>
          </w:p>
        </w:tc>
      </w:tr>
      <w:tr w:rsidR="00DE07D9" w:rsidRPr="00DE07D9" w:rsidTr="00DE07D9">
        <w:trPr>
          <w:trHeight w:val="290"/>
        </w:trPr>
        <w:tc>
          <w:tcPr>
            <w:tcW w:w="1398" w:type="dxa"/>
            <w:noWrap/>
            <w:hideMark/>
          </w:tcPr>
          <w:p w:rsidR="00DE07D9" w:rsidRPr="00DE07D9" w:rsidRDefault="00DE07D9" w:rsidP="00DE07D9">
            <w:r w:rsidRPr="00DE07D9">
              <w:t>85-89</w:t>
            </w:r>
          </w:p>
        </w:tc>
        <w:tc>
          <w:tcPr>
            <w:tcW w:w="1170" w:type="dxa"/>
            <w:noWrap/>
            <w:hideMark/>
          </w:tcPr>
          <w:p w:rsidR="00DE07D9" w:rsidRPr="00476D13" w:rsidRDefault="00DE07D9" w:rsidP="00DE07D9">
            <w:r w:rsidRPr="00476D13">
              <w:t xml:space="preserve"> 12,734 </w:t>
            </w:r>
          </w:p>
        </w:tc>
        <w:tc>
          <w:tcPr>
            <w:tcW w:w="1171" w:type="dxa"/>
            <w:noWrap/>
            <w:hideMark/>
          </w:tcPr>
          <w:p w:rsidR="00DE07D9" w:rsidRPr="00476D13" w:rsidRDefault="00DE07D9" w:rsidP="00DE07D9">
            <w:r w:rsidRPr="00476D13">
              <w:t xml:space="preserve"> 5,222 </w:t>
            </w:r>
          </w:p>
        </w:tc>
        <w:tc>
          <w:tcPr>
            <w:tcW w:w="1171" w:type="dxa"/>
            <w:noWrap/>
            <w:hideMark/>
          </w:tcPr>
          <w:p w:rsidR="00DE07D9" w:rsidRPr="00476D13" w:rsidRDefault="00DE07D9" w:rsidP="00DE07D9">
            <w:r w:rsidRPr="00476D13">
              <w:t xml:space="preserve"> 369 </w:t>
            </w:r>
          </w:p>
        </w:tc>
        <w:tc>
          <w:tcPr>
            <w:tcW w:w="1171" w:type="dxa"/>
            <w:noWrap/>
            <w:hideMark/>
          </w:tcPr>
          <w:p w:rsidR="00DE07D9" w:rsidRPr="00476D13" w:rsidRDefault="00DE07D9" w:rsidP="00DE07D9">
            <w:r w:rsidRPr="00476D13">
              <w:t xml:space="preserve"> 1,957 </w:t>
            </w:r>
          </w:p>
        </w:tc>
        <w:tc>
          <w:tcPr>
            <w:tcW w:w="1171" w:type="dxa"/>
            <w:noWrap/>
            <w:hideMark/>
          </w:tcPr>
          <w:p w:rsidR="00DE07D9" w:rsidRPr="00476D13" w:rsidRDefault="00DE07D9" w:rsidP="00DE07D9">
            <w:r w:rsidRPr="00476D13">
              <w:t xml:space="preserve"> 2,765 </w:t>
            </w:r>
          </w:p>
        </w:tc>
        <w:tc>
          <w:tcPr>
            <w:tcW w:w="1171" w:type="dxa"/>
            <w:noWrap/>
            <w:hideMark/>
          </w:tcPr>
          <w:p w:rsidR="00DE07D9" w:rsidRPr="00476D13" w:rsidRDefault="00DE07D9" w:rsidP="00DE07D9">
            <w:r w:rsidRPr="00476D13">
              <w:t xml:space="preserve"> 2,514 </w:t>
            </w:r>
          </w:p>
        </w:tc>
        <w:tc>
          <w:tcPr>
            <w:tcW w:w="1495" w:type="dxa"/>
            <w:noWrap/>
            <w:hideMark/>
          </w:tcPr>
          <w:p w:rsidR="00DE07D9" w:rsidRPr="00476D13" w:rsidRDefault="00DE07D9" w:rsidP="00DE07D9">
            <w:r w:rsidRPr="00476D13">
              <w:t xml:space="preserve"> 25,560 </w:t>
            </w:r>
          </w:p>
        </w:tc>
      </w:tr>
      <w:tr w:rsidR="00DE07D9" w:rsidRPr="00DE07D9" w:rsidTr="00DE07D9">
        <w:trPr>
          <w:trHeight w:val="290"/>
        </w:trPr>
        <w:tc>
          <w:tcPr>
            <w:tcW w:w="1398" w:type="dxa"/>
            <w:noWrap/>
            <w:hideMark/>
          </w:tcPr>
          <w:p w:rsidR="00DE07D9" w:rsidRPr="00DE07D9" w:rsidRDefault="00DE07D9" w:rsidP="00DE07D9">
            <w:r w:rsidRPr="00DE07D9">
              <w:t>≥ 90</w:t>
            </w:r>
          </w:p>
        </w:tc>
        <w:tc>
          <w:tcPr>
            <w:tcW w:w="1170" w:type="dxa"/>
            <w:noWrap/>
            <w:hideMark/>
          </w:tcPr>
          <w:p w:rsidR="00DE07D9" w:rsidRPr="00476D13" w:rsidRDefault="00DE07D9" w:rsidP="00DE07D9">
            <w:r w:rsidRPr="00476D13">
              <w:t xml:space="preserve"> 14,146 </w:t>
            </w:r>
          </w:p>
        </w:tc>
        <w:tc>
          <w:tcPr>
            <w:tcW w:w="1171" w:type="dxa"/>
            <w:noWrap/>
            <w:hideMark/>
          </w:tcPr>
          <w:p w:rsidR="00DE07D9" w:rsidRPr="00476D13" w:rsidRDefault="00DE07D9" w:rsidP="00DE07D9">
            <w:r w:rsidRPr="00476D13">
              <w:t xml:space="preserve"> 3,296 </w:t>
            </w:r>
          </w:p>
        </w:tc>
        <w:tc>
          <w:tcPr>
            <w:tcW w:w="1171" w:type="dxa"/>
            <w:noWrap/>
            <w:hideMark/>
          </w:tcPr>
          <w:p w:rsidR="00DE07D9" w:rsidRPr="00476D13" w:rsidRDefault="00DE07D9" w:rsidP="00DE07D9">
            <w:r w:rsidRPr="00476D13">
              <w:t xml:space="preserve"> 113 </w:t>
            </w:r>
          </w:p>
        </w:tc>
        <w:tc>
          <w:tcPr>
            <w:tcW w:w="1171" w:type="dxa"/>
            <w:noWrap/>
            <w:hideMark/>
          </w:tcPr>
          <w:p w:rsidR="00DE07D9" w:rsidRPr="00476D13" w:rsidRDefault="00DE07D9" w:rsidP="00DE07D9">
            <w:r w:rsidRPr="00476D13">
              <w:t xml:space="preserve"> 1,993 </w:t>
            </w:r>
          </w:p>
        </w:tc>
        <w:tc>
          <w:tcPr>
            <w:tcW w:w="1171" w:type="dxa"/>
            <w:noWrap/>
            <w:hideMark/>
          </w:tcPr>
          <w:p w:rsidR="00DE07D9" w:rsidRPr="00476D13" w:rsidRDefault="00DE07D9" w:rsidP="00DE07D9">
            <w:r w:rsidRPr="00476D13">
              <w:t xml:space="preserve"> 2,214 </w:t>
            </w:r>
          </w:p>
        </w:tc>
        <w:tc>
          <w:tcPr>
            <w:tcW w:w="1171" w:type="dxa"/>
            <w:noWrap/>
            <w:hideMark/>
          </w:tcPr>
          <w:p w:rsidR="00DE07D9" w:rsidRPr="00476D13" w:rsidRDefault="00DE07D9" w:rsidP="00DE07D9">
            <w:r w:rsidRPr="00476D13">
              <w:t xml:space="preserve"> 2,300 </w:t>
            </w:r>
          </w:p>
        </w:tc>
        <w:tc>
          <w:tcPr>
            <w:tcW w:w="1495" w:type="dxa"/>
            <w:noWrap/>
            <w:hideMark/>
          </w:tcPr>
          <w:p w:rsidR="00DE07D9" w:rsidRPr="00476D13" w:rsidRDefault="00DE07D9" w:rsidP="00DE07D9">
            <w:r w:rsidRPr="00476D13">
              <w:t xml:space="preserve"> 24,063 </w:t>
            </w:r>
          </w:p>
        </w:tc>
      </w:tr>
      <w:tr w:rsidR="00DE07D9" w:rsidRPr="00DE07D9" w:rsidTr="00DE07D9">
        <w:trPr>
          <w:trHeight w:val="290"/>
        </w:trPr>
        <w:tc>
          <w:tcPr>
            <w:tcW w:w="1398" w:type="dxa"/>
            <w:noWrap/>
            <w:hideMark/>
          </w:tcPr>
          <w:p w:rsidR="00DE07D9" w:rsidRPr="00DE07D9" w:rsidRDefault="00DE07D9" w:rsidP="00DE07D9">
            <w:r w:rsidRPr="00DE07D9">
              <w:t>Total (F)</w:t>
            </w:r>
          </w:p>
        </w:tc>
        <w:tc>
          <w:tcPr>
            <w:tcW w:w="1170" w:type="dxa"/>
            <w:noWrap/>
            <w:hideMark/>
          </w:tcPr>
          <w:p w:rsidR="00DE07D9" w:rsidRPr="00476D13" w:rsidRDefault="00DE07D9" w:rsidP="00DE07D9">
            <w:r w:rsidRPr="00476D13">
              <w:t xml:space="preserve"> 46,723 </w:t>
            </w:r>
          </w:p>
        </w:tc>
        <w:tc>
          <w:tcPr>
            <w:tcW w:w="1171" w:type="dxa"/>
            <w:noWrap/>
            <w:hideMark/>
          </w:tcPr>
          <w:p w:rsidR="00DE07D9" w:rsidRPr="00476D13" w:rsidRDefault="00DE07D9" w:rsidP="00DE07D9">
            <w:r w:rsidRPr="00476D13">
              <w:t xml:space="preserve"> 25,318 </w:t>
            </w:r>
          </w:p>
        </w:tc>
        <w:tc>
          <w:tcPr>
            <w:tcW w:w="1171" w:type="dxa"/>
            <w:noWrap/>
            <w:hideMark/>
          </w:tcPr>
          <w:p w:rsidR="00DE07D9" w:rsidRPr="00476D13" w:rsidRDefault="00DE07D9" w:rsidP="00DE07D9">
            <w:r w:rsidRPr="00476D13">
              <w:t xml:space="preserve"> 5,432 </w:t>
            </w:r>
          </w:p>
        </w:tc>
        <w:tc>
          <w:tcPr>
            <w:tcW w:w="1171" w:type="dxa"/>
            <w:noWrap/>
            <w:hideMark/>
          </w:tcPr>
          <w:p w:rsidR="00DE07D9" w:rsidRPr="00476D13" w:rsidRDefault="00DE07D9" w:rsidP="00DE07D9">
            <w:r w:rsidRPr="00476D13">
              <w:t xml:space="preserve"> 13,913 </w:t>
            </w:r>
          </w:p>
        </w:tc>
        <w:tc>
          <w:tcPr>
            <w:tcW w:w="1171" w:type="dxa"/>
            <w:noWrap/>
            <w:hideMark/>
          </w:tcPr>
          <w:p w:rsidR="00DE07D9" w:rsidRPr="00476D13" w:rsidRDefault="00DE07D9" w:rsidP="00DE07D9">
            <w:r w:rsidRPr="00476D13">
              <w:t xml:space="preserve"> 25,102 </w:t>
            </w:r>
          </w:p>
        </w:tc>
        <w:tc>
          <w:tcPr>
            <w:tcW w:w="1171" w:type="dxa"/>
            <w:noWrap/>
            <w:hideMark/>
          </w:tcPr>
          <w:p w:rsidR="00DE07D9" w:rsidRPr="00476D13" w:rsidRDefault="00DE07D9" w:rsidP="00DE07D9">
            <w:r w:rsidRPr="00476D13">
              <w:t xml:space="preserve"> 12,299 </w:t>
            </w:r>
          </w:p>
        </w:tc>
        <w:tc>
          <w:tcPr>
            <w:tcW w:w="1495" w:type="dxa"/>
            <w:noWrap/>
            <w:hideMark/>
          </w:tcPr>
          <w:p w:rsidR="00DE07D9" w:rsidRPr="00476D13" w:rsidRDefault="00DE07D9" w:rsidP="00DE07D9">
            <w:r w:rsidRPr="00476D13">
              <w:t xml:space="preserve"> 128,788 </w:t>
            </w:r>
          </w:p>
        </w:tc>
      </w:tr>
      <w:tr w:rsidR="00DE07D9" w:rsidRPr="00DE07D9" w:rsidTr="00DE07D9">
        <w:trPr>
          <w:trHeight w:val="290"/>
        </w:trPr>
        <w:tc>
          <w:tcPr>
            <w:tcW w:w="1398" w:type="dxa"/>
            <w:noWrap/>
            <w:hideMark/>
          </w:tcPr>
          <w:p w:rsidR="00DE07D9" w:rsidRPr="00DE07D9" w:rsidRDefault="00DE07D9" w:rsidP="00DE07D9">
            <w:r w:rsidRPr="00DE07D9">
              <w:t>Total</w:t>
            </w:r>
          </w:p>
        </w:tc>
        <w:tc>
          <w:tcPr>
            <w:tcW w:w="1170" w:type="dxa"/>
            <w:noWrap/>
            <w:hideMark/>
          </w:tcPr>
          <w:p w:rsidR="00DE07D9" w:rsidRPr="00476D13" w:rsidRDefault="00DE07D9" w:rsidP="00DE07D9">
            <w:r w:rsidRPr="00476D13">
              <w:t xml:space="preserve"> 67,551 </w:t>
            </w:r>
          </w:p>
        </w:tc>
        <w:tc>
          <w:tcPr>
            <w:tcW w:w="1171" w:type="dxa"/>
            <w:noWrap/>
            <w:hideMark/>
          </w:tcPr>
          <w:p w:rsidR="00DE07D9" w:rsidRPr="00476D13" w:rsidRDefault="00DE07D9" w:rsidP="00DE07D9">
            <w:r w:rsidRPr="00476D13">
              <w:t xml:space="preserve"> 35,829 </w:t>
            </w:r>
          </w:p>
        </w:tc>
        <w:tc>
          <w:tcPr>
            <w:tcW w:w="1171" w:type="dxa"/>
            <w:noWrap/>
            <w:hideMark/>
          </w:tcPr>
          <w:p w:rsidR="00DE07D9" w:rsidRPr="00476D13" w:rsidRDefault="00DE07D9" w:rsidP="00DE07D9">
            <w:r w:rsidRPr="00476D13">
              <w:t xml:space="preserve"> 15,121 </w:t>
            </w:r>
          </w:p>
        </w:tc>
        <w:tc>
          <w:tcPr>
            <w:tcW w:w="1171" w:type="dxa"/>
            <w:noWrap/>
            <w:hideMark/>
          </w:tcPr>
          <w:p w:rsidR="00DE07D9" w:rsidRPr="00476D13" w:rsidRDefault="00DE07D9" w:rsidP="00DE07D9">
            <w:r w:rsidRPr="00476D13">
              <w:t xml:space="preserve"> 25,670 </w:t>
            </w:r>
          </w:p>
        </w:tc>
        <w:tc>
          <w:tcPr>
            <w:tcW w:w="1171" w:type="dxa"/>
            <w:noWrap/>
            <w:hideMark/>
          </w:tcPr>
          <w:p w:rsidR="00DE07D9" w:rsidRPr="00476D13" w:rsidRDefault="00DE07D9" w:rsidP="00DE07D9">
            <w:r w:rsidRPr="00476D13">
              <w:t xml:space="preserve"> 42,508 </w:t>
            </w:r>
          </w:p>
        </w:tc>
        <w:tc>
          <w:tcPr>
            <w:tcW w:w="1171" w:type="dxa"/>
            <w:noWrap/>
            <w:hideMark/>
          </w:tcPr>
          <w:p w:rsidR="00DE07D9" w:rsidRPr="00476D13" w:rsidRDefault="00DE07D9" w:rsidP="00DE07D9">
            <w:r w:rsidRPr="00476D13">
              <w:t xml:space="preserve"> 18,696 </w:t>
            </w:r>
          </w:p>
        </w:tc>
        <w:tc>
          <w:tcPr>
            <w:tcW w:w="1495" w:type="dxa"/>
            <w:noWrap/>
            <w:hideMark/>
          </w:tcPr>
          <w:p w:rsidR="00DE07D9" w:rsidRDefault="00DE07D9" w:rsidP="00DE07D9">
            <w:r w:rsidRPr="00476D13">
              <w:t xml:space="preserve"> 205,373 </w:t>
            </w:r>
          </w:p>
        </w:tc>
      </w:tr>
    </w:tbl>
    <w:p w:rsidR="00DE07D9" w:rsidRDefault="00DE07D9" w:rsidP="00FC5B9B"/>
    <w:tbl>
      <w:tblPr>
        <w:tblStyle w:val="TableGrid"/>
        <w:tblW w:w="9918" w:type="dxa"/>
        <w:tblLayout w:type="fixed"/>
        <w:tblLook w:val="04A0" w:firstRow="1" w:lastRow="0" w:firstColumn="1" w:lastColumn="0" w:noHBand="0" w:noVBand="1"/>
      </w:tblPr>
      <w:tblGrid>
        <w:gridCol w:w="1398"/>
        <w:gridCol w:w="1170"/>
        <w:gridCol w:w="1171"/>
        <w:gridCol w:w="1171"/>
        <w:gridCol w:w="1171"/>
        <w:gridCol w:w="1171"/>
        <w:gridCol w:w="1171"/>
        <w:gridCol w:w="1495"/>
      </w:tblGrid>
      <w:tr w:rsidR="00DE07D9" w:rsidRPr="00DE07D9" w:rsidTr="00B40E95">
        <w:trPr>
          <w:trHeight w:val="290"/>
        </w:trPr>
        <w:tc>
          <w:tcPr>
            <w:tcW w:w="1398" w:type="dxa"/>
            <w:noWrap/>
            <w:hideMark/>
          </w:tcPr>
          <w:p w:rsidR="00DE07D9" w:rsidRPr="00E62B6A" w:rsidRDefault="00E62B6A" w:rsidP="00B40E95">
            <w:pPr>
              <w:rPr>
                <w:b/>
              </w:rPr>
            </w:pPr>
            <w:r w:rsidRPr="00E62B6A">
              <w:rPr>
                <w:b/>
              </w:rPr>
              <w:t>England</w:t>
            </w:r>
          </w:p>
        </w:tc>
        <w:tc>
          <w:tcPr>
            <w:tcW w:w="1170" w:type="dxa"/>
            <w:noWrap/>
            <w:hideMark/>
          </w:tcPr>
          <w:p w:rsidR="00DE07D9" w:rsidRPr="00DE07D9" w:rsidRDefault="00DE07D9" w:rsidP="00B40E95">
            <w:r w:rsidRPr="00DE07D9">
              <w:t>AMD</w:t>
            </w:r>
          </w:p>
        </w:tc>
        <w:tc>
          <w:tcPr>
            <w:tcW w:w="1171" w:type="dxa"/>
            <w:noWrap/>
            <w:hideMark/>
          </w:tcPr>
          <w:p w:rsidR="00DE07D9" w:rsidRPr="00DE07D9" w:rsidRDefault="00DE07D9" w:rsidP="00B40E95">
            <w:r w:rsidRPr="00DE07D9">
              <w:t>Cataract</w:t>
            </w:r>
          </w:p>
        </w:tc>
        <w:tc>
          <w:tcPr>
            <w:tcW w:w="1171" w:type="dxa"/>
            <w:noWrap/>
            <w:hideMark/>
          </w:tcPr>
          <w:p w:rsidR="00DE07D9" w:rsidRPr="00DE07D9" w:rsidRDefault="00DE07D9" w:rsidP="00B40E95">
            <w:r w:rsidRPr="00DE07D9">
              <w:t>DR</w:t>
            </w:r>
          </w:p>
        </w:tc>
        <w:tc>
          <w:tcPr>
            <w:tcW w:w="1171" w:type="dxa"/>
            <w:noWrap/>
            <w:hideMark/>
          </w:tcPr>
          <w:p w:rsidR="00DE07D9" w:rsidRPr="00DE07D9" w:rsidRDefault="00DE07D9" w:rsidP="00B40E95">
            <w:r w:rsidRPr="00DE07D9">
              <w:t>Glaucoma</w:t>
            </w:r>
          </w:p>
        </w:tc>
        <w:tc>
          <w:tcPr>
            <w:tcW w:w="1171" w:type="dxa"/>
            <w:noWrap/>
            <w:hideMark/>
          </w:tcPr>
          <w:p w:rsidR="00DE07D9" w:rsidRPr="00DE07D9" w:rsidRDefault="00DE07D9" w:rsidP="00B40E95">
            <w:r w:rsidRPr="00DE07D9">
              <w:t>RE</w:t>
            </w:r>
          </w:p>
        </w:tc>
        <w:tc>
          <w:tcPr>
            <w:tcW w:w="1171" w:type="dxa"/>
            <w:noWrap/>
            <w:hideMark/>
          </w:tcPr>
          <w:p w:rsidR="00DE07D9" w:rsidRPr="00DE07D9" w:rsidRDefault="00DE07D9" w:rsidP="00B40E95">
            <w:r w:rsidRPr="00DE07D9">
              <w:t>Other</w:t>
            </w:r>
          </w:p>
        </w:tc>
        <w:tc>
          <w:tcPr>
            <w:tcW w:w="1495" w:type="dxa"/>
            <w:noWrap/>
            <w:hideMark/>
          </w:tcPr>
          <w:p w:rsidR="00DE07D9" w:rsidRPr="00DE07D9" w:rsidRDefault="00DE07D9" w:rsidP="00B40E95">
            <w:r w:rsidRPr="00DE07D9">
              <w:t>Total</w:t>
            </w:r>
          </w:p>
        </w:tc>
      </w:tr>
      <w:tr w:rsidR="00DE07D9" w:rsidRPr="00DE07D9" w:rsidTr="00B40E95">
        <w:trPr>
          <w:trHeight w:val="290"/>
        </w:trPr>
        <w:tc>
          <w:tcPr>
            <w:tcW w:w="1398" w:type="dxa"/>
            <w:noWrap/>
            <w:hideMark/>
          </w:tcPr>
          <w:p w:rsidR="00DE07D9" w:rsidRPr="00DE07D9" w:rsidRDefault="00DE07D9" w:rsidP="00B40E95">
            <w:pPr>
              <w:rPr>
                <w:b/>
              </w:rPr>
            </w:pPr>
            <w:r w:rsidRPr="00DE07D9">
              <w:rPr>
                <w:b/>
              </w:rPr>
              <w:t>Males</w:t>
            </w:r>
          </w:p>
        </w:tc>
        <w:tc>
          <w:tcPr>
            <w:tcW w:w="1170"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495" w:type="dxa"/>
            <w:noWrap/>
            <w:hideMark/>
          </w:tcPr>
          <w:p w:rsidR="00DE07D9" w:rsidRPr="00DE07D9" w:rsidRDefault="00DE07D9" w:rsidP="00B40E95"/>
        </w:tc>
      </w:tr>
      <w:tr w:rsidR="00DE07D9" w:rsidRPr="00DE07D9" w:rsidTr="00B40E95">
        <w:trPr>
          <w:trHeight w:val="290"/>
        </w:trPr>
        <w:tc>
          <w:tcPr>
            <w:tcW w:w="1398" w:type="dxa"/>
            <w:noWrap/>
            <w:hideMark/>
          </w:tcPr>
          <w:p w:rsidR="00DE07D9" w:rsidRPr="003C4F4D" w:rsidRDefault="00DE07D9" w:rsidP="00DE07D9">
            <w:r w:rsidRPr="003C4F4D">
              <w:t>18- 39</w:t>
            </w:r>
          </w:p>
        </w:tc>
        <w:tc>
          <w:tcPr>
            <w:tcW w:w="1170"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183 </w:t>
            </w:r>
          </w:p>
        </w:tc>
        <w:tc>
          <w:tcPr>
            <w:tcW w:w="1171"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998 </w:t>
            </w:r>
          </w:p>
        </w:tc>
        <w:tc>
          <w:tcPr>
            <w:tcW w:w="1171" w:type="dxa"/>
            <w:noWrap/>
            <w:hideMark/>
          </w:tcPr>
          <w:p w:rsidR="00DE07D9" w:rsidRPr="003C4F4D" w:rsidRDefault="00DE07D9" w:rsidP="00DE07D9">
            <w:r w:rsidRPr="003C4F4D">
              <w:t xml:space="preserve"> 128 </w:t>
            </w:r>
          </w:p>
        </w:tc>
        <w:tc>
          <w:tcPr>
            <w:tcW w:w="1495" w:type="dxa"/>
            <w:noWrap/>
            <w:hideMark/>
          </w:tcPr>
          <w:p w:rsidR="00DE07D9" w:rsidRPr="003C4F4D" w:rsidRDefault="00DE07D9" w:rsidP="00DE07D9">
            <w:r w:rsidRPr="003C4F4D">
              <w:t xml:space="preserve"> 1,308 </w:t>
            </w:r>
          </w:p>
        </w:tc>
      </w:tr>
      <w:tr w:rsidR="00DE07D9" w:rsidRPr="00DE07D9" w:rsidTr="00B40E95">
        <w:trPr>
          <w:trHeight w:val="290"/>
        </w:trPr>
        <w:tc>
          <w:tcPr>
            <w:tcW w:w="1398" w:type="dxa"/>
            <w:noWrap/>
            <w:hideMark/>
          </w:tcPr>
          <w:p w:rsidR="00DE07D9" w:rsidRPr="003C4F4D" w:rsidRDefault="00DE07D9" w:rsidP="00DE07D9">
            <w:r w:rsidRPr="003C4F4D">
              <w:t>40-44</w:t>
            </w:r>
          </w:p>
        </w:tc>
        <w:tc>
          <w:tcPr>
            <w:tcW w:w="1170"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26 </w:t>
            </w:r>
          </w:p>
        </w:tc>
        <w:tc>
          <w:tcPr>
            <w:tcW w:w="1171" w:type="dxa"/>
            <w:noWrap/>
            <w:hideMark/>
          </w:tcPr>
          <w:p w:rsidR="00DE07D9" w:rsidRPr="003C4F4D" w:rsidRDefault="00DE07D9" w:rsidP="00DE07D9">
            <w:r w:rsidRPr="003C4F4D">
              <w:t xml:space="preserve"> 418 </w:t>
            </w:r>
          </w:p>
        </w:tc>
        <w:tc>
          <w:tcPr>
            <w:tcW w:w="1171" w:type="dxa"/>
            <w:noWrap/>
            <w:hideMark/>
          </w:tcPr>
          <w:p w:rsidR="00DE07D9" w:rsidRPr="003C4F4D" w:rsidRDefault="00DE07D9" w:rsidP="00DE07D9">
            <w:r w:rsidRPr="003C4F4D">
              <w:t xml:space="preserve"> 392 </w:t>
            </w:r>
          </w:p>
        </w:tc>
        <w:tc>
          <w:tcPr>
            <w:tcW w:w="1171" w:type="dxa"/>
            <w:noWrap/>
            <w:hideMark/>
          </w:tcPr>
          <w:p w:rsidR="00DE07D9" w:rsidRPr="003C4F4D" w:rsidRDefault="00DE07D9" w:rsidP="00DE07D9">
            <w:r w:rsidRPr="003C4F4D">
              <w:t xml:space="preserve"> 496 </w:t>
            </w:r>
          </w:p>
        </w:tc>
        <w:tc>
          <w:tcPr>
            <w:tcW w:w="1171" w:type="dxa"/>
            <w:noWrap/>
            <w:hideMark/>
          </w:tcPr>
          <w:p w:rsidR="00DE07D9" w:rsidRPr="003C4F4D" w:rsidRDefault="00DE07D9" w:rsidP="00DE07D9">
            <w:r w:rsidRPr="003C4F4D">
              <w:t xml:space="preserve"> 105 </w:t>
            </w:r>
          </w:p>
        </w:tc>
        <w:tc>
          <w:tcPr>
            <w:tcW w:w="1495" w:type="dxa"/>
            <w:noWrap/>
            <w:hideMark/>
          </w:tcPr>
          <w:p w:rsidR="00DE07D9" w:rsidRPr="003C4F4D" w:rsidRDefault="00DE07D9" w:rsidP="00DE07D9">
            <w:r w:rsidRPr="003C4F4D">
              <w:t xml:space="preserve"> 1,437 </w:t>
            </w:r>
          </w:p>
        </w:tc>
      </w:tr>
      <w:tr w:rsidR="00DE07D9" w:rsidRPr="00DE07D9" w:rsidTr="00B40E95">
        <w:trPr>
          <w:trHeight w:val="290"/>
        </w:trPr>
        <w:tc>
          <w:tcPr>
            <w:tcW w:w="1398" w:type="dxa"/>
            <w:noWrap/>
            <w:hideMark/>
          </w:tcPr>
          <w:p w:rsidR="00DE07D9" w:rsidRPr="003C4F4D" w:rsidRDefault="00DE07D9" w:rsidP="00DE07D9">
            <w:r w:rsidRPr="003C4F4D">
              <w:t>45-49</w:t>
            </w:r>
          </w:p>
        </w:tc>
        <w:tc>
          <w:tcPr>
            <w:tcW w:w="1170"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27 </w:t>
            </w:r>
          </w:p>
        </w:tc>
        <w:tc>
          <w:tcPr>
            <w:tcW w:w="1171" w:type="dxa"/>
            <w:noWrap/>
            <w:hideMark/>
          </w:tcPr>
          <w:p w:rsidR="00DE07D9" w:rsidRPr="003C4F4D" w:rsidRDefault="00DE07D9" w:rsidP="00DE07D9">
            <w:r w:rsidRPr="003C4F4D">
              <w:t xml:space="preserve"> 433 </w:t>
            </w:r>
          </w:p>
        </w:tc>
        <w:tc>
          <w:tcPr>
            <w:tcW w:w="1171" w:type="dxa"/>
            <w:noWrap/>
            <w:hideMark/>
          </w:tcPr>
          <w:p w:rsidR="00DE07D9" w:rsidRPr="003C4F4D" w:rsidRDefault="00DE07D9" w:rsidP="00DE07D9">
            <w:r w:rsidRPr="003C4F4D">
              <w:t xml:space="preserve"> 406 </w:t>
            </w:r>
          </w:p>
        </w:tc>
        <w:tc>
          <w:tcPr>
            <w:tcW w:w="1171" w:type="dxa"/>
            <w:noWrap/>
            <w:hideMark/>
          </w:tcPr>
          <w:p w:rsidR="00DE07D9" w:rsidRPr="003C4F4D" w:rsidRDefault="00DE07D9" w:rsidP="00DE07D9">
            <w:r w:rsidRPr="003C4F4D">
              <w:t xml:space="preserve"> 770 </w:t>
            </w:r>
          </w:p>
        </w:tc>
        <w:tc>
          <w:tcPr>
            <w:tcW w:w="1171" w:type="dxa"/>
            <w:noWrap/>
            <w:hideMark/>
          </w:tcPr>
          <w:p w:rsidR="00DE07D9" w:rsidRPr="003C4F4D" w:rsidRDefault="00DE07D9" w:rsidP="00DE07D9">
            <w:r w:rsidRPr="003C4F4D">
              <w:t xml:space="preserve"> 140 </w:t>
            </w:r>
          </w:p>
        </w:tc>
        <w:tc>
          <w:tcPr>
            <w:tcW w:w="1495" w:type="dxa"/>
            <w:noWrap/>
            <w:hideMark/>
          </w:tcPr>
          <w:p w:rsidR="00DE07D9" w:rsidRPr="003C4F4D" w:rsidRDefault="00DE07D9" w:rsidP="00DE07D9">
            <w:r w:rsidRPr="003C4F4D">
              <w:t xml:space="preserve"> 1,777 </w:t>
            </w:r>
          </w:p>
        </w:tc>
      </w:tr>
      <w:tr w:rsidR="00DE07D9" w:rsidRPr="00DE07D9" w:rsidTr="00B40E95">
        <w:trPr>
          <w:trHeight w:val="290"/>
        </w:trPr>
        <w:tc>
          <w:tcPr>
            <w:tcW w:w="1398" w:type="dxa"/>
            <w:noWrap/>
            <w:hideMark/>
          </w:tcPr>
          <w:p w:rsidR="00DE07D9" w:rsidRPr="003C4F4D" w:rsidRDefault="00DE07D9" w:rsidP="00DE07D9">
            <w:r w:rsidRPr="003C4F4D">
              <w:t>50-54</w:t>
            </w:r>
          </w:p>
        </w:tc>
        <w:tc>
          <w:tcPr>
            <w:tcW w:w="1170"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387 </w:t>
            </w:r>
          </w:p>
        </w:tc>
        <w:tc>
          <w:tcPr>
            <w:tcW w:w="1171" w:type="dxa"/>
            <w:noWrap/>
            <w:hideMark/>
          </w:tcPr>
          <w:p w:rsidR="00DE07D9" w:rsidRPr="003C4F4D" w:rsidRDefault="00DE07D9" w:rsidP="00DE07D9">
            <w:r w:rsidRPr="003C4F4D">
              <w:t xml:space="preserve"> 1,045 </w:t>
            </w:r>
          </w:p>
        </w:tc>
        <w:tc>
          <w:tcPr>
            <w:tcW w:w="1171" w:type="dxa"/>
            <w:noWrap/>
            <w:hideMark/>
          </w:tcPr>
          <w:p w:rsidR="00DE07D9" w:rsidRPr="003C4F4D" w:rsidRDefault="00DE07D9" w:rsidP="00DE07D9">
            <w:r w:rsidRPr="003C4F4D">
              <w:t xml:space="preserve"> 389 </w:t>
            </w:r>
          </w:p>
        </w:tc>
        <w:tc>
          <w:tcPr>
            <w:tcW w:w="1171" w:type="dxa"/>
            <w:noWrap/>
            <w:hideMark/>
          </w:tcPr>
          <w:p w:rsidR="00DE07D9" w:rsidRPr="003C4F4D" w:rsidRDefault="00DE07D9" w:rsidP="00DE07D9">
            <w:r w:rsidRPr="003C4F4D">
              <w:t xml:space="preserve"> 714 </w:t>
            </w:r>
          </w:p>
        </w:tc>
        <w:tc>
          <w:tcPr>
            <w:tcW w:w="1171" w:type="dxa"/>
            <w:noWrap/>
            <w:hideMark/>
          </w:tcPr>
          <w:p w:rsidR="00DE07D9" w:rsidRPr="003C4F4D" w:rsidRDefault="00DE07D9" w:rsidP="00DE07D9">
            <w:r w:rsidRPr="003C4F4D">
              <w:t xml:space="preserve"> 167 </w:t>
            </w:r>
          </w:p>
        </w:tc>
        <w:tc>
          <w:tcPr>
            <w:tcW w:w="1495" w:type="dxa"/>
            <w:noWrap/>
            <w:hideMark/>
          </w:tcPr>
          <w:p w:rsidR="00DE07D9" w:rsidRPr="003C4F4D" w:rsidRDefault="00DE07D9" w:rsidP="00DE07D9">
            <w:r w:rsidRPr="003C4F4D">
              <w:t xml:space="preserve"> 2,702 </w:t>
            </w:r>
          </w:p>
        </w:tc>
      </w:tr>
      <w:tr w:rsidR="00DE07D9" w:rsidRPr="00DE07D9" w:rsidTr="00B40E95">
        <w:trPr>
          <w:trHeight w:val="290"/>
        </w:trPr>
        <w:tc>
          <w:tcPr>
            <w:tcW w:w="1398" w:type="dxa"/>
            <w:noWrap/>
            <w:hideMark/>
          </w:tcPr>
          <w:p w:rsidR="00DE07D9" w:rsidRPr="003C4F4D" w:rsidRDefault="00DE07D9" w:rsidP="00DE07D9">
            <w:r w:rsidRPr="003C4F4D">
              <w:t>55-59</w:t>
            </w:r>
          </w:p>
        </w:tc>
        <w:tc>
          <w:tcPr>
            <w:tcW w:w="1170" w:type="dxa"/>
            <w:noWrap/>
            <w:hideMark/>
          </w:tcPr>
          <w:p w:rsidR="00DE07D9" w:rsidRPr="003C4F4D" w:rsidRDefault="00DE07D9" w:rsidP="00DE07D9">
            <w:r w:rsidRPr="003C4F4D">
              <w:t xml:space="preserve"> 31 </w:t>
            </w:r>
          </w:p>
        </w:tc>
        <w:tc>
          <w:tcPr>
            <w:tcW w:w="1171" w:type="dxa"/>
            <w:noWrap/>
            <w:hideMark/>
          </w:tcPr>
          <w:p w:rsidR="00DE07D9" w:rsidRPr="003C4F4D" w:rsidRDefault="00DE07D9" w:rsidP="00DE07D9">
            <w:r w:rsidRPr="003C4F4D">
              <w:t xml:space="preserve"> 558 </w:t>
            </w:r>
          </w:p>
        </w:tc>
        <w:tc>
          <w:tcPr>
            <w:tcW w:w="1171" w:type="dxa"/>
            <w:noWrap/>
            <w:hideMark/>
          </w:tcPr>
          <w:p w:rsidR="00DE07D9" w:rsidRPr="003C4F4D" w:rsidRDefault="00DE07D9" w:rsidP="00DE07D9">
            <w:r w:rsidRPr="003C4F4D">
              <w:t xml:space="preserve"> 897 </w:t>
            </w:r>
          </w:p>
        </w:tc>
        <w:tc>
          <w:tcPr>
            <w:tcW w:w="1171" w:type="dxa"/>
            <w:noWrap/>
            <w:hideMark/>
          </w:tcPr>
          <w:p w:rsidR="00DE07D9" w:rsidRPr="003C4F4D" w:rsidRDefault="00DE07D9" w:rsidP="00DE07D9">
            <w:r w:rsidRPr="003C4F4D">
              <w:t xml:space="preserve"> 334 </w:t>
            </w:r>
          </w:p>
        </w:tc>
        <w:tc>
          <w:tcPr>
            <w:tcW w:w="1171" w:type="dxa"/>
            <w:noWrap/>
            <w:hideMark/>
          </w:tcPr>
          <w:p w:rsidR="00DE07D9" w:rsidRPr="003C4F4D" w:rsidRDefault="00DE07D9" w:rsidP="00DE07D9">
            <w:r w:rsidRPr="003C4F4D">
              <w:t xml:space="preserve"> 895 </w:t>
            </w:r>
          </w:p>
        </w:tc>
        <w:tc>
          <w:tcPr>
            <w:tcW w:w="1171" w:type="dxa"/>
            <w:noWrap/>
            <w:hideMark/>
          </w:tcPr>
          <w:p w:rsidR="00DE07D9" w:rsidRPr="003C4F4D" w:rsidRDefault="00DE07D9" w:rsidP="00DE07D9">
            <w:r w:rsidRPr="003C4F4D">
              <w:t xml:space="preserve"> 201 </w:t>
            </w:r>
          </w:p>
        </w:tc>
        <w:tc>
          <w:tcPr>
            <w:tcW w:w="1495" w:type="dxa"/>
            <w:noWrap/>
            <w:hideMark/>
          </w:tcPr>
          <w:p w:rsidR="00DE07D9" w:rsidRPr="003C4F4D" w:rsidRDefault="00DE07D9" w:rsidP="00DE07D9">
            <w:r w:rsidRPr="003C4F4D">
              <w:t xml:space="preserve"> 2,916 </w:t>
            </w:r>
          </w:p>
        </w:tc>
      </w:tr>
      <w:tr w:rsidR="00DE07D9" w:rsidRPr="00DE07D9" w:rsidTr="00B40E95">
        <w:trPr>
          <w:trHeight w:val="290"/>
        </w:trPr>
        <w:tc>
          <w:tcPr>
            <w:tcW w:w="1398" w:type="dxa"/>
            <w:noWrap/>
            <w:hideMark/>
          </w:tcPr>
          <w:p w:rsidR="00DE07D9" w:rsidRPr="003C4F4D" w:rsidRDefault="00DE07D9" w:rsidP="00DE07D9">
            <w:r w:rsidRPr="003C4F4D">
              <w:t>60-64</w:t>
            </w:r>
          </w:p>
        </w:tc>
        <w:tc>
          <w:tcPr>
            <w:tcW w:w="1170" w:type="dxa"/>
            <w:noWrap/>
            <w:hideMark/>
          </w:tcPr>
          <w:p w:rsidR="00DE07D9" w:rsidRPr="003C4F4D" w:rsidRDefault="00DE07D9" w:rsidP="00DE07D9">
            <w:r w:rsidRPr="003C4F4D">
              <w:t xml:space="preserve"> 29 </w:t>
            </w:r>
          </w:p>
        </w:tc>
        <w:tc>
          <w:tcPr>
            <w:tcW w:w="1171" w:type="dxa"/>
            <w:noWrap/>
            <w:hideMark/>
          </w:tcPr>
          <w:p w:rsidR="00DE07D9" w:rsidRPr="003C4F4D" w:rsidRDefault="00DE07D9" w:rsidP="00DE07D9">
            <w:r w:rsidRPr="003C4F4D">
              <w:t xml:space="preserve"> 849 </w:t>
            </w:r>
          </w:p>
        </w:tc>
        <w:tc>
          <w:tcPr>
            <w:tcW w:w="1171" w:type="dxa"/>
            <w:noWrap/>
            <w:hideMark/>
          </w:tcPr>
          <w:p w:rsidR="00DE07D9" w:rsidRPr="003C4F4D" w:rsidRDefault="00DE07D9" w:rsidP="00DE07D9">
            <w:r w:rsidRPr="003C4F4D">
              <w:t xml:space="preserve"> 840 </w:t>
            </w:r>
          </w:p>
        </w:tc>
        <w:tc>
          <w:tcPr>
            <w:tcW w:w="1171" w:type="dxa"/>
            <w:noWrap/>
            <w:hideMark/>
          </w:tcPr>
          <w:p w:rsidR="00DE07D9" w:rsidRPr="003C4F4D" w:rsidRDefault="00DE07D9" w:rsidP="00DE07D9">
            <w:r w:rsidRPr="003C4F4D">
              <w:t xml:space="preserve"> 1,164 </w:t>
            </w:r>
          </w:p>
        </w:tc>
        <w:tc>
          <w:tcPr>
            <w:tcW w:w="1171" w:type="dxa"/>
            <w:noWrap/>
            <w:hideMark/>
          </w:tcPr>
          <w:p w:rsidR="00DE07D9" w:rsidRPr="003C4F4D" w:rsidRDefault="00DE07D9" w:rsidP="00DE07D9">
            <w:r w:rsidRPr="003C4F4D">
              <w:t xml:space="preserve"> 1,476 </w:t>
            </w:r>
          </w:p>
        </w:tc>
        <w:tc>
          <w:tcPr>
            <w:tcW w:w="1171" w:type="dxa"/>
            <w:noWrap/>
            <w:hideMark/>
          </w:tcPr>
          <w:p w:rsidR="00DE07D9" w:rsidRPr="003C4F4D" w:rsidRDefault="00DE07D9" w:rsidP="00DE07D9">
            <w:r w:rsidRPr="003C4F4D">
              <w:t xml:space="preserve"> 296 </w:t>
            </w:r>
          </w:p>
        </w:tc>
        <w:tc>
          <w:tcPr>
            <w:tcW w:w="1495" w:type="dxa"/>
            <w:noWrap/>
            <w:hideMark/>
          </w:tcPr>
          <w:p w:rsidR="00DE07D9" w:rsidRPr="003C4F4D" w:rsidRDefault="00DE07D9" w:rsidP="00DE07D9">
            <w:r w:rsidRPr="003C4F4D">
              <w:t xml:space="preserve"> 4,653 </w:t>
            </w:r>
          </w:p>
        </w:tc>
      </w:tr>
      <w:tr w:rsidR="00DE07D9" w:rsidRPr="00DE07D9" w:rsidTr="00B40E95">
        <w:trPr>
          <w:trHeight w:val="290"/>
        </w:trPr>
        <w:tc>
          <w:tcPr>
            <w:tcW w:w="1398" w:type="dxa"/>
            <w:noWrap/>
            <w:hideMark/>
          </w:tcPr>
          <w:p w:rsidR="00DE07D9" w:rsidRPr="003C4F4D" w:rsidRDefault="00DE07D9" w:rsidP="00DE07D9">
            <w:r w:rsidRPr="003C4F4D">
              <w:t>65-69</w:t>
            </w:r>
          </w:p>
        </w:tc>
        <w:tc>
          <w:tcPr>
            <w:tcW w:w="1170" w:type="dxa"/>
            <w:noWrap/>
            <w:hideMark/>
          </w:tcPr>
          <w:p w:rsidR="00DE07D9" w:rsidRPr="003C4F4D" w:rsidRDefault="00DE07D9" w:rsidP="00DE07D9">
            <w:r w:rsidRPr="003C4F4D">
              <w:t xml:space="preserve"> 321 </w:t>
            </w:r>
          </w:p>
        </w:tc>
        <w:tc>
          <w:tcPr>
            <w:tcW w:w="1171" w:type="dxa"/>
            <w:noWrap/>
            <w:hideMark/>
          </w:tcPr>
          <w:p w:rsidR="00DE07D9" w:rsidRPr="003C4F4D" w:rsidRDefault="00DE07D9" w:rsidP="00DE07D9">
            <w:r w:rsidRPr="003C4F4D">
              <w:t xml:space="preserve"> 1,450 </w:t>
            </w:r>
          </w:p>
        </w:tc>
        <w:tc>
          <w:tcPr>
            <w:tcW w:w="1171" w:type="dxa"/>
            <w:noWrap/>
            <w:hideMark/>
          </w:tcPr>
          <w:p w:rsidR="00DE07D9" w:rsidRPr="003C4F4D" w:rsidRDefault="00DE07D9" w:rsidP="00DE07D9">
            <w:r w:rsidRPr="003C4F4D">
              <w:t xml:space="preserve"> 1,377 </w:t>
            </w:r>
          </w:p>
        </w:tc>
        <w:tc>
          <w:tcPr>
            <w:tcW w:w="1171" w:type="dxa"/>
            <w:noWrap/>
            <w:hideMark/>
          </w:tcPr>
          <w:p w:rsidR="00DE07D9" w:rsidRPr="003C4F4D" w:rsidRDefault="00DE07D9" w:rsidP="00DE07D9">
            <w:r w:rsidRPr="003C4F4D">
              <w:t xml:space="preserve"> 1,852 </w:t>
            </w:r>
          </w:p>
        </w:tc>
        <w:tc>
          <w:tcPr>
            <w:tcW w:w="1171" w:type="dxa"/>
            <w:noWrap/>
            <w:hideMark/>
          </w:tcPr>
          <w:p w:rsidR="00DE07D9" w:rsidRPr="003C4F4D" w:rsidRDefault="00DE07D9" w:rsidP="00DE07D9">
            <w:r w:rsidRPr="003C4F4D">
              <w:t xml:space="preserve"> 2,186 </w:t>
            </w:r>
          </w:p>
        </w:tc>
        <w:tc>
          <w:tcPr>
            <w:tcW w:w="1171" w:type="dxa"/>
            <w:noWrap/>
            <w:hideMark/>
          </w:tcPr>
          <w:p w:rsidR="00DE07D9" w:rsidRPr="003C4F4D" w:rsidRDefault="00DE07D9" w:rsidP="00DE07D9">
            <w:r w:rsidRPr="003C4F4D">
              <w:t xml:space="preserve"> 487 </w:t>
            </w:r>
          </w:p>
        </w:tc>
        <w:tc>
          <w:tcPr>
            <w:tcW w:w="1495" w:type="dxa"/>
            <w:noWrap/>
            <w:hideMark/>
          </w:tcPr>
          <w:p w:rsidR="00DE07D9" w:rsidRPr="003C4F4D" w:rsidRDefault="00DE07D9" w:rsidP="00DE07D9">
            <w:r w:rsidRPr="003C4F4D">
              <w:t xml:space="preserve"> 7,673 </w:t>
            </w:r>
          </w:p>
        </w:tc>
      </w:tr>
      <w:tr w:rsidR="00DE07D9" w:rsidRPr="00DE07D9" w:rsidTr="00B40E95">
        <w:trPr>
          <w:trHeight w:val="290"/>
        </w:trPr>
        <w:tc>
          <w:tcPr>
            <w:tcW w:w="1398" w:type="dxa"/>
            <w:noWrap/>
            <w:hideMark/>
          </w:tcPr>
          <w:p w:rsidR="00DE07D9" w:rsidRPr="003C4F4D" w:rsidRDefault="00DE07D9" w:rsidP="00DE07D9">
            <w:r w:rsidRPr="003C4F4D">
              <w:t>70-74</w:t>
            </w:r>
          </w:p>
        </w:tc>
        <w:tc>
          <w:tcPr>
            <w:tcW w:w="1170" w:type="dxa"/>
            <w:noWrap/>
            <w:hideMark/>
          </w:tcPr>
          <w:p w:rsidR="00DE07D9" w:rsidRPr="003C4F4D" w:rsidRDefault="00DE07D9" w:rsidP="00DE07D9">
            <w:r w:rsidRPr="003C4F4D">
              <w:t xml:space="preserve"> 593 </w:t>
            </w:r>
          </w:p>
        </w:tc>
        <w:tc>
          <w:tcPr>
            <w:tcW w:w="1171" w:type="dxa"/>
            <w:noWrap/>
            <w:hideMark/>
          </w:tcPr>
          <w:p w:rsidR="00DE07D9" w:rsidRPr="003C4F4D" w:rsidRDefault="00DE07D9" w:rsidP="00DE07D9">
            <w:r w:rsidRPr="003C4F4D">
              <w:t xml:space="preserve"> 1,380 </w:t>
            </w:r>
          </w:p>
        </w:tc>
        <w:tc>
          <w:tcPr>
            <w:tcW w:w="1171" w:type="dxa"/>
            <w:noWrap/>
            <w:hideMark/>
          </w:tcPr>
          <w:p w:rsidR="00DE07D9" w:rsidRPr="003C4F4D" w:rsidRDefault="00DE07D9" w:rsidP="00DE07D9">
            <w:r w:rsidRPr="003C4F4D">
              <w:t xml:space="preserve"> 969 </w:t>
            </w:r>
          </w:p>
        </w:tc>
        <w:tc>
          <w:tcPr>
            <w:tcW w:w="1171" w:type="dxa"/>
            <w:noWrap/>
            <w:hideMark/>
          </w:tcPr>
          <w:p w:rsidR="00DE07D9" w:rsidRPr="003C4F4D" w:rsidRDefault="00DE07D9" w:rsidP="00DE07D9">
            <w:r w:rsidRPr="003C4F4D">
              <w:t xml:space="preserve"> 1,877 </w:t>
            </w:r>
          </w:p>
        </w:tc>
        <w:tc>
          <w:tcPr>
            <w:tcW w:w="1171" w:type="dxa"/>
            <w:noWrap/>
            <w:hideMark/>
          </w:tcPr>
          <w:p w:rsidR="00DE07D9" w:rsidRPr="003C4F4D" w:rsidRDefault="00DE07D9" w:rsidP="00DE07D9">
            <w:r w:rsidRPr="003C4F4D">
              <w:t xml:space="preserve"> 1,932 </w:t>
            </w:r>
          </w:p>
        </w:tc>
        <w:tc>
          <w:tcPr>
            <w:tcW w:w="1171" w:type="dxa"/>
            <w:noWrap/>
            <w:hideMark/>
          </w:tcPr>
          <w:p w:rsidR="00DE07D9" w:rsidRPr="003C4F4D" w:rsidRDefault="00DE07D9" w:rsidP="00DE07D9">
            <w:r w:rsidRPr="003C4F4D">
              <w:t xml:space="preserve"> 504 </w:t>
            </w:r>
          </w:p>
        </w:tc>
        <w:tc>
          <w:tcPr>
            <w:tcW w:w="1495" w:type="dxa"/>
            <w:noWrap/>
            <w:hideMark/>
          </w:tcPr>
          <w:p w:rsidR="00DE07D9" w:rsidRPr="003C4F4D" w:rsidRDefault="00DE07D9" w:rsidP="00DE07D9">
            <w:r w:rsidRPr="003C4F4D">
              <w:t xml:space="preserve"> 7,257 </w:t>
            </w:r>
          </w:p>
        </w:tc>
      </w:tr>
      <w:tr w:rsidR="00DE07D9" w:rsidRPr="00DE07D9" w:rsidTr="00B40E95">
        <w:trPr>
          <w:trHeight w:val="290"/>
        </w:trPr>
        <w:tc>
          <w:tcPr>
            <w:tcW w:w="1398" w:type="dxa"/>
            <w:noWrap/>
            <w:hideMark/>
          </w:tcPr>
          <w:p w:rsidR="00DE07D9" w:rsidRPr="003C4F4D" w:rsidRDefault="00DE07D9" w:rsidP="00DE07D9">
            <w:r w:rsidRPr="003C4F4D">
              <w:t>75-79</w:t>
            </w:r>
          </w:p>
        </w:tc>
        <w:tc>
          <w:tcPr>
            <w:tcW w:w="1170" w:type="dxa"/>
            <w:noWrap/>
            <w:hideMark/>
          </w:tcPr>
          <w:p w:rsidR="00DE07D9" w:rsidRPr="003C4F4D" w:rsidRDefault="00DE07D9" w:rsidP="00DE07D9">
            <w:r w:rsidRPr="003C4F4D">
              <w:t xml:space="preserve"> 3,050 </w:t>
            </w:r>
          </w:p>
        </w:tc>
        <w:tc>
          <w:tcPr>
            <w:tcW w:w="1171" w:type="dxa"/>
            <w:noWrap/>
            <w:hideMark/>
          </w:tcPr>
          <w:p w:rsidR="00DE07D9" w:rsidRPr="003C4F4D" w:rsidRDefault="00DE07D9" w:rsidP="00DE07D9">
            <w:r w:rsidRPr="003C4F4D">
              <w:t xml:space="preserve"> 782 </w:t>
            </w:r>
          </w:p>
        </w:tc>
        <w:tc>
          <w:tcPr>
            <w:tcW w:w="1171" w:type="dxa"/>
            <w:noWrap/>
            <w:hideMark/>
          </w:tcPr>
          <w:p w:rsidR="00DE07D9" w:rsidRPr="003C4F4D" w:rsidRDefault="00DE07D9" w:rsidP="00DE07D9">
            <w:r w:rsidRPr="003C4F4D">
              <w:t xml:space="preserve"> 1,201 </w:t>
            </w:r>
          </w:p>
        </w:tc>
        <w:tc>
          <w:tcPr>
            <w:tcW w:w="1171" w:type="dxa"/>
            <w:noWrap/>
            <w:hideMark/>
          </w:tcPr>
          <w:p w:rsidR="00DE07D9" w:rsidRPr="003C4F4D" w:rsidRDefault="00DE07D9" w:rsidP="00DE07D9">
            <w:r w:rsidRPr="003C4F4D">
              <w:t xml:space="preserve"> 1,026 </w:t>
            </w:r>
          </w:p>
        </w:tc>
        <w:tc>
          <w:tcPr>
            <w:tcW w:w="1171" w:type="dxa"/>
            <w:noWrap/>
            <w:hideMark/>
          </w:tcPr>
          <w:p w:rsidR="00DE07D9" w:rsidRPr="003C4F4D" w:rsidRDefault="00DE07D9" w:rsidP="00DE07D9">
            <w:r w:rsidRPr="003C4F4D">
              <w:t xml:space="preserve"> 1,598 </w:t>
            </w:r>
          </w:p>
        </w:tc>
        <w:tc>
          <w:tcPr>
            <w:tcW w:w="1171" w:type="dxa"/>
            <w:noWrap/>
            <w:hideMark/>
          </w:tcPr>
          <w:p w:rsidR="00DE07D9" w:rsidRPr="003C4F4D" w:rsidRDefault="00DE07D9" w:rsidP="00DE07D9">
            <w:r w:rsidRPr="003C4F4D">
              <w:t xml:space="preserve"> 647 </w:t>
            </w:r>
          </w:p>
        </w:tc>
        <w:tc>
          <w:tcPr>
            <w:tcW w:w="1495" w:type="dxa"/>
            <w:noWrap/>
            <w:hideMark/>
          </w:tcPr>
          <w:p w:rsidR="00DE07D9" w:rsidRPr="003C4F4D" w:rsidRDefault="00DE07D9" w:rsidP="00DE07D9">
            <w:r w:rsidRPr="003C4F4D">
              <w:t xml:space="preserve"> 8,304 </w:t>
            </w:r>
          </w:p>
        </w:tc>
      </w:tr>
      <w:tr w:rsidR="00DE07D9" w:rsidRPr="00DE07D9" w:rsidTr="00B40E95">
        <w:trPr>
          <w:trHeight w:val="290"/>
        </w:trPr>
        <w:tc>
          <w:tcPr>
            <w:tcW w:w="1398" w:type="dxa"/>
            <w:noWrap/>
            <w:hideMark/>
          </w:tcPr>
          <w:p w:rsidR="00DE07D9" w:rsidRPr="003C4F4D" w:rsidRDefault="00DE07D9" w:rsidP="00DE07D9">
            <w:r w:rsidRPr="003C4F4D">
              <w:t>80-84</w:t>
            </w:r>
          </w:p>
        </w:tc>
        <w:tc>
          <w:tcPr>
            <w:tcW w:w="1170" w:type="dxa"/>
            <w:noWrap/>
            <w:hideMark/>
          </w:tcPr>
          <w:p w:rsidR="00DE07D9" w:rsidRPr="003C4F4D" w:rsidRDefault="00DE07D9" w:rsidP="00DE07D9">
            <w:r w:rsidRPr="003C4F4D">
              <w:t xml:space="preserve"> 5,131 </w:t>
            </w:r>
          </w:p>
        </w:tc>
        <w:tc>
          <w:tcPr>
            <w:tcW w:w="1171" w:type="dxa"/>
            <w:noWrap/>
            <w:hideMark/>
          </w:tcPr>
          <w:p w:rsidR="00DE07D9" w:rsidRPr="003C4F4D" w:rsidRDefault="00DE07D9" w:rsidP="00DE07D9">
            <w:r w:rsidRPr="003C4F4D">
              <w:t xml:space="preserve"> 953 </w:t>
            </w:r>
          </w:p>
        </w:tc>
        <w:tc>
          <w:tcPr>
            <w:tcW w:w="1171" w:type="dxa"/>
            <w:noWrap/>
            <w:hideMark/>
          </w:tcPr>
          <w:p w:rsidR="00DE07D9" w:rsidRPr="003C4F4D" w:rsidRDefault="00DE07D9" w:rsidP="00DE07D9">
            <w:r w:rsidRPr="003C4F4D">
              <w:t xml:space="preserve"> 667 </w:t>
            </w:r>
          </w:p>
        </w:tc>
        <w:tc>
          <w:tcPr>
            <w:tcW w:w="1171" w:type="dxa"/>
            <w:noWrap/>
            <w:hideMark/>
          </w:tcPr>
          <w:p w:rsidR="00DE07D9" w:rsidRPr="003C4F4D" w:rsidRDefault="00DE07D9" w:rsidP="00DE07D9">
            <w:r w:rsidRPr="003C4F4D">
              <w:t xml:space="preserve"> 1,205 </w:t>
            </w:r>
          </w:p>
        </w:tc>
        <w:tc>
          <w:tcPr>
            <w:tcW w:w="1171" w:type="dxa"/>
            <w:noWrap/>
            <w:hideMark/>
          </w:tcPr>
          <w:p w:rsidR="00DE07D9" w:rsidRPr="003C4F4D" w:rsidRDefault="00DE07D9" w:rsidP="00DE07D9">
            <w:r w:rsidRPr="003C4F4D">
              <w:t xml:space="preserve"> 1,554 </w:t>
            </w:r>
          </w:p>
        </w:tc>
        <w:tc>
          <w:tcPr>
            <w:tcW w:w="1171" w:type="dxa"/>
            <w:noWrap/>
            <w:hideMark/>
          </w:tcPr>
          <w:p w:rsidR="00DE07D9" w:rsidRPr="003C4F4D" w:rsidRDefault="00DE07D9" w:rsidP="00DE07D9">
            <w:r w:rsidRPr="003C4F4D">
              <w:t xml:space="preserve"> 880 </w:t>
            </w:r>
          </w:p>
        </w:tc>
        <w:tc>
          <w:tcPr>
            <w:tcW w:w="1495" w:type="dxa"/>
            <w:noWrap/>
            <w:hideMark/>
          </w:tcPr>
          <w:p w:rsidR="00DE07D9" w:rsidRPr="003C4F4D" w:rsidRDefault="00DE07D9" w:rsidP="00DE07D9">
            <w:r w:rsidRPr="003C4F4D">
              <w:t xml:space="preserve"> 10,389 </w:t>
            </w:r>
          </w:p>
        </w:tc>
      </w:tr>
      <w:tr w:rsidR="00DE07D9" w:rsidRPr="00DE07D9" w:rsidTr="00B40E95">
        <w:trPr>
          <w:trHeight w:val="290"/>
        </w:trPr>
        <w:tc>
          <w:tcPr>
            <w:tcW w:w="1398" w:type="dxa"/>
            <w:noWrap/>
            <w:hideMark/>
          </w:tcPr>
          <w:p w:rsidR="00DE07D9" w:rsidRPr="003C4F4D" w:rsidRDefault="00DE07D9" w:rsidP="00DE07D9">
            <w:r w:rsidRPr="003C4F4D">
              <w:t>85-89</w:t>
            </w:r>
          </w:p>
        </w:tc>
        <w:tc>
          <w:tcPr>
            <w:tcW w:w="1170" w:type="dxa"/>
            <w:noWrap/>
            <w:hideMark/>
          </w:tcPr>
          <w:p w:rsidR="00DE07D9" w:rsidRPr="003C4F4D" w:rsidRDefault="00DE07D9" w:rsidP="00DE07D9">
            <w:r w:rsidRPr="003C4F4D">
              <w:t xml:space="preserve"> 4,939 </w:t>
            </w:r>
          </w:p>
        </w:tc>
        <w:tc>
          <w:tcPr>
            <w:tcW w:w="1171" w:type="dxa"/>
            <w:noWrap/>
            <w:hideMark/>
          </w:tcPr>
          <w:p w:rsidR="00DE07D9" w:rsidRPr="003C4F4D" w:rsidRDefault="00DE07D9" w:rsidP="00DE07D9">
            <w:r w:rsidRPr="003C4F4D">
              <w:t xml:space="preserve"> 1,581 </w:t>
            </w:r>
          </w:p>
        </w:tc>
        <w:tc>
          <w:tcPr>
            <w:tcW w:w="1171" w:type="dxa"/>
            <w:noWrap/>
            <w:hideMark/>
          </w:tcPr>
          <w:p w:rsidR="00DE07D9" w:rsidRPr="003C4F4D" w:rsidRDefault="00DE07D9" w:rsidP="00DE07D9">
            <w:r w:rsidRPr="003C4F4D">
              <w:t xml:space="preserve"> 58 </w:t>
            </w:r>
          </w:p>
        </w:tc>
        <w:tc>
          <w:tcPr>
            <w:tcW w:w="1171" w:type="dxa"/>
            <w:noWrap/>
            <w:hideMark/>
          </w:tcPr>
          <w:p w:rsidR="00DE07D9" w:rsidRPr="003C4F4D" w:rsidRDefault="00DE07D9" w:rsidP="00DE07D9">
            <w:r w:rsidRPr="003C4F4D">
              <w:t xml:space="preserve"> 1,031 </w:t>
            </w:r>
          </w:p>
        </w:tc>
        <w:tc>
          <w:tcPr>
            <w:tcW w:w="1171" w:type="dxa"/>
            <w:noWrap/>
            <w:hideMark/>
          </w:tcPr>
          <w:p w:rsidR="00DE07D9" w:rsidRPr="003C4F4D" w:rsidRDefault="00DE07D9" w:rsidP="00DE07D9">
            <w:r w:rsidRPr="003C4F4D">
              <w:t xml:space="preserve"> 1,453 </w:t>
            </w:r>
          </w:p>
        </w:tc>
        <w:tc>
          <w:tcPr>
            <w:tcW w:w="1171" w:type="dxa"/>
            <w:noWrap/>
            <w:hideMark/>
          </w:tcPr>
          <w:p w:rsidR="00DE07D9" w:rsidRPr="003C4F4D" w:rsidRDefault="00DE07D9" w:rsidP="00DE07D9">
            <w:r w:rsidRPr="003C4F4D">
              <w:t xml:space="preserve"> 1,047 </w:t>
            </w:r>
          </w:p>
        </w:tc>
        <w:tc>
          <w:tcPr>
            <w:tcW w:w="1495" w:type="dxa"/>
            <w:noWrap/>
            <w:hideMark/>
          </w:tcPr>
          <w:p w:rsidR="00DE07D9" w:rsidRPr="003C4F4D" w:rsidRDefault="00DE07D9" w:rsidP="00DE07D9">
            <w:r w:rsidRPr="003C4F4D">
              <w:t xml:space="preserve"> 10,109 </w:t>
            </w:r>
          </w:p>
        </w:tc>
      </w:tr>
      <w:tr w:rsidR="00DE07D9" w:rsidRPr="00DE07D9" w:rsidTr="00B40E95">
        <w:trPr>
          <w:trHeight w:val="290"/>
        </w:trPr>
        <w:tc>
          <w:tcPr>
            <w:tcW w:w="1398" w:type="dxa"/>
            <w:noWrap/>
            <w:hideMark/>
          </w:tcPr>
          <w:p w:rsidR="00DE07D9" w:rsidRPr="003C4F4D" w:rsidRDefault="00DE07D9" w:rsidP="00DE07D9">
            <w:r w:rsidRPr="003C4F4D">
              <w:t>≥ 90</w:t>
            </w:r>
          </w:p>
        </w:tc>
        <w:tc>
          <w:tcPr>
            <w:tcW w:w="1170" w:type="dxa"/>
            <w:noWrap/>
            <w:hideMark/>
          </w:tcPr>
          <w:p w:rsidR="00DE07D9" w:rsidRPr="003C4F4D" w:rsidRDefault="00DE07D9" w:rsidP="00DE07D9">
            <w:r w:rsidRPr="003C4F4D">
              <w:t xml:space="preserve"> 3,549 </w:t>
            </w:r>
          </w:p>
        </w:tc>
        <w:tc>
          <w:tcPr>
            <w:tcW w:w="1171" w:type="dxa"/>
            <w:noWrap/>
            <w:hideMark/>
          </w:tcPr>
          <w:p w:rsidR="00DE07D9" w:rsidRPr="003C4F4D" w:rsidRDefault="00DE07D9" w:rsidP="00DE07D9">
            <w:r w:rsidRPr="003C4F4D">
              <w:t xml:space="preserve"> 872 </w:t>
            </w:r>
          </w:p>
        </w:tc>
        <w:tc>
          <w:tcPr>
            <w:tcW w:w="1171" w:type="dxa"/>
            <w:noWrap/>
            <w:hideMark/>
          </w:tcPr>
          <w:p w:rsidR="00DE07D9" w:rsidRPr="003C4F4D" w:rsidRDefault="00DE07D9" w:rsidP="00DE07D9">
            <w:r w:rsidRPr="003C4F4D">
              <w:t xml:space="preserve"> 4 </w:t>
            </w:r>
          </w:p>
        </w:tc>
        <w:tc>
          <w:tcPr>
            <w:tcW w:w="1171" w:type="dxa"/>
            <w:noWrap/>
            <w:hideMark/>
          </w:tcPr>
          <w:p w:rsidR="00DE07D9" w:rsidRPr="003C4F4D" w:rsidRDefault="00DE07D9" w:rsidP="00DE07D9">
            <w:r w:rsidRPr="003C4F4D">
              <w:t xml:space="preserve"> 177 </w:t>
            </w:r>
          </w:p>
        </w:tc>
        <w:tc>
          <w:tcPr>
            <w:tcW w:w="1171" w:type="dxa"/>
            <w:noWrap/>
            <w:hideMark/>
          </w:tcPr>
          <w:p w:rsidR="00DE07D9" w:rsidRPr="003C4F4D" w:rsidRDefault="00DE07D9" w:rsidP="00DE07D9">
            <w:r w:rsidRPr="003C4F4D">
              <w:t xml:space="preserve"> 580 </w:t>
            </w:r>
          </w:p>
        </w:tc>
        <w:tc>
          <w:tcPr>
            <w:tcW w:w="1171" w:type="dxa"/>
            <w:noWrap/>
            <w:hideMark/>
          </w:tcPr>
          <w:p w:rsidR="00DE07D9" w:rsidRPr="003C4F4D" w:rsidRDefault="00DE07D9" w:rsidP="00DE07D9">
            <w:r w:rsidRPr="003C4F4D">
              <w:t xml:space="preserve"> 795 </w:t>
            </w:r>
          </w:p>
        </w:tc>
        <w:tc>
          <w:tcPr>
            <w:tcW w:w="1495" w:type="dxa"/>
            <w:noWrap/>
            <w:hideMark/>
          </w:tcPr>
          <w:p w:rsidR="00DE07D9" w:rsidRPr="003C4F4D" w:rsidRDefault="00DE07D9" w:rsidP="00DE07D9">
            <w:r w:rsidRPr="003C4F4D">
              <w:t xml:space="preserve"> 5,978 </w:t>
            </w:r>
          </w:p>
        </w:tc>
      </w:tr>
      <w:tr w:rsidR="00DE07D9" w:rsidRPr="00DE07D9" w:rsidTr="00B40E95">
        <w:trPr>
          <w:trHeight w:val="290"/>
        </w:trPr>
        <w:tc>
          <w:tcPr>
            <w:tcW w:w="1398" w:type="dxa"/>
            <w:noWrap/>
            <w:hideMark/>
          </w:tcPr>
          <w:p w:rsidR="00DE07D9" w:rsidRPr="003C4F4D" w:rsidRDefault="00DE07D9" w:rsidP="00DE07D9">
            <w:r w:rsidRPr="003C4F4D">
              <w:t>Total (M)</w:t>
            </w:r>
          </w:p>
        </w:tc>
        <w:tc>
          <w:tcPr>
            <w:tcW w:w="1170" w:type="dxa"/>
            <w:noWrap/>
            <w:hideMark/>
          </w:tcPr>
          <w:p w:rsidR="00DE07D9" w:rsidRPr="003C4F4D" w:rsidRDefault="00DE07D9" w:rsidP="00DE07D9">
            <w:r w:rsidRPr="003C4F4D">
              <w:t xml:space="preserve"> 17,642 </w:t>
            </w:r>
          </w:p>
        </w:tc>
        <w:tc>
          <w:tcPr>
            <w:tcW w:w="1171" w:type="dxa"/>
            <w:noWrap/>
            <w:hideMark/>
          </w:tcPr>
          <w:p w:rsidR="00DE07D9" w:rsidRPr="003C4F4D" w:rsidRDefault="00DE07D9" w:rsidP="00DE07D9">
            <w:r w:rsidRPr="003C4F4D">
              <w:t xml:space="preserve"> 8,864 </w:t>
            </w:r>
          </w:p>
        </w:tc>
        <w:tc>
          <w:tcPr>
            <w:tcW w:w="1171" w:type="dxa"/>
            <w:noWrap/>
            <w:hideMark/>
          </w:tcPr>
          <w:p w:rsidR="00DE07D9" w:rsidRPr="003C4F4D" w:rsidRDefault="00DE07D9" w:rsidP="00DE07D9">
            <w:r w:rsidRPr="003C4F4D">
              <w:t xml:space="preserve"> 8,094 </w:t>
            </w:r>
          </w:p>
        </w:tc>
        <w:tc>
          <w:tcPr>
            <w:tcW w:w="1171" w:type="dxa"/>
            <w:noWrap/>
            <w:hideMark/>
          </w:tcPr>
          <w:p w:rsidR="00DE07D9" w:rsidRPr="003C4F4D" w:rsidRDefault="00DE07D9" w:rsidP="00DE07D9">
            <w:r w:rsidRPr="003C4F4D">
              <w:t xml:space="preserve"> 9,853 </w:t>
            </w:r>
          </w:p>
        </w:tc>
        <w:tc>
          <w:tcPr>
            <w:tcW w:w="1171" w:type="dxa"/>
            <w:noWrap/>
            <w:hideMark/>
          </w:tcPr>
          <w:p w:rsidR="00DE07D9" w:rsidRPr="003C4F4D" w:rsidRDefault="00DE07D9" w:rsidP="00DE07D9">
            <w:r w:rsidRPr="003C4F4D">
              <w:t xml:space="preserve"> 14,652 </w:t>
            </w:r>
          </w:p>
        </w:tc>
        <w:tc>
          <w:tcPr>
            <w:tcW w:w="1171" w:type="dxa"/>
            <w:noWrap/>
            <w:hideMark/>
          </w:tcPr>
          <w:p w:rsidR="00DE07D9" w:rsidRPr="003C4F4D" w:rsidRDefault="00DE07D9" w:rsidP="00DE07D9">
            <w:r w:rsidRPr="003C4F4D">
              <w:t xml:space="preserve"> 5,398 </w:t>
            </w:r>
          </w:p>
        </w:tc>
        <w:tc>
          <w:tcPr>
            <w:tcW w:w="1495" w:type="dxa"/>
            <w:noWrap/>
            <w:hideMark/>
          </w:tcPr>
          <w:p w:rsidR="00DE07D9" w:rsidRPr="003C4F4D" w:rsidRDefault="00DE07D9" w:rsidP="00DE07D9">
            <w:r w:rsidRPr="003C4F4D">
              <w:t xml:space="preserve"> 64,504 </w:t>
            </w:r>
          </w:p>
        </w:tc>
      </w:tr>
      <w:tr w:rsidR="00DE07D9" w:rsidRPr="00DE07D9" w:rsidTr="00B40E95">
        <w:trPr>
          <w:trHeight w:val="290"/>
        </w:trPr>
        <w:tc>
          <w:tcPr>
            <w:tcW w:w="1398" w:type="dxa"/>
            <w:noWrap/>
            <w:hideMark/>
          </w:tcPr>
          <w:p w:rsidR="00DE07D9" w:rsidRPr="00DE07D9" w:rsidRDefault="00DE07D9" w:rsidP="00DE07D9">
            <w:pPr>
              <w:rPr>
                <w:b/>
              </w:rPr>
            </w:pPr>
            <w:r w:rsidRPr="00DE07D9">
              <w:rPr>
                <w:b/>
              </w:rPr>
              <w:t>Females</w:t>
            </w:r>
          </w:p>
        </w:tc>
        <w:tc>
          <w:tcPr>
            <w:tcW w:w="1170" w:type="dxa"/>
            <w:noWrap/>
            <w:hideMark/>
          </w:tcPr>
          <w:p w:rsidR="00DE07D9" w:rsidRPr="003C4F4D" w:rsidRDefault="00DE07D9" w:rsidP="00DE07D9">
            <w:r>
              <w:t xml:space="preserve"> </w:t>
            </w:r>
          </w:p>
        </w:tc>
        <w:tc>
          <w:tcPr>
            <w:tcW w:w="1171" w:type="dxa"/>
            <w:noWrap/>
            <w:hideMark/>
          </w:tcPr>
          <w:p w:rsidR="00DE07D9" w:rsidRPr="003C4F4D" w:rsidRDefault="00DE07D9" w:rsidP="00DE07D9"/>
        </w:tc>
        <w:tc>
          <w:tcPr>
            <w:tcW w:w="1171" w:type="dxa"/>
            <w:noWrap/>
            <w:hideMark/>
          </w:tcPr>
          <w:p w:rsidR="00DE07D9" w:rsidRPr="003C4F4D" w:rsidRDefault="00DE07D9" w:rsidP="00DE07D9"/>
        </w:tc>
        <w:tc>
          <w:tcPr>
            <w:tcW w:w="1171" w:type="dxa"/>
            <w:noWrap/>
            <w:hideMark/>
          </w:tcPr>
          <w:p w:rsidR="00DE07D9" w:rsidRPr="003C4F4D" w:rsidRDefault="00DE07D9" w:rsidP="00DE07D9"/>
        </w:tc>
        <w:tc>
          <w:tcPr>
            <w:tcW w:w="1171" w:type="dxa"/>
            <w:noWrap/>
            <w:hideMark/>
          </w:tcPr>
          <w:p w:rsidR="00DE07D9" w:rsidRPr="003C4F4D" w:rsidRDefault="00DE07D9" w:rsidP="00DE07D9"/>
        </w:tc>
        <w:tc>
          <w:tcPr>
            <w:tcW w:w="1171" w:type="dxa"/>
            <w:noWrap/>
            <w:hideMark/>
          </w:tcPr>
          <w:p w:rsidR="00DE07D9" w:rsidRPr="003C4F4D" w:rsidRDefault="00DE07D9" w:rsidP="00DE07D9"/>
        </w:tc>
        <w:tc>
          <w:tcPr>
            <w:tcW w:w="1495" w:type="dxa"/>
            <w:noWrap/>
            <w:hideMark/>
          </w:tcPr>
          <w:p w:rsidR="00DE07D9" w:rsidRPr="003C4F4D" w:rsidRDefault="00DE07D9" w:rsidP="00DE07D9"/>
        </w:tc>
      </w:tr>
      <w:tr w:rsidR="00DE07D9" w:rsidRPr="00DE07D9" w:rsidTr="00B40E95">
        <w:trPr>
          <w:trHeight w:val="290"/>
        </w:trPr>
        <w:tc>
          <w:tcPr>
            <w:tcW w:w="1398" w:type="dxa"/>
            <w:noWrap/>
            <w:hideMark/>
          </w:tcPr>
          <w:p w:rsidR="00DE07D9" w:rsidRPr="003C4F4D" w:rsidRDefault="00DE07D9" w:rsidP="00DE07D9">
            <w:r w:rsidRPr="003C4F4D">
              <w:t>18- 39</w:t>
            </w:r>
          </w:p>
        </w:tc>
        <w:tc>
          <w:tcPr>
            <w:tcW w:w="1170"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116 </w:t>
            </w:r>
          </w:p>
        </w:tc>
        <w:tc>
          <w:tcPr>
            <w:tcW w:w="1171"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889 </w:t>
            </w:r>
          </w:p>
        </w:tc>
        <w:tc>
          <w:tcPr>
            <w:tcW w:w="1171" w:type="dxa"/>
            <w:noWrap/>
            <w:hideMark/>
          </w:tcPr>
          <w:p w:rsidR="00DE07D9" w:rsidRPr="003C4F4D" w:rsidRDefault="00DE07D9" w:rsidP="00DE07D9">
            <w:r w:rsidRPr="003C4F4D">
              <w:t xml:space="preserve"> 119 </w:t>
            </w:r>
          </w:p>
        </w:tc>
        <w:tc>
          <w:tcPr>
            <w:tcW w:w="1495" w:type="dxa"/>
            <w:noWrap/>
            <w:hideMark/>
          </w:tcPr>
          <w:p w:rsidR="00DE07D9" w:rsidRPr="003C4F4D" w:rsidRDefault="00DE07D9" w:rsidP="00DE07D9">
            <w:r w:rsidRPr="003C4F4D">
              <w:t xml:space="preserve"> 1,123 </w:t>
            </w:r>
          </w:p>
        </w:tc>
      </w:tr>
      <w:tr w:rsidR="00DE07D9" w:rsidRPr="00DE07D9" w:rsidTr="00B40E95">
        <w:trPr>
          <w:trHeight w:val="290"/>
        </w:trPr>
        <w:tc>
          <w:tcPr>
            <w:tcW w:w="1398" w:type="dxa"/>
            <w:noWrap/>
            <w:hideMark/>
          </w:tcPr>
          <w:p w:rsidR="00DE07D9" w:rsidRPr="003C4F4D" w:rsidRDefault="00DE07D9" w:rsidP="00DE07D9">
            <w:r w:rsidRPr="003C4F4D">
              <w:t>40-44</w:t>
            </w:r>
          </w:p>
        </w:tc>
        <w:tc>
          <w:tcPr>
            <w:tcW w:w="1170"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25 </w:t>
            </w:r>
          </w:p>
        </w:tc>
        <w:tc>
          <w:tcPr>
            <w:tcW w:w="1171" w:type="dxa"/>
            <w:noWrap/>
            <w:hideMark/>
          </w:tcPr>
          <w:p w:rsidR="00DE07D9" w:rsidRPr="003C4F4D" w:rsidRDefault="00DE07D9" w:rsidP="00DE07D9">
            <w:r w:rsidRPr="003C4F4D">
              <w:t xml:space="preserve"> 202 </w:t>
            </w:r>
          </w:p>
        </w:tc>
        <w:tc>
          <w:tcPr>
            <w:tcW w:w="1171" w:type="dxa"/>
            <w:noWrap/>
            <w:hideMark/>
          </w:tcPr>
          <w:p w:rsidR="00DE07D9" w:rsidRPr="003C4F4D" w:rsidRDefault="00DE07D9" w:rsidP="00DE07D9">
            <w:r w:rsidRPr="003C4F4D">
              <w:t xml:space="preserve"> 315 </w:t>
            </w:r>
          </w:p>
        </w:tc>
        <w:tc>
          <w:tcPr>
            <w:tcW w:w="1171" w:type="dxa"/>
            <w:noWrap/>
            <w:hideMark/>
          </w:tcPr>
          <w:p w:rsidR="00DE07D9" w:rsidRPr="003C4F4D" w:rsidRDefault="00DE07D9" w:rsidP="00DE07D9">
            <w:r w:rsidRPr="003C4F4D">
              <w:t xml:space="preserve"> 668 </w:t>
            </w:r>
          </w:p>
        </w:tc>
        <w:tc>
          <w:tcPr>
            <w:tcW w:w="1171" w:type="dxa"/>
            <w:noWrap/>
            <w:hideMark/>
          </w:tcPr>
          <w:p w:rsidR="00DE07D9" w:rsidRPr="003C4F4D" w:rsidRDefault="00DE07D9" w:rsidP="00DE07D9">
            <w:r w:rsidRPr="003C4F4D">
              <w:t xml:space="preserve"> 116 </w:t>
            </w:r>
          </w:p>
        </w:tc>
        <w:tc>
          <w:tcPr>
            <w:tcW w:w="1495" w:type="dxa"/>
            <w:noWrap/>
            <w:hideMark/>
          </w:tcPr>
          <w:p w:rsidR="00DE07D9" w:rsidRPr="003C4F4D" w:rsidRDefault="00DE07D9" w:rsidP="00DE07D9">
            <w:r w:rsidRPr="003C4F4D">
              <w:t xml:space="preserve"> 1,325 </w:t>
            </w:r>
          </w:p>
        </w:tc>
      </w:tr>
      <w:tr w:rsidR="00DE07D9" w:rsidRPr="00DE07D9" w:rsidTr="00B40E95">
        <w:trPr>
          <w:trHeight w:val="290"/>
        </w:trPr>
        <w:tc>
          <w:tcPr>
            <w:tcW w:w="1398" w:type="dxa"/>
            <w:noWrap/>
            <w:hideMark/>
          </w:tcPr>
          <w:p w:rsidR="00DE07D9" w:rsidRPr="003C4F4D" w:rsidRDefault="00DE07D9" w:rsidP="00DE07D9">
            <w:r w:rsidRPr="003C4F4D">
              <w:t>45-49</w:t>
            </w:r>
          </w:p>
        </w:tc>
        <w:tc>
          <w:tcPr>
            <w:tcW w:w="1170"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26 </w:t>
            </w:r>
          </w:p>
        </w:tc>
        <w:tc>
          <w:tcPr>
            <w:tcW w:w="1171" w:type="dxa"/>
            <w:noWrap/>
            <w:hideMark/>
          </w:tcPr>
          <w:p w:rsidR="00DE07D9" w:rsidRPr="003C4F4D" w:rsidRDefault="00DE07D9" w:rsidP="00DE07D9">
            <w:r w:rsidRPr="003C4F4D">
              <w:t xml:space="preserve"> 209 </w:t>
            </w:r>
          </w:p>
        </w:tc>
        <w:tc>
          <w:tcPr>
            <w:tcW w:w="1171" w:type="dxa"/>
            <w:noWrap/>
            <w:hideMark/>
          </w:tcPr>
          <w:p w:rsidR="00DE07D9" w:rsidRPr="003C4F4D" w:rsidRDefault="00DE07D9" w:rsidP="00DE07D9">
            <w:r w:rsidRPr="003C4F4D">
              <w:t xml:space="preserve"> 327 </w:t>
            </w:r>
          </w:p>
        </w:tc>
        <w:tc>
          <w:tcPr>
            <w:tcW w:w="1171" w:type="dxa"/>
            <w:noWrap/>
            <w:hideMark/>
          </w:tcPr>
          <w:p w:rsidR="00DE07D9" w:rsidRPr="003C4F4D" w:rsidRDefault="00DE07D9" w:rsidP="00DE07D9">
            <w:r w:rsidRPr="003C4F4D">
              <w:t xml:space="preserve"> 978 </w:t>
            </w:r>
          </w:p>
        </w:tc>
        <w:tc>
          <w:tcPr>
            <w:tcW w:w="1171" w:type="dxa"/>
            <w:noWrap/>
            <w:hideMark/>
          </w:tcPr>
          <w:p w:rsidR="00DE07D9" w:rsidRPr="003C4F4D" w:rsidRDefault="00DE07D9" w:rsidP="00DE07D9">
            <w:r w:rsidRPr="003C4F4D">
              <w:t xml:space="preserve"> 156 </w:t>
            </w:r>
          </w:p>
        </w:tc>
        <w:tc>
          <w:tcPr>
            <w:tcW w:w="1495" w:type="dxa"/>
            <w:noWrap/>
            <w:hideMark/>
          </w:tcPr>
          <w:p w:rsidR="00DE07D9" w:rsidRPr="003C4F4D" w:rsidRDefault="00DE07D9" w:rsidP="00DE07D9">
            <w:r w:rsidRPr="003C4F4D">
              <w:t xml:space="preserve"> 1,695 </w:t>
            </w:r>
          </w:p>
        </w:tc>
      </w:tr>
      <w:tr w:rsidR="00DE07D9" w:rsidRPr="00DE07D9" w:rsidTr="00B40E95">
        <w:trPr>
          <w:trHeight w:val="290"/>
        </w:trPr>
        <w:tc>
          <w:tcPr>
            <w:tcW w:w="1398" w:type="dxa"/>
            <w:noWrap/>
            <w:hideMark/>
          </w:tcPr>
          <w:p w:rsidR="00DE07D9" w:rsidRPr="003C4F4D" w:rsidRDefault="00DE07D9" w:rsidP="00DE07D9">
            <w:r w:rsidRPr="003C4F4D">
              <w:t>50-54</w:t>
            </w:r>
          </w:p>
        </w:tc>
        <w:tc>
          <w:tcPr>
            <w:tcW w:w="1170" w:type="dxa"/>
            <w:noWrap/>
            <w:hideMark/>
          </w:tcPr>
          <w:p w:rsidR="00DE07D9" w:rsidRPr="003C4F4D" w:rsidRDefault="00DE07D9" w:rsidP="00DE07D9">
            <w:r w:rsidRPr="003C4F4D">
              <w:t xml:space="preserve"> - </w:t>
            </w:r>
          </w:p>
        </w:tc>
        <w:tc>
          <w:tcPr>
            <w:tcW w:w="1171" w:type="dxa"/>
            <w:noWrap/>
            <w:hideMark/>
          </w:tcPr>
          <w:p w:rsidR="00DE07D9" w:rsidRPr="003C4F4D" w:rsidRDefault="00DE07D9" w:rsidP="00DE07D9">
            <w:r w:rsidRPr="003C4F4D">
              <w:t xml:space="preserve"> 520 </w:t>
            </w:r>
          </w:p>
        </w:tc>
        <w:tc>
          <w:tcPr>
            <w:tcW w:w="1171" w:type="dxa"/>
            <w:noWrap/>
            <w:hideMark/>
          </w:tcPr>
          <w:p w:rsidR="00DE07D9" w:rsidRPr="003C4F4D" w:rsidRDefault="00DE07D9" w:rsidP="00DE07D9">
            <w:r w:rsidRPr="003C4F4D">
              <w:t xml:space="preserve"> 555 </w:t>
            </w:r>
          </w:p>
        </w:tc>
        <w:tc>
          <w:tcPr>
            <w:tcW w:w="1171" w:type="dxa"/>
            <w:noWrap/>
            <w:hideMark/>
          </w:tcPr>
          <w:p w:rsidR="00DE07D9" w:rsidRPr="003C4F4D" w:rsidRDefault="00DE07D9" w:rsidP="00DE07D9">
            <w:r w:rsidRPr="003C4F4D">
              <w:t xml:space="preserve"> 372 </w:t>
            </w:r>
          </w:p>
        </w:tc>
        <w:tc>
          <w:tcPr>
            <w:tcW w:w="1171" w:type="dxa"/>
            <w:noWrap/>
            <w:hideMark/>
          </w:tcPr>
          <w:p w:rsidR="00DE07D9" w:rsidRPr="003C4F4D" w:rsidRDefault="00DE07D9" w:rsidP="00DE07D9">
            <w:r w:rsidRPr="003C4F4D">
              <w:t xml:space="preserve"> 918 </w:t>
            </w:r>
          </w:p>
        </w:tc>
        <w:tc>
          <w:tcPr>
            <w:tcW w:w="1171" w:type="dxa"/>
            <w:noWrap/>
            <w:hideMark/>
          </w:tcPr>
          <w:p w:rsidR="00DE07D9" w:rsidRPr="003C4F4D" w:rsidRDefault="00DE07D9" w:rsidP="00DE07D9">
            <w:r w:rsidRPr="003C4F4D">
              <w:t xml:space="preserve"> 185 </w:t>
            </w:r>
          </w:p>
        </w:tc>
        <w:tc>
          <w:tcPr>
            <w:tcW w:w="1495" w:type="dxa"/>
            <w:noWrap/>
            <w:hideMark/>
          </w:tcPr>
          <w:p w:rsidR="00DE07D9" w:rsidRPr="003C4F4D" w:rsidRDefault="00DE07D9" w:rsidP="00DE07D9">
            <w:r w:rsidRPr="003C4F4D">
              <w:t xml:space="preserve"> 2,550 </w:t>
            </w:r>
          </w:p>
        </w:tc>
      </w:tr>
      <w:tr w:rsidR="00DE07D9" w:rsidRPr="00DE07D9" w:rsidTr="00B40E95">
        <w:trPr>
          <w:trHeight w:val="290"/>
        </w:trPr>
        <w:tc>
          <w:tcPr>
            <w:tcW w:w="1398" w:type="dxa"/>
            <w:noWrap/>
            <w:hideMark/>
          </w:tcPr>
          <w:p w:rsidR="00DE07D9" w:rsidRPr="003C4F4D" w:rsidRDefault="00DE07D9" w:rsidP="00DE07D9">
            <w:r w:rsidRPr="003C4F4D">
              <w:t>55-59</w:t>
            </w:r>
          </w:p>
        </w:tc>
        <w:tc>
          <w:tcPr>
            <w:tcW w:w="1170" w:type="dxa"/>
            <w:noWrap/>
            <w:hideMark/>
          </w:tcPr>
          <w:p w:rsidR="00DE07D9" w:rsidRPr="003C4F4D" w:rsidRDefault="00DE07D9" w:rsidP="00DE07D9">
            <w:r w:rsidRPr="003C4F4D">
              <w:t xml:space="preserve"> 31 </w:t>
            </w:r>
          </w:p>
        </w:tc>
        <w:tc>
          <w:tcPr>
            <w:tcW w:w="1171" w:type="dxa"/>
            <w:noWrap/>
            <w:hideMark/>
          </w:tcPr>
          <w:p w:rsidR="00DE07D9" w:rsidRPr="003C4F4D" w:rsidRDefault="00DE07D9" w:rsidP="00DE07D9">
            <w:r w:rsidRPr="003C4F4D">
              <w:t xml:space="preserve"> 814 </w:t>
            </w:r>
          </w:p>
        </w:tc>
        <w:tc>
          <w:tcPr>
            <w:tcW w:w="1171" w:type="dxa"/>
            <w:noWrap/>
            <w:hideMark/>
          </w:tcPr>
          <w:p w:rsidR="00DE07D9" w:rsidRPr="003C4F4D" w:rsidRDefault="00DE07D9" w:rsidP="00DE07D9">
            <w:r w:rsidRPr="003C4F4D">
              <w:t xml:space="preserve"> 479 </w:t>
            </w:r>
          </w:p>
        </w:tc>
        <w:tc>
          <w:tcPr>
            <w:tcW w:w="1171" w:type="dxa"/>
            <w:noWrap/>
            <w:hideMark/>
          </w:tcPr>
          <w:p w:rsidR="00DE07D9" w:rsidRPr="003C4F4D" w:rsidRDefault="00DE07D9" w:rsidP="00DE07D9">
            <w:r w:rsidRPr="003C4F4D">
              <w:t xml:space="preserve"> 321 </w:t>
            </w:r>
          </w:p>
        </w:tc>
        <w:tc>
          <w:tcPr>
            <w:tcW w:w="1171" w:type="dxa"/>
            <w:noWrap/>
            <w:hideMark/>
          </w:tcPr>
          <w:p w:rsidR="00DE07D9" w:rsidRPr="003C4F4D" w:rsidRDefault="00DE07D9" w:rsidP="00DE07D9">
            <w:r w:rsidRPr="003C4F4D">
              <w:t xml:space="preserve"> 1,067 </w:t>
            </w:r>
          </w:p>
        </w:tc>
        <w:tc>
          <w:tcPr>
            <w:tcW w:w="1171" w:type="dxa"/>
            <w:noWrap/>
            <w:hideMark/>
          </w:tcPr>
          <w:p w:rsidR="00DE07D9" w:rsidRPr="003C4F4D" w:rsidRDefault="00DE07D9" w:rsidP="00DE07D9">
            <w:r w:rsidRPr="003C4F4D">
              <w:t xml:space="preserve"> 223 </w:t>
            </w:r>
          </w:p>
        </w:tc>
        <w:tc>
          <w:tcPr>
            <w:tcW w:w="1495" w:type="dxa"/>
            <w:noWrap/>
            <w:hideMark/>
          </w:tcPr>
          <w:p w:rsidR="00DE07D9" w:rsidRPr="003C4F4D" w:rsidRDefault="00DE07D9" w:rsidP="00DE07D9">
            <w:r w:rsidRPr="003C4F4D">
              <w:t xml:space="preserve"> 2,936 </w:t>
            </w:r>
          </w:p>
        </w:tc>
      </w:tr>
      <w:tr w:rsidR="00DE07D9" w:rsidRPr="00DE07D9" w:rsidTr="00B40E95">
        <w:trPr>
          <w:trHeight w:val="290"/>
        </w:trPr>
        <w:tc>
          <w:tcPr>
            <w:tcW w:w="1398" w:type="dxa"/>
            <w:noWrap/>
            <w:hideMark/>
          </w:tcPr>
          <w:p w:rsidR="00DE07D9" w:rsidRPr="003C4F4D" w:rsidRDefault="00DE07D9" w:rsidP="00DE07D9">
            <w:r w:rsidRPr="003C4F4D">
              <w:t>60-64</w:t>
            </w:r>
          </w:p>
        </w:tc>
        <w:tc>
          <w:tcPr>
            <w:tcW w:w="1170" w:type="dxa"/>
            <w:noWrap/>
            <w:hideMark/>
          </w:tcPr>
          <w:p w:rsidR="00DE07D9" w:rsidRPr="003C4F4D" w:rsidRDefault="00DE07D9" w:rsidP="00DE07D9">
            <w:r w:rsidRPr="003C4F4D">
              <w:t xml:space="preserve"> 30 </w:t>
            </w:r>
          </w:p>
        </w:tc>
        <w:tc>
          <w:tcPr>
            <w:tcW w:w="1171" w:type="dxa"/>
            <w:noWrap/>
            <w:hideMark/>
          </w:tcPr>
          <w:p w:rsidR="00DE07D9" w:rsidRPr="003C4F4D" w:rsidRDefault="00DE07D9" w:rsidP="00DE07D9">
            <w:r w:rsidRPr="003C4F4D">
              <w:t xml:space="preserve"> 1,306 </w:t>
            </w:r>
          </w:p>
        </w:tc>
        <w:tc>
          <w:tcPr>
            <w:tcW w:w="1171" w:type="dxa"/>
            <w:noWrap/>
            <w:hideMark/>
          </w:tcPr>
          <w:p w:rsidR="00DE07D9" w:rsidRPr="003C4F4D" w:rsidRDefault="00DE07D9" w:rsidP="00DE07D9">
            <w:r w:rsidRPr="003C4F4D">
              <w:t xml:space="preserve"> 456 </w:t>
            </w:r>
          </w:p>
        </w:tc>
        <w:tc>
          <w:tcPr>
            <w:tcW w:w="1171" w:type="dxa"/>
            <w:noWrap/>
            <w:hideMark/>
          </w:tcPr>
          <w:p w:rsidR="00DE07D9" w:rsidRPr="003C4F4D" w:rsidRDefault="00DE07D9" w:rsidP="00DE07D9">
            <w:r w:rsidRPr="003C4F4D">
              <w:t xml:space="preserve"> 1,113 </w:t>
            </w:r>
          </w:p>
        </w:tc>
        <w:tc>
          <w:tcPr>
            <w:tcW w:w="1171" w:type="dxa"/>
            <w:noWrap/>
            <w:hideMark/>
          </w:tcPr>
          <w:p w:rsidR="00DE07D9" w:rsidRPr="003C4F4D" w:rsidRDefault="00DE07D9" w:rsidP="00DE07D9">
            <w:r w:rsidRPr="003C4F4D">
              <w:t xml:space="preserve"> 1,694 </w:t>
            </w:r>
          </w:p>
        </w:tc>
        <w:tc>
          <w:tcPr>
            <w:tcW w:w="1171" w:type="dxa"/>
            <w:noWrap/>
            <w:hideMark/>
          </w:tcPr>
          <w:p w:rsidR="00DE07D9" w:rsidRPr="003C4F4D" w:rsidRDefault="00DE07D9" w:rsidP="00DE07D9">
            <w:r w:rsidRPr="003C4F4D">
              <w:t xml:space="preserve"> 333 </w:t>
            </w:r>
          </w:p>
        </w:tc>
        <w:tc>
          <w:tcPr>
            <w:tcW w:w="1495" w:type="dxa"/>
            <w:noWrap/>
            <w:hideMark/>
          </w:tcPr>
          <w:p w:rsidR="00DE07D9" w:rsidRPr="003C4F4D" w:rsidRDefault="00DE07D9" w:rsidP="00DE07D9">
            <w:r w:rsidRPr="003C4F4D">
              <w:t xml:space="preserve"> 4,932 </w:t>
            </w:r>
          </w:p>
        </w:tc>
      </w:tr>
      <w:tr w:rsidR="00DE07D9" w:rsidRPr="00DE07D9" w:rsidTr="00B40E95">
        <w:trPr>
          <w:trHeight w:val="290"/>
        </w:trPr>
        <w:tc>
          <w:tcPr>
            <w:tcW w:w="1398" w:type="dxa"/>
            <w:noWrap/>
            <w:hideMark/>
          </w:tcPr>
          <w:p w:rsidR="00DE07D9" w:rsidRPr="003C4F4D" w:rsidRDefault="00DE07D9" w:rsidP="00DE07D9">
            <w:r w:rsidRPr="003C4F4D">
              <w:t>65-69</w:t>
            </w:r>
          </w:p>
        </w:tc>
        <w:tc>
          <w:tcPr>
            <w:tcW w:w="1170" w:type="dxa"/>
            <w:noWrap/>
            <w:hideMark/>
          </w:tcPr>
          <w:p w:rsidR="00DE07D9" w:rsidRPr="003C4F4D" w:rsidRDefault="00DE07D9" w:rsidP="00DE07D9">
            <w:r w:rsidRPr="003C4F4D">
              <w:t xml:space="preserve"> 857 </w:t>
            </w:r>
          </w:p>
        </w:tc>
        <w:tc>
          <w:tcPr>
            <w:tcW w:w="1171" w:type="dxa"/>
            <w:noWrap/>
            <w:hideMark/>
          </w:tcPr>
          <w:p w:rsidR="00DE07D9" w:rsidRPr="003C4F4D" w:rsidRDefault="00DE07D9" w:rsidP="00DE07D9">
            <w:r w:rsidRPr="003C4F4D">
              <w:t xml:space="preserve"> 2,443 </w:t>
            </w:r>
          </w:p>
        </w:tc>
        <w:tc>
          <w:tcPr>
            <w:tcW w:w="1171" w:type="dxa"/>
            <w:noWrap/>
            <w:hideMark/>
          </w:tcPr>
          <w:p w:rsidR="00DE07D9" w:rsidRPr="003C4F4D" w:rsidRDefault="00DE07D9" w:rsidP="00DE07D9">
            <w:r w:rsidRPr="003C4F4D">
              <w:t xml:space="preserve"> 652 </w:t>
            </w:r>
          </w:p>
        </w:tc>
        <w:tc>
          <w:tcPr>
            <w:tcW w:w="1171" w:type="dxa"/>
            <w:noWrap/>
            <w:hideMark/>
          </w:tcPr>
          <w:p w:rsidR="00DE07D9" w:rsidRPr="003C4F4D" w:rsidRDefault="00DE07D9" w:rsidP="00DE07D9">
            <w:r w:rsidRPr="003C4F4D">
              <w:t xml:space="preserve"> 1,716 </w:t>
            </w:r>
          </w:p>
        </w:tc>
        <w:tc>
          <w:tcPr>
            <w:tcW w:w="1171" w:type="dxa"/>
            <w:noWrap/>
            <w:hideMark/>
          </w:tcPr>
          <w:p w:rsidR="00DE07D9" w:rsidRPr="003C4F4D" w:rsidRDefault="00DE07D9" w:rsidP="00DE07D9">
            <w:r w:rsidRPr="003C4F4D">
              <w:t xml:space="preserve"> 2,138 </w:t>
            </w:r>
          </w:p>
        </w:tc>
        <w:tc>
          <w:tcPr>
            <w:tcW w:w="1171" w:type="dxa"/>
            <w:noWrap/>
            <w:hideMark/>
          </w:tcPr>
          <w:p w:rsidR="00DE07D9" w:rsidRPr="003C4F4D" w:rsidRDefault="00DE07D9" w:rsidP="00DE07D9">
            <w:r w:rsidRPr="003C4F4D">
              <w:t xml:space="preserve"> 557 </w:t>
            </w:r>
          </w:p>
        </w:tc>
        <w:tc>
          <w:tcPr>
            <w:tcW w:w="1495" w:type="dxa"/>
            <w:noWrap/>
            <w:hideMark/>
          </w:tcPr>
          <w:p w:rsidR="00DE07D9" w:rsidRPr="003C4F4D" w:rsidRDefault="00DE07D9" w:rsidP="00DE07D9">
            <w:r w:rsidRPr="003C4F4D">
              <w:t xml:space="preserve"> 8,363 </w:t>
            </w:r>
          </w:p>
        </w:tc>
      </w:tr>
      <w:tr w:rsidR="00DE07D9" w:rsidRPr="00DE07D9" w:rsidTr="00B40E95">
        <w:trPr>
          <w:trHeight w:val="290"/>
        </w:trPr>
        <w:tc>
          <w:tcPr>
            <w:tcW w:w="1398" w:type="dxa"/>
            <w:noWrap/>
            <w:hideMark/>
          </w:tcPr>
          <w:p w:rsidR="00DE07D9" w:rsidRPr="003C4F4D" w:rsidRDefault="00DE07D9" w:rsidP="00DE07D9">
            <w:r w:rsidRPr="003C4F4D">
              <w:t>70-74</w:t>
            </w:r>
          </w:p>
        </w:tc>
        <w:tc>
          <w:tcPr>
            <w:tcW w:w="1170" w:type="dxa"/>
            <w:noWrap/>
            <w:hideMark/>
          </w:tcPr>
          <w:p w:rsidR="00DE07D9" w:rsidRPr="003C4F4D" w:rsidRDefault="00DE07D9" w:rsidP="00DE07D9">
            <w:r w:rsidRPr="003C4F4D">
              <w:t xml:space="preserve"> 1,089 </w:t>
            </w:r>
          </w:p>
        </w:tc>
        <w:tc>
          <w:tcPr>
            <w:tcW w:w="1171" w:type="dxa"/>
            <w:noWrap/>
            <w:hideMark/>
          </w:tcPr>
          <w:p w:rsidR="00DE07D9" w:rsidRPr="003C4F4D" w:rsidRDefault="00DE07D9" w:rsidP="00DE07D9">
            <w:r w:rsidRPr="003C4F4D">
              <w:t xml:space="preserve"> 4,082 </w:t>
            </w:r>
          </w:p>
        </w:tc>
        <w:tc>
          <w:tcPr>
            <w:tcW w:w="1171" w:type="dxa"/>
            <w:noWrap/>
            <w:hideMark/>
          </w:tcPr>
          <w:p w:rsidR="00DE07D9" w:rsidRPr="003C4F4D" w:rsidRDefault="00DE07D9" w:rsidP="00DE07D9">
            <w:r w:rsidRPr="003C4F4D">
              <w:t xml:space="preserve"> 482 </w:t>
            </w:r>
          </w:p>
        </w:tc>
        <w:tc>
          <w:tcPr>
            <w:tcW w:w="1171" w:type="dxa"/>
            <w:noWrap/>
            <w:hideMark/>
          </w:tcPr>
          <w:p w:rsidR="00DE07D9" w:rsidRPr="003C4F4D" w:rsidRDefault="00DE07D9" w:rsidP="00DE07D9">
            <w:r w:rsidRPr="003C4F4D">
              <w:t xml:space="preserve"> 1,527 </w:t>
            </w:r>
          </w:p>
        </w:tc>
        <w:tc>
          <w:tcPr>
            <w:tcW w:w="1171" w:type="dxa"/>
            <w:noWrap/>
            <w:hideMark/>
          </w:tcPr>
          <w:p w:rsidR="00DE07D9" w:rsidRPr="003C4F4D" w:rsidRDefault="00DE07D9" w:rsidP="00DE07D9">
            <w:r w:rsidRPr="003C4F4D">
              <w:t xml:space="preserve"> 2,347 </w:t>
            </w:r>
          </w:p>
        </w:tc>
        <w:tc>
          <w:tcPr>
            <w:tcW w:w="1171" w:type="dxa"/>
            <w:noWrap/>
            <w:hideMark/>
          </w:tcPr>
          <w:p w:rsidR="00DE07D9" w:rsidRPr="003C4F4D" w:rsidRDefault="00DE07D9" w:rsidP="00DE07D9">
            <w:r w:rsidRPr="003C4F4D">
              <w:t xml:space="preserve"> 570 </w:t>
            </w:r>
          </w:p>
        </w:tc>
        <w:tc>
          <w:tcPr>
            <w:tcW w:w="1495" w:type="dxa"/>
            <w:noWrap/>
            <w:hideMark/>
          </w:tcPr>
          <w:p w:rsidR="00DE07D9" w:rsidRPr="003C4F4D" w:rsidRDefault="00DE07D9" w:rsidP="00DE07D9">
            <w:r w:rsidRPr="003C4F4D">
              <w:t xml:space="preserve"> 10,097 </w:t>
            </w:r>
          </w:p>
        </w:tc>
      </w:tr>
      <w:tr w:rsidR="00DE07D9" w:rsidRPr="00DE07D9" w:rsidTr="00B40E95">
        <w:trPr>
          <w:trHeight w:val="290"/>
        </w:trPr>
        <w:tc>
          <w:tcPr>
            <w:tcW w:w="1398" w:type="dxa"/>
            <w:noWrap/>
            <w:hideMark/>
          </w:tcPr>
          <w:p w:rsidR="00DE07D9" w:rsidRPr="003C4F4D" w:rsidRDefault="00DE07D9" w:rsidP="00DE07D9">
            <w:r w:rsidRPr="003C4F4D">
              <w:t>75-79</w:t>
            </w:r>
          </w:p>
        </w:tc>
        <w:tc>
          <w:tcPr>
            <w:tcW w:w="1170" w:type="dxa"/>
            <w:noWrap/>
            <w:hideMark/>
          </w:tcPr>
          <w:p w:rsidR="00DE07D9" w:rsidRPr="003C4F4D" w:rsidRDefault="00DE07D9" w:rsidP="00DE07D9">
            <w:r w:rsidRPr="003C4F4D">
              <w:t xml:space="preserve"> 4,930 </w:t>
            </w:r>
          </w:p>
        </w:tc>
        <w:tc>
          <w:tcPr>
            <w:tcW w:w="1171" w:type="dxa"/>
            <w:noWrap/>
            <w:hideMark/>
          </w:tcPr>
          <w:p w:rsidR="00DE07D9" w:rsidRPr="003C4F4D" w:rsidRDefault="00DE07D9" w:rsidP="00DE07D9">
            <w:r w:rsidRPr="003C4F4D">
              <w:t xml:space="preserve"> 2,234 </w:t>
            </w:r>
          </w:p>
        </w:tc>
        <w:tc>
          <w:tcPr>
            <w:tcW w:w="1171" w:type="dxa"/>
            <w:noWrap/>
            <w:hideMark/>
          </w:tcPr>
          <w:p w:rsidR="00DE07D9" w:rsidRPr="003C4F4D" w:rsidRDefault="00DE07D9" w:rsidP="00DE07D9">
            <w:r w:rsidRPr="003C4F4D">
              <w:t xml:space="preserve"> 510 </w:t>
            </w:r>
          </w:p>
        </w:tc>
        <w:tc>
          <w:tcPr>
            <w:tcW w:w="1171" w:type="dxa"/>
            <w:noWrap/>
            <w:hideMark/>
          </w:tcPr>
          <w:p w:rsidR="00DE07D9" w:rsidRPr="003C4F4D" w:rsidRDefault="00DE07D9" w:rsidP="00DE07D9">
            <w:r w:rsidRPr="003C4F4D">
              <w:t xml:space="preserve"> 1,164 </w:t>
            </w:r>
          </w:p>
        </w:tc>
        <w:tc>
          <w:tcPr>
            <w:tcW w:w="1171" w:type="dxa"/>
            <w:noWrap/>
            <w:hideMark/>
          </w:tcPr>
          <w:p w:rsidR="00DE07D9" w:rsidRPr="003C4F4D" w:rsidRDefault="00DE07D9" w:rsidP="00DE07D9">
            <w:r w:rsidRPr="003C4F4D">
              <w:t xml:space="preserve"> 3,058 </w:t>
            </w:r>
          </w:p>
        </w:tc>
        <w:tc>
          <w:tcPr>
            <w:tcW w:w="1171" w:type="dxa"/>
            <w:noWrap/>
            <w:hideMark/>
          </w:tcPr>
          <w:p w:rsidR="00DE07D9" w:rsidRPr="003C4F4D" w:rsidRDefault="00DE07D9" w:rsidP="00DE07D9">
            <w:r w:rsidRPr="003C4F4D">
              <w:t xml:space="preserve"> 1,826 </w:t>
            </w:r>
          </w:p>
        </w:tc>
        <w:tc>
          <w:tcPr>
            <w:tcW w:w="1495" w:type="dxa"/>
            <w:noWrap/>
            <w:hideMark/>
          </w:tcPr>
          <w:p w:rsidR="00DE07D9" w:rsidRPr="003C4F4D" w:rsidRDefault="00DE07D9" w:rsidP="00DE07D9">
            <w:r w:rsidRPr="003C4F4D">
              <w:t xml:space="preserve"> 13,721 </w:t>
            </w:r>
          </w:p>
        </w:tc>
      </w:tr>
      <w:tr w:rsidR="00DE07D9" w:rsidRPr="00DE07D9" w:rsidTr="00B40E95">
        <w:trPr>
          <w:trHeight w:val="290"/>
        </w:trPr>
        <w:tc>
          <w:tcPr>
            <w:tcW w:w="1398" w:type="dxa"/>
            <w:noWrap/>
            <w:hideMark/>
          </w:tcPr>
          <w:p w:rsidR="00DE07D9" w:rsidRPr="003C4F4D" w:rsidRDefault="00DE07D9" w:rsidP="00DE07D9">
            <w:r w:rsidRPr="003C4F4D">
              <w:t>80-84</w:t>
            </w:r>
          </w:p>
        </w:tc>
        <w:tc>
          <w:tcPr>
            <w:tcW w:w="1170" w:type="dxa"/>
            <w:noWrap/>
            <w:hideMark/>
          </w:tcPr>
          <w:p w:rsidR="00DE07D9" w:rsidRPr="003C4F4D" w:rsidRDefault="00DE07D9" w:rsidP="00DE07D9">
            <w:r w:rsidRPr="003C4F4D">
              <w:t xml:space="preserve"> 9,595 </w:t>
            </w:r>
          </w:p>
        </w:tc>
        <w:tc>
          <w:tcPr>
            <w:tcW w:w="1171" w:type="dxa"/>
            <w:noWrap/>
            <w:hideMark/>
          </w:tcPr>
          <w:p w:rsidR="00DE07D9" w:rsidRPr="003C4F4D" w:rsidRDefault="00DE07D9" w:rsidP="00DE07D9">
            <w:r w:rsidRPr="003C4F4D">
              <w:t xml:space="preserve"> 2,545 </w:t>
            </w:r>
          </w:p>
        </w:tc>
        <w:tc>
          <w:tcPr>
            <w:tcW w:w="1171" w:type="dxa"/>
            <w:noWrap/>
            <w:hideMark/>
          </w:tcPr>
          <w:p w:rsidR="00DE07D9" w:rsidRPr="003C4F4D" w:rsidRDefault="00DE07D9" w:rsidP="00DE07D9">
            <w:r w:rsidRPr="003C4F4D">
              <w:t xml:space="preserve"> 456 </w:t>
            </w:r>
          </w:p>
        </w:tc>
        <w:tc>
          <w:tcPr>
            <w:tcW w:w="1171" w:type="dxa"/>
            <w:noWrap/>
            <w:hideMark/>
          </w:tcPr>
          <w:p w:rsidR="00DE07D9" w:rsidRPr="003C4F4D" w:rsidRDefault="00DE07D9" w:rsidP="00DE07D9">
            <w:r w:rsidRPr="003C4F4D">
              <w:t xml:space="preserve"> 1,441 </w:t>
            </w:r>
          </w:p>
        </w:tc>
        <w:tc>
          <w:tcPr>
            <w:tcW w:w="1171" w:type="dxa"/>
            <w:noWrap/>
            <w:hideMark/>
          </w:tcPr>
          <w:p w:rsidR="00DE07D9" w:rsidRPr="003C4F4D" w:rsidRDefault="00DE07D9" w:rsidP="00DE07D9">
            <w:r w:rsidRPr="003C4F4D">
              <w:t xml:space="preserve"> 3,007 </w:t>
            </w:r>
          </w:p>
        </w:tc>
        <w:tc>
          <w:tcPr>
            <w:tcW w:w="1171" w:type="dxa"/>
            <w:noWrap/>
            <w:hideMark/>
          </w:tcPr>
          <w:p w:rsidR="00DE07D9" w:rsidRPr="003C4F4D" w:rsidRDefault="00DE07D9" w:rsidP="00DE07D9">
            <w:r w:rsidRPr="003C4F4D">
              <w:t xml:space="preserve"> 2,151 </w:t>
            </w:r>
          </w:p>
        </w:tc>
        <w:tc>
          <w:tcPr>
            <w:tcW w:w="1495" w:type="dxa"/>
            <w:noWrap/>
            <w:hideMark/>
          </w:tcPr>
          <w:p w:rsidR="00DE07D9" w:rsidRPr="003C4F4D" w:rsidRDefault="00DE07D9" w:rsidP="00DE07D9">
            <w:r w:rsidRPr="003C4F4D">
              <w:t xml:space="preserve"> 19,194 </w:t>
            </w:r>
          </w:p>
        </w:tc>
      </w:tr>
      <w:tr w:rsidR="00DE07D9" w:rsidRPr="00DE07D9" w:rsidTr="00B40E95">
        <w:trPr>
          <w:trHeight w:val="290"/>
        </w:trPr>
        <w:tc>
          <w:tcPr>
            <w:tcW w:w="1398" w:type="dxa"/>
            <w:noWrap/>
            <w:hideMark/>
          </w:tcPr>
          <w:p w:rsidR="00DE07D9" w:rsidRPr="003C4F4D" w:rsidRDefault="00DE07D9" w:rsidP="00DE07D9">
            <w:r w:rsidRPr="003C4F4D">
              <w:t>85-89</w:t>
            </w:r>
          </w:p>
        </w:tc>
        <w:tc>
          <w:tcPr>
            <w:tcW w:w="1170" w:type="dxa"/>
            <w:noWrap/>
            <w:hideMark/>
          </w:tcPr>
          <w:p w:rsidR="00DE07D9" w:rsidRPr="003C4F4D" w:rsidRDefault="00DE07D9" w:rsidP="00DE07D9">
            <w:r w:rsidRPr="003C4F4D">
              <w:t xml:space="preserve"> 10,715 </w:t>
            </w:r>
          </w:p>
        </w:tc>
        <w:tc>
          <w:tcPr>
            <w:tcW w:w="1171" w:type="dxa"/>
            <w:noWrap/>
            <w:hideMark/>
          </w:tcPr>
          <w:p w:rsidR="00DE07D9" w:rsidRPr="003C4F4D" w:rsidRDefault="00DE07D9" w:rsidP="00DE07D9">
            <w:r w:rsidRPr="003C4F4D">
              <w:t xml:space="preserve"> 4,397 </w:t>
            </w:r>
          </w:p>
        </w:tc>
        <w:tc>
          <w:tcPr>
            <w:tcW w:w="1171" w:type="dxa"/>
            <w:noWrap/>
            <w:hideMark/>
          </w:tcPr>
          <w:p w:rsidR="00DE07D9" w:rsidRPr="003C4F4D" w:rsidRDefault="00DE07D9" w:rsidP="00DE07D9">
            <w:r w:rsidRPr="003C4F4D">
              <w:t xml:space="preserve"> 310 </w:t>
            </w:r>
          </w:p>
        </w:tc>
        <w:tc>
          <w:tcPr>
            <w:tcW w:w="1171" w:type="dxa"/>
            <w:noWrap/>
            <w:hideMark/>
          </w:tcPr>
          <w:p w:rsidR="00DE07D9" w:rsidRPr="003C4F4D" w:rsidRDefault="00DE07D9" w:rsidP="00DE07D9">
            <w:r w:rsidRPr="003C4F4D">
              <w:t xml:space="preserve"> 1,646 </w:t>
            </w:r>
          </w:p>
        </w:tc>
        <w:tc>
          <w:tcPr>
            <w:tcW w:w="1171" w:type="dxa"/>
            <w:noWrap/>
            <w:hideMark/>
          </w:tcPr>
          <w:p w:rsidR="00DE07D9" w:rsidRPr="003C4F4D" w:rsidRDefault="00DE07D9" w:rsidP="00DE07D9">
            <w:r w:rsidRPr="003C4F4D">
              <w:t xml:space="preserve"> 2,326 </w:t>
            </w:r>
          </w:p>
        </w:tc>
        <w:tc>
          <w:tcPr>
            <w:tcW w:w="1171" w:type="dxa"/>
            <w:noWrap/>
            <w:hideMark/>
          </w:tcPr>
          <w:p w:rsidR="00DE07D9" w:rsidRPr="003C4F4D" w:rsidRDefault="00DE07D9" w:rsidP="00DE07D9">
            <w:r w:rsidRPr="003C4F4D">
              <w:t xml:space="preserve"> 2,114 </w:t>
            </w:r>
          </w:p>
        </w:tc>
        <w:tc>
          <w:tcPr>
            <w:tcW w:w="1495" w:type="dxa"/>
            <w:noWrap/>
            <w:hideMark/>
          </w:tcPr>
          <w:p w:rsidR="00DE07D9" w:rsidRPr="003C4F4D" w:rsidRDefault="00DE07D9" w:rsidP="00DE07D9">
            <w:r w:rsidRPr="003C4F4D">
              <w:t xml:space="preserve"> 21,509 </w:t>
            </w:r>
          </w:p>
        </w:tc>
      </w:tr>
      <w:tr w:rsidR="00DE07D9" w:rsidRPr="00DE07D9" w:rsidTr="00B40E95">
        <w:trPr>
          <w:trHeight w:val="290"/>
        </w:trPr>
        <w:tc>
          <w:tcPr>
            <w:tcW w:w="1398" w:type="dxa"/>
            <w:noWrap/>
            <w:hideMark/>
          </w:tcPr>
          <w:p w:rsidR="00DE07D9" w:rsidRPr="003C4F4D" w:rsidRDefault="00DE07D9" w:rsidP="00DE07D9">
            <w:r w:rsidRPr="003C4F4D">
              <w:t>≥ 90</w:t>
            </w:r>
          </w:p>
        </w:tc>
        <w:tc>
          <w:tcPr>
            <w:tcW w:w="1170" w:type="dxa"/>
            <w:noWrap/>
            <w:hideMark/>
          </w:tcPr>
          <w:p w:rsidR="00DE07D9" w:rsidRPr="003C4F4D" w:rsidRDefault="00DE07D9" w:rsidP="00DE07D9">
            <w:r w:rsidRPr="003C4F4D">
              <w:t xml:space="preserve"> 12,054 </w:t>
            </w:r>
          </w:p>
        </w:tc>
        <w:tc>
          <w:tcPr>
            <w:tcW w:w="1171" w:type="dxa"/>
            <w:noWrap/>
            <w:hideMark/>
          </w:tcPr>
          <w:p w:rsidR="00DE07D9" w:rsidRPr="003C4F4D" w:rsidRDefault="00DE07D9" w:rsidP="00DE07D9">
            <w:r w:rsidRPr="003C4F4D">
              <w:t xml:space="preserve"> 2,809 </w:t>
            </w:r>
          </w:p>
        </w:tc>
        <w:tc>
          <w:tcPr>
            <w:tcW w:w="1171" w:type="dxa"/>
            <w:noWrap/>
            <w:hideMark/>
          </w:tcPr>
          <w:p w:rsidR="00DE07D9" w:rsidRPr="003C4F4D" w:rsidRDefault="00DE07D9" w:rsidP="00DE07D9">
            <w:r w:rsidRPr="003C4F4D">
              <w:t xml:space="preserve"> 97 </w:t>
            </w:r>
          </w:p>
        </w:tc>
        <w:tc>
          <w:tcPr>
            <w:tcW w:w="1171" w:type="dxa"/>
            <w:noWrap/>
            <w:hideMark/>
          </w:tcPr>
          <w:p w:rsidR="00DE07D9" w:rsidRPr="003C4F4D" w:rsidRDefault="00DE07D9" w:rsidP="00DE07D9">
            <w:r w:rsidRPr="003C4F4D">
              <w:t xml:space="preserve"> 1,701 </w:t>
            </w:r>
          </w:p>
        </w:tc>
        <w:tc>
          <w:tcPr>
            <w:tcW w:w="1171" w:type="dxa"/>
            <w:noWrap/>
            <w:hideMark/>
          </w:tcPr>
          <w:p w:rsidR="00DE07D9" w:rsidRPr="003C4F4D" w:rsidRDefault="00DE07D9" w:rsidP="00DE07D9">
            <w:r w:rsidRPr="003C4F4D">
              <w:t xml:space="preserve"> 1,886 </w:t>
            </w:r>
          </w:p>
        </w:tc>
        <w:tc>
          <w:tcPr>
            <w:tcW w:w="1171" w:type="dxa"/>
            <w:noWrap/>
            <w:hideMark/>
          </w:tcPr>
          <w:p w:rsidR="00DE07D9" w:rsidRPr="003C4F4D" w:rsidRDefault="00DE07D9" w:rsidP="00DE07D9">
            <w:r w:rsidRPr="003C4F4D">
              <w:t xml:space="preserve"> 1,958 </w:t>
            </w:r>
          </w:p>
        </w:tc>
        <w:tc>
          <w:tcPr>
            <w:tcW w:w="1495" w:type="dxa"/>
            <w:noWrap/>
            <w:hideMark/>
          </w:tcPr>
          <w:p w:rsidR="00DE07D9" w:rsidRPr="003C4F4D" w:rsidRDefault="00DE07D9" w:rsidP="00DE07D9">
            <w:r w:rsidRPr="003C4F4D">
              <w:t xml:space="preserve"> 20,505 </w:t>
            </w:r>
          </w:p>
        </w:tc>
      </w:tr>
      <w:tr w:rsidR="00DE07D9" w:rsidRPr="00DE07D9" w:rsidTr="00B40E95">
        <w:trPr>
          <w:trHeight w:val="290"/>
        </w:trPr>
        <w:tc>
          <w:tcPr>
            <w:tcW w:w="1398" w:type="dxa"/>
            <w:noWrap/>
            <w:hideMark/>
          </w:tcPr>
          <w:p w:rsidR="00DE07D9" w:rsidRPr="003C4F4D" w:rsidRDefault="00DE07D9" w:rsidP="00DE07D9">
            <w:r w:rsidRPr="003C4F4D">
              <w:t>Total (F)</w:t>
            </w:r>
          </w:p>
        </w:tc>
        <w:tc>
          <w:tcPr>
            <w:tcW w:w="1170" w:type="dxa"/>
            <w:noWrap/>
            <w:hideMark/>
          </w:tcPr>
          <w:p w:rsidR="00DE07D9" w:rsidRPr="003C4F4D" w:rsidRDefault="00DE07D9" w:rsidP="00DE07D9">
            <w:r w:rsidRPr="003C4F4D">
              <w:t xml:space="preserve"> 39,300 </w:t>
            </w:r>
          </w:p>
        </w:tc>
        <w:tc>
          <w:tcPr>
            <w:tcW w:w="1171" w:type="dxa"/>
            <w:noWrap/>
            <w:hideMark/>
          </w:tcPr>
          <w:p w:rsidR="00DE07D9" w:rsidRPr="003C4F4D" w:rsidRDefault="00DE07D9" w:rsidP="00DE07D9">
            <w:r w:rsidRPr="003C4F4D">
              <w:t xml:space="preserve"> 21,201 </w:t>
            </w:r>
          </w:p>
        </w:tc>
        <w:tc>
          <w:tcPr>
            <w:tcW w:w="1171" w:type="dxa"/>
            <w:noWrap/>
            <w:hideMark/>
          </w:tcPr>
          <w:p w:rsidR="00DE07D9" w:rsidRPr="003C4F4D" w:rsidRDefault="00DE07D9" w:rsidP="00DE07D9">
            <w:r w:rsidRPr="003C4F4D">
              <w:t xml:space="preserve"> 4,524 </w:t>
            </w:r>
          </w:p>
        </w:tc>
        <w:tc>
          <w:tcPr>
            <w:tcW w:w="1171" w:type="dxa"/>
            <w:noWrap/>
            <w:hideMark/>
          </w:tcPr>
          <w:p w:rsidR="00DE07D9" w:rsidRPr="003C4F4D" w:rsidRDefault="00DE07D9" w:rsidP="00DE07D9">
            <w:r w:rsidRPr="003C4F4D">
              <w:t xml:space="preserve"> 11,642 </w:t>
            </w:r>
          </w:p>
        </w:tc>
        <w:tc>
          <w:tcPr>
            <w:tcW w:w="1171" w:type="dxa"/>
            <w:noWrap/>
            <w:hideMark/>
          </w:tcPr>
          <w:p w:rsidR="00DE07D9" w:rsidRPr="003C4F4D" w:rsidRDefault="00DE07D9" w:rsidP="00DE07D9">
            <w:r w:rsidRPr="003C4F4D">
              <w:t xml:space="preserve"> 20,976 </w:t>
            </w:r>
          </w:p>
        </w:tc>
        <w:tc>
          <w:tcPr>
            <w:tcW w:w="1171" w:type="dxa"/>
            <w:noWrap/>
            <w:hideMark/>
          </w:tcPr>
          <w:p w:rsidR="00DE07D9" w:rsidRPr="003C4F4D" w:rsidRDefault="00DE07D9" w:rsidP="00DE07D9">
            <w:r w:rsidRPr="003C4F4D">
              <w:t xml:space="preserve"> 10,306 </w:t>
            </w:r>
          </w:p>
        </w:tc>
        <w:tc>
          <w:tcPr>
            <w:tcW w:w="1495" w:type="dxa"/>
            <w:noWrap/>
            <w:hideMark/>
          </w:tcPr>
          <w:p w:rsidR="00DE07D9" w:rsidRPr="003C4F4D" w:rsidRDefault="00DE07D9" w:rsidP="00DE07D9">
            <w:r w:rsidRPr="003C4F4D">
              <w:t xml:space="preserve"> 107,950 </w:t>
            </w:r>
          </w:p>
        </w:tc>
      </w:tr>
      <w:tr w:rsidR="00DE07D9" w:rsidRPr="00DE07D9" w:rsidTr="00B40E95">
        <w:trPr>
          <w:trHeight w:val="290"/>
        </w:trPr>
        <w:tc>
          <w:tcPr>
            <w:tcW w:w="1398" w:type="dxa"/>
            <w:noWrap/>
            <w:hideMark/>
          </w:tcPr>
          <w:p w:rsidR="00DE07D9" w:rsidRPr="003C4F4D" w:rsidRDefault="00DE07D9" w:rsidP="00DE07D9">
            <w:r w:rsidRPr="003C4F4D">
              <w:t>Total</w:t>
            </w:r>
          </w:p>
        </w:tc>
        <w:tc>
          <w:tcPr>
            <w:tcW w:w="1170" w:type="dxa"/>
            <w:noWrap/>
            <w:hideMark/>
          </w:tcPr>
          <w:p w:rsidR="00DE07D9" w:rsidRPr="003C4F4D" w:rsidRDefault="00DE07D9" w:rsidP="00DE07D9">
            <w:r w:rsidRPr="003C4F4D">
              <w:t xml:space="preserve"> 56,942 </w:t>
            </w:r>
          </w:p>
        </w:tc>
        <w:tc>
          <w:tcPr>
            <w:tcW w:w="1171" w:type="dxa"/>
            <w:noWrap/>
            <w:hideMark/>
          </w:tcPr>
          <w:p w:rsidR="00DE07D9" w:rsidRPr="003C4F4D" w:rsidRDefault="00DE07D9" w:rsidP="00DE07D9">
            <w:r w:rsidRPr="003C4F4D">
              <w:t xml:space="preserve"> 30,066 </w:t>
            </w:r>
          </w:p>
        </w:tc>
        <w:tc>
          <w:tcPr>
            <w:tcW w:w="1171" w:type="dxa"/>
            <w:noWrap/>
            <w:hideMark/>
          </w:tcPr>
          <w:p w:rsidR="00DE07D9" w:rsidRPr="003C4F4D" w:rsidRDefault="00DE07D9" w:rsidP="00DE07D9">
            <w:r w:rsidRPr="003C4F4D">
              <w:t xml:space="preserve"> 12,618 </w:t>
            </w:r>
          </w:p>
        </w:tc>
        <w:tc>
          <w:tcPr>
            <w:tcW w:w="1171" w:type="dxa"/>
            <w:noWrap/>
            <w:hideMark/>
          </w:tcPr>
          <w:p w:rsidR="00DE07D9" w:rsidRPr="003C4F4D" w:rsidRDefault="00DE07D9" w:rsidP="00DE07D9">
            <w:r w:rsidRPr="003C4F4D">
              <w:t xml:space="preserve"> 21,496 </w:t>
            </w:r>
          </w:p>
        </w:tc>
        <w:tc>
          <w:tcPr>
            <w:tcW w:w="1171" w:type="dxa"/>
            <w:noWrap/>
            <w:hideMark/>
          </w:tcPr>
          <w:p w:rsidR="00DE07D9" w:rsidRPr="003C4F4D" w:rsidRDefault="00DE07D9" w:rsidP="00DE07D9">
            <w:r w:rsidRPr="003C4F4D">
              <w:t xml:space="preserve"> 35,628 </w:t>
            </w:r>
          </w:p>
        </w:tc>
        <w:tc>
          <w:tcPr>
            <w:tcW w:w="1171" w:type="dxa"/>
            <w:noWrap/>
            <w:hideMark/>
          </w:tcPr>
          <w:p w:rsidR="00DE07D9" w:rsidRPr="003C4F4D" w:rsidRDefault="00DE07D9" w:rsidP="00DE07D9">
            <w:r w:rsidRPr="003C4F4D">
              <w:t xml:space="preserve"> 15,705 </w:t>
            </w:r>
          </w:p>
        </w:tc>
        <w:tc>
          <w:tcPr>
            <w:tcW w:w="1495" w:type="dxa"/>
            <w:noWrap/>
            <w:hideMark/>
          </w:tcPr>
          <w:p w:rsidR="00DE07D9" w:rsidRDefault="00DE07D9" w:rsidP="00DE07D9">
            <w:r w:rsidRPr="003C4F4D">
              <w:t xml:space="preserve"> 172,454 </w:t>
            </w:r>
          </w:p>
        </w:tc>
      </w:tr>
    </w:tbl>
    <w:p w:rsidR="00DE07D9" w:rsidRDefault="00DE07D9" w:rsidP="00FC5B9B"/>
    <w:tbl>
      <w:tblPr>
        <w:tblStyle w:val="TableGrid"/>
        <w:tblW w:w="9918" w:type="dxa"/>
        <w:tblLayout w:type="fixed"/>
        <w:tblLook w:val="04A0" w:firstRow="1" w:lastRow="0" w:firstColumn="1" w:lastColumn="0" w:noHBand="0" w:noVBand="1"/>
      </w:tblPr>
      <w:tblGrid>
        <w:gridCol w:w="1398"/>
        <w:gridCol w:w="1170"/>
        <w:gridCol w:w="1171"/>
        <w:gridCol w:w="1171"/>
        <w:gridCol w:w="1171"/>
        <w:gridCol w:w="1171"/>
        <w:gridCol w:w="1171"/>
        <w:gridCol w:w="1495"/>
      </w:tblGrid>
      <w:tr w:rsidR="00DE07D9" w:rsidRPr="00DE07D9" w:rsidTr="00B40E95">
        <w:trPr>
          <w:trHeight w:val="290"/>
        </w:trPr>
        <w:tc>
          <w:tcPr>
            <w:tcW w:w="1398" w:type="dxa"/>
            <w:noWrap/>
            <w:hideMark/>
          </w:tcPr>
          <w:p w:rsidR="00DE07D9" w:rsidRPr="00E62B6A" w:rsidRDefault="00E62B6A" w:rsidP="00B40E95">
            <w:pPr>
              <w:rPr>
                <w:b/>
              </w:rPr>
            </w:pPr>
            <w:r w:rsidRPr="00E62B6A">
              <w:rPr>
                <w:b/>
              </w:rPr>
              <w:t>Wales</w:t>
            </w:r>
          </w:p>
        </w:tc>
        <w:tc>
          <w:tcPr>
            <w:tcW w:w="1170" w:type="dxa"/>
            <w:noWrap/>
            <w:hideMark/>
          </w:tcPr>
          <w:p w:rsidR="00DE07D9" w:rsidRPr="00DE07D9" w:rsidRDefault="00DE07D9" w:rsidP="00B40E95">
            <w:r w:rsidRPr="00DE07D9">
              <w:t>AMD</w:t>
            </w:r>
          </w:p>
        </w:tc>
        <w:tc>
          <w:tcPr>
            <w:tcW w:w="1171" w:type="dxa"/>
            <w:noWrap/>
            <w:hideMark/>
          </w:tcPr>
          <w:p w:rsidR="00DE07D9" w:rsidRPr="00DE07D9" w:rsidRDefault="00DE07D9" w:rsidP="00B40E95">
            <w:r w:rsidRPr="00DE07D9">
              <w:t>Cataract</w:t>
            </w:r>
          </w:p>
        </w:tc>
        <w:tc>
          <w:tcPr>
            <w:tcW w:w="1171" w:type="dxa"/>
            <w:noWrap/>
            <w:hideMark/>
          </w:tcPr>
          <w:p w:rsidR="00DE07D9" w:rsidRPr="00DE07D9" w:rsidRDefault="00DE07D9" w:rsidP="00B40E95">
            <w:r w:rsidRPr="00DE07D9">
              <w:t>DR</w:t>
            </w:r>
          </w:p>
        </w:tc>
        <w:tc>
          <w:tcPr>
            <w:tcW w:w="1171" w:type="dxa"/>
            <w:noWrap/>
            <w:hideMark/>
          </w:tcPr>
          <w:p w:rsidR="00DE07D9" w:rsidRPr="00DE07D9" w:rsidRDefault="00DE07D9" w:rsidP="00B40E95">
            <w:r w:rsidRPr="00DE07D9">
              <w:t>Glaucoma</w:t>
            </w:r>
          </w:p>
        </w:tc>
        <w:tc>
          <w:tcPr>
            <w:tcW w:w="1171" w:type="dxa"/>
            <w:noWrap/>
            <w:hideMark/>
          </w:tcPr>
          <w:p w:rsidR="00DE07D9" w:rsidRPr="00DE07D9" w:rsidRDefault="00DE07D9" w:rsidP="00B40E95">
            <w:r w:rsidRPr="00DE07D9">
              <w:t>RE</w:t>
            </w:r>
          </w:p>
        </w:tc>
        <w:tc>
          <w:tcPr>
            <w:tcW w:w="1171" w:type="dxa"/>
            <w:noWrap/>
            <w:hideMark/>
          </w:tcPr>
          <w:p w:rsidR="00DE07D9" w:rsidRPr="00DE07D9" w:rsidRDefault="00DE07D9" w:rsidP="00B40E95">
            <w:r w:rsidRPr="00DE07D9">
              <w:t>Other</w:t>
            </w:r>
          </w:p>
        </w:tc>
        <w:tc>
          <w:tcPr>
            <w:tcW w:w="1495" w:type="dxa"/>
            <w:noWrap/>
            <w:hideMark/>
          </w:tcPr>
          <w:p w:rsidR="00DE07D9" w:rsidRPr="00DE07D9" w:rsidRDefault="00DE07D9" w:rsidP="00B40E95">
            <w:r w:rsidRPr="00DE07D9">
              <w:t>Total</w:t>
            </w:r>
          </w:p>
        </w:tc>
      </w:tr>
      <w:tr w:rsidR="00DE07D9" w:rsidRPr="00DE07D9" w:rsidTr="00B40E95">
        <w:trPr>
          <w:trHeight w:val="290"/>
        </w:trPr>
        <w:tc>
          <w:tcPr>
            <w:tcW w:w="1398" w:type="dxa"/>
            <w:noWrap/>
            <w:hideMark/>
          </w:tcPr>
          <w:p w:rsidR="00DE07D9" w:rsidRPr="00DE07D9" w:rsidRDefault="00DE07D9" w:rsidP="00B40E95">
            <w:pPr>
              <w:rPr>
                <w:b/>
              </w:rPr>
            </w:pPr>
            <w:r w:rsidRPr="00DE07D9">
              <w:rPr>
                <w:b/>
              </w:rPr>
              <w:lastRenderedPageBreak/>
              <w:t>Males</w:t>
            </w:r>
          </w:p>
        </w:tc>
        <w:tc>
          <w:tcPr>
            <w:tcW w:w="1170"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495" w:type="dxa"/>
            <w:noWrap/>
            <w:hideMark/>
          </w:tcPr>
          <w:p w:rsidR="00DE07D9" w:rsidRPr="00DE07D9" w:rsidRDefault="00DE07D9" w:rsidP="00B40E95"/>
        </w:tc>
      </w:tr>
      <w:tr w:rsidR="00DE07D9" w:rsidRPr="00DE07D9" w:rsidTr="00B40E95">
        <w:trPr>
          <w:trHeight w:val="290"/>
        </w:trPr>
        <w:tc>
          <w:tcPr>
            <w:tcW w:w="1398" w:type="dxa"/>
            <w:noWrap/>
            <w:hideMark/>
          </w:tcPr>
          <w:p w:rsidR="00DE07D9" w:rsidRPr="003C4F4D" w:rsidRDefault="00DE07D9" w:rsidP="00DE07D9">
            <w:r w:rsidRPr="003C4F4D">
              <w:t>18- 39</w:t>
            </w:r>
          </w:p>
        </w:tc>
        <w:tc>
          <w:tcPr>
            <w:tcW w:w="1170"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9 </w:t>
            </w:r>
          </w:p>
        </w:tc>
        <w:tc>
          <w:tcPr>
            <w:tcW w:w="1171"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55 </w:t>
            </w:r>
          </w:p>
        </w:tc>
        <w:tc>
          <w:tcPr>
            <w:tcW w:w="1171" w:type="dxa"/>
            <w:noWrap/>
            <w:hideMark/>
          </w:tcPr>
          <w:p w:rsidR="00DE07D9" w:rsidRPr="008341FA" w:rsidRDefault="00DE07D9" w:rsidP="00DE07D9">
            <w:r w:rsidRPr="008341FA">
              <w:t xml:space="preserve"> 7 </w:t>
            </w:r>
          </w:p>
        </w:tc>
        <w:tc>
          <w:tcPr>
            <w:tcW w:w="1495" w:type="dxa"/>
            <w:noWrap/>
            <w:hideMark/>
          </w:tcPr>
          <w:p w:rsidR="00DE07D9" w:rsidRPr="008341FA" w:rsidRDefault="00DE07D9" w:rsidP="00DE07D9">
            <w:r w:rsidRPr="008341FA">
              <w:t xml:space="preserve"> 71 </w:t>
            </w:r>
          </w:p>
        </w:tc>
      </w:tr>
      <w:tr w:rsidR="00DE07D9" w:rsidRPr="00DE07D9" w:rsidTr="00B40E95">
        <w:trPr>
          <w:trHeight w:val="290"/>
        </w:trPr>
        <w:tc>
          <w:tcPr>
            <w:tcW w:w="1398" w:type="dxa"/>
            <w:noWrap/>
            <w:hideMark/>
          </w:tcPr>
          <w:p w:rsidR="00DE07D9" w:rsidRPr="003C4F4D" w:rsidRDefault="00DE07D9" w:rsidP="00DE07D9">
            <w:r w:rsidRPr="003C4F4D">
              <w:t>40-44</w:t>
            </w:r>
          </w:p>
        </w:tc>
        <w:tc>
          <w:tcPr>
            <w:tcW w:w="1170"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1 </w:t>
            </w:r>
          </w:p>
        </w:tc>
        <w:tc>
          <w:tcPr>
            <w:tcW w:w="1171" w:type="dxa"/>
            <w:noWrap/>
            <w:hideMark/>
          </w:tcPr>
          <w:p w:rsidR="00DE07D9" w:rsidRPr="008341FA" w:rsidRDefault="00DE07D9" w:rsidP="00DE07D9">
            <w:r w:rsidRPr="008341FA">
              <w:t xml:space="preserve"> 22 </w:t>
            </w:r>
          </w:p>
        </w:tc>
        <w:tc>
          <w:tcPr>
            <w:tcW w:w="1171" w:type="dxa"/>
            <w:noWrap/>
            <w:hideMark/>
          </w:tcPr>
          <w:p w:rsidR="00DE07D9" w:rsidRPr="008341FA" w:rsidRDefault="00DE07D9" w:rsidP="00DE07D9">
            <w:r w:rsidRPr="008341FA">
              <w:t xml:space="preserve"> 21 </w:t>
            </w:r>
          </w:p>
        </w:tc>
        <w:tc>
          <w:tcPr>
            <w:tcW w:w="1171" w:type="dxa"/>
            <w:noWrap/>
            <w:hideMark/>
          </w:tcPr>
          <w:p w:rsidR="00DE07D9" w:rsidRPr="008341FA" w:rsidRDefault="00DE07D9" w:rsidP="00DE07D9">
            <w:r w:rsidRPr="008341FA">
              <w:t xml:space="preserve"> 26 </w:t>
            </w:r>
          </w:p>
        </w:tc>
        <w:tc>
          <w:tcPr>
            <w:tcW w:w="1171" w:type="dxa"/>
            <w:noWrap/>
            <w:hideMark/>
          </w:tcPr>
          <w:p w:rsidR="00DE07D9" w:rsidRPr="008341FA" w:rsidRDefault="00DE07D9" w:rsidP="00DE07D9">
            <w:r w:rsidRPr="008341FA">
              <w:t xml:space="preserve"> 5 </w:t>
            </w:r>
          </w:p>
        </w:tc>
        <w:tc>
          <w:tcPr>
            <w:tcW w:w="1495" w:type="dxa"/>
            <w:noWrap/>
            <w:hideMark/>
          </w:tcPr>
          <w:p w:rsidR="00DE07D9" w:rsidRPr="008341FA" w:rsidRDefault="00DE07D9" w:rsidP="00DE07D9">
            <w:r w:rsidRPr="008341FA">
              <w:t xml:space="preserve"> 76 </w:t>
            </w:r>
          </w:p>
        </w:tc>
      </w:tr>
      <w:tr w:rsidR="00DE07D9" w:rsidRPr="00DE07D9" w:rsidTr="00B40E95">
        <w:trPr>
          <w:trHeight w:val="290"/>
        </w:trPr>
        <w:tc>
          <w:tcPr>
            <w:tcW w:w="1398" w:type="dxa"/>
            <w:noWrap/>
            <w:hideMark/>
          </w:tcPr>
          <w:p w:rsidR="00DE07D9" w:rsidRPr="003C4F4D" w:rsidRDefault="00DE07D9" w:rsidP="00DE07D9">
            <w:r w:rsidRPr="003C4F4D">
              <w:t>45-49</w:t>
            </w:r>
          </w:p>
        </w:tc>
        <w:tc>
          <w:tcPr>
            <w:tcW w:w="1170"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1 </w:t>
            </w:r>
          </w:p>
        </w:tc>
        <w:tc>
          <w:tcPr>
            <w:tcW w:w="1171" w:type="dxa"/>
            <w:noWrap/>
            <w:hideMark/>
          </w:tcPr>
          <w:p w:rsidR="00DE07D9" w:rsidRPr="008341FA" w:rsidRDefault="00DE07D9" w:rsidP="00DE07D9">
            <w:r w:rsidRPr="008341FA">
              <w:t xml:space="preserve"> 24 </w:t>
            </w:r>
          </w:p>
        </w:tc>
        <w:tc>
          <w:tcPr>
            <w:tcW w:w="1171" w:type="dxa"/>
            <w:noWrap/>
            <w:hideMark/>
          </w:tcPr>
          <w:p w:rsidR="00DE07D9" w:rsidRPr="008341FA" w:rsidRDefault="00DE07D9" w:rsidP="00DE07D9">
            <w:r w:rsidRPr="008341FA">
              <w:t xml:space="preserve"> 22 </w:t>
            </w:r>
          </w:p>
        </w:tc>
        <w:tc>
          <w:tcPr>
            <w:tcW w:w="1171" w:type="dxa"/>
            <w:noWrap/>
            <w:hideMark/>
          </w:tcPr>
          <w:p w:rsidR="00DE07D9" w:rsidRPr="008341FA" w:rsidRDefault="00DE07D9" w:rsidP="00DE07D9">
            <w:r w:rsidRPr="008341FA">
              <w:t xml:space="preserve"> 42 </w:t>
            </w:r>
          </w:p>
        </w:tc>
        <w:tc>
          <w:tcPr>
            <w:tcW w:w="1171" w:type="dxa"/>
            <w:noWrap/>
            <w:hideMark/>
          </w:tcPr>
          <w:p w:rsidR="00DE07D9" w:rsidRPr="008341FA" w:rsidRDefault="00DE07D9" w:rsidP="00DE07D9">
            <w:r w:rsidRPr="008341FA">
              <w:t xml:space="preserve"> 8 </w:t>
            </w:r>
          </w:p>
        </w:tc>
        <w:tc>
          <w:tcPr>
            <w:tcW w:w="1495" w:type="dxa"/>
            <w:noWrap/>
            <w:hideMark/>
          </w:tcPr>
          <w:p w:rsidR="00DE07D9" w:rsidRPr="008341FA" w:rsidRDefault="00DE07D9" w:rsidP="00DE07D9">
            <w:r w:rsidRPr="008341FA">
              <w:t xml:space="preserve"> 97 </w:t>
            </w:r>
          </w:p>
        </w:tc>
      </w:tr>
      <w:tr w:rsidR="00DE07D9" w:rsidRPr="00DE07D9" w:rsidTr="00B40E95">
        <w:trPr>
          <w:trHeight w:val="290"/>
        </w:trPr>
        <w:tc>
          <w:tcPr>
            <w:tcW w:w="1398" w:type="dxa"/>
            <w:noWrap/>
            <w:hideMark/>
          </w:tcPr>
          <w:p w:rsidR="00DE07D9" w:rsidRPr="003C4F4D" w:rsidRDefault="00DE07D9" w:rsidP="00DE07D9">
            <w:r w:rsidRPr="003C4F4D">
              <w:t>50-54</w:t>
            </w:r>
          </w:p>
        </w:tc>
        <w:tc>
          <w:tcPr>
            <w:tcW w:w="1170"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22 </w:t>
            </w:r>
          </w:p>
        </w:tc>
        <w:tc>
          <w:tcPr>
            <w:tcW w:w="1171" w:type="dxa"/>
            <w:noWrap/>
            <w:hideMark/>
          </w:tcPr>
          <w:p w:rsidR="00DE07D9" w:rsidRPr="008341FA" w:rsidRDefault="00DE07D9" w:rsidP="00DE07D9">
            <w:r w:rsidRPr="008341FA">
              <w:t xml:space="preserve"> 60 </w:t>
            </w:r>
          </w:p>
        </w:tc>
        <w:tc>
          <w:tcPr>
            <w:tcW w:w="1171" w:type="dxa"/>
            <w:noWrap/>
            <w:hideMark/>
          </w:tcPr>
          <w:p w:rsidR="00DE07D9" w:rsidRPr="008341FA" w:rsidRDefault="00DE07D9" w:rsidP="00DE07D9">
            <w:r w:rsidRPr="008341FA">
              <w:t xml:space="preserve"> 22 </w:t>
            </w:r>
          </w:p>
        </w:tc>
        <w:tc>
          <w:tcPr>
            <w:tcW w:w="1171" w:type="dxa"/>
            <w:noWrap/>
            <w:hideMark/>
          </w:tcPr>
          <w:p w:rsidR="00DE07D9" w:rsidRPr="008341FA" w:rsidRDefault="00DE07D9" w:rsidP="00DE07D9">
            <w:r w:rsidRPr="008341FA">
              <w:t xml:space="preserve"> 40 </w:t>
            </w:r>
          </w:p>
        </w:tc>
        <w:tc>
          <w:tcPr>
            <w:tcW w:w="1171" w:type="dxa"/>
            <w:noWrap/>
            <w:hideMark/>
          </w:tcPr>
          <w:p w:rsidR="00DE07D9" w:rsidRPr="008341FA" w:rsidRDefault="00DE07D9" w:rsidP="00DE07D9">
            <w:r w:rsidRPr="008341FA">
              <w:t xml:space="preserve"> 9 </w:t>
            </w:r>
          </w:p>
        </w:tc>
        <w:tc>
          <w:tcPr>
            <w:tcW w:w="1495" w:type="dxa"/>
            <w:noWrap/>
            <w:hideMark/>
          </w:tcPr>
          <w:p w:rsidR="00DE07D9" w:rsidRPr="008341FA" w:rsidRDefault="00DE07D9" w:rsidP="00DE07D9">
            <w:r w:rsidRPr="008341FA">
              <w:t xml:space="preserve"> 154 </w:t>
            </w:r>
          </w:p>
        </w:tc>
      </w:tr>
      <w:tr w:rsidR="00DE07D9" w:rsidRPr="00DE07D9" w:rsidTr="00B40E95">
        <w:trPr>
          <w:trHeight w:val="290"/>
        </w:trPr>
        <w:tc>
          <w:tcPr>
            <w:tcW w:w="1398" w:type="dxa"/>
            <w:noWrap/>
            <w:hideMark/>
          </w:tcPr>
          <w:p w:rsidR="00DE07D9" w:rsidRPr="003C4F4D" w:rsidRDefault="00DE07D9" w:rsidP="00DE07D9">
            <w:r w:rsidRPr="003C4F4D">
              <w:t>55-59</w:t>
            </w:r>
          </w:p>
        </w:tc>
        <w:tc>
          <w:tcPr>
            <w:tcW w:w="1170" w:type="dxa"/>
            <w:noWrap/>
            <w:hideMark/>
          </w:tcPr>
          <w:p w:rsidR="00DE07D9" w:rsidRPr="008341FA" w:rsidRDefault="00DE07D9" w:rsidP="00DE07D9">
            <w:r w:rsidRPr="008341FA">
              <w:t xml:space="preserve"> 2 </w:t>
            </w:r>
          </w:p>
        </w:tc>
        <w:tc>
          <w:tcPr>
            <w:tcW w:w="1171" w:type="dxa"/>
            <w:noWrap/>
            <w:hideMark/>
          </w:tcPr>
          <w:p w:rsidR="00DE07D9" w:rsidRPr="008341FA" w:rsidRDefault="00DE07D9" w:rsidP="00DE07D9">
            <w:r w:rsidRPr="008341FA">
              <w:t xml:space="preserve"> 33 </w:t>
            </w:r>
          </w:p>
        </w:tc>
        <w:tc>
          <w:tcPr>
            <w:tcW w:w="1171" w:type="dxa"/>
            <w:noWrap/>
            <w:hideMark/>
          </w:tcPr>
          <w:p w:rsidR="00DE07D9" w:rsidRPr="008341FA" w:rsidRDefault="00DE07D9" w:rsidP="00DE07D9">
            <w:r w:rsidRPr="008341FA">
              <w:t xml:space="preserve"> 54 </w:t>
            </w:r>
          </w:p>
        </w:tc>
        <w:tc>
          <w:tcPr>
            <w:tcW w:w="1171" w:type="dxa"/>
            <w:noWrap/>
            <w:hideMark/>
          </w:tcPr>
          <w:p w:rsidR="00DE07D9" w:rsidRPr="008341FA" w:rsidRDefault="00DE07D9" w:rsidP="00DE07D9">
            <w:r w:rsidRPr="008341FA">
              <w:t xml:space="preserve"> 20 </w:t>
            </w:r>
          </w:p>
        </w:tc>
        <w:tc>
          <w:tcPr>
            <w:tcW w:w="1171" w:type="dxa"/>
            <w:noWrap/>
            <w:hideMark/>
          </w:tcPr>
          <w:p w:rsidR="00DE07D9" w:rsidRPr="008341FA" w:rsidRDefault="00DE07D9" w:rsidP="00DE07D9">
            <w:r w:rsidRPr="008341FA">
              <w:t xml:space="preserve"> 52 </w:t>
            </w:r>
          </w:p>
        </w:tc>
        <w:tc>
          <w:tcPr>
            <w:tcW w:w="1171" w:type="dxa"/>
            <w:noWrap/>
            <w:hideMark/>
          </w:tcPr>
          <w:p w:rsidR="00DE07D9" w:rsidRPr="008341FA" w:rsidRDefault="00DE07D9" w:rsidP="00DE07D9">
            <w:r w:rsidRPr="008341FA">
              <w:t xml:space="preserve"> 12 </w:t>
            </w:r>
          </w:p>
        </w:tc>
        <w:tc>
          <w:tcPr>
            <w:tcW w:w="1495" w:type="dxa"/>
            <w:noWrap/>
            <w:hideMark/>
          </w:tcPr>
          <w:p w:rsidR="00DE07D9" w:rsidRPr="008341FA" w:rsidRDefault="00DE07D9" w:rsidP="00DE07D9">
            <w:r w:rsidRPr="008341FA">
              <w:t xml:space="preserve"> 173 </w:t>
            </w:r>
          </w:p>
        </w:tc>
      </w:tr>
      <w:tr w:rsidR="00DE07D9" w:rsidRPr="00DE07D9" w:rsidTr="00B40E95">
        <w:trPr>
          <w:trHeight w:val="290"/>
        </w:trPr>
        <w:tc>
          <w:tcPr>
            <w:tcW w:w="1398" w:type="dxa"/>
            <w:noWrap/>
            <w:hideMark/>
          </w:tcPr>
          <w:p w:rsidR="00DE07D9" w:rsidRPr="003C4F4D" w:rsidRDefault="00DE07D9" w:rsidP="00DE07D9">
            <w:r w:rsidRPr="003C4F4D">
              <w:t>60-64</w:t>
            </w:r>
          </w:p>
        </w:tc>
        <w:tc>
          <w:tcPr>
            <w:tcW w:w="1170" w:type="dxa"/>
            <w:noWrap/>
            <w:hideMark/>
          </w:tcPr>
          <w:p w:rsidR="00DE07D9" w:rsidRPr="008341FA" w:rsidRDefault="00DE07D9" w:rsidP="00DE07D9">
            <w:r w:rsidRPr="008341FA">
              <w:t xml:space="preserve"> 2 </w:t>
            </w:r>
          </w:p>
        </w:tc>
        <w:tc>
          <w:tcPr>
            <w:tcW w:w="1171" w:type="dxa"/>
            <w:noWrap/>
            <w:hideMark/>
          </w:tcPr>
          <w:p w:rsidR="00DE07D9" w:rsidRPr="008341FA" w:rsidRDefault="00DE07D9" w:rsidP="00DE07D9">
            <w:r w:rsidRPr="008341FA">
              <w:t xml:space="preserve"> 54 </w:t>
            </w:r>
          </w:p>
        </w:tc>
        <w:tc>
          <w:tcPr>
            <w:tcW w:w="1171" w:type="dxa"/>
            <w:noWrap/>
            <w:hideMark/>
          </w:tcPr>
          <w:p w:rsidR="00DE07D9" w:rsidRPr="008341FA" w:rsidRDefault="00DE07D9" w:rsidP="00DE07D9">
            <w:r w:rsidRPr="008341FA">
              <w:t xml:space="preserve"> 54 </w:t>
            </w:r>
          </w:p>
        </w:tc>
        <w:tc>
          <w:tcPr>
            <w:tcW w:w="1171" w:type="dxa"/>
            <w:noWrap/>
            <w:hideMark/>
          </w:tcPr>
          <w:p w:rsidR="00DE07D9" w:rsidRPr="008341FA" w:rsidRDefault="00DE07D9" w:rsidP="00DE07D9">
            <w:r w:rsidRPr="008341FA">
              <w:t xml:space="preserve"> 75 </w:t>
            </w:r>
          </w:p>
        </w:tc>
        <w:tc>
          <w:tcPr>
            <w:tcW w:w="1171" w:type="dxa"/>
            <w:noWrap/>
            <w:hideMark/>
          </w:tcPr>
          <w:p w:rsidR="00DE07D9" w:rsidRPr="008341FA" w:rsidRDefault="00DE07D9" w:rsidP="00DE07D9">
            <w:r w:rsidRPr="008341FA">
              <w:t xml:space="preserve"> 93 </w:t>
            </w:r>
          </w:p>
        </w:tc>
        <w:tc>
          <w:tcPr>
            <w:tcW w:w="1171" w:type="dxa"/>
            <w:noWrap/>
            <w:hideMark/>
          </w:tcPr>
          <w:p w:rsidR="00DE07D9" w:rsidRPr="008341FA" w:rsidRDefault="00DE07D9" w:rsidP="00DE07D9">
            <w:r w:rsidRPr="008341FA">
              <w:t xml:space="preserve"> 19 </w:t>
            </w:r>
          </w:p>
        </w:tc>
        <w:tc>
          <w:tcPr>
            <w:tcW w:w="1495" w:type="dxa"/>
            <w:noWrap/>
            <w:hideMark/>
          </w:tcPr>
          <w:p w:rsidR="00DE07D9" w:rsidRPr="008341FA" w:rsidRDefault="00DE07D9" w:rsidP="00DE07D9">
            <w:r w:rsidRPr="008341FA">
              <w:t xml:space="preserve"> 297 </w:t>
            </w:r>
          </w:p>
        </w:tc>
      </w:tr>
      <w:tr w:rsidR="00DE07D9" w:rsidRPr="00DE07D9" w:rsidTr="00B40E95">
        <w:trPr>
          <w:trHeight w:val="290"/>
        </w:trPr>
        <w:tc>
          <w:tcPr>
            <w:tcW w:w="1398" w:type="dxa"/>
            <w:noWrap/>
            <w:hideMark/>
          </w:tcPr>
          <w:p w:rsidR="00DE07D9" w:rsidRPr="003C4F4D" w:rsidRDefault="00DE07D9" w:rsidP="00DE07D9">
            <w:r w:rsidRPr="003C4F4D">
              <w:t>65-69</w:t>
            </w:r>
          </w:p>
        </w:tc>
        <w:tc>
          <w:tcPr>
            <w:tcW w:w="1170" w:type="dxa"/>
            <w:noWrap/>
            <w:hideMark/>
          </w:tcPr>
          <w:p w:rsidR="00DE07D9" w:rsidRPr="008341FA" w:rsidRDefault="00DE07D9" w:rsidP="00DE07D9">
            <w:r w:rsidRPr="008341FA">
              <w:t xml:space="preserve"> 21 </w:t>
            </w:r>
          </w:p>
        </w:tc>
        <w:tc>
          <w:tcPr>
            <w:tcW w:w="1171" w:type="dxa"/>
            <w:noWrap/>
            <w:hideMark/>
          </w:tcPr>
          <w:p w:rsidR="00DE07D9" w:rsidRPr="008341FA" w:rsidRDefault="00DE07D9" w:rsidP="00DE07D9">
            <w:r w:rsidRPr="008341FA">
              <w:t xml:space="preserve"> 92 </w:t>
            </w:r>
          </w:p>
        </w:tc>
        <w:tc>
          <w:tcPr>
            <w:tcW w:w="1171" w:type="dxa"/>
            <w:noWrap/>
            <w:hideMark/>
          </w:tcPr>
          <w:p w:rsidR="00DE07D9" w:rsidRPr="008341FA" w:rsidRDefault="00DE07D9" w:rsidP="00DE07D9">
            <w:r w:rsidRPr="008341FA">
              <w:t xml:space="preserve"> 89 </w:t>
            </w:r>
          </w:p>
        </w:tc>
        <w:tc>
          <w:tcPr>
            <w:tcW w:w="1171" w:type="dxa"/>
            <w:noWrap/>
            <w:hideMark/>
          </w:tcPr>
          <w:p w:rsidR="00DE07D9" w:rsidRPr="008341FA" w:rsidRDefault="00DE07D9" w:rsidP="00DE07D9">
            <w:r w:rsidRPr="008341FA">
              <w:t xml:space="preserve"> 120 </w:t>
            </w:r>
          </w:p>
        </w:tc>
        <w:tc>
          <w:tcPr>
            <w:tcW w:w="1171" w:type="dxa"/>
            <w:noWrap/>
            <w:hideMark/>
          </w:tcPr>
          <w:p w:rsidR="00DE07D9" w:rsidRPr="008341FA" w:rsidRDefault="00DE07D9" w:rsidP="00DE07D9">
            <w:r w:rsidRPr="008341FA">
              <w:t xml:space="preserve"> 138 </w:t>
            </w:r>
          </w:p>
        </w:tc>
        <w:tc>
          <w:tcPr>
            <w:tcW w:w="1171" w:type="dxa"/>
            <w:noWrap/>
            <w:hideMark/>
          </w:tcPr>
          <w:p w:rsidR="00DE07D9" w:rsidRPr="008341FA" w:rsidRDefault="00DE07D9" w:rsidP="00DE07D9">
            <w:r w:rsidRPr="008341FA">
              <w:t xml:space="preserve"> 31 </w:t>
            </w:r>
          </w:p>
        </w:tc>
        <w:tc>
          <w:tcPr>
            <w:tcW w:w="1495" w:type="dxa"/>
            <w:noWrap/>
            <w:hideMark/>
          </w:tcPr>
          <w:p w:rsidR="00DE07D9" w:rsidRPr="008341FA" w:rsidRDefault="00DE07D9" w:rsidP="00DE07D9">
            <w:r w:rsidRPr="008341FA">
              <w:t xml:space="preserve"> 491 </w:t>
            </w:r>
          </w:p>
        </w:tc>
      </w:tr>
      <w:tr w:rsidR="00DE07D9" w:rsidRPr="00DE07D9" w:rsidTr="00B40E95">
        <w:trPr>
          <w:trHeight w:val="290"/>
        </w:trPr>
        <w:tc>
          <w:tcPr>
            <w:tcW w:w="1398" w:type="dxa"/>
            <w:noWrap/>
            <w:hideMark/>
          </w:tcPr>
          <w:p w:rsidR="00DE07D9" w:rsidRPr="003C4F4D" w:rsidRDefault="00DE07D9" w:rsidP="00DE07D9">
            <w:r w:rsidRPr="003C4F4D">
              <w:t>70-74</w:t>
            </w:r>
          </w:p>
        </w:tc>
        <w:tc>
          <w:tcPr>
            <w:tcW w:w="1170" w:type="dxa"/>
            <w:noWrap/>
            <w:hideMark/>
          </w:tcPr>
          <w:p w:rsidR="00DE07D9" w:rsidRPr="008341FA" w:rsidRDefault="00DE07D9" w:rsidP="00DE07D9">
            <w:r w:rsidRPr="008341FA">
              <w:t xml:space="preserve"> 40 </w:t>
            </w:r>
          </w:p>
        </w:tc>
        <w:tc>
          <w:tcPr>
            <w:tcW w:w="1171" w:type="dxa"/>
            <w:noWrap/>
            <w:hideMark/>
          </w:tcPr>
          <w:p w:rsidR="00DE07D9" w:rsidRPr="008341FA" w:rsidRDefault="00DE07D9" w:rsidP="00DE07D9">
            <w:r w:rsidRPr="008341FA">
              <w:t xml:space="preserve"> 91 </w:t>
            </w:r>
          </w:p>
        </w:tc>
        <w:tc>
          <w:tcPr>
            <w:tcW w:w="1171" w:type="dxa"/>
            <w:noWrap/>
            <w:hideMark/>
          </w:tcPr>
          <w:p w:rsidR="00DE07D9" w:rsidRPr="008341FA" w:rsidRDefault="00DE07D9" w:rsidP="00DE07D9">
            <w:r w:rsidRPr="008341FA">
              <w:t xml:space="preserve"> 65 </w:t>
            </w:r>
          </w:p>
        </w:tc>
        <w:tc>
          <w:tcPr>
            <w:tcW w:w="1171" w:type="dxa"/>
            <w:noWrap/>
            <w:hideMark/>
          </w:tcPr>
          <w:p w:rsidR="00DE07D9" w:rsidRPr="008341FA" w:rsidRDefault="00DE07D9" w:rsidP="00DE07D9">
            <w:r w:rsidRPr="008341FA">
              <w:t xml:space="preserve"> 126 </w:t>
            </w:r>
          </w:p>
        </w:tc>
        <w:tc>
          <w:tcPr>
            <w:tcW w:w="1171" w:type="dxa"/>
            <w:noWrap/>
            <w:hideMark/>
          </w:tcPr>
          <w:p w:rsidR="00DE07D9" w:rsidRPr="008341FA" w:rsidRDefault="00DE07D9" w:rsidP="00DE07D9">
            <w:r w:rsidRPr="008341FA">
              <w:t xml:space="preserve"> 130 </w:t>
            </w:r>
          </w:p>
        </w:tc>
        <w:tc>
          <w:tcPr>
            <w:tcW w:w="1171" w:type="dxa"/>
            <w:noWrap/>
            <w:hideMark/>
          </w:tcPr>
          <w:p w:rsidR="00DE07D9" w:rsidRPr="008341FA" w:rsidRDefault="00DE07D9" w:rsidP="00DE07D9">
            <w:r w:rsidRPr="008341FA">
              <w:t xml:space="preserve"> 34 </w:t>
            </w:r>
          </w:p>
        </w:tc>
        <w:tc>
          <w:tcPr>
            <w:tcW w:w="1495" w:type="dxa"/>
            <w:noWrap/>
            <w:hideMark/>
          </w:tcPr>
          <w:p w:rsidR="00DE07D9" w:rsidRPr="008341FA" w:rsidRDefault="00DE07D9" w:rsidP="00DE07D9">
            <w:r w:rsidRPr="008341FA">
              <w:t xml:space="preserve"> 486 </w:t>
            </w:r>
          </w:p>
        </w:tc>
      </w:tr>
      <w:tr w:rsidR="00DE07D9" w:rsidRPr="00DE07D9" w:rsidTr="00B40E95">
        <w:trPr>
          <w:trHeight w:val="290"/>
        </w:trPr>
        <w:tc>
          <w:tcPr>
            <w:tcW w:w="1398" w:type="dxa"/>
            <w:noWrap/>
            <w:hideMark/>
          </w:tcPr>
          <w:p w:rsidR="00DE07D9" w:rsidRPr="003C4F4D" w:rsidRDefault="00DE07D9" w:rsidP="00DE07D9">
            <w:r w:rsidRPr="003C4F4D">
              <w:t>75-79</w:t>
            </w:r>
          </w:p>
        </w:tc>
        <w:tc>
          <w:tcPr>
            <w:tcW w:w="1170" w:type="dxa"/>
            <w:noWrap/>
            <w:hideMark/>
          </w:tcPr>
          <w:p w:rsidR="00DE07D9" w:rsidRPr="008341FA" w:rsidRDefault="00DE07D9" w:rsidP="00DE07D9">
            <w:r w:rsidRPr="008341FA">
              <w:t xml:space="preserve"> 198 </w:t>
            </w:r>
          </w:p>
        </w:tc>
        <w:tc>
          <w:tcPr>
            <w:tcW w:w="1171" w:type="dxa"/>
            <w:noWrap/>
            <w:hideMark/>
          </w:tcPr>
          <w:p w:rsidR="00DE07D9" w:rsidRPr="008341FA" w:rsidRDefault="00DE07D9" w:rsidP="00DE07D9">
            <w:r w:rsidRPr="008341FA">
              <w:t xml:space="preserve"> 51 </w:t>
            </w:r>
          </w:p>
        </w:tc>
        <w:tc>
          <w:tcPr>
            <w:tcW w:w="1171" w:type="dxa"/>
            <w:noWrap/>
            <w:hideMark/>
          </w:tcPr>
          <w:p w:rsidR="00DE07D9" w:rsidRPr="008341FA" w:rsidRDefault="00DE07D9" w:rsidP="00DE07D9">
            <w:r w:rsidRPr="008341FA">
              <w:t xml:space="preserve"> 78 </w:t>
            </w:r>
          </w:p>
        </w:tc>
        <w:tc>
          <w:tcPr>
            <w:tcW w:w="1171" w:type="dxa"/>
            <w:noWrap/>
            <w:hideMark/>
          </w:tcPr>
          <w:p w:rsidR="00DE07D9" w:rsidRPr="008341FA" w:rsidRDefault="00DE07D9" w:rsidP="00DE07D9">
            <w:r w:rsidRPr="008341FA">
              <w:t xml:space="preserve"> 67 </w:t>
            </w:r>
          </w:p>
        </w:tc>
        <w:tc>
          <w:tcPr>
            <w:tcW w:w="1171" w:type="dxa"/>
            <w:noWrap/>
            <w:hideMark/>
          </w:tcPr>
          <w:p w:rsidR="00DE07D9" w:rsidRPr="008341FA" w:rsidRDefault="00DE07D9" w:rsidP="00DE07D9">
            <w:r w:rsidRPr="008341FA">
              <w:t xml:space="preserve"> 104 </w:t>
            </w:r>
          </w:p>
        </w:tc>
        <w:tc>
          <w:tcPr>
            <w:tcW w:w="1171" w:type="dxa"/>
            <w:noWrap/>
            <w:hideMark/>
          </w:tcPr>
          <w:p w:rsidR="00DE07D9" w:rsidRPr="008341FA" w:rsidRDefault="00DE07D9" w:rsidP="00DE07D9">
            <w:r w:rsidRPr="008341FA">
              <w:t xml:space="preserve"> 42 </w:t>
            </w:r>
          </w:p>
        </w:tc>
        <w:tc>
          <w:tcPr>
            <w:tcW w:w="1495" w:type="dxa"/>
            <w:noWrap/>
            <w:hideMark/>
          </w:tcPr>
          <w:p w:rsidR="00DE07D9" w:rsidRPr="008341FA" w:rsidRDefault="00DE07D9" w:rsidP="00DE07D9">
            <w:r w:rsidRPr="008341FA">
              <w:t xml:space="preserve"> 539 </w:t>
            </w:r>
          </w:p>
        </w:tc>
      </w:tr>
      <w:tr w:rsidR="00DE07D9" w:rsidRPr="00DE07D9" w:rsidTr="00B40E95">
        <w:trPr>
          <w:trHeight w:val="290"/>
        </w:trPr>
        <w:tc>
          <w:tcPr>
            <w:tcW w:w="1398" w:type="dxa"/>
            <w:noWrap/>
            <w:hideMark/>
          </w:tcPr>
          <w:p w:rsidR="00DE07D9" w:rsidRPr="003C4F4D" w:rsidRDefault="00DE07D9" w:rsidP="00DE07D9">
            <w:r w:rsidRPr="003C4F4D">
              <w:t>80-84</w:t>
            </w:r>
          </w:p>
        </w:tc>
        <w:tc>
          <w:tcPr>
            <w:tcW w:w="1170" w:type="dxa"/>
            <w:noWrap/>
            <w:hideMark/>
          </w:tcPr>
          <w:p w:rsidR="00DE07D9" w:rsidRPr="008341FA" w:rsidRDefault="00DE07D9" w:rsidP="00DE07D9">
            <w:r w:rsidRPr="008341FA">
              <w:t xml:space="preserve"> 321 </w:t>
            </w:r>
          </w:p>
        </w:tc>
        <w:tc>
          <w:tcPr>
            <w:tcW w:w="1171" w:type="dxa"/>
            <w:noWrap/>
            <w:hideMark/>
          </w:tcPr>
          <w:p w:rsidR="00DE07D9" w:rsidRPr="008341FA" w:rsidRDefault="00DE07D9" w:rsidP="00DE07D9">
            <w:r w:rsidRPr="008341FA">
              <w:t xml:space="preserve"> 60 </w:t>
            </w:r>
          </w:p>
        </w:tc>
        <w:tc>
          <w:tcPr>
            <w:tcW w:w="1171" w:type="dxa"/>
            <w:noWrap/>
            <w:hideMark/>
          </w:tcPr>
          <w:p w:rsidR="00DE07D9" w:rsidRPr="008341FA" w:rsidRDefault="00DE07D9" w:rsidP="00DE07D9">
            <w:r w:rsidRPr="008341FA">
              <w:t xml:space="preserve"> 42 </w:t>
            </w:r>
          </w:p>
        </w:tc>
        <w:tc>
          <w:tcPr>
            <w:tcW w:w="1171" w:type="dxa"/>
            <w:noWrap/>
            <w:hideMark/>
          </w:tcPr>
          <w:p w:rsidR="00DE07D9" w:rsidRPr="008341FA" w:rsidRDefault="00DE07D9" w:rsidP="00DE07D9">
            <w:r w:rsidRPr="008341FA">
              <w:t xml:space="preserve"> 75 </w:t>
            </w:r>
          </w:p>
        </w:tc>
        <w:tc>
          <w:tcPr>
            <w:tcW w:w="1171" w:type="dxa"/>
            <w:noWrap/>
            <w:hideMark/>
          </w:tcPr>
          <w:p w:rsidR="00DE07D9" w:rsidRPr="008341FA" w:rsidRDefault="00DE07D9" w:rsidP="00DE07D9">
            <w:r w:rsidRPr="008341FA">
              <w:t xml:space="preserve"> 97 </w:t>
            </w:r>
          </w:p>
        </w:tc>
        <w:tc>
          <w:tcPr>
            <w:tcW w:w="1171" w:type="dxa"/>
            <w:noWrap/>
            <w:hideMark/>
          </w:tcPr>
          <w:p w:rsidR="00DE07D9" w:rsidRPr="008341FA" w:rsidRDefault="00DE07D9" w:rsidP="00DE07D9">
            <w:r w:rsidRPr="008341FA">
              <w:t xml:space="preserve"> 55 </w:t>
            </w:r>
          </w:p>
        </w:tc>
        <w:tc>
          <w:tcPr>
            <w:tcW w:w="1495" w:type="dxa"/>
            <w:noWrap/>
            <w:hideMark/>
          </w:tcPr>
          <w:p w:rsidR="00DE07D9" w:rsidRPr="008341FA" w:rsidRDefault="00DE07D9" w:rsidP="00DE07D9">
            <w:r w:rsidRPr="008341FA">
              <w:t xml:space="preserve"> 651 </w:t>
            </w:r>
          </w:p>
        </w:tc>
      </w:tr>
      <w:tr w:rsidR="00DE07D9" w:rsidRPr="00DE07D9" w:rsidTr="00B40E95">
        <w:trPr>
          <w:trHeight w:val="290"/>
        </w:trPr>
        <w:tc>
          <w:tcPr>
            <w:tcW w:w="1398" w:type="dxa"/>
            <w:noWrap/>
            <w:hideMark/>
          </w:tcPr>
          <w:p w:rsidR="00DE07D9" w:rsidRPr="003C4F4D" w:rsidRDefault="00DE07D9" w:rsidP="00DE07D9">
            <w:r w:rsidRPr="003C4F4D">
              <w:t>85-89</w:t>
            </w:r>
          </w:p>
        </w:tc>
        <w:tc>
          <w:tcPr>
            <w:tcW w:w="1170" w:type="dxa"/>
            <w:noWrap/>
            <w:hideMark/>
          </w:tcPr>
          <w:p w:rsidR="00DE07D9" w:rsidRPr="008341FA" w:rsidRDefault="00DE07D9" w:rsidP="00DE07D9">
            <w:r w:rsidRPr="008341FA">
              <w:t xml:space="preserve"> 305 </w:t>
            </w:r>
          </w:p>
        </w:tc>
        <w:tc>
          <w:tcPr>
            <w:tcW w:w="1171" w:type="dxa"/>
            <w:noWrap/>
            <w:hideMark/>
          </w:tcPr>
          <w:p w:rsidR="00DE07D9" w:rsidRPr="008341FA" w:rsidRDefault="00DE07D9" w:rsidP="00DE07D9">
            <w:r w:rsidRPr="008341FA">
              <w:t xml:space="preserve"> 98 </w:t>
            </w:r>
          </w:p>
        </w:tc>
        <w:tc>
          <w:tcPr>
            <w:tcW w:w="1171" w:type="dxa"/>
            <w:noWrap/>
            <w:hideMark/>
          </w:tcPr>
          <w:p w:rsidR="00DE07D9" w:rsidRPr="008341FA" w:rsidRDefault="00DE07D9" w:rsidP="00DE07D9">
            <w:r w:rsidRPr="008341FA">
              <w:t xml:space="preserve"> 4 </w:t>
            </w:r>
          </w:p>
        </w:tc>
        <w:tc>
          <w:tcPr>
            <w:tcW w:w="1171" w:type="dxa"/>
            <w:noWrap/>
            <w:hideMark/>
          </w:tcPr>
          <w:p w:rsidR="00DE07D9" w:rsidRPr="008341FA" w:rsidRDefault="00DE07D9" w:rsidP="00DE07D9">
            <w:r w:rsidRPr="008341FA">
              <w:t xml:space="preserve"> 64 </w:t>
            </w:r>
          </w:p>
        </w:tc>
        <w:tc>
          <w:tcPr>
            <w:tcW w:w="1171" w:type="dxa"/>
            <w:noWrap/>
            <w:hideMark/>
          </w:tcPr>
          <w:p w:rsidR="00DE07D9" w:rsidRPr="008341FA" w:rsidRDefault="00DE07D9" w:rsidP="00DE07D9">
            <w:r w:rsidRPr="008341FA">
              <w:t xml:space="preserve"> 90 </w:t>
            </w:r>
          </w:p>
        </w:tc>
        <w:tc>
          <w:tcPr>
            <w:tcW w:w="1171" w:type="dxa"/>
            <w:noWrap/>
            <w:hideMark/>
          </w:tcPr>
          <w:p w:rsidR="00DE07D9" w:rsidRPr="008341FA" w:rsidRDefault="00DE07D9" w:rsidP="00DE07D9">
            <w:r w:rsidRPr="008341FA">
              <w:t xml:space="preserve"> 65 </w:t>
            </w:r>
          </w:p>
        </w:tc>
        <w:tc>
          <w:tcPr>
            <w:tcW w:w="1495" w:type="dxa"/>
            <w:noWrap/>
            <w:hideMark/>
          </w:tcPr>
          <w:p w:rsidR="00DE07D9" w:rsidRPr="008341FA" w:rsidRDefault="00DE07D9" w:rsidP="00DE07D9">
            <w:r w:rsidRPr="008341FA">
              <w:t xml:space="preserve"> 624 </w:t>
            </w:r>
          </w:p>
        </w:tc>
      </w:tr>
      <w:tr w:rsidR="00DE07D9" w:rsidRPr="00DE07D9" w:rsidTr="00B40E95">
        <w:trPr>
          <w:trHeight w:val="290"/>
        </w:trPr>
        <w:tc>
          <w:tcPr>
            <w:tcW w:w="1398" w:type="dxa"/>
            <w:noWrap/>
            <w:hideMark/>
          </w:tcPr>
          <w:p w:rsidR="00DE07D9" w:rsidRPr="003C4F4D" w:rsidRDefault="00DE07D9" w:rsidP="00DE07D9">
            <w:r w:rsidRPr="003C4F4D">
              <w:t>≥ 90</w:t>
            </w:r>
          </w:p>
        </w:tc>
        <w:tc>
          <w:tcPr>
            <w:tcW w:w="1170" w:type="dxa"/>
            <w:noWrap/>
            <w:hideMark/>
          </w:tcPr>
          <w:p w:rsidR="00DE07D9" w:rsidRPr="008341FA" w:rsidRDefault="00DE07D9" w:rsidP="00DE07D9">
            <w:r w:rsidRPr="008341FA">
              <w:t xml:space="preserve"> 208 </w:t>
            </w:r>
          </w:p>
        </w:tc>
        <w:tc>
          <w:tcPr>
            <w:tcW w:w="1171" w:type="dxa"/>
            <w:noWrap/>
            <w:hideMark/>
          </w:tcPr>
          <w:p w:rsidR="00DE07D9" w:rsidRPr="008341FA" w:rsidRDefault="00DE07D9" w:rsidP="00DE07D9">
            <w:r w:rsidRPr="008341FA">
              <w:t xml:space="preserve"> 51 </w:t>
            </w:r>
          </w:p>
        </w:tc>
        <w:tc>
          <w:tcPr>
            <w:tcW w:w="1171"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10 </w:t>
            </w:r>
          </w:p>
        </w:tc>
        <w:tc>
          <w:tcPr>
            <w:tcW w:w="1171" w:type="dxa"/>
            <w:noWrap/>
            <w:hideMark/>
          </w:tcPr>
          <w:p w:rsidR="00DE07D9" w:rsidRPr="008341FA" w:rsidRDefault="00DE07D9" w:rsidP="00DE07D9">
            <w:r w:rsidRPr="008341FA">
              <w:t xml:space="preserve"> 34 </w:t>
            </w:r>
          </w:p>
        </w:tc>
        <w:tc>
          <w:tcPr>
            <w:tcW w:w="1171" w:type="dxa"/>
            <w:noWrap/>
            <w:hideMark/>
          </w:tcPr>
          <w:p w:rsidR="00DE07D9" w:rsidRPr="008341FA" w:rsidRDefault="00DE07D9" w:rsidP="00DE07D9">
            <w:r w:rsidRPr="008341FA">
              <w:t xml:space="preserve"> 47 </w:t>
            </w:r>
          </w:p>
        </w:tc>
        <w:tc>
          <w:tcPr>
            <w:tcW w:w="1495" w:type="dxa"/>
            <w:noWrap/>
            <w:hideMark/>
          </w:tcPr>
          <w:p w:rsidR="00DE07D9" w:rsidRPr="008341FA" w:rsidRDefault="00DE07D9" w:rsidP="00DE07D9">
            <w:r w:rsidRPr="008341FA">
              <w:t xml:space="preserve"> 350 </w:t>
            </w:r>
          </w:p>
        </w:tc>
      </w:tr>
      <w:tr w:rsidR="00DE07D9" w:rsidRPr="00DE07D9" w:rsidTr="00B40E95">
        <w:trPr>
          <w:trHeight w:val="290"/>
        </w:trPr>
        <w:tc>
          <w:tcPr>
            <w:tcW w:w="1398" w:type="dxa"/>
            <w:noWrap/>
            <w:hideMark/>
          </w:tcPr>
          <w:p w:rsidR="00DE07D9" w:rsidRPr="003C4F4D" w:rsidRDefault="00DE07D9" w:rsidP="00DE07D9">
            <w:r w:rsidRPr="003C4F4D">
              <w:t>Total (M)</w:t>
            </w:r>
          </w:p>
        </w:tc>
        <w:tc>
          <w:tcPr>
            <w:tcW w:w="1170" w:type="dxa"/>
            <w:noWrap/>
            <w:hideMark/>
          </w:tcPr>
          <w:p w:rsidR="00DE07D9" w:rsidRPr="008341FA" w:rsidRDefault="00DE07D9" w:rsidP="00DE07D9">
            <w:r w:rsidRPr="008341FA">
              <w:t xml:space="preserve"> 1,097 </w:t>
            </w:r>
          </w:p>
        </w:tc>
        <w:tc>
          <w:tcPr>
            <w:tcW w:w="1171" w:type="dxa"/>
            <w:noWrap/>
            <w:hideMark/>
          </w:tcPr>
          <w:p w:rsidR="00DE07D9" w:rsidRPr="008341FA" w:rsidRDefault="00DE07D9" w:rsidP="00DE07D9">
            <w:r w:rsidRPr="008341FA">
              <w:t xml:space="preserve"> 553 </w:t>
            </w:r>
          </w:p>
        </w:tc>
        <w:tc>
          <w:tcPr>
            <w:tcW w:w="1171" w:type="dxa"/>
            <w:noWrap/>
            <w:hideMark/>
          </w:tcPr>
          <w:p w:rsidR="00DE07D9" w:rsidRPr="008341FA" w:rsidRDefault="00DE07D9" w:rsidP="00DE07D9">
            <w:r w:rsidRPr="008341FA">
              <w:t xml:space="preserve"> 502 </w:t>
            </w:r>
          </w:p>
        </w:tc>
        <w:tc>
          <w:tcPr>
            <w:tcW w:w="1171" w:type="dxa"/>
            <w:noWrap/>
            <w:hideMark/>
          </w:tcPr>
          <w:p w:rsidR="00DE07D9" w:rsidRPr="008341FA" w:rsidRDefault="00DE07D9" w:rsidP="00DE07D9">
            <w:r w:rsidRPr="008341FA">
              <w:t xml:space="preserve"> 623 </w:t>
            </w:r>
          </w:p>
        </w:tc>
        <w:tc>
          <w:tcPr>
            <w:tcW w:w="1171" w:type="dxa"/>
            <w:noWrap/>
            <w:hideMark/>
          </w:tcPr>
          <w:p w:rsidR="00DE07D9" w:rsidRPr="008341FA" w:rsidRDefault="00DE07D9" w:rsidP="00DE07D9">
            <w:r w:rsidRPr="008341FA">
              <w:t xml:space="preserve"> 899 </w:t>
            </w:r>
          </w:p>
        </w:tc>
        <w:tc>
          <w:tcPr>
            <w:tcW w:w="1171" w:type="dxa"/>
            <w:noWrap/>
            <w:hideMark/>
          </w:tcPr>
          <w:p w:rsidR="00DE07D9" w:rsidRPr="008341FA" w:rsidRDefault="00DE07D9" w:rsidP="00DE07D9">
            <w:r w:rsidRPr="008341FA">
              <w:t xml:space="preserve"> 334 </w:t>
            </w:r>
          </w:p>
        </w:tc>
        <w:tc>
          <w:tcPr>
            <w:tcW w:w="1495" w:type="dxa"/>
            <w:noWrap/>
            <w:hideMark/>
          </w:tcPr>
          <w:p w:rsidR="00DE07D9" w:rsidRPr="008341FA" w:rsidRDefault="00DE07D9" w:rsidP="00DE07D9">
            <w:r w:rsidRPr="008341FA">
              <w:t xml:space="preserve"> 4,008 </w:t>
            </w:r>
          </w:p>
        </w:tc>
      </w:tr>
      <w:tr w:rsidR="00DE07D9" w:rsidRPr="00DE07D9" w:rsidTr="00B40E95">
        <w:trPr>
          <w:trHeight w:val="290"/>
        </w:trPr>
        <w:tc>
          <w:tcPr>
            <w:tcW w:w="1398" w:type="dxa"/>
            <w:noWrap/>
            <w:hideMark/>
          </w:tcPr>
          <w:p w:rsidR="00DE07D9" w:rsidRPr="00DE07D9" w:rsidRDefault="00DE07D9" w:rsidP="00DE07D9">
            <w:pPr>
              <w:rPr>
                <w:b/>
              </w:rPr>
            </w:pPr>
            <w:r w:rsidRPr="00DE07D9">
              <w:rPr>
                <w:b/>
              </w:rPr>
              <w:t>Females</w:t>
            </w:r>
          </w:p>
        </w:tc>
        <w:tc>
          <w:tcPr>
            <w:tcW w:w="1170" w:type="dxa"/>
            <w:noWrap/>
            <w:hideMark/>
          </w:tcPr>
          <w:p w:rsidR="00DE07D9" w:rsidRPr="008341FA" w:rsidRDefault="00DE07D9" w:rsidP="00DE07D9">
            <w:r>
              <w:t xml:space="preserve"> </w:t>
            </w:r>
          </w:p>
        </w:tc>
        <w:tc>
          <w:tcPr>
            <w:tcW w:w="1171" w:type="dxa"/>
            <w:noWrap/>
            <w:hideMark/>
          </w:tcPr>
          <w:p w:rsidR="00DE07D9" w:rsidRPr="008341FA" w:rsidRDefault="00DE07D9" w:rsidP="00DE07D9"/>
        </w:tc>
        <w:tc>
          <w:tcPr>
            <w:tcW w:w="1171" w:type="dxa"/>
            <w:noWrap/>
            <w:hideMark/>
          </w:tcPr>
          <w:p w:rsidR="00DE07D9" w:rsidRPr="008341FA" w:rsidRDefault="00DE07D9" w:rsidP="00DE07D9"/>
        </w:tc>
        <w:tc>
          <w:tcPr>
            <w:tcW w:w="1171" w:type="dxa"/>
            <w:noWrap/>
            <w:hideMark/>
          </w:tcPr>
          <w:p w:rsidR="00DE07D9" w:rsidRPr="008341FA" w:rsidRDefault="00DE07D9" w:rsidP="00DE07D9"/>
        </w:tc>
        <w:tc>
          <w:tcPr>
            <w:tcW w:w="1171" w:type="dxa"/>
            <w:noWrap/>
            <w:hideMark/>
          </w:tcPr>
          <w:p w:rsidR="00DE07D9" w:rsidRPr="008341FA" w:rsidRDefault="00DE07D9" w:rsidP="00DE07D9"/>
        </w:tc>
        <w:tc>
          <w:tcPr>
            <w:tcW w:w="1171" w:type="dxa"/>
            <w:noWrap/>
            <w:hideMark/>
          </w:tcPr>
          <w:p w:rsidR="00DE07D9" w:rsidRPr="008341FA" w:rsidRDefault="00DE07D9" w:rsidP="00DE07D9"/>
        </w:tc>
        <w:tc>
          <w:tcPr>
            <w:tcW w:w="1495" w:type="dxa"/>
            <w:noWrap/>
            <w:hideMark/>
          </w:tcPr>
          <w:p w:rsidR="00DE07D9" w:rsidRPr="008341FA" w:rsidRDefault="00DE07D9" w:rsidP="00DE07D9"/>
        </w:tc>
      </w:tr>
      <w:tr w:rsidR="00DE07D9" w:rsidRPr="00DE07D9" w:rsidTr="00B40E95">
        <w:trPr>
          <w:trHeight w:val="290"/>
        </w:trPr>
        <w:tc>
          <w:tcPr>
            <w:tcW w:w="1398" w:type="dxa"/>
            <w:noWrap/>
            <w:hideMark/>
          </w:tcPr>
          <w:p w:rsidR="00DE07D9" w:rsidRPr="003C4F4D" w:rsidRDefault="00DE07D9" w:rsidP="00DE07D9">
            <w:r w:rsidRPr="003C4F4D">
              <w:t>18- 39</w:t>
            </w:r>
          </w:p>
        </w:tc>
        <w:tc>
          <w:tcPr>
            <w:tcW w:w="1170"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6 </w:t>
            </w:r>
          </w:p>
        </w:tc>
        <w:tc>
          <w:tcPr>
            <w:tcW w:w="1171"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48 </w:t>
            </w:r>
          </w:p>
        </w:tc>
        <w:tc>
          <w:tcPr>
            <w:tcW w:w="1171" w:type="dxa"/>
            <w:noWrap/>
            <w:hideMark/>
          </w:tcPr>
          <w:p w:rsidR="00DE07D9" w:rsidRPr="008341FA" w:rsidRDefault="00DE07D9" w:rsidP="00DE07D9">
            <w:r w:rsidRPr="008341FA">
              <w:t xml:space="preserve"> 6 </w:t>
            </w:r>
          </w:p>
        </w:tc>
        <w:tc>
          <w:tcPr>
            <w:tcW w:w="1495" w:type="dxa"/>
            <w:noWrap/>
            <w:hideMark/>
          </w:tcPr>
          <w:p w:rsidR="00DE07D9" w:rsidRPr="008341FA" w:rsidRDefault="00DE07D9" w:rsidP="00DE07D9">
            <w:r w:rsidRPr="008341FA">
              <w:t xml:space="preserve"> 60 </w:t>
            </w:r>
          </w:p>
        </w:tc>
      </w:tr>
      <w:tr w:rsidR="00DE07D9" w:rsidRPr="00DE07D9" w:rsidTr="00B40E95">
        <w:trPr>
          <w:trHeight w:val="290"/>
        </w:trPr>
        <w:tc>
          <w:tcPr>
            <w:tcW w:w="1398" w:type="dxa"/>
            <w:noWrap/>
            <w:hideMark/>
          </w:tcPr>
          <w:p w:rsidR="00DE07D9" w:rsidRPr="003C4F4D" w:rsidRDefault="00DE07D9" w:rsidP="00DE07D9">
            <w:r w:rsidRPr="003C4F4D">
              <w:t>40-44</w:t>
            </w:r>
          </w:p>
        </w:tc>
        <w:tc>
          <w:tcPr>
            <w:tcW w:w="1170"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1 </w:t>
            </w:r>
          </w:p>
        </w:tc>
        <w:tc>
          <w:tcPr>
            <w:tcW w:w="1171" w:type="dxa"/>
            <w:noWrap/>
            <w:hideMark/>
          </w:tcPr>
          <w:p w:rsidR="00DE07D9" w:rsidRPr="008341FA" w:rsidRDefault="00DE07D9" w:rsidP="00DE07D9">
            <w:r w:rsidRPr="008341FA">
              <w:t xml:space="preserve"> 11 </w:t>
            </w:r>
          </w:p>
        </w:tc>
        <w:tc>
          <w:tcPr>
            <w:tcW w:w="1171" w:type="dxa"/>
            <w:noWrap/>
            <w:hideMark/>
          </w:tcPr>
          <w:p w:rsidR="00DE07D9" w:rsidRPr="008341FA" w:rsidRDefault="00DE07D9" w:rsidP="00DE07D9">
            <w:r w:rsidRPr="008341FA">
              <w:t xml:space="preserve"> 17 </w:t>
            </w:r>
          </w:p>
        </w:tc>
        <w:tc>
          <w:tcPr>
            <w:tcW w:w="1171" w:type="dxa"/>
            <w:noWrap/>
            <w:hideMark/>
          </w:tcPr>
          <w:p w:rsidR="00DE07D9" w:rsidRPr="008341FA" w:rsidRDefault="00DE07D9" w:rsidP="00DE07D9">
            <w:r w:rsidRPr="008341FA">
              <w:t xml:space="preserve"> 36 </w:t>
            </w:r>
          </w:p>
        </w:tc>
        <w:tc>
          <w:tcPr>
            <w:tcW w:w="1171" w:type="dxa"/>
            <w:noWrap/>
            <w:hideMark/>
          </w:tcPr>
          <w:p w:rsidR="00DE07D9" w:rsidRPr="008341FA" w:rsidRDefault="00DE07D9" w:rsidP="00DE07D9">
            <w:r w:rsidRPr="008341FA">
              <w:t xml:space="preserve"> 6 </w:t>
            </w:r>
          </w:p>
        </w:tc>
        <w:tc>
          <w:tcPr>
            <w:tcW w:w="1495" w:type="dxa"/>
            <w:noWrap/>
            <w:hideMark/>
          </w:tcPr>
          <w:p w:rsidR="00DE07D9" w:rsidRPr="008341FA" w:rsidRDefault="00DE07D9" w:rsidP="00DE07D9">
            <w:r w:rsidRPr="008341FA">
              <w:t xml:space="preserve"> 71 </w:t>
            </w:r>
          </w:p>
        </w:tc>
      </w:tr>
      <w:tr w:rsidR="00DE07D9" w:rsidRPr="00DE07D9" w:rsidTr="00B40E95">
        <w:trPr>
          <w:trHeight w:val="290"/>
        </w:trPr>
        <w:tc>
          <w:tcPr>
            <w:tcW w:w="1398" w:type="dxa"/>
            <w:noWrap/>
            <w:hideMark/>
          </w:tcPr>
          <w:p w:rsidR="00DE07D9" w:rsidRPr="003C4F4D" w:rsidRDefault="00DE07D9" w:rsidP="00DE07D9">
            <w:r w:rsidRPr="003C4F4D">
              <w:t>45-49</w:t>
            </w:r>
          </w:p>
        </w:tc>
        <w:tc>
          <w:tcPr>
            <w:tcW w:w="1170"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1 </w:t>
            </w:r>
          </w:p>
        </w:tc>
        <w:tc>
          <w:tcPr>
            <w:tcW w:w="1171" w:type="dxa"/>
            <w:noWrap/>
            <w:hideMark/>
          </w:tcPr>
          <w:p w:rsidR="00DE07D9" w:rsidRPr="008341FA" w:rsidRDefault="00DE07D9" w:rsidP="00DE07D9">
            <w:r w:rsidRPr="008341FA">
              <w:t xml:space="preserve"> 12 </w:t>
            </w:r>
          </w:p>
        </w:tc>
        <w:tc>
          <w:tcPr>
            <w:tcW w:w="1171" w:type="dxa"/>
            <w:noWrap/>
            <w:hideMark/>
          </w:tcPr>
          <w:p w:rsidR="00DE07D9" w:rsidRPr="008341FA" w:rsidRDefault="00DE07D9" w:rsidP="00DE07D9">
            <w:r w:rsidRPr="008341FA">
              <w:t xml:space="preserve"> 18 </w:t>
            </w:r>
          </w:p>
        </w:tc>
        <w:tc>
          <w:tcPr>
            <w:tcW w:w="1171" w:type="dxa"/>
            <w:noWrap/>
            <w:hideMark/>
          </w:tcPr>
          <w:p w:rsidR="00DE07D9" w:rsidRPr="008341FA" w:rsidRDefault="00DE07D9" w:rsidP="00DE07D9">
            <w:r w:rsidRPr="008341FA">
              <w:t xml:space="preserve"> 54 </w:t>
            </w:r>
          </w:p>
        </w:tc>
        <w:tc>
          <w:tcPr>
            <w:tcW w:w="1171" w:type="dxa"/>
            <w:noWrap/>
            <w:hideMark/>
          </w:tcPr>
          <w:p w:rsidR="00DE07D9" w:rsidRPr="008341FA" w:rsidRDefault="00DE07D9" w:rsidP="00DE07D9">
            <w:r w:rsidRPr="008341FA">
              <w:t xml:space="preserve"> 9 </w:t>
            </w:r>
          </w:p>
        </w:tc>
        <w:tc>
          <w:tcPr>
            <w:tcW w:w="1495" w:type="dxa"/>
            <w:noWrap/>
            <w:hideMark/>
          </w:tcPr>
          <w:p w:rsidR="00DE07D9" w:rsidRPr="008341FA" w:rsidRDefault="00DE07D9" w:rsidP="00DE07D9">
            <w:r w:rsidRPr="008341FA">
              <w:t xml:space="preserve"> 95 </w:t>
            </w:r>
          </w:p>
        </w:tc>
      </w:tr>
      <w:tr w:rsidR="00DE07D9" w:rsidRPr="00DE07D9" w:rsidTr="00B40E95">
        <w:trPr>
          <w:trHeight w:val="290"/>
        </w:trPr>
        <w:tc>
          <w:tcPr>
            <w:tcW w:w="1398" w:type="dxa"/>
            <w:noWrap/>
            <w:hideMark/>
          </w:tcPr>
          <w:p w:rsidR="00DE07D9" w:rsidRPr="003C4F4D" w:rsidRDefault="00DE07D9" w:rsidP="00DE07D9">
            <w:r w:rsidRPr="003C4F4D">
              <w:t>50-54</w:t>
            </w:r>
          </w:p>
        </w:tc>
        <w:tc>
          <w:tcPr>
            <w:tcW w:w="1170" w:type="dxa"/>
            <w:noWrap/>
            <w:hideMark/>
          </w:tcPr>
          <w:p w:rsidR="00DE07D9" w:rsidRPr="008341FA" w:rsidRDefault="00DE07D9" w:rsidP="00DE07D9">
            <w:r w:rsidRPr="008341FA">
              <w:t xml:space="preserve"> - </w:t>
            </w:r>
          </w:p>
        </w:tc>
        <w:tc>
          <w:tcPr>
            <w:tcW w:w="1171" w:type="dxa"/>
            <w:noWrap/>
            <w:hideMark/>
          </w:tcPr>
          <w:p w:rsidR="00DE07D9" w:rsidRPr="008341FA" w:rsidRDefault="00DE07D9" w:rsidP="00DE07D9">
            <w:r w:rsidRPr="008341FA">
              <w:t xml:space="preserve"> 30 </w:t>
            </w:r>
          </w:p>
        </w:tc>
        <w:tc>
          <w:tcPr>
            <w:tcW w:w="1171" w:type="dxa"/>
            <w:noWrap/>
            <w:hideMark/>
          </w:tcPr>
          <w:p w:rsidR="00DE07D9" w:rsidRPr="008341FA" w:rsidRDefault="00DE07D9" w:rsidP="00DE07D9">
            <w:r w:rsidRPr="008341FA">
              <w:t xml:space="preserve"> 33 </w:t>
            </w:r>
          </w:p>
        </w:tc>
        <w:tc>
          <w:tcPr>
            <w:tcW w:w="1171" w:type="dxa"/>
            <w:noWrap/>
            <w:hideMark/>
          </w:tcPr>
          <w:p w:rsidR="00DE07D9" w:rsidRPr="008341FA" w:rsidRDefault="00DE07D9" w:rsidP="00DE07D9">
            <w:r w:rsidRPr="008341FA">
              <w:t xml:space="preserve"> 22 </w:t>
            </w:r>
          </w:p>
        </w:tc>
        <w:tc>
          <w:tcPr>
            <w:tcW w:w="1171" w:type="dxa"/>
            <w:noWrap/>
            <w:hideMark/>
          </w:tcPr>
          <w:p w:rsidR="00DE07D9" w:rsidRPr="008341FA" w:rsidRDefault="00DE07D9" w:rsidP="00DE07D9">
            <w:r w:rsidRPr="008341FA">
              <w:t xml:space="preserve"> 53 </w:t>
            </w:r>
          </w:p>
        </w:tc>
        <w:tc>
          <w:tcPr>
            <w:tcW w:w="1171" w:type="dxa"/>
            <w:noWrap/>
            <w:hideMark/>
          </w:tcPr>
          <w:p w:rsidR="00DE07D9" w:rsidRPr="008341FA" w:rsidRDefault="00DE07D9" w:rsidP="00DE07D9">
            <w:r w:rsidRPr="008341FA">
              <w:t xml:space="preserve"> 11 </w:t>
            </w:r>
          </w:p>
        </w:tc>
        <w:tc>
          <w:tcPr>
            <w:tcW w:w="1495" w:type="dxa"/>
            <w:noWrap/>
            <w:hideMark/>
          </w:tcPr>
          <w:p w:rsidR="00DE07D9" w:rsidRPr="008341FA" w:rsidRDefault="00DE07D9" w:rsidP="00DE07D9">
            <w:r w:rsidRPr="008341FA">
              <w:t xml:space="preserve"> 148 </w:t>
            </w:r>
          </w:p>
        </w:tc>
      </w:tr>
      <w:tr w:rsidR="00DE07D9" w:rsidRPr="00DE07D9" w:rsidTr="00B40E95">
        <w:trPr>
          <w:trHeight w:val="290"/>
        </w:trPr>
        <w:tc>
          <w:tcPr>
            <w:tcW w:w="1398" w:type="dxa"/>
            <w:noWrap/>
            <w:hideMark/>
          </w:tcPr>
          <w:p w:rsidR="00DE07D9" w:rsidRPr="003C4F4D" w:rsidRDefault="00DE07D9" w:rsidP="00DE07D9">
            <w:r w:rsidRPr="003C4F4D">
              <w:t>55-59</w:t>
            </w:r>
          </w:p>
        </w:tc>
        <w:tc>
          <w:tcPr>
            <w:tcW w:w="1170" w:type="dxa"/>
            <w:noWrap/>
            <w:hideMark/>
          </w:tcPr>
          <w:p w:rsidR="00DE07D9" w:rsidRPr="008341FA" w:rsidRDefault="00DE07D9" w:rsidP="00DE07D9">
            <w:r w:rsidRPr="008341FA">
              <w:t xml:space="preserve"> 2 </w:t>
            </w:r>
          </w:p>
        </w:tc>
        <w:tc>
          <w:tcPr>
            <w:tcW w:w="1171" w:type="dxa"/>
            <w:noWrap/>
            <w:hideMark/>
          </w:tcPr>
          <w:p w:rsidR="00DE07D9" w:rsidRPr="008341FA" w:rsidRDefault="00DE07D9" w:rsidP="00DE07D9">
            <w:r w:rsidRPr="008341FA">
              <w:t xml:space="preserve"> 50 </w:t>
            </w:r>
          </w:p>
        </w:tc>
        <w:tc>
          <w:tcPr>
            <w:tcW w:w="1171" w:type="dxa"/>
            <w:noWrap/>
            <w:hideMark/>
          </w:tcPr>
          <w:p w:rsidR="00DE07D9" w:rsidRPr="008341FA" w:rsidRDefault="00DE07D9" w:rsidP="00DE07D9">
            <w:r w:rsidRPr="008341FA">
              <w:t xml:space="preserve"> 29 </w:t>
            </w:r>
          </w:p>
        </w:tc>
        <w:tc>
          <w:tcPr>
            <w:tcW w:w="1171" w:type="dxa"/>
            <w:noWrap/>
            <w:hideMark/>
          </w:tcPr>
          <w:p w:rsidR="00DE07D9" w:rsidRPr="008341FA" w:rsidRDefault="00DE07D9" w:rsidP="00DE07D9">
            <w:r w:rsidRPr="008341FA">
              <w:t xml:space="preserve"> 20 </w:t>
            </w:r>
          </w:p>
        </w:tc>
        <w:tc>
          <w:tcPr>
            <w:tcW w:w="1171" w:type="dxa"/>
            <w:noWrap/>
            <w:hideMark/>
          </w:tcPr>
          <w:p w:rsidR="00DE07D9" w:rsidRPr="008341FA" w:rsidRDefault="00DE07D9" w:rsidP="00DE07D9">
            <w:r w:rsidRPr="008341FA">
              <w:t xml:space="preserve"> 64 </w:t>
            </w:r>
          </w:p>
        </w:tc>
        <w:tc>
          <w:tcPr>
            <w:tcW w:w="1171" w:type="dxa"/>
            <w:noWrap/>
            <w:hideMark/>
          </w:tcPr>
          <w:p w:rsidR="00DE07D9" w:rsidRPr="008341FA" w:rsidRDefault="00DE07D9" w:rsidP="00DE07D9">
            <w:r w:rsidRPr="008341FA">
              <w:t xml:space="preserve"> 14 </w:t>
            </w:r>
          </w:p>
        </w:tc>
        <w:tc>
          <w:tcPr>
            <w:tcW w:w="1495" w:type="dxa"/>
            <w:noWrap/>
            <w:hideMark/>
          </w:tcPr>
          <w:p w:rsidR="00DE07D9" w:rsidRPr="008341FA" w:rsidRDefault="00DE07D9" w:rsidP="00DE07D9">
            <w:r w:rsidRPr="008341FA">
              <w:t xml:space="preserve"> 179 </w:t>
            </w:r>
          </w:p>
        </w:tc>
      </w:tr>
      <w:tr w:rsidR="00DE07D9" w:rsidRPr="00DE07D9" w:rsidTr="00B40E95">
        <w:trPr>
          <w:trHeight w:val="290"/>
        </w:trPr>
        <w:tc>
          <w:tcPr>
            <w:tcW w:w="1398" w:type="dxa"/>
            <w:noWrap/>
            <w:hideMark/>
          </w:tcPr>
          <w:p w:rsidR="00DE07D9" w:rsidRPr="003C4F4D" w:rsidRDefault="00DE07D9" w:rsidP="00DE07D9">
            <w:r w:rsidRPr="003C4F4D">
              <w:t>60-64</w:t>
            </w:r>
          </w:p>
        </w:tc>
        <w:tc>
          <w:tcPr>
            <w:tcW w:w="1170" w:type="dxa"/>
            <w:noWrap/>
            <w:hideMark/>
          </w:tcPr>
          <w:p w:rsidR="00DE07D9" w:rsidRPr="008341FA" w:rsidRDefault="00DE07D9" w:rsidP="00DE07D9">
            <w:r w:rsidRPr="008341FA">
              <w:t xml:space="preserve"> 2 </w:t>
            </w:r>
          </w:p>
        </w:tc>
        <w:tc>
          <w:tcPr>
            <w:tcW w:w="1171" w:type="dxa"/>
            <w:noWrap/>
            <w:hideMark/>
          </w:tcPr>
          <w:p w:rsidR="00DE07D9" w:rsidRPr="008341FA" w:rsidRDefault="00DE07D9" w:rsidP="00DE07D9">
            <w:r w:rsidRPr="008341FA">
              <w:t xml:space="preserve"> 83 </w:t>
            </w:r>
          </w:p>
        </w:tc>
        <w:tc>
          <w:tcPr>
            <w:tcW w:w="1171" w:type="dxa"/>
            <w:noWrap/>
            <w:hideMark/>
          </w:tcPr>
          <w:p w:rsidR="00DE07D9" w:rsidRPr="008341FA" w:rsidRDefault="00DE07D9" w:rsidP="00DE07D9">
            <w:r w:rsidRPr="008341FA">
              <w:t xml:space="preserve"> 29 </w:t>
            </w:r>
          </w:p>
        </w:tc>
        <w:tc>
          <w:tcPr>
            <w:tcW w:w="1171" w:type="dxa"/>
            <w:noWrap/>
            <w:hideMark/>
          </w:tcPr>
          <w:p w:rsidR="00DE07D9" w:rsidRPr="008341FA" w:rsidRDefault="00DE07D9" w:rsidP="00DE07D9">
            <w:r w:rsidRPr="008341FA">
              <w:t xml:space="preserve"> 72 </w:t>
            </w:r>
          </w:p>
        </w:tc>
        <w:tc>
          <w:tcPr>
            <w:tcW w:w="1171" w:type="dxa"/>
            <w:noWrap/>
            <w:hideMark/>
          </w:tcPr>
          <w:p w:rsidR="00DE07D9" w:rsidRPr="008341FA" w:rsidRDefault="00DE07D9" w:rsidP="00DE07D9">
            <w:r w:rsidRPr="008341FA">
              <w:t xml:space="preserve"> 107 </w:t>
            </w:r>
          </w:p>
        </w:tc>
        <w:tc>
          <w:tcPr>
            <w:tcW w:w="1171" w:type="dxa"/>
            <w:noWrap/>
            <w:hideMark/>
          </w:tcPr>
          <w:p w:rsidR="00DE07D9" w:rsidRPr="008341FA" w:rsidRDefault="00DE07D9" w:rsidP="00DE07D9">
            <w:r w:rsidRPr="008341FA">
              <w:t xml:space="preserve"> 21 </w:t>
            </w:r>
          </w:p>
        </w:tc>
        <w:tc>
          <w:tcPr>
            <w:tcW w:w="1495" w:type="dxa"/>
            <w:noWrap/>
            <w:hideMark/>
          </w:tcPr>
          <w:p w:rsidR="00DE07D9" w:rsidRPr="008341FA" w:rsidRDefault="00DE07D9" w:rsidP="00DE07D9">
            <w:r w:rsidRPr="008341FA">
              <w:t xml:space="preserve"> 315 </w:t>
            </w:r>
          </w:p>
        </w:tc>
      </w:tr>
      <w:tr w:rsidR="00DE07D9" w:rsidRPr="00DE07D9" w:rsidTr="00B40E95">
        <w:trPr>
          <w:trHeight w:val="290"/>
        </w:trPr>
        <w:tc>
          <w:tcPr>
            <w:tcW w:w="1398" w:type="dxa"/>
            <w:noWrap/>
            <w:hideMark/>
          </w:tcPr>
          <w:p w:rsidR="00DE07D9" w:rsidRPr="003C4F4D" w:rsidRDefault="00DE07D9" w:rsidP="00DE07D9">
            <w:r w:rsidRPr="003C4F4D">
              <w:t>65-69</w:t>
            </w:r>
          </w:p>
        </w:tc>
        <w:tc>
          <w:tcPr>
            <w:tcW w:w="1170" w:type="dxa"/>
            <w:noWrap/>
            <w:hideMark/>
          </w:tcPr>
          <w:p w:rsidR="00DE07D9" w:rsidRPr="008341FA" w:rsidRDefault="00DE07D9" w:rsidP="00DE07D9">
            <w:r w:rsidRPr="008341FA">
              <w:t xml:space="preserve"> 55 </w:t>
            </w:r>
          </w:p>
        </w:tc>
        <w:tc>
          <w:tcPr>
            <w:tcW w:w="1171" w:type="dxa"/>
            <w:noWrap/>
            <w:hideMark/>
          </w:tcPr>
          <w:p w:rsidR="00DE07D9" w:rsidRPr="008341FA" w:rsidRDefault="00DE07D9" w:rsidP="00DE07D9">
            <w:r w:rsidRPr="008341FA">
              <w:t xml:space="preserve"> 156 </w:t>
            </w:r>
          </w:p>
        </w:tc>
        <w:tc>
          <w:tcPr>
            <w:tcW w:w="1171" w:type="dxa"/>
            <w:noWrap/>
            <w:hideMark/>
          </w:tcPr>
          <w:p w:rsidR="00DE07D9" w:rsidRPr="008341FA" w:rsidRDefault="00DE07D9" w:rsidP="00DE07D9">
            <w:r w:rsidRPr="008341FA">
              <w:t xml:space="preserve"> 42 </w:t>
            </w:r>
          </w:p>
        </w:tc>
        <w:tc>
          <w:tcPr>
            <w:tcW w:w="1171" w:type="dxa"/>
            <w:noWrap/>
            <w:hideMark/>
          </w:tcPr>
          <w:p w:rsidR="00DE07D9" w:rsidRPr="008341FA" w:rsidRDefault="00DE07D9" w:rsidP="00DE07D9">
            <w:r w:rsidRPr="008341FA">
              <w:t xml:space="preserve"> 110 </w:t>
            </w:r>
          </w:p>
        </w:tc>
        <w:tc>
          <w:tcPr>
            <w:tcW w:w="1171" w:type="dxa"/>
            <w:noWrap/>
            <w:hideMark/>
          </w:tcPr>
          <w:p w:rsidR="00DE07D9" w:rsidRPr="008341FA" w:rsidRDefault="00DE07D9" w:rsidP="00DE07D9">
            <w:r w:rsidRPr="008341FA">
              <w:t xml:space="preserve"> 135 </w:t>
            </w:r>
          </w:p>
        </w:tc>
        <w:tc>
          <w:tcPr>
            <w:tcW w:w="1171" w:type="dxa"/>
            <w:noWrap/>
            <w:hideMark/>
          </w:tcPr>
          <w:p w:rsidR="00DE07D9" w:rsidRPr="008341FA" w:rsidRDefault="00DE07D9" w:rsidP="00DE07D9">
            <w:r w:rsidRPr="008341FA">
              <w:t xml:space="preserve"> 35 </w:t>
            </w:r>
          </w:p>
        </w:tc>
        <w:tc>
          <w:tcPr>
            <w:tcW w:w="1495" w:type="dxa"/>
            <w:noWrap/>
            <w:hideMark/>
          </w:tcPr>
          <w:p w:rsidR="00DE07D9" w:rsidRPr="008341FA" w:rsidRDefault="00DE07D9" w:rsidP="00DE07D9">
            <w:r w:rsidRPr="008341FA">
              <w:t xml:space="preserve"> 533 </w:t>
            </w:r>
          </w:p>
        </w:tc>
      </w:tr>
      <w:tr w:rsidR="00DE07D9" w:rsidRPr="00DE07D9" w:rsidTr="00B40E95">
        <w:trPr>
          <w:trHeight w:val="290"/>
        </w:trPr>
        <w:tc>
          <w:tcPr>
            <w:tcW w:w="1398" w:type="dxa"/>
            <w:noWrap/>
            <w:hideMark/>
          </w:tcPr>
          <w:p w:rsidR="00DE07D9" w:rsidRPr="003C4F4D" w:rsidRDefault="00DE07D9" w:rsidP="00DE07D9">
            <w:r w:rsidRPr="003C4F4D">
              <w:t>70-74</w:t>
            </w:r>
          </w:p>
        </w:tc>
        <w:tc>
          <w:tcPr>
            <w:tcW w:w="1170" w:type="dxa"/>
            <w:noWrap/>
            <w:hideMark/>
          </w:tcPr>
          <w:p w:rsidR="00DE07D9" w:rsidRPr="008341FA" w:rsidRDefault="00DE07D9" w:rsidP="00DE07D9">
            <w:r w:rsidRPr="008341FA">
              <w:t xml:space="preserve"> 72 </w:t>
            </w:r>
          </w:p>
        </w:tc>
        <w:tc>
          <w:tcPr>
            <w:tcW w:w="1171" w:type="dxa"/>
            <w:noWrap/>
            <w:hideMark/>
          </w:tcPr>
          <w:p w:rsidR="00DE07D9" w:rsidRPr="008341FA" w:rsidRDefault="00DE07D9" w:rsidP="00DE07D9">
            <w:r w:rsidRPr="008341FA">
              <w:t xml:space="preserve"> 268 </w:t>
            </w:r>
          </w:p>
        </w:tc>
        <w:tc>
          <w:tcPr>
            <w:tcW w:w="1171" w:type="dxa"/>
            <w:noWrap/>
            <w:hideMark/>
          </w:tcPr>
          <w:p w:rsidR="00DE07D9" w:rsidRPr="008341FA" w:rsidRDefault="00DE07D9" w:rsidP="00DE07D9">
            <w:r w:rsidRPr="008341FA">
              <w:t xml:space="preserve"> 32 </w:t>
            </w:r>
          </w:p>
        </w:tc>
        <w:tc>
          <w:tcPr>
            <w:tcW w:w="1171" w:type="dxa"/>
            <w:noWrap/>
            <w:hideMark/>
          </w:tcPr>
          <w:p w:rsidR="00DE07D9" w:rsidRPr="008341FA" w:rsidRDefault="00DE07D9" w:rsidP="00DE07D9">
            <w:r w:rsidRPr="008341FA">
              <w:t xml:space="preserve"> 101 </w:t>
            </w:r>
          </w:p>
        </w:tc>
        <w:tc>
          <w:tcPr>
            <w:tcW w:w="1171" w:type="dxa"/>
            <w:noWrap/>
            <w:hideMark/>
          </w:tcPr>
          <w:p w:rsidR="00DE07D9" w:rsidRPr="008341FA" w:rsidRDefault="00DE07D9" w:rsidP="00DE07D9">
            <w:r w:rsidRPr="008341FA">
              <w:t xml:space="preserve"> 155 </w:t>
            </w:r>
          </w:p>
        </w:tc>
        <w:tc>
          <w:tcPr>
            <w:tcW w:w="1171" w:type="dxa"/>
            <w:noWrap/>
            <w:hideMark/>
          </w:tcPr>
          <w:p w:rsidR="00DE07D9" w:rsidRPr="008341FA" w:rsidRDefault="00DE07D9" w:rsidP="00DE07D9">
            <w:r w:rsidRPr="008341FA">
              <w:t xml:space="preserve"> 38 </w:t>
            </w:r>
          </w:p>
        </w:tc>
        <w:tc>
          <w:tcPr>
            <w:tcW w:w="1495" w:type="dxa"/>
            <w:noWrap/>
            <w:hideMark/>
          </w:tcPr>
          <w:p w:rsidR="00DE07D9" w:rsidRPr="008341FA" w:rsidRDefault="00DE07D9" w:rsidP="00DE07D9">
            <w:r w:rsidRPr="008341FA">
              <w:t xml:space="preserve"> 665 </w:t>
            </w:r>
          </w:p>
        </w:tc>
      </w:tr>
      <w:tr w:rsidR="00DE07D9" w:rsidRPr="00DE07D9" w:rsidTr="00B40E95">
        <w:trPr>
          <w:trHeight w:val="290"/>
        </w:trPr>
        <w:tc>
          <w:tcPr>
            <w:tcW w:w="1398" w:type="dxa"/>
            <w:noWrap/>
            <w:hideMark/>
          </w:tcPr>
          <w:p w:rsidR="00DE07D9" w:rsidRPr="003C4F4D" w:rsidRDefault="00DE07D9" w:rsidP="00DE07D9">
            <w:r w:rsidRPr="003C4F4D">
              <w:t>75-79</w:t>
            </w:r>
          </w:p>
        </w:tc>
        <w:tc>
          <w:tcPr>
            <w:tcW w:w="1170" w:type="dxa"/>
            <w:noWrap/>
            <w:hideMark/>
          </w:tcPr>
          <w:p w:rsidR="00DE07D9" w:rsidRPr="008341FA" w:rsidRDefault="00DE07D9" w:rsidP="00DE07D9">
            <w:r w:rsidRPr="008341FA">
              <w:t xml:space="preserve"> 317 </w:t>
            </w:r>
          </w:p>
        </w:tc>
        <w:tc>
          <w:tcPr>
            <w:tcW w:w="1171" w:type="dxa"/>
            <w:noWrap/>
            <w:hideMark/>
          </w:tcPr>
          <w:p w:rsidR="00DE07D9" w:rsidRPr="008341FA" w:rsidRDefault="00DE07D9" w:rsidP="00DE07D9">
            <w:r w:rsidRPr="008341FA">
              <w:t xml:space="preserve"> 144 </w:t>
            </w:r>
          </w:p>
        </w:tc>
        <w:tc>
          <w:tcPr>
            <w:tcW w:w="1171" w:type="dxa"/>
            <w:noWrap/>
            <w:hideMark/>
          </w:tcPr>
          <w:p w:rsidR="00DE07D9" w:rsidRPr="008341FA" w:rsidRDefault="00DE07D9" w:rsidP="00DE07D9">
            <w:r w:rsidRPr="008341FA">
              <w:t xml:space="preserve"> 33 </w:t>
            </w:r>
          </w:p>
        </w:tc>
        <w:tc>
          <w:tcPr>
            <w:tcW w:w="1171" w:type="dxa"/>
            <w:noWrap/>
            <w:hideMark/>
          </w:tcPr>
          <w:p w:rsidR="00DE07D9" w:rsidRPr="008341FA" w:rsidRDefault="00DE07D9" w:rsidP="00DE07D9">
            <w:r w:rsidRPr="008341FA">
              <w:t xml:space="preserve"> 75 </w:t>
            </w:r>
          </w:p>
        </w:tc>
        <w:tc>
          <w:tcPr>
            <w:tcW w:w="1171" w:type="dxa"/>
            <w:noWrap/>
            <w:hideMark/>
          </w:tcPr>
          <w:p w:rsidR="00DE07D9" w:rsidRPr="008341FA" w:rsidRDefault="00DE07D9" w:rsidP="00DE07D9">
            <w:r w:rsidRPr="008341FA">
              <w:t xml:space="preserve"> 196 </w:t>
            </w:r>
          </w:p>
        </w:tc>
        <w:tc>
          <w:tcPr>
            <w:tcW w:w="1171" w:type="dxa"/>
            <w:noWrap/>
            <w:hideMark/>
          </w:tcPr>
          <w:p w:rsidR="00DE07D9" w:rsidRPr="008341FA" w:rsidRDefault="00DE07D9" w:rsidP="00DE07D9">
            <w:r w:rsidRPr="008341FA">
              <w:t xml:space="preserve"> 117 </w:t>
            </w:r>
          </w:p>
        </w:tc>
        <w:tc>
          <w:tcPr>
            <w:tcW w:w="1495" w:type="dxa"/>
            <w:noWrap/>
            <w:hideMark/>
          </w:tcPr>
          <w:p w:rsidR="00DE07D9" w:rsidRPr="008341FA" w:rsidRDefault="00DE07D9" w:rsidP="00DE07D9">
            <w:r w:rsidRPr="008341FA">
              <w:t xml:space="preserve"> 881 </w:t>
            </w:r>
          </w:p>
        </w:tc>
      </w:tr>
      <w:tr w:rsidR="00DE07D9" w:rsidRPr="00DE07D9" w:rsidTr="00B40E95">
        <w:trPr>
          <w:trHeight w:val="290"/>
        </w:trPr>
        <w:tc>
          <w:tcPr>
            <w:tcW w:w="1398" w:type="dxa"/>
            <w:noWrap/>
            <w:hideMark/>
          </w:tcPr>
          <w:p w:rsidR="00DE07D9" w:rsidRPr="003C4F4D" w:rsidRDefault="00DE07D9" w:rsidP="00DE07D9">
            <w:r w:rsidRPr="003C4F4D">
              <w:t>80-84</w:t>
            </w:r>
          </w:p>
        </w:tc>
        <w:tc>
          <w:tcPr>
            <w:tcW w:w="1170" w:type="dxa"/>
            <w:noWrap/>
            <w:hideMark/>
          </w:tcPr>
          <w:p w:rsidR="00DE07D9" w:rsidRPr="008341FA" w:rsidRDefault="00DE07D9" w:rsidP="00DE07D9">
            <w:r w:rsidRPr="008341FA">
              <w:t xml:space="preserve"> 601 </w:t>
            </w:r>
          </w:p>
        </w:tc>
        <w:tc>
          <w:tcPr>
            <w:tcW w:w="1171" w:type="dxa"/>
            <w:noWrap/>
            <w:hideMark/>
          </w:tcPr>
          <w:p w:rsidR="00DE07D9" w:rsidRPr="008341FA" w:rsidRDefault="00DE07D9" w:rsidP="00DE07D9">
            <w:r w:rsidRPr="008341FA">
              <w:t xml:space="preserve"> 159 </w:t>
            </w:r>
          </w:p>
        </w:tc>
        <w:tc>
          <w:tcPr>
            <w:tcW w:w="1171" w:type="dxa"/>
            <w:noWrap/>
            <w:hideMark/>
          </w:tcPr>
          <w:p w:rsidR="00DE07D9" w:rsidRPr="008341FA" w:rsidRDefault="00DE07D9" w:rsidP="00DE07D9">
            <w:r w:rsidRPr="008341FA">
              <w:t xml:space="preserve"> 28 </w:t>
            </w:r>
          </w:p>
        </w:tc>
        <w:tc>
          <w:tcPr>
            <w:tcW w:w="1171" w:type="dxa"/>
            <w:noWrap/>
            <w:hideMark/>
          </w:tcPr>
          <w:p w:rsidR="00DE07D9" w:rsidRPr="008341FA" w:rsidRDefault="00DE07D9" w:rsidP="00DE07D9">
            <w:r w:rsidRPr="008341FA">
              <w:t xml:space="preserve"> 90 </w:t>
            </w:r>
          </w:p>
        </w:tc>
        <w:tc>
          <w:tcPr>
            <w:tcW w:w="1171" w:type="dxa"/>
            <w:noWrap/>
            <w:hideMark/>
          </w:tcPr>
          <w:p w:rsidR="00DE07D9" w:rsidRPr="008341FA" w:rsidRDefault="00DE07D9" w:rsidP="00DE07D9">
            <w:r w:rsidRPr="008341FA">
              <w:t xml:space="preserve"> 188 </w:t>
            </w:r>
          </w:p>
        </w:tc>
        <w:tc>
          <w:tcPr>
            <w:tcW w:w="1171" w:type="dxa"/>
            <w:noWrap/>
            <w:hideMark/>
          </w:tcPr>
          <w:p w:rsidR="00DE07D9" w:rsidRPr="008341FA" w:rsidRDefault="00DE07D9" w:rsidP="00DE07D9">
            <w:r w:rsidRPr="008341FA">
              <w:t xml:space="preserve"> 135 </w:t>
            </w:r>
          </w:p>
        </w:tc>
        <w:tc>
          <w:tcPr>
            <w:tcW w:w="1495" w:type="dxa"/>
            <w:noWrap/>
            <w:hideMark/>
          </w:tcPr>
          <w:p w:rsidR="00DE07D9" w:rsidRPr="008341FA" w:rsidRDefault="00DE07D9" w:rsidP="00DE07D9">
            <w:r w:rsidRPr="008341FA">
              <w:t xml:space="preserve"> 1,202 </w:t>
            </w:r>
          </w:p>
        </w:tc>
      </w:tr>
      <w:tr w:rsidR="00DE07D9" w:rsidRPr="00DE07D9" w:rsidTr="00B40E95">
        <w:trPr>
          <w:trHeight w:val="290"/>
        </w:trPr>
        <w:tc>
          <w:tcPr>
            <w:tcW w:w="1398" w:type="dxa"/>
            <w:noWrap/>
            <w:hideMark/>
          </w:tcPr>
          <w:p w:rsidR="00DE07D9" w:rsidRPr="003C4F4D" w:rsidRDefault="00DE07D9" w:rsidP="00DE07D9">
            <w:r w:rsidRPr="003C4F4D">
              <w:t>85-89</w:t>
            </w:r>
          </w:p>
        </w:tc>
        <w:tc>
          <w:tcPr>
            <w:tcW w:w="1170" w:type="dxa"/>
            <w:noWrap/>
            <w:hideMark/>
          </w:tcPr>
          <w:p w:rsidR="00DE07D9" w:rsidRPr="008341FA" w:rsidRDefault="00DE07D9" w:rsidP="00DE07D9">
            <w:r w:rsidRPr="008341FA">
              <w:t xml:space="preserve"> 676 </w:t>
            </w:r>
          </w:p>
        </w:tc>
        <w:tc>
          <w:tcPr>
            <w:tcW w:w="1171" w:type="dxa"/>
            <w:noWrap/>
            <w:hideMark/>
          </w:tcPr>
          <w:p w:rsidR="00DE07D9" w:rsidRPr="008341FA" w:rsidRDefault="00DE07D9" w:rsidP="00DE07D9">
            <w:r w:rsidRPr="008341FA">
              <w:t xml:space="preserve"> 277 </w:t>
            </w:r>
          </w:p>
        </w:tc>
        <w:tc>
          <w:tcPr>
            <w:tcW w:w="1171" w:type="dxa"/>
            <w:noWrap/>
            <w:hideMark/>
          </w:tcPr>
          <w:p w:rsidR="00DE07D9" w:rsidRPr="008341FA" w:rsidRDefault="00DE07D9" w:rsidP="00DE07D9">
            <w:r w:rsidRPr="008341FA">
              <w:t xml:space="preserve"> 20 </w:t>
            </w:r>
          </w:p>
        </w:tc>
        <w:tc>
          <w:tcPr>
            <w:tcW w:w="1171" w:type="dxa"/>
            <w:noWrap/>
            <w:hideMark/>
          </w:tcPr>
          <w:p w:rsidR="00DE07D9" w:rsidRPr="008341FA" w:rsidRDefault="00DE07D9" w:rsidP="00DE07D9">
            <w:r w:rsidRPr="008341FA">
              <w:t xml:space="preserve"> 104 </w:t>
            </w:r>
          </w:p>
        </w:tc>
        <w:tc>
          <w:tcPr>
            <w:tcW w:w="1171" w:type="dxa"/>
            <w:noWrap/>
            <w:hideMark/>
          </w:tcPr>
          <w:p w:rsidR="00DE07D9" w:rsidRPr="008341FA" w:rsidRDefault="00DE07D9" w:rsidP="00DE07D9">
            <w:r w:rsidRPr="008341FA">
              <w:t xml:space="preserve"> 147 </w:t>
            </w:r>
          </w:p>
        </w:tc>
        <w:tc>
          <w:tcPr>
            <w:tcW w:w="1171" w:type="dxa"/>
            <w:noWrap/>
            <w:hideMark/>
          </w:tcPr>
          <w:p w:rsidR="00DE07D9" w:rsidRPr="008341FA" w:rsidRDefault="00DE07D9" w:rsidP="00DE07D9">
            <w:r w:rsidRPr="008341FA">
              <w:t xml:space="preserve"> 134 </w:t>
            </w:r>
          </w:p>
        </w:tc>
        <w:tc>
          <w:tcPr>
            <w:tcW w:w="1495" w:type="dxa"/>
            <w:noWrap/>
            <w:hideMark/>
          </w:tcPr>
          <w:p w:rsidR="00DE07D9" w:rsidRPr="008341FA" w:rsidRDefault="00DE07D9" w:rsidP="00DE07D9">
            <w:r w:rsidRPr="008341FA">
              <w:t xml:space="preserve"> 1,357 </w:t>
            </w:r>
          </w:p>
        </w:tc>
      </w:tr>
      <w:tr w:rsidR="00DE07D9" w:rsidRPr="00DE07D9" w:rsidTr="00B40E95">
        <w:trPr>
          <w:trHeight w:val="290"/>
        </w:trPr>
        <w:tc>
          <w:tcPr>
            <w:tcW w:w="1398" w:type="dxa"/>
            <w:noWrap/>
            <w:hideMark/>
          </w:tcPr>
          <w:p w:rsidR="00DE07D9" w:rsidRPr="003C4F4D" w:rsidRDefault="00DE07D9" w:rsidP="00DE07D9">
            <w:r w:rsidRPr="003C4F4D">
              <w:t>≥ 90</w:t>
            </w:r>
          </w:p>
        </w:tc>
        <w:tc>
          <w:tcPr>
            <w:tcW w:w="1170" w:type="dxa"/>
            <w:noWrap/>
            <w:hideMark/>
          </w:tcPr>
          <w:p w:rsidR="00DE07D9" w:rsidRPr="008341FA" w:rsidRDefault="00DE07D9" w:rsidP="00DE07D9">
            <w:r w:rsidRPr="008341FA">
              <w:t xml:space="preserve"> 757 </w:t>
            </w:r>
          </w:p>
        </w:tc>
        <w:tc>
          <w:tcPr>
            <w:tcW w:w="1171" w:type="dxa"/>
            <w:noWrap/>
            <w:hideMark/>
          </w:tcPr>
          <w:p w:rsidR="00DE07D9" w:rsidRPr="008341FA" w:rsidRDefault="00DE07D9" w:rsidP="00DE07D9">
            <w:r w:rsidRPr="008341FA">
              <w:t xml:space="preserve"> 176 </w:t>
            </w:r>
          </w:p>
        </w:tc>
        <w:tc>
          <w:tcPr>
            <w:tcW w:w="1171" w:type="dxa"/>
            <w:noWrap/>
            <w:hideMark/>
          </w:tcPr>
          <w:p w:rsidR="00DE07D9" w:rsidRPr="008341FA" w:rsidRDefault="00DE07D9" w:rsidP="00DE07D9">
            <w:r w:rsidRPr="008341FA">
              <w:t xml:space="preserve"> 6 </w:t>
            </w:r>
          </w:p>
        </w:tc>
        <w:tc>
          <w:tcPr>
            <w:tcW w:w="1171" w:type="dxa"/>
            <w:noWrap/>
            <w:hideMark/>
          </w:tcPr>
          <w:p w:rsidR="00DE07D9" w:rsidRPr="008341FA" w:rsidRDefault="00DE07D9" w:rsidP="00DE07D9">
            <w:r w:rsidRPr="008341FA">
              <w:t xml:space="preserve"> 106 </w:t>
            </w:r>
          </w:p>
        </w:tc>
        <w:tc>
          <w:tcPr>
            <w:tcW w:w="1171" w:type="dxa"/>
            <w:noWrap/>
            <w:hideMark/>
          </w:tcPr>
          <w:p w:rsidR="00DE07D9" w:rsidRPr="008341FA" w:rsidRDefault="00DE07D9" w:rsidP="00DE07D9">
            <w:r w:rsidRPr="008341FA">
              <w:t xml:space="preserve"> 119 </w:t>
            </w:r>
          </w:p>
        </w:tc>
        <w:tc>
          <w:tcPr>
            <w:tcW w:w="1171" w:type="dxa"/>
            <w:noWrap/>
            <w:hideMark/>
          </w:tcPr>
          <w:p w:rsidR="00DE07D9" w:rsidRPr="008341FA" w:rsidRDefault="00DE07D9" w:rsidP="00DE07D9">
            <w:r w:rsidRPr="008341FA">
              <w:t xml:space="preserve"> 124 </w:t>
            </w:r>
          </w:p>
        </w:tc>
        <w:tc>
          <w:tcPr>
            <w:tcW w:w="1495" w:type="dxa"/>
            <w:noWrap/>
            <w:hideMark/>
          </w:tcPr>
          <w:p w:rsidR="00DE07D9" w:rsidRPr="008341FA" w:rsidRDefault="00DE07D9" w:rsidP="00DE07D9">
            <w:r w:rsidRPr="008341FA">
              <w:t xml:space="preserve"> 1,288 </w:t>
            </w:r>
          </w:p>
        </w:tc>
      </w:tr>
      <w:tr w:rsidR="00DE07D9" w:rsidRPr="00DE07D9" w:rsidTr="00B40E95">
        <w:trPr>
          <w:trHeight w:val="290"/>
        </w:trPr>
        <w:tc>
          <w:tcPr>
            <w:tcW w:w="1398" w:type="dxa"/>
            <w:noWrap/>
            <w:hideMark/>
          </w:tcPr>
          <w:p w:rsidR="00DE07D9" w:rsidRPr="003C4F4D" w:rsidRDefault="00DE07D9" w:rsidP="00DE07D9">
            <w:r w:rsidRPr="003C4F4D">
              <w:t>Total (F)</w:t>
            </w:r>
          </w:p>
        </w:tc>
        <w:tc>
          <w:tcPr>
            <w:tcW w:w="1170" w:type="dxa"/>
            <w:noWrap/>
            <w:hideMark/>
          </w:tcPr>
          <w:p w:rsidR="00DE07D9" w:rsidRPr="008341FA" w:rsidRDefault="00DE07D9" w:rsidP="00DE07D9">
            <w:r w:rsidRPr="008341FA">
              <w:t xml:space="preserve"> 2,482 </w:t>
            </w:r>
          </w:p>
        </w:tc>
        <w:tc>
          <w:tcPr>
            <w:tcW w:w="1171" w:type="dxa"/>
            <w:noWrap/>
            <w:hideMark/>
          </w:tcPr>
          <w:p w:rsidR="00DE07D9" w:rsidRPr="008341FA" w:rsidRDefault="00DE07D9" w:rsidP="00DE07D9">
            <w:r w:rsidRPr="008341FA">
              <w:t xml:space="preserve"> 1,346 </w:t>
            </w:r>
          </w:p>
        </w:tc>
        <w:tc>
          <w:tcPr>
            <w:tcW w:w="1171" w:type="dxa"/>
            <w:noWrap/>
            <w:hideMark/>
          </w:tcPr>
          <w:p w:rsidR="00DE07D9" w:rsidRPr="008341FA" w:rsidRDefault="00DE07D9" w:rsidP="00DE07D9">
            <w:r w:rsidRPr="008341FA">
              <w:t xml:space="preserve"> 281 </w:t>
            </w:r>
          </w:p>
        </w:tc>
        <w:tc>
          <w:tcPr>
            <w:tcW w:w="1171" w:type="dxa"/>
            <w:noWrap/>
            <w:hideMark/>
          </w:tcPr>
          <w:p w:rsidR="00DE07D9" w:rsidRPr="008341FA" w:rsidRDefault="00DE07D9" w:rsidP="00DE07D9">
            <w:r w:rsidRPr="008341FA">
              <w:t xml:space="preserve"> 734 </w:t>
            </w:r>
          </w:p>
        </w:tc>
        <w:tc>
          <w:tcPr>
            <w:tcW w:w="1171" w:type="dxa"/>
            <w:noWrap/>
            <w:hideMark/>
          </w:tcPr>
          <w:p w:rsidR="00DE07D9" w:rsidRPr="008341FA" w:rsidRDefault="00DE07D9" w:rsidP="00DE07D9">
            <w:r w:rsidRPr="008341FA">
              <w:t xml:space="preserve"> 1,302 </w:t>
            </w:r>
          </w:p>
        </w:tc>
        <w:tc>
          <w:tcPr>
            <w:tcW w:w="1171" w:type="dxa"/>
            <w:noWrap/>
            <w:hideMark/>
          </w:tcPr>
          <w:p w:rsidR="00DE07D9" w:rsidRPr="008341FA" w:rsidRDefault="00DE07D9" w:rsidP="00DE07D9">
            <w:r w:rsidRPr="008341FA">
              <w:t xml:space="preserve"> 649 </w:t>
            </w:r>
          </w:p>
        </w:tc>
        <w:tc>
          <w:tcPr>
            <w:tcW w:w="1495" w:type="dxa"/>
            <w:noWrap/>
            <w:hideMark/>
          </w:tcPr>
          <w:p w:rsidR="00DE07D9" w:rsidRPr="008341FA" w:rsidRDefault="00DE07D9" w:rsidP="00DE07D9">
            <w:r w:rsidRPr="008341FA">
              <w:t xml:space="preserve"> 6,794 </w:t>
            </w:r>
          </w:p>
        </w:tc>
      </w:tr>
      <w:tr w:rsidR="00DE07D9" w:rsidRPr="00DE07D9" w:rsidTr="00B40E95">
        <w:trPr>
          <w:trHeight w:val="290"/>
        </w:trPr>
        <w:tc>
          <w:tcPr>
            <w:tcW w:w="1398" w:type="dxa"/>
            <w:noWrap/>
            <w:hideMark/>
          </w:tcPr>
          <w:p w:rsidR="00DE07D9" w:rsidRPr="003C4F4D" w:rsidRDefault="00DE07D9" w:rsidP="00DE07D9">
            <w:r w:rsidRPr="003C4F4D">
              <w:t>Total</w:t>
            </w:r>
          </w:p>
        </w:tc>
        <w:tc>
          <w:tcPr>
            <w:tcW w:w="1170" w:type="dxa"/>
            <w:noWrap/>
            <w:hideMark/>
          </w:tcPr>
          <w:p w:rsidR="00DE07D9" w:rsidRPr="008341FA" w:rsidRDefault="00DE07D9" w:rsidP="00DE07D9">
            <w:r w:rsidRPr="008341FA">
              <w:t xml:space="preserve"> 3,579 </w:t>
            </w:r>
          </w:p>
        </w:tc>
        <w:tc>
          <w:tcPr>
            <w:tcW w:w="1171" w:type="dxa"/>
            <w:noWrap/>
            <w:hideMark/>
          </w:tcPr>
          <w:p w:rsidR="00DE07D9" w:rsidRPr="008341FA" w:rsidRDefault="00DE07D9" w:rsidP="00DE07D9">
            <w:r w:rsidRPr="008341FA">
              <w:t xml:space="preserve"> 1,899 </w:t>
            </w:r>
          </w:p>
        </w:tc>
        <w:tc>
          <w:tcPr>
            <w:tcW w:w="1171" w:type="dxa"/>
            <w:noWrap/>
            <w:hideMark/>
          </w:tcPr>
          <w:p w:rsidR="00DE07D9" w:rsidRPr="008341FA" w:rsidRDefault="00DE07D9" w:rsidP="00DE07D9">
            <w:r w:rsidRPr="008341FA">
              <w:t xml:space="preserve"> 783 </w:t>
            </w:r>
          </w:p>
        </w:tc>
        <w:tc>
          <w:tcPr>
            <w:tcW w:w="1171" w:type="dxa"/>
            <w:noWrap/>
            <w:hideMark/>
          </w:tcPr>
          <w:p w:rsidR="00DE07D9" w:rsidRPr="008341FA" w:rsidRDefault="00DE07D9" w:rsidP="00DE07D9">
            <w:r w:rsidRPr="008341FA">
              <w:t xml:space="preserve"> 1,357 </w:t>
            </w:r>
          </w:p>
        </w:tc>
        <w:tc>
          <w:tcPr>
            <w:tcW w:w="1171" w:type="dxa"/>
            <w:noWrap/>
            <w:hideMark/>
          </w:tcPr>
          <w:p w:rsidR="00DE07D9" w:rsidRPr="008341FA" w:rsidRDefault="00DE07D9" w:rsidP="00DE07D9">
            <w:r w:rsidRPr="008341FA">
              <w:t xml:space="preserve"> 2,201 </w:t>
            </w:r>
          </w:p>
        </w:tc>
        <w:tc>
          <w:tcPr>
            <w:tcW w:w="1171" w:type="dxa"/>
            <w:noWrap/>
            <w:hideMark/>
          </w:tcPr>
          <w:p w:rsidR="00DE07D9" w:rsidRPr="008341FA" w:rsidRDefault="00DE07D9" w:rsidP="00DE07D9">
            <w:r w:rsidRPr="008341FA">
              <w:t xml:space="preserve"> 983 </w:t>
            </w:r>
          </w:p>
        </w:tc>
        <w:tc>
          <w:tcPr>
            <w:tcW w:w="1495" w:type="dxa"/>
            <w:noWrap/>
            <w:hideMark/>
          </w:tcPr>
          <w:p w:rsidR="00DE07D9" w:rsidRDefault="00DE07D9" w:rsidP="00DE07D9">
            <w:r w:rsidRPr="008341FA">
              <w:t xml:space="preserve"> 10,802 </w:t>
            </w:r>
          </w:p>
        </w:tc>
      </w:tr>
    </w:tbl>
    <w:p w:rsidR="00DE07D9" w:rsidRDefault="00DE07D9" w:rsidP="00FC5B9B"/>
    <w:tbl>
      <w:tblPr>
        <w:tblStyle w:val="TableGrid"/>
        <w:tblW w:w="9918" w:type="dxa"/>
        <w:tblLayout w:type="fixed"/>
        <w:tblLook w:val="04A0" w:firstRow="1" w:lastRow="0" w:firstColumn="1" w:lastColumn="0" w:noHBand="0" w:noVBand="1"/>
      </w:tblPr>
      <w:tblGrid>
        <w:gridCol w:w="1398"/>
        <w:gridCol w:w="1170"/>
        <w:gridCol w:w="1171"/>
        <w:gridCol w:w="1171"/>
        <w:gridCol w:w="1171"/>
        <w:gridCol w:w="1171"/>
        <w:gridCol w:w="1171"/>
        <w:gridCol w:w="1495"/>
      </w:tblGrid>
      <w:tr w:rsidR="00DE07D9" w:rsidRPr="00DE07D9" w:rsidTr="00B40E95">
        <w:trPr>
          <w:trHeight w:val="290"/>
        </w:trPr>
        <w:tc>
          <w:tcPr>
            <w:tcW w:w="1398" w:type="dxa"/>
            <w:noWrap/>
            <w:hideMark/>
          </w:tcPr>
          <w:p w:rsidR="00DE07D9" w:rsidRPr="00E62B6A" w:rsidRDefault="00E62B6A" w:rsidP="00B40E95">
            <w:pPr>
              <w:rPr>
                <w:b/>
              </w:rPr>
            </w:pPr>
            <w:r w:rsidRPr="00E62B6A">
              <w:rPr>
                <w:b/>
              </w:rPr>
              <w:t>Scotland</w:t>
            </w:r>
          </w:p>
        </w:tc>
        <w:tc>
          <w:tcPr>
            <w:tcW w:w="1170" w:type="dxa"/>
            <w:noWrap/>
            <w:hideMark/>
          </w:tcPr>
          <w:p w:rsidR="00DE07D9" w:rsidRPr="00DE07D9" w:rsidRDefault="00DE07D9" w:rsidP="00B40E95">
            <w:r w:rsidRPr="00DE07D9">
              <w:t>AMD</w:t>
            </w:r>
          </w:p>
        </w:tc>
        <w:tc>
          <w:tcPr>
            <w:tcW w:w="1171" w:type="dxa"/>
            <w:noWrap/>
            <w:hideMark/>
          </w:tcPr>
          <w:p w:rsidR="00DE07D9" w:rsidRPr="00DE07D9" w:rsidRDefault="00DE07D9" w:rsidP="00B40E95">
            <w:r w:rsidRPr="00DE07D9">
              <w:t>Cataract</w:t>
            </w:r>
          </w:p>
        </w:tc>
        <w:tc>
          <w:tcPr>
            <w:tcW w:w="1171" w:type="dxa"/>
            <w:noWrap/>
            <w:hideMark/>
          </w:tcPr>
          <w:p w:rsidR="00DE07D9" w:rsidRPr="00DE07D9" w:rsidRDefault="00DE07D9" w:rsidP="00B40E95">
            <w:r w:rsidRPr="00DE07D9">
              <w:t>DR</w:t>
            </w:r>
          </w:p>
        </w:tc>
        <w:tc>
          <w:tcPr>
            <w:tcW w:w="1171" w:type="dxa"/>
            <w:noWrap/>
            <w:hideMark/>
          </w:tcPr>
          <w:p w:rsidR="00DE07D9" w:rsidRPr="00DE07D9" w:rsidRDefault="00DE07D9" w:rsidP="00B40E95">
            <w:r w:rsidRPr="00DE07D9">
              <w:t>Glaucoma</w:t>
            </w:r>
          </w:p>
        </w:tc>
        <w:tc>
          <w:tcPr>
            <w:tcW w:w="1171" w:type="dxa"/>
            <w:noWrap/>
            <w:hideMark/>
          </w:tcPr>
          <w:p w:rsidR="00DE07D9" w:rsidRPr="00DE07D9" w:rsidRDefault="00DE07D9" w:rsidP="00B40E95">
            <w:r w:rsidRPr="00DE07D9">
              <w:t>RE</w:t>
            </w:r>
          </w:p>
        </w:tc>
        <w:tc>
          <w:tcPr>
            <w:tcW w:w="1171" w:type="dxa"/>
            <w:noWrap/>
            <w:hideMark/>
          </w:tcPr>
          <w:p w:rsidR="00DE07D9" w:rsidRPr="00DE07D9" w:rsidRDefault="00DE07D9" w:rsidP="00B40E95">
            <w:r w:rsidRPr="00DE07D9">
              <w:t>Other</w:t>
            </w:r>
          </w:p>
        </w:tc>
        <w:tc>
          <w:tcPr>
            <w:tcW w:w="1495" w:type="dxa"/>
            <w:noWrap/>
            <w:hideMark/>
          </w:tcPr>
          <w:p w:rsidR="00DE07D9" w:rsidRPr="00DE07D9" w:rsidRDefault="00DE07D9" w:rsidP="00B40E95">
            <w:r w:rsidRPr="00DE07D9">
              <w:t>Total</w:t>
            </w:r>
          </w:p>
        </w:tc>
      </w:tr>
      <w:tr w:rsidR="00DE07D9" w:rsidRPr="00DE07D9" w:rsidTr="00B40E95">
        <w:trPr>
          <w:trHeight w:val="290"/>
        </w:trPr>
        <w:tc>
          <w:tcPr>
            <w:tcW w:w="1398" w:type="dxa"/>
            <w:noWrap/>
            <w:hideMark/>
          </w:tcPr>
          <w:p w:rsidR="00DE07D9" w:rsidRPr="00DE07D9" w:rsidRDefault="00DE07D9" w:rsidP="00B40E95">
            <w:pPr>
              <w:rPr>
                <w:b/>
              </w:rPr>
            </w:pPr>
            <w:r w:rsidRPr="00DE07D9">
              <w:rPr>
                <w:b/>
              </w:rPr>
              <w:t>Males</w:t>
            </w:r>
          </w:p>
        </w:tc>
        <w:tc>
          <w:tcPr>
            <w:tcW w:w="1170"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495" w:type="dxa"/>
            <w:noWrap/>
            <w:hideMark/>
          </w:tcPr>
          <w:p w:rsidR="00DE07D9" w:rsidRPr="00DE07D9" w:rsidRDefault="00DE07D9" w:rsidP="00B40E95"/>
        </w:tc>
      </w:tr>
      <w:tr w:rsidR="00DE07D9" w:rsidRPr="00DE07D9" w:rsidTr="00B40E95">
        <w:trPr>
          <w:trHeight w:val="290"/>
        </w:trPr>
        <w:tc>
          <w:tcPr>
            <w:tcW w:w="1398" w:type="dxa"/>
            <w:noWrap/>
            <w:hideMark/>
          </w:tcPr>
          <w:p w:rsidR="00DE07D9" w:rsidRPr="003C4F4D" w:rsidRDefault="00DE07D9" w:rsidP="00DE07D9">
            <w:r w:rsidRPr="003C4F4D">
              <w:t>18- 39</w:t>
            </w:r>
          </w:p>
        </w:tc>
        <w:tc>
          <w:tcPr>
            <w:tcW w:w="1170"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17 </w:t>
            </w:r>
          </w:p>
        </w:tc>
        <w:tc>
          <w:tcPr>
            <w:tcW w:w="1171"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93 </w:t>
            </w:r>
          </w:p>
        </w:tc>
        <w:tc>
          <w:tcPr>
            <w:tcW w:w="1171" w:type="dxa"/>
            <w:noWrap/>
            <w:hideMark/>
          </w:tcPr>
          <w:p w:rsidR="00DE07D9" w:rsidRPr="006E3886" w:rsidRDefault="00DE07D9" w:rsidP="00DE07D9">
            <w:r w:rsidRPr="006E3886">
              <w:t xml:space="preserve"> 12 </w:t>
            </w:r>
          </w:p>
        </w:tc>
        <w:tc>
          <w:tcPr>
            <w:tcW w:w="1495" w:type="dxa"/>
            <w:noWrap/>
            <w:hideMark/>
          </w:tcPr>
          <w:p w:rsidR="00DE07D9" w:rsidRPr="006E3886" w:rsidRDefault="00DE07D9" w:rsidP="00DE07D9">
            <w:r w:rsidRPr="006E3886">
              <w:t xml:space="preserve"> 123 </w:t>
            </w:r>
          </w:p>
        </w:tc>
      </w:tr>
      <w:tr w:rsidR="00DE07D9" w:rsidRPr="00DE07D9" w:rsidTr="00B40E95">
        <w:trPr>
          <w:trHeight w:val="290"/>
        </w:trPr>
        <w:tc>
          <w:tcPr>
            <w:tcW w:w="1398" w:type="dxa"/>
            <w:noWrap/>
            <w:hideMark/>
          </w:tcPr>
          <w:p w:rsidR="00DE07D9" w:rsidRPr="003C4F4D" w:rsidRDefault="00DE07D9" w:rsidP="00DE07D9">
            <w:r w:rsidRPr="003C4F4D">
              <w:t>40-44</w:t>
            </w:r>
          </w:p>
        </w:tc>
        <w:tc>
          <w:tcPr>
            <w:tcW w:w="1170"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2 </w:t>
            </w:r>
          </w:p>
        </w:tc>
        <w:tc>
          <w:tcPr>
            <w:tcW w:w="1171" w:type="dxa"/>
            <w:noWrap/>
            <w:hideMark/>
          </w:tcPr>
          <w:p w:rsidR="00DE07D9" w:rsidRPr="006E3886" w:rsidRDefault="00DE07D9" w:rsidP="00DE07D9">
            <w:r w:rsidRPr="006E3886">
              <w:t xml:space="preserve"> 41 </w:t>
            </w:r>
          </w:p>
        </w:tc>
        <w:tc>
          <w:tcPr>
            <w:tcW w:w="1171" w:type="dxa"/>
            <w:noWrap/>
            <w:hideMark/>
          </w:tcPr>
          <w:p w:rsidR="00DE07D9" w:rsidRPr="006E3886" w:rsidRDefault="00DE07D9" w:rsidP="00DE07D9">
            <w:r w:rsidRPr="006E3886">
              <w:t xml:space="preserve"> 37 </w:t>
            </w:r>
          </w:p>
        </w:tc>
        <w:tc>
          <w:tcPr>
            <w:tcW w:w="1171" w:type="dxa"/>
            <w:noWrap/>
            <w:hideMark/>
          </w:tcPr>
          <w:p w:rsidR="00DE07D9" w:rsidRPr="006E3886" w:rsidRDefault="00DE07D9" w:rsidP="00DE07D9">
            <w:r w:rsidRPr="006E3886">
              <w:t xml:space="preserve"> 46 </w:t>
            </w:r>
          </w:p>
        </w:tc>
        <w:tc>
          <w:tcPr>
            <w:tcW w:w="1171" w:type="dxa"/>
            <w:noWrap/>
            <w:hideMark/>
          </w:tcPr>
          <w:p w:rsidR="00DE07D9" w:rsidRPr="006E3886" w:rsidRDefault="00DE07D9" w:rsidP="00DE07D9">
            <w:r w:rsidRPr="006E3886">
              <w:t xml:space="preserve"> 10 </w:t>
            </w:r>
          </w:p>
        </w:tc>
        <w:tc>
          <w:tcPr>
            <w:tcW w:w="1495" w:type="dxa"/>
            <w:noWrap/>
            <w:hideMark/>
          </w:tcPr>
          <w:p w:rsidR="00DE07D9" w:rsidRPr="006E3886" w:rsidRDefault="00DE07D9" w:rsidP="00DE07D9">
            <w:r w:rsidRPr="006E3886">
              <w:t xml:space="preserve"> 136 </w:t>
            </w:r>
          </w:p>
        </w:tc>
      </w:tr>
      <w:tr w:rsidR="00DE07D9" w:rsidRPr="00DE07D9" w:rsidTr="00B40E95">
        <w:trPr>
          <w:trHeight w:val="290"/>
        </w:trPr>
        <w:tc>
          <w:tcPr>
            <w:tcW w:w="1398" w:type="dxa"/>
            <w:noWrap/>
            <w:hideMark/>
          </w:tcPr>
          <w:p w:rsidR="00DE07D9" w:rsidRPr="003C4F4D" w:rsidRDefault="00DE07D9" w:rsidP="00DE07D9">
            <w:r w:rsidRPr="003C4F4D">
              <w:t>45-49</w:t>
            </w:r>
          </w:p>
        </w:tc>
        <w:tc>
          <w:tcPr>
            <w:tcW w:w="1170"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3 </w:t>
            </w:r>
          </w:p>
        </w:tc>
        <w:tc>
          <w:tcPr>
            <w:tcW w:w="1171" w:type="dxa"/>
            <w:noWrap/>
            <w:hideMark/>
          </w:tcPr>
          <w:p w:rsidR="00DE07D9" w:rsidRPr="006E3886" w:rsidRDefault="00DE07D9" w:rsidP="00DE07D9">
            <w:r w:rsidRPr="006E3886">
              <w:t xml:space="preserve"> 45 </w:t>
            </w:r>
          </w:p>
        </w:tc>
        <w:tc>
          <w:tcPr>
            <w:tcW w:w="1171" w:type="dxa"/>
            <w:noWrap/>
            <w:hideMark/>
          </w:tcPr>
          <w:p w:rsidR="00DE07D9" w:rsidRPr="006E3886" w:rsidRDefault="00DE07D9" w:rsidP="00DE07D9">
            <w:r w:rsidRPr="006E3886">
              <w:t xml:space="preserve"> 41 </w:t>
            </w:r>
          </w:p>
        </w:tc>
        <w:tc>
          <w:tcPr>
            <w:tcW w:w="1171" w:type="dxa"/>
            <w:noWrap/>
            <w:hideMark/>
          </w:tcPr>
          <w:p w:rsidR="00DE07D9" w:rsidRPr="006E3886" w:rsidRDefault="00DE07D9" w:rsidP="00DE07D9">
            <w:r w:rsidRPr="006E3886">
              <w:t xml:space="preserve"> 75 </w:t>
            </w:r>
          </w:p>
        </w:tc>
        <w:tc>
          <w:tcPr>
            <w:tcW w:w="1171" w:type="dxa"/>
            <w:noWrap/>
            <w:hideMark/>
          </w:tcPr>
          <w:p w:rsidR="00DE07D9" w:rsidRPr="006E3886" w:rsidRDefault="00DE07D9" w:rsidP="00DE07D9">
            <w:r w:rsidRPr="006E3886">
              <w:t xml:space="preserve"> 14 </w:t>
            </w:r>
          </w:p>
        </w:tc>
        <w:tc>
          <w:tcPr>
            <w:tcW w:w="1495" w:type="dxa"/>
            <w:noWrap/>
            <w:hideMark/>
          </w:tcPr>
          <w:p w:rsidR="00DE07D9" w:rsidRPr="006E3886" w:rsidRDefault="00DE07D9" w:rsidP="00DE07D9">
            <w:r w:rsidRPr="006E3886">
              <w:t xml:space="preserve"> 177 </w:t>
            </w:r>
          </w:p>
        </w:tc>
      </w:tr>
      <w:tr w:rsidR="00DE07D9" w:rsidRPr="00DE07D9" w:rsidTr="00B40E95">
        <w:trPr>
          <w:trHeight w:val="290"/>
        </w:trPr>
        <w:tc>
          <w:tcPr>
            <w:tcW w:w="1398" w:type="dxa"/>
            <w:noWrap/>
            <w:hideMark/>
          </w:tcPr>
          <w:p w:rsidR="00DE07D9" w:rsidRPr="003C4F4D" w:rsidRDefault="00DE07D9" w:rsidP="00DE07D9">
            <w:r w:rsidRPr="003C4F4D">
              <w:t>50-54</w:t>
            </w:r>
          </w:p>
        </w:tc>
        <w:tc>
          <w:tcPr>
            <w:tcW w:w="1170"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39 </w:t>
            </w:r>
          </w:p>
        </w:tc>
        <w:tc>
          <w:tcPr>
            <w:tcW w:w="1171" w:type="dxa"/>
            <w:noWrap/>
            <w:hideMark/>
          </w:tcPr>
          <w:p w:rsidR="00DE07D9" w:rsidRPr="006E3886" w:rsidRDefault="00DE07D9" w:rsidP="00DE07D9">
            <w:r w:rsidRPr="006E3886">
              <w:t xml:space="preserve"> 113 </w:t>
            </w:r>
          </w:p>
        </w:tc>
        <w:tc>
          <w:tcPr>
            <w:tcW w:w="1171" w:type="dxa"/>
            <w:noWrap/>
            <w:hideMark/>
          </w:tcPr>
          <w:p w:rsidR="00DE07D9" w:rsidRPr="006E3886" w:rsidRDefault="00DE07D9" w:rsidP="00DE07D9">
            <w:r w:rsidRPr="006E3886">
              <w:t xml:space="preserve"> 41 </w:t>
            </w:r>
          </w:p>
        </w:tc>
        <w:tc>
          <w:tcPr>
            <w:tcW w:w="1171" w:type="dxa"/>
            <w:noWrap/>
            <w:hideMark/>
          </w:tcPr>
          <w:p w:rsidR="00DE07D9" w:rsidRPr="006E3886" w:rsidRDefault="00DE07D9" w:rsidP="00DE07D9">
            <w:r w:rsidRPr="006E3886">
              <w:t xml:space="preserve"> 72 </w:t>
            </w:r>
          </w:p>
        </w:tc>
        <w:tc>
          <w:tcPr>
            <w:tcW w:w="1171" w:type="dxa"/>
            <w:noWrap/>
            <w:hideMark/>
          </w:tcPr>
          <w:p w:rsidR="00DE07D9" w:rsidRPr="006E3886" w:rsidRDefault="00DE07D9" w:rsidP="00DE07D9">
            <w:r w:rsidRPr="006E3886">
              <w:t xml:space="preserve"> 17 </w:t>
            </w:r>
          </w:p>
        </w:tc>
        <w:tc>
          <w:tcPr>
            <w:tcW w:w="1495" w:type="dxa"/>
            <w:noWrap/>
            <w:hideMark/>
          </w:tcPr>
          <w:p w:rsidR="00DE07D9" w:rsidRPr="006E3886" w:rsidRDefault="00DE07D9" w:rsidP="00DE07D9">
            <w:r w:rsidRPr="006E3886">
              <w:t xml:space="preserve"> 283 </w:t>
            </w:r>
          </w:p>
        </w:tc>
      </w:tr>
      <w:tr w:rsidR="00DE07D9" w:rsidRPr="00DE07D9" w:rsidTr="00B40E95">
        <w:trPr>
          <w:trHeight w:val="290"/>
        </w:trPr>
        <w:tc>
          <w:tcPr>
            <w:tcW w:w="1398" w:type="dxa"/>
            <w:noWrap/>
            <w:hideMark/>
          </w:tcPr>
          <w:p w:rsidR="00DE07D9" w:rsidRPr="003C4F4D" w:rsidRDefault="00DE07D9" w:rsidP="00DE07D9">
            <w:r w:rsidRPr="003C4F4D">
              <w:t>55-59</w:t>
            </w:r>
          </w:p>
        </w:tc>
        <w:tc>
          <w:tcPr>
            <w:tcW w:w="1170" w:type="dxa"/>
            <w:noWrap/>
            <w:hideMark/>
          </w:tcPr>
          <w:p w:rsidR="00DE07D9" w:rsidRPr="006E3886" w:rsidRDefault="00DE07D9" w:rsidP="00DE07D9">
            <w:r w:rsidRPr="006E3886">
              <w:t xml:space="preserve"> 3 </w:t>
            </w:r>
          </w:p>
        </w:tc>
        <w:tc>
          <w:tcPr>
            <w:tcW w:w="1171" w:type="dxa"/>
            <w:noWrap/>
            <w:hideMark/>
          </w:tcPr>
          <w:p w:rsidR="00DE07D9" w:rsidRPr="006E3886" w:rsidRDefault="00DE07D9" w:rsidP="00DE07D9">
            <w:r w:rsidRPr="006E3886">
              <w:t xml:space="preserve"> 59 </w:t>
            </w:r>
          </w:p>
        </w:tc>
        <w:tc>
          <w:tcPr>
            <w:tcW w:w="1171" w:type="dxa"/>
            <w:noWrap/>
            <w:hideMark/>
          </w:tcPr>
          <w:p w:rsidR="00DE07D9" w:rsidRPr="006E3886" w:rsidRDefault="00DE07D9" w:rsidP="00DE07D9">
            <w:r w:rsidRPr="006E3886">
              <w:t xml:space="preserve"> 99 </w:t>
            </w:r>
          </w:p>
        </w:tc>
        <w:tc>
          <w:tcPr>
            <w:tcW w:w="1171" w:type="dxa"/>
            <w:noWrap/>
            <w:hideMark/>
          </w:tcPr>
          <w:p w:rsidR="00DE07D9" w:rsidRPr="006E3886" w:rsidRDefault="00DE07D9" w:rsidP="00DE07D9">
            <w:r w:rsidRPr="006E3886">
              <w:t xml:space="preserve"> 37 </w:t>
            </w:r>
          </w:p>
        </w:tc>
        <w:tc>
          <w:tcPr>
            <w:tcW w:w="1171" w:type="dxa"/>
            <w:noWrap/>
            <w:hideMark/>
          </w:tcPr>
          <w:p w:rsidR="00DE07D9" w:rsidRPr="006E3886" w:rsidRDefault="00DE07D9" w:rsidP="00DE07D9">
            <w:r w:rsidRPr="006E3886">
              <w:t xml:space="preserve"> 93 </w:t>
            </w:r>
          </w:p>
        </w:tc>
        <w:tc>
          <w:tcPr>
            <w:tcW w:w="1171" w:type="dxa"/>
            <w:noWrap/>
            <w:hideMark/>
          </w:tcPr>
          <w:p w:rsidR="00DE07D9" w:rsidRPr="006E3886" w:rsidRDefault="00DE07D9" w:rsidP="00DE07D9">
            <w:r w:rsidRPr="006E3886">
              <w:t xml:space="preserve"> 21 </w:t>
            </w:r>
          </w:p>
        </w:tc>
        <w:tc>
          <w:tcPr>
            <w:tcW w:w="1495" w:type="dxa"/>
            <w:noWrap/>
            <w:hideMark/>
          </w:tcPr>
          <w:p w:rsidR="00DE07D9" w:rsidRPr="006E3886" w:rsidRDefault="00DE07D9" w:rsidP="00DE07D9">
            <w:r w:rsidRPr="006E3886">
              <w:t xml:space="preserve"> 312 </w:t>
            </w:r>
          </w:p>
        </w:tc>
      </w:tr>
      <w:tr w:rsidR="00DE07D9" w:rsidRPr="00DE07D9" w:rsidTr="00B40E95">
        <w:trPr>
          <w:trHeight w:val="290"/>
        </w:trPr>
        <w:tc>
          <w:tcPr>
            <w:tcW w:w="1398" w:type="dxa"/>
            <w:noWrap/>
            <w:hideMark/>
          </w:tcPr>
          <w:p w:rsidR="00DE07D9" w:rsidRPr="003C4F4D" w:rsidRDefault="00DE07D9" w:rsidP="00DE07D9">
            <w:r w:rsidRPr="003C4F4D">
              <w:t>60-64</w:t>
            </w:r>
          </w:p>
        </w:tc>
        <w:tc>
          <w:tcPr>
            <w:tcW w:w="1170" w:type="dxa"/>
            <w:noWrap/>
            <w:hideMark/>
          </w:tcPr>
          <w:p w:rsidR="00DE07D9" w:rsidRPr="006E3886" w:rsidRDefault="00DE07D9" w:rsidP="00DE07D9">
            <w:r w:rsidRPr="006E3886">
              <w:t xml:space="preserve"> 3 </w:t>
            </w:r>
          </w:p>
        </w:tc>
        <w:tc>
          <w:tcPr>
            <w:tcW w:w="1171" w:type="dxa"/>
            <w:noWrap/>
            <w:hideMark/>
          </w:tcPr>
          <w:p w:rsidR="00DE07D9" w:rsidRPr="006E3886" w:rsidRDefault="00DE07D9" w:rsidP="00DE07D9">
            <w:r w:rsidRPr="006E3886">
              <w:t xml:space="preserve"> 87 </w:t>
            </w:r>
          </w:p>
        </w:tc>
        <w:tc>
          <w:tcPr>
            <w:tcW w:w="1171" w:type="dxa"/>
            <w:noWrap/>
            <w:hideMark/>
          </w:tcPr>
          <w:p w:rsidR="00DE07D9" w:rsidRPr="006E3886" w:rsidRDefault="00DE07D9" w:rsidP="00DE07D9">
            <w:r w:rsidRPr="006E3886">
              <w:t xml:space="preserve"> 91 </w:t>
            </w:r>
          </w:p>
        </w:tc>
        <w:tc>
          <w:tcPr>
            <w:tcW w:w="1171" w:type="dxa"/>
            <w:noWrap/>
            <w:hideMark/>
          </w:tcPr>
          <w:p w:rsidR="00DE07D9" w:rsidRPr="006E3886" w:rsidRDefault="00DE07D9" w:rsidP="00DE07D9">
            <w:r w:rsidRPr="006E3886">
              <w:t xml:space="preserve"> 125 </w:t>
            </w:r>
          </w:p>
        </w:tc>
        <w:tc>
          <w:tcPr>
            <w:tcW w:w="1171" w:type="dxa"/>
            <w:noWrap/>
            <w:hideMark/>
          </w:tcPr>
          <w:p w:rsidR="00DE07D9" w:rsidRPr="006E3886" w:rsidRDefault="00DE07D9" w:rsidP="00DE07D9">
            <w:r w:rsidRPr="006E3886">
              <w:t xml:space="preserve"> 151 </w:t>
            </w:r>
          </w:p>
        </w:tc>
        <w:tc>
          <w:tcPr>
            <w:tcW w:w="1171" w:type="dxa"/>
            <w:noWrap/>
            <w:hideMark/>
          </w:tcPr>
          <w:p w:rsidR="00DE07D9" w:rsidRPr="006E3886" w:rsidRDefault="00DE07D9" w:rsidP="00DE07D9">
            <w:r w:rsidRPr="006E3886">
              <w:t xml:space="preserve"> 31 </w:t>
            </w:r>
          </w:p>
        </w:tc>
        <w:tc>
          <w:tcPr>
            <w:tcW w:w="1495" w:type="dxa"/>
            <w:noWrap/>
            <w:hideMark/>
          </w:tcPr>
          <w:p w:rsidR="00DE07D9" w:rsidRPr="006E3886" w:rsidRDefault="00DE07D9" w:rsidP="00DE07D9">
            <w:r w:rsidRPr="006E3886">
              <w:t xml:space="preserve"> 488 </w:t>
            </w:r>
          </w:p>
        </w:tc>
      </w:tr>
      <w:tr w:rsidR="00DE07D9" w:rsidRPr="00DE07D9" w:rsidTr="00B40E95">
        <w:trPr>
          <w:trHeight w:val="290"/>
        </w:trPr>
        <w:tc>
          <w:tcPr>
            <w:tcW w:w="1398" w:type="dxa"/>
            <w:noWrap/>
            <w:hideMark/>
          </w:tcPr>
          <w:p w:rsidR="00DE07D9" w:rsidRPr="003C4F4D" w:rsidRDefault="00DE07D9" w:rsidP="00DE07D9">
            <w:r w:rsidRPr="003C4F4D">
              <w:t>65-69</w:t>
            </w:r>
          </w:p>
        </w:tc>
        <w:tc>
          <w:tcPr>
            <w:tcW w:w="1170" w:type="dxa"/>
            <w:noWrap/>
            <w:hideMark/>
          </w:tcPr>
          <w:p w:rsidR="00DE07D9" w:rsidRPr="006E3886" w:rsidRDefault="00DE07D9" w:rsidP="00DE07D9">
            <w:r w:rsidRPr="006E3886">
              <w:t xml:space="preserve"> 32 </w:t>
            </w:r>
          </w:p>
        </w:tc>
        <w:tc>
          <w:tcPr>
            <w:tcW w:w="1171" w:type="dxa"/>
            <w:noWrap/>
            <w:hideMark/>
          </w:tcPr>
          <w:p w:rsidR="00DE07D9" w:rsidRPr="006E3886" w:rsidRDefault="00DE07D9" w:rsidP="00DE07D9">
            <w:r w:rsidRPr="006E3886">
              <w:t xml:space="preserve"> 140 </w:t>
            </w:r>
          </w:p>
        </w:tc>
        <w:tc>
          <w:tcPr>
            <w:tcW w:w="1171" w:type="dxa"/>
            <w:noWrap/>
            <w:hideMark/>
          </w:tcPr>
          <w:p w:rsidR="00DE07D9" w:rsidRPr="006E3886" w:rsidRDefault="00DE07D9" w:rsidP="00DE07D9">
            <w:r w:rsidRPr="006E3886">
              <w:t xml:space="preserve"> 140 </w:t>
            </w:r>
          </w:p>
        </w:tc>
        <w:tc>
          <w:tcPr>
            <w:tcW w:w="1171" w:type="dxa"/>
            <w:noWrap/>
            <w:hideMark/>
          </w:tcPr>
          <w:p w:rsidR="00DE07D9" w:rsidRPr="006E3886" w:rsidRDefault="00DE07D9" w:rsidP="00DE07D9">
            <w:r w:rsidRPr="006E3886">
              <w:t xml:space="preserve"> 186 </w:t>
            </w:r>
          </w:p>
        </w:tc>
        <w:tc>
          <w:tcPr>
            <w:tcW w:w="1171" w:type="dxa"/>
            <w:noWrap/>
            <w:hideMark/>
          </w:tcPr>
          <w:p w:rsidR="00DE07D9" w:rsidRPr="006E3886" w:rsidRDefault="00DE07D9" w:rsidP="00DE07D9">
            <w:r w:rsidRPr="006E3886">
              <w:t xml:space="preserve"> 209 </w:t>
            </w:r>
          </w:p>
        </w:tc>
        <w:tc>
          <w:tcPr>
            <w:tcW w:w="1171" w:type="dxa"/>
            <w:noWrap/>
            <w:hideMark/>
          </w:tcPr>
          <w:p w:rsidR="00DE07D9" w:rsidRPr="006E3886" w:rsidRDefault="00DE07D9" w:rsidP="00DE07D9">
            <w:r w:rsidRPr="006E3886">
              <w:t xml:space="preserve"> 48 </w:t>
            </w:r>
          </w:p>
        </w:tc>
        <w:tc>
          <w:tcPr>
            <w:tcW w:w="1495" w:type="dxa"/>
            <w:noWrap/>
            <w:hideMark/>
          </w:tcPr>
          <w:p w:rsidR="00DE07D9" w:rsidRPr="006E3886" w:rsidRDefault="00DE07D9" w:rsidP="00DE07D9">
            <w:r w:rsidRPr="006E3886">
              <w:t xml:space="preserve"> 755 </w:t>
            </w:r>
          </w:p>
        </w:tc>
      </w:tr>
      <w:tr w:rsidR="00DE07D9" w:rsidRPr="00DE07D9" w:rsidTr="00B40E95">
        <w:trPr>
          <w:trHeight w:val="290"/>
        </w:trPr>
        <w:tc>
          <w:tcPr>
            <w:tcW w:w="1398" w:type="dxa"/>
            <w:noWrap/>
            <w:hideMark/>
          </w:tcPr>
          <w:p w:rsidR="00DE07D9" w:rsidRPr="003C4F4D" w:rsidRDefault="00DE07D9" w:rsidP="00DE07D9">
            <w:r w:rsidRPr="003C4F4D">
              <w:t>70-74</w:t>
            </w:r>
          </w:p>
        </w:tc>
        <w:tc>
          <w:tcPr>
            <w:tcW w:w="1170" w:type="dxa"/>
            <w:noWrap/>
            <w:hideMark/>
          </w:tcPr>
          <w:p w:rsidR="00DE07D9" w:rsidRPr="006E3886" w:rsidRDefault="00DE07D9" w:rsidP="00DE07D9">
            <w:r w:rsidRPr="006E3886">
              <w:t xml:space="preserve"> 61 </w:t>
            </w:r>
          </w:p>
        </w:tc>
        <w:tc>
          <w:tcPr>
            <w:tcW w:w="1171" w:type="dxa"/>
            <w:noWrap/>
            <w:hideMark/>
          </w:tcPr>
          <w:p w:rsidR="00DE07D9" w:rsidRPr="006E3886" w:rsidRDefault="00DE07D9" w:rsidP="00DE07D9">
            <w:r w:rsidRPr="006E3886">
              <w:t xml:space="preserve"> 136 </w:t>
            </w:r>
          </w:p>
        </w:tc>
        <w:tc>
          <w:tcPr>
            <w:tcW w:w="1171" w:type="dxa"/>
            <w:noWrap/>
            <w:hideMark/>
          </w:tcPr>
          <w:p w:rsidR="00DE07D9" w:rsidRPr="006E3886" w:rsidRDefault="00DE07D9" w:rsidP="00DE07D9">
            <w:r w:rsidRPr="006E3886">
              <w:t xml:space="preserve"> 101 </w:t>
            </w:r>
          </w:p>
        </w:tc>
        <w:tc>
          <w:tcPr>
            <w:tcW w:w="1171" w:type="dxa"/>
            <w:noWrap/>
            <w:hideMark/>
          </w:tcPr>
          <w:p w:rsidR="00DE07D9" w:rsidRPr="006E3886" w:rsidRDefault="00DE07D9" w:rsidP="00DE07D9">
            <w:r w:rsidRPr="006E3886">
              <w:t xml:space="preserve"> 193 </w:t>
            </w:r>
          </w:p>
        </w:tc>
        <w:tc>
          <w:tcPr>
            <w:tcW w:w="1171" w:type="dxa"/>
            <w:noWrap/>
            <w:hideMark/>
          </w:tcPr>
          <w:p w:rsidR="00DE07D9" w:rsidRPr="006E3886" w:rsidRDefault="00DE07D9" w:rsidP="00DE07D9">
            <w:r w:rsidRPr="006E3886">
              <w:t xml:space="preserve"> 201 </w:t>
            </w:r>
          </w:p>
        </w:tc>
        <w:tc>
          <w:tcPr>
            <w:tcW w:w="1171" w:type="dxa"/>
            <w:noWrap/>
            <w:hideMark/>
          </w:tcPr>
          <w:p w:rsidR="00DE07D9" w:rsidRPr="006E3886" w:rsidRDefault="00DE07D9" w:rsidP="00DE07D9">
            <w:r w:rsidRPr="006E3886">
              <w:t xml:space="preserve"> 52 </w:t>
            </w:r>
          </w:p>
        </w:tc>
        <w:tc>
          <w:tcPr>
            <w:tcW w:w="1495" w:type="dxa"/>
            <w:noWrap/>
            <w:hideMark/>
          </w:tcPr>
          <w:p w:rsidR="00DE07D9" w:rsidRPr="006E3886" w:rsidRDefault="00DE07D9" w:rsidP="00DE07D9">
            <w:r w:rsidRPr="006E3886">
              <w:t xml:space="preserve"> 745 </w:t>
            </w:r>
          </w:p>
        </w:tc>
      </w:tr>
      <w:tr w:rsidR="00DE07D9" w:rsidRPr="00DE07D9" w:rsidTr="00B40E95">
        <w:trPr>
          <w:trHeight w:val="290"/>
        </w:trPr>
        <w:tc>
          <w:tcPr>
            <w:tcW w:w="1398" w:type="dxa"/>
            <w:noWrap/>
            <w:hideMark/>
          </w:tcPr>
          <w:p w:rsidR="00DE07D9" w:rsidRPr="003C4F4D" w:rsidRDefault="00DE07D9" w:rsidP="00DE07D9">
            <w:r w:rsidRPr="003C4F4D">
              <w:t>75-79</w:t>
            </w:r>
          </w:p>
        </w:tc>
        <w:tc>
          <w:tcPr>
            <w:tcW w:w="1170" w:type="dxa"/>
            <w:noWrap/>
            <w:hideMark/>
          </w:tcPr>
          <w:p w:rsidR="00DE07D9" w:rsidRPr="006E3886" w:rsidRDefault="00DE07D9" w:rsidP="00DE07D9">
            <w:r w:rsidRPr="006E3886">
              <w:t xml:space="preserve"> 307 </w:t>
            </w:r>
          </w:p>
        </w:tc>
        <w:tc>
          <w:tcPr>
            <w:tcW w:w="1171" w:type="dxa"/>
            <w:noWrap/>
            <w:hideMark/>
          </w:tcPr>
          <w:p w:rsidR="00DE07D9" w:rsidRPr="006E3886" w:rsidRDefault="00DE07D9" w:rsidP="00DE07D9">
            <w:r w:rsidRPr="006E3886">
              <w:t xml:space="preserve"> 78 </w:t>
            </w:r>
          </w:p>
        </w:tc>
        <w:tc>
          <w:tcPr>
            <w:tcW w:w="1171" w:type="dxa"/>
            <w:noWrap/>
            <w:hideMark/>
          </w:tcPr>
          <w:p w:rsidR="00DE07D9" w:rsidRPr="006E3886" w:rsidRDefault="00DE07D9" w:rsidP="00DE07D9">
            <w:r w:rsidRPr="006E3886">
              <w:t xml:space="preserve"> 121 </w:t>
            </w:r>
          </w:p>
        </w:tc>
        <w:tc>
          <w:tcPr>
            <w:tcW w:w="1171" w:type="dxa"/>
            <w:noWrap/>
            <w:hideMark/>
          </w:tcPr>
          <w:p w:rsidR="00DE07D9" w:rsidRPr="006E3886" w:rsidRDefault="00DE07D9" w:rsidP="00DE07D9">
            <w:r w:rsidRPr="006E3886">
              <w:t xml:space="preserve"> 103 </w:t>
            </w:r>
          </w:p>
        </w:tc>
        <w:tc>
          <w:tcPr>
            <w:tcW w:w="1171" w:type="dxa"/>
            <w:noWrap/>
            <w:hideMark/>
          </w:tcPr>
          <w:p w:rsidR="00DE07D9" w:rsidRPr="006E3886" w:rsidRDefault="00DE07D9" w:rsidP="00DE07D9">
            <w:r w:rsidRPr="006E3886">
              <w:t xml:space="preserve"> 161 </w:t>
            </w:r>
          </w:p>
        </w:tc>
        <w:tc>
          <w:tcPr>
            <w:tcW w:w="1171" w:type="dxa"/>
            <w:noWrap/>
            <w:hideMark/>
          </w:tcPr>
          <w:p w:rsidR="00DE07D9" w:rsidRPr="006E3886" w:rsidRDefault="00DE07D9" w:rsidP="00DE07D9">
            <w:r w:rsidRPr="006E3886">
              <w:t xml:space="preserve"> 65 </w:t>
            </w:r>
          </w:p>
        </w:tc>
        <w:tc>
          <w:tcPr>
            <w:tcW w:w="1495" w:type="dxa"/>
            <w:noWrap/>
            <w:hideMark/>
          </w:tcPr>
          <w:p w:rsidR="00DE07D9" w:rsidRPr="006E3886" w:rsidRDefault="00DE07D9" w:rsidP="00DE07D9">
            <w:r w:rsidRPr="006E3886">
              <w:t xml:space="preserve"> 835 </w:t>
            </w:r>
          </w:p>
        </w:tc>
      </w:tr>
      <w:tr w:rsidR="00DE07D9" w:rsidRPr="00DE07D9" w:rsidTr="00B40E95">
        <w:trPr>
          <w:trHeight w:val="290"/>
        </w:trPr>
        <w:tc>
          <w:tcPr>
            <w:tcW w:w="1398" w:type="dxa"/>
            <w:noWrap/>
            <w:hideMark/>
          </w:tcPr>
          <w:p w:rsidR="00DE07D9" w:rsidRPr="003C4F4D" w:rsidRDefault="00DE07D9" w:rsidP="00DE07D9">
            <w:r w:rsidRPr="003C4F4D">
              <w:lastRenderedPageBreak/>
              <w:t>80-84</w:t>
            </w:r>
          </w:p>
        </w:tc>
        <w:tc>
          <w:tcPr>
            <w:tcW w:w="1170" w:type="dxa"/>
            <w:noWrap/>
            <w:hideMark/>
          </w:tcPr>
          <w:p w:rsidR="00DE07D9" w:rsidRPr="006E3886" w:rsidRDefault="00DE07D9" w:rsidP="00DE07D9">
            <w:r w:rsidRPr="006E3886">
              <w:t xml:space="preserve"> 488 </w:t>
            </w:r>
          </w:p>
        </w:tc>
        <w:tc>
          <w:tcPr>
            <w:tcW w:w="1171" w:type="dxa"/>
            <w:noWrap/>
            <w:hideMark/>
          </w:tcPr>
          <w:p w:rsidR="00DE07D9" w:rsidRPr="006E3886" w:rsidRDefault="00DE07D9" w:rsidP="00DE07D9">
            <w:r w:rsidRPr="006E3886">
              <w:t xml:space="preserve"> 90 </w:t>
            </w:r>
          </w:p>
        </w:tc>
        <w:tc>
          <w:tcPr>
            <w:tcW w:w="1171" w:type="dxa"/>
            <w:noWrap/>
            <w:hideMark/>
          </w:tcPr>
          <w:p w:rsidR="00DE07D9" w:rsidRPr="006E3886" w:rsidRDefault="00DE07D9" w:rsidP="00DE07D9">
            <w:r w:rsidRPr="006E3886">
              <w:t xml:space="preserve"> 64 </w:t>
            </w:r>
          </w:p>
        </w:tc>
        <w:tc>
          <w:tcPr>
            <w:tcW w:w="1171" w:type="dxa"/>
            <w:noWrap/>
            <w:hideMark/>
          </w:tcPr>
          <w:p w:rsidR="00DE07D9" w:rsidRPr="006E3886" w:rsidRDefault="00DE07D9" w:rsidP="00DE07D9">
            <w:r w:rsidRPr="006E3886">
              <w:t xml:space="preserve"> 115 </w:t>
            </w:r>
          </w:p>
        </w:tc>
        <w:tc>
          <w:tcPr>
            <w:tcW w:w="1171" w:type="dxa"/>
            <w:noWrap/>
            <w:hideMark/>
          </w:tcPr>
          <w:p w:rsidR="00DE07D9" w:rsidRPr="006E3886" w:rsidRDefault="00DE07D9" w:rsidP="00DE07D9">
            <w:r w:rsidRPr="006E3886">
              <w:t xml:space="preserve"> 148 </w:t>
            </w:r>
          </w:p>
        </w:tc>
        <w:tc>
          <w:tcPr>
            <w:tcW w:w="1171" w:type="dxa"/>
            <w:noWrap/>
            <w:hideMark/>
          </w:tcPr>
          <w:p w:rsidR="00DE07D9" w:rsidRPr="006E3886" w:rsidRDefault="00DE07D9" w:rsidP="00DE07D9">
            <w:r w:rsidRPr="006E3886">
              <w:t xml:space="preserve"> 83 </w:t>
            </w:r>
          </w:p>
        </w:tc>
        <w:tc>
          <w:tcPr>
            <w:tcW w:w="1495" w:type="dxa"/>
            <w:noWrap/>
            <w:hideMark/>
          </w:tcPr>
          <w:p w:rsidR="00DE07D9" w:rsidRPr="006E3886" w:rsidRDefault="00DE07D9" w:rsidP="00DE07D9">
            <w:r w:rsidRPr="006E3886">
              <w:t xml:space="preserve"> 988 </w:t>
            </w:r>
          </w:p>
        </w:tc>
      </w:tr>
      <w:tr w:rsidR="00DE07D9" w:rsidRPr="00DE07D9" w:rsidTr="00B40E95">
        <w:trPr>
          <w:trHeight w:val="290"/>
        </w:trPr>
        <w:tc>
          <w:tcPr>
            <w:tcW w:w="1398" w:type="dxa"/>
            <w:noWrap/>
            <w:hideMark/>
          </w:tcPr>
          <w:p w:rsidR="00DE07D9" w:rsidRPr="003C4F4D" w:rsidRDefault="00DE07D9" w:rsidP="00DE07D9">
            <w:r w:rsidRPr="003C4F4D">
              <w:t>85-89</w:t>
            </w:r>
          </w:p>
        </w:tc>
        <w:tc>
          <w:tcPr>
            <w:tcW w:w="1170" w:type="dxa"/>
            <w:noWrap/>
            <w:hideMark/>
          </w:tcPr>
          <w:p w:rsidR="00DE07D9" w:rsidRPr="006E3886" w:rsidRDefault="00DE07D9" w:rsidP="00DE07D9">
            <w:r w:rsidRPr="006E3886">
              <w:t xml:space="preserve"> 430 </w:t>
            </w:r>
          </w:p>
        </w:tc>
        <w:tc>
          <w:tcPr>
            <w:tcW w:w="1171" w:type="dxa"/>
            <w:noWrap/>
            <w:hideMark/>
          </w:tcPr>
          <w:p w:rsidR="00DE07D9" w:rsidRPr="006E3886" w:rsidRDefault="00DE07D9" w:rsidP="00DE07D9">
            <w:r w:rsidRPr="006E3886">
              <w:t xml:space="preserve"> 137 </w:t>
            </w:r>
          </w:p>
        </w:tc>
        <w:tc>
          <w:tcPr>
            <w:tcW w:w="1171" w:type="dxa"/>
            <w:noWrap/>
            <w:hideMark/>
          </w:tcPr>
          <w:p w:rsidR="00DE07D9" w:rsidRPr="006E3886" w:rsidRDefault="00DE07D9" w:rsidP="00DE07D9">
            <w:r w:rsidRPr="006E3886">
              <w:t xml:space="preserve"> 5 </w:t>
            </w:r>
          </w:p>
        </w:tc>
        <w:tc>
          <w:tcPr>
            <w:tcW w:w="1171" w:type="dxa"/>
            <w:noWrap/>
            <w:hideMark/>
          </w:tcPr>
          <w:p w:rsidR="00DE07D9" w:rsidRPr="006E3886" w:rsidRDefault="00DE07D9" w:rsidP="00DE07D9">
            <w:r w:rsidRPr="006E3886">
              <w:t xml:space="preserve"> 90 </w:t>
            </w:r>
          </w:p>
        </w:tc>
        <w:tc>
          <w:tcPr>
            <w:tcW w:w="1171" w:type="dxa"/>
            <w:noWrap/>
            <w:hideMark/>
          </w:tcPr>
          <w:p w:rsidR="00DE07D9" w:rsidRPr="006E3886" w:rsidRDefault="00DE07D9" w:rsidP="00DE07D9">
            <w:r w:rsidRPr="006E3886">
              <w:t xml:space="preserve"> 127 </w:t>
            </w:r>
          </w:p>
        </w:tc>
        <w:tc>
          <w:tcPr>
            <w:tcW w:w="1171" w:type="dxa"/>
            <w:noWrap/>
            <w:hideMark/>
          </w:tcPr>
          <w:p w:rsidR="00DE07D9" w:rsidRPr="006E3886" w:rsidRDefault="00DE07D9" w:rsidP="00DE07D9">
            <w:r w:rsidRPr="006E3886">
              <w:t xml:space="preserve"> 92 </w:t>
            </w:r>
          </w:p>
        </w:tc>
        <w:tc>
          <w:tcPr>
            <w:tcW w:w="1495" w:type="dxa"/>
            <w:noWrap/>
            <w:hideMark/>
          </w:tcPr>
          <w:p w:rsidR="00DE07D9" w:rsidRPr="006E3886" w:rsidRDefault="00DE07D9" w:rsidP="00DE07D9">
            <w:r w:rsidRPr="006E3886">
              <w:t xml:space="preserve"> 881 </w:t>
            </w:r>
          </w:p>
        </w:tc>
      </w:tr>
      <w:tr w:rsidR="00DE07D9" w:rsidRPr="00DE07D9" w:rsidTr="00B40E95">
        <w:trPr>
          <w:trHeight w:val="290"/>
        </w:trPr>
        <w:tc>
          <w:tcPr>
            <w:tcW w:w="1398" w:type="dxa"/>
            <w:noWrap/>
            <w:hideMark/>
          </w:tcPr>
          <w:p w:rsidR="00DE07D9" w:rsidRPr="003C4F4D" w:rsidRDefault="00DE07D9" w:rsidP="00DE07D9">
            <w:r w:rsidRPr="003C4F4D">
              <w:t>≥ 90</w:t>
            </w:r>
          </w:p>
        </w:tc>
        <w:tc>
          <w:tcPr>
            <w:tcW w:w="1170" w:type="dxa"/>
            <w:noWrap/>
            <w:hideMark/>
          </w:tcPr>
          <w:p w:rsidR="00DE07D9" w:rsidRPr="006E3886" w:rsidRDefault="00DE07D9" w:rsidP="00DE07D9">
            <w:r w:rsidRPr="006E3886">
              <w:t xml:space="preserve"> 289 </w:t>
            </w:r>
          </w:p>
        </w:tc>
        <w:tc>
          <w:tcPr>
            <w:tcW w:w="1171" w:type="dxa"/>
            <w:noWrap/>
            <w:hideMark/>
          </w:tcPr>
          <w:p w:rsidR="00DE07D9" w:rsidRPr="006E3886" w:rsidRDefault="00DE07D9" w:rsidP="00DE07D9">
            <w:r w:rsidRPr="006E3886">
              <w:t xml:space="preserve"> 71 </w:t>
            </w:r>
          </w:p>
        </w:tc>
        <w:tc>
          <w:tcPr>
            <w:tcW w:w="1171"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14 </w:t>
            </w:r>
          </w:p>
        </w:tc>
        <w:tc>
          <w:tcPr>
            <w:tcW w:w="1171" w:type="dxa"/>
            <w:noWrap/>
            <w:hideMark/>
          </w:tcPr>
          <w:p w:rsidR="00DE07D9" w:rsidRPr="006E3886" w:rsidRDefault="00DE07D9" w:rsidP="00DE07D9">
            <w:r w:rsidRPr="006E3886">
              <w:t xml:space="preserve"> 47 </w:t>
            </w:r>
          </w:p>
        </w:tc>
        <w:tc>
          <w:tcPr>
            <w:tcW w:w="1171" w:type="dxa"/>
            <w:noWrap/>
            <w:hideMark/>
          </w:tcPr>
          <w:p w:rsidR="00DE07D9" w:rsidRPr="006E3886" w:rsidRDefault="00DE07D9" w:rsidP="00DE07D9">
            <w:r w:rsidRPr="006E3886">
              <w:t xml:space="preserve"> 65 </w:t>
            </w:r>
          </w:p>
        </w:tc>
        <w:tc>
          <w:tcPr>
            <w:tcW w:w="1495" w:type="dxa"/>
            <w:noWrap/>
            <w:hideMark/>
          </w:tcPr>
          <w:p w:rsidR="00DE07D9" w:rsidRPr="006E3886" w:rsidRDefault="00DE07D9" w:rsidP="00DE07D9">
            <w:r w:rsidRPr="006E3886">
              <w:t xml:space="preserve"> 486 </w:t>
            </w:r>
          </w:p>
        </w:tc>
      </w:tr>
      <w:tr w:rsidR="00DE07D9" w:rsidRPr="00DE07D9" w:rsidTr="00B40E95">
        <w:trPr>
          <w:trHeight w:val="290"/>
        </w:trPr>
        <w:tc>
          <w:tcPr>
            <w:tcW w:w="1398" w:type="dxa"/>
            <w:noWrap/>
            <w:hideMark/>
          </w:tcPr>
          <w:p w:rsidR="00DE07D9" w:rsidRPr="003C4F4D" w:rsidRDefault="00DE07D9" w:rsidP="00DE07D9">
            <w:r w:rsidRPr="003C4F4D">
              <w:t>Total (M)</w:t>
            </w:r>
          </w:p>
        </w:tc>
        <w:tc>
          <w:tcPr>
            <w:tcW w:w="1170" w:type="dxa"/>
            <w:noWrap/>
            <w:hideMark/>
          </w:tcPr>
          <w:p w:rsidR="00DE07D9" w:rsidRPr="006E3886" w:rsidRDefault="00DE07D9" w:rsidP="00DE07D9">
            <w:r w:rsidRPr="006E3886">
              <w:t xml:space="preserve"> 1,614 </w:t>
            </w:r>
          </w:p>
        </w:tc>
        <w:tc>
          <w:tcPr>
            <w:tcW w:w="1171" w:type="dxa"/>
            <w:noWrap/>
            <w:hideMark/>
          </w:tcPr>
          <w:p w:rsidR="00DE07D9" w:rsidRPr="006E3886" w:rsidRDefault="00DE07D9" w:rsidP="00DE07D9">
            <w:r w:rsidRPr="006E3886">
              <w:t xml:space="preserve"> 842 </w:t>
            </w:r>
          </w:p>
        </w:tc>
        <w:tc>
          <w:tcPr>
            <w:tcW w:w="1171" w:type="dxa"/>
            <w:noWrap/>
            <w:hideMark/>
          </w:tcPr>
          <w:p w:rsidR="00DE07D9" w:rsidRPr="006E3886" w:rsidRDefault="00DE07D9" w:rsidP="00DE07D9">
            <w:r w:rsidRPr="006E3886">
              <w:t xml:space="preserve"> 837 </w:t>
            </w:r>
          </w:p>
        </w:tc>
        <w:tc>
          <w:tcPr>
            <w:tcW w:w="1171" w:type="dxa"/>
            <w:noWrap/>
            <w:hideMark/>
          </w:tcPr>
          <w:p w:rsidR="00DE07D9" w:rsidRPr="006E3886" w:rsidRDefault="00DE07D9" w:rsidP="00DE07D9">
            <w:r w:rsidRPr="006E3886">
              <w:t xml:space="preserve"> 983 </w:t>
            </w:r>
          </w:p>
        </w:tc>
        <w:tc>
          <w:tcPr>
            <w:tcW w:w="1171" w:type="dxa"/>
            <w:noWrap/>
            <w:hideMark/>
          </w:tcPr>
          <w:p w:rsidR="00DE07D9" w:rsidRPr="006E3886" w:rsidRDefault="00DE07D9" w:rsidP="00DE07D9">
            <w:r w:rsidRPr="006E3886">
              <w:t xml:space="preserve"> 1,422 </w:t>
            </w:r>
          </w:p>
        </w:tc>
        <w:tc>
          <w:tcPr>
            <w:tcW w:w="1171" w:type="dxa"/>
            <w:noWrap/>
            <w:hideMark/>
          </w:tcPr>
          <w:p w:rsidR="00DE07D9" w:rsidRPr="006E3886" w:rsidRDefault="00DE07D9" w:rsidP="00DE07D9">
            <w:r w:rsidRPr="006E3886">
              <w:t xml:space="preserve"> 510 </w:t>
            </w:r>
          </w:p>
        </w:tc>
        <w:tc>
          <w:tcPr>
            <w:tcW w:w="1495" w:type="dxa"/>
            <w:noWrap/>
            <w:hideMark/>
          </w:tcPr>
          <w:p w:rsidR="00DE07D9" w:rsidRPr="006E3886" w:rsidRDefault="00DE07D9" w:rsidP="00DE07D9">
            <w:r w:rsidRPr="006E3886">
              <w:t xml:space="preserve"> 6,208 </w:t>
            </w:r>
          </w:p>
        </w:tc>
      </w:tr>
      <w:tr w:rsidR="00DE07D9" w:rsidRPr="00DE07D9" w:rsidTr="00B40E95">
        <w:trPr>
          <w:trHeight w:val="290"/>
        </w:trPr>
        <w:tc>
          <w:tcPr>
            <w:tcW w:w="1398" w:type="dxa"/>
            <w:noWrap/>
            <w:hideMark/>
          </w:tcPr>
          <w:p w:rsidR="00DE07D9" w:rsidRPr="00DE07D9" w:rsidRDefault="00DE07D9" w:rsidP="00DE07D9">
            <w:pPr>
              <w:rPr>
                <w:b/>
              </w:rPr>
            </w:pPr>
            <w:r w:rsidRPr="00DE07D9">
              <w:rPr>
                <w:b/>
              </w:rPr>
              <w:t>Females</w:t>
            </w:r>
          </w:p>
        </w:tc>
        <w:tc>
          <w:tcPr>
            <w:tcW w:w="1170" w:type="dxa"/>
            <w:noWrap/>
            <w:hideMark/>
          </w:tcPr>
          <w:p w:rsidR="00DE07D9" w:rsidRPr="006E3886" w:rsidRDefault="00DE07D9" w:rsidP="00DE07D9">
            <w:r>
              <w:t xml:space="preserve"> </w:t>
            </w:r>
          </w:p>
        </w:tc>
        <w:tc>
          <w:tcPr>
            <w:tcW w:w="1171" w:type="dxa"/>
            <w:noWrap/>
            <w:hideMark/>
          </w:tcPr>
          <w:p w:rsidR="00DE07D9" w:rsidRPr="006E3886" w:rsidRDefault="00DE07D9" w:rsidP="00DE07D9"/>
        </w:tc>
        <w:tc>
          <w:tcPr>
            <w:tcW w:w="1171" w:type="dxa"/>
            <w:noWrap/>
            <w:hideMark/>
          </w:tcPr>
          <w:p w:rsidR="00DE07D9" w:rsidRPr="006E3886" w:rsidRDefault="00DE07D9" w:rsidP="00DE07D9"/>
        </w:tc>
        <w:tc>
          <w:tcPr>
            <w:tcW w:w="1171" w:type="dxa"/>
            <w:noWrap/>
            <w:hideMark/>
          </w:tcPr>
          <w:p w:rsidR="00DE07D9" w:rsidRPr="006E3886" w:rsidRDefault="00DE07D9" w:rsidP="00DE07D9"/>
        </w:tc>
        <w:tc>
          <w:tcPr>
            <w:tcW w:w="1171" w:type="dxa"/>
            <w:noWrap/>
            <w:hideMark/>
          </w:tcPr>
          <w:p w:rsidR="00DE07D9" w:rsidRPr="006E3886" w:rsidRDefault="00DE07D9" w:rsidP="00DE07D9"/>
        </w:tc>
        <w:tc>
          <w:tcPr>
            <w:tcW w:w="1171" w:type="dxa"/>
            <w:noWrap/>
            <w:hideMark/>
          </w:tcPr>
          <w:p w:rsidR="00DE07D9" w:rsidRPr="006E3886" w:rsidRDefault="00DE07D9" w:rsidP="00DE07D9"/>
        </w:tc>
        <w:tc>
          <w:tcPr>
            <w:tcW w:w="1495" w:type="dxa"/>
            <w:noWrap/>
            <w:hideMark/>
          </w:tcPr>
          <w:p w:rsidR="00DE07D9" w:rsidRPr="006E3886" w:rsidRDefault="00DE07D9" w:rsidP="00DE07D9"/>
        </w:tc>
      </w:tr>
      <w:tr w:rsidR="00DE07D9" w:rsidRPr="00DE07D9" w:rsidTr="00B40E95">
        <w:trPr>
          <w:trHeight w:val="290"/>
        </w:trPr>
        <w:tc>
          <w:tcPr>
            <w:tcW w:w="1398" w:type="dxa"/>
            <w:noWrap/>
            <w:hideMark/>
          </w:tcPr>
          <w:p w:rsidR="00DE07D9" w:rsidRPr="003C4F4D" w:rsidRDefault="00DE07D9" w:rsidP="00DE07D9">
            <w:r w:rsidRPr="003C4F4D">
              <w:t>18- 39</w:t>
            </w:r>
          </w:p>
        </w:tc>
        <w:tc>
          <w:tcPr>
            <w:tcW w:w="1170"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11 </w:t>
            </w:r>
          </w:p>
        </w:tc>
        <w:tc>
          <w:tcPr>
            <w:tcW w:w="1171"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85 </w:t>
            </w:r>
          </w:p>
        </w:tc>
        <w:tc>
          <w:tcPr>
            <w:tcW w:w="1171" w:type="dxa"/>
            <w:noWrap/>
            <w:hideMark/>
          </w:tcPr>
          <w:p w:rsidR="00DE07D9" w:rsidRPr="006E3886" w:rsidRDefault="00DE07D9" w:rsidP="00DE07D9">
            <w:r w:rsidRPr="006E3886">
              <w:t xml:space="preserve"> 11 </w:t>
            </w:r>
          </w:p>
        </w:tc>
        <w:tc>
          <w:tcPr>
            <w:tcW w:w="1495" w:type="dxa"/>
            <w:noWrap/>
            <w:hideMark/>
          </w:tcPr>
          <w:p w:rsidR="00DE07D9" w:rsidRPr="006E3886" w:rsidRDefault="00DE07D9" w:rsidP="00DE07D9">
            <w:r w:rsidRPr="006E3886">
              <w:t xml:space="preserve"> 107 </w:t>
            </w:r>
          </w:p>
        </w:tc>
      </w:tr>
      <w:tr w:rsidR="00DE07D9" w:rsidRPr="00DE07D9" w:rsidTr="00B40E95">
        <w:trPr>
          <w:trHeight w:val="290"/>
        </w:trPr>
        <w:tc>
          <w:tcPr>
            <w:tcW w:w="1398" w:type="dxa"/>
            <w:noWrap/>
            <w:hideMark/>
          </w:tcPr>
          <w:p w:rsidR="00DE07D9" w:rsidRPr="003C4F4D" w:rsidRDefault="00DE07D9" w:rsidP="00DE07D9">
            <w:r w:rsidRPr="003C4F4D">
              <w:t>40-44</w:t>
            </w:r>
          </w:p>
        </w:tc>
        <w:tc>
          <w:tcPr>
            <w:tcW w:w="1170"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3 </w:t>
            </w:r>
          </w:p>
        </w:tc>
        <w:tc>
          <w:tcPr>
            <w:tcW w:w="1171" w:type="dxa"/>
            <w:noWrap/>
            <w:hideMark/>
          </w:tcPr>
          <w:p w:rsidR="00DE07D9" w:rsidRPr="006E3886" w:rsidRDefault="00DE07D9" w:rsidP="00DE07D9">
            <w:r w:rsidRPr="006E3886">
              <w:t xml:space="preserve"> 20 </w:t>
            </w:r>
          </w:p>
        </w:tc>
        <w:tc>
          <w:tcPr>
            <w:tcW w:w="1171" w:type="dxa"/>
            <w:noWrap/>
            <w:hideMark/>
          </w:tcPr>
          <w:p w:rsidR="00DE07D9" w:rsidRPr="006E3886" w:rsidRDefault="00DE07D9" w:rsidP="00DE07D9">
            <w:r w:rsidRPr="006E3886">
              <w:t xml:space="preserve"> 31 </w:t>
            </w:r>
          </w:p>
        </w:tc>
        <w:tc>
          <w:tcPr>
            <w:tcW w:w="1171" w:type="dxa"/>
            <w:noWrap/>
            <w:hideMark/>
          </w:tcPr>
          <w:p w:rsidR="00DE07D9" w:rsidRPr="006E3886" w:rsidRDefault="00DE07D9" w:rsidP="00DE07D9">
            <w:r w:rsidRPr="006E3886">
              <w:t xml:space="preserve"> 68 </w:t>
            </w:r>
          </w:p>
        </w:tc>
        <w:tc>
          <w:tcPr>
            <w:tcW w:w="1171" w:type="dxa"/>
            <w:noWrap/>
            <w:hideMark/>
          </w:tcPr>
          <w:p w:rsidR="00DE07D9" w:rsidRPr="006E3886" w:rsidRDefault="00DE07D9" w:rsidP="00DE07D9">
            <w:r w:rsidRPr="006E3886">
              <w:t xml:space="preserve"> 12 </w:t>
            </w:r>
          </w:p>
        </w:tc>
        <w:tc>
          <w:tcPr>
            <w:tcW w:w="1495" w:type="dxa"/>
            <w:noWrap/>
            <w:hideMark/>
          </w:tcPr>
          <w:p w:rsidR="00DE07D9" w:rsidRPr="006E3886" w:rsidRDefault="00DE07D9" w:rsidP="00DE07D9">
            <w:r w:rsidRPr="006E3886">
              <w:t xml:space="preserve"> 134 </w:t>
            </w:r>
          </w:p>
        </w:tc>
      </w:tr>
      <w:tr w:rsidR="00DE07D9" w:rsidRPr="00DE07D9" w:rsidTr="00B40E95">
        <w:trPr>
          <w:trHeight w:val="290"/>
        </w:trPr>
        <w:tc>
          <w:tcPr>
            <w:tcW w:w="1398" w:type="dxa"/>
            <w:noWrap/>
            <w:hideMark/>
          </w:tcPr>
          <w:p w:rsidR="00DE07D9" w:rsidRPr="003C4F4D" w:rsidRDefault="00DE07D9" w:rsidP="00DE07D9">
            <w:r w:rsidRPr="003C4F4D">
              <w:t>45-49</w:t>
            </w:r>
          </w:p>
        </w:tc>
        <w:tc>
          <w:tcPr>
            <w:tcW w:w="1170"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3 </w:t>
            </w:r>
          </w:p>
        </w:tc>
        <w:tc>
          <w:tcPr>
            <w:tcW w:w="1171" w:type="dxa"/>
            <w:noWrap/>
            <w:hideMark/>
          </w:tcPr>
          <w:p w:rsidR="00DE07D9" w:rsidRPr="006E3886" w:rsidRDefault="00DE07D9" w:rsidP="00DE07D9">
            <w:r w:rsidRPr="006E3886">
              <w:t xml:space="preserve"> 22 </w:t>
            </w:r>
          </w:p>
        </w:tc>
        <w:tc>
          <w:tcPr>
            <w:tcW w:w="1171" w:type="dxa"/>
            <w:noWrap/>
            <w:hideMark/>
          </w:tcPr>
          <w:p w:rsidR="00DE07D9" w:rsidRPr="006E3886" w:rsidRDefault="00DE07D9" w:rsidP="00DE07D9">
            <w:r w:rsidRPr="006E3886">
              <w:t xml:space="preserve"> 34 </w:t>
            </w:r>
          </w:p>
        </w:tc>
        <w:tc>
          <w:tcPr>
            <w:tcW w:w="1171" w:type="dxa"/>
            <w:noWrap/>
            <w:hideMark/>
          </w:tcPr>
          <w:p w:rsidR="00DE07D9" w:rsidRPr="006E3886" w:rsidRDefault="00DE07D9" w:rsidP="00DE07D9">
            <w:r w:rsidRPr="006E3886">
              <w:t xml:space="preserve"> 104 </w:t>
            </w:r>
          </w:p>
        </w:tc>
        <w:tc>
          <w:tcPr>
            <w:tcW w:w="1171" w:type="dxa"/>
            <w:noWrap/>
            <w:hideMark/>
          </w:tcPr>
          <w:p w:rsidR="00DE07D9" w:rsidRPr="006E3886" w:rsidRDefault="00DE07D9" w:rsidP="00DE07D9">
            <w:r w:rsidRPr="006E3886">
              <w:t xml:space="preserve"> 17 </w:t>
            </w:r>
          </w:p>
        </w:tc>
        <w:tc>
          <w:tcPr>
            <w:tcW w:w="1495" w:type="dxa"/>
            <w:noWrap/>
            <w:hideMark/>
          </w:tcPr>
          <w:p w:rsidR="00DE07D9" w:rsidRPr="006E3886" w:rsidRDefault="00DE07D9" w:rsidP="00DE07D9">
            <w:r w:rsidRPr="006E3886">
              <w:t xml:space="preserve"> 180 </w:t>
            </w:r>
          </w:p>
        </w:tc>
      </w:tr>
      <w:tr w:rsidR="00DE07D9" w:rsidRPr="00DE07D9" w:rsidTr="00B40E95">
        <w:trPr>
          <w:trHeight w:val="290"/>
        </w:trPr>
        <w:tc>
          <w:tcPr>
            <w:tcW w:w="1398" w:type="dxa"/>
            <w:noWrap/>
            <w:hideMark/>
          </w:tcPr>
          <w:p w:rsidR="00DE07D9" w:rsidRPr="003C4F4D" w:rsidRDefault="00DE07D9" w:rsidP="00DE07D9">
            <w:r w:rsidRPr="003C4F4D">
              <w:t>50-54</w:t>
            </w:r>
          </w:p>
        </w:tc>
        <w:tc>
          <w:tcPr>
            <w:tcW w:w="1170" w:type="dxa"/>
            <w:noWrap/>
            <w:hideMark/>
          </w:tcPr>
          <w:p w:rsidR="00DE07D9" w:rsidRPr="006E3886" w:rsidRDefault="00DE07D9" w:rsidP="00DE07D9">
            <w:r w:rsidRPr="006E3886">
              <w:t xml:space="preserve"> - </w:t>
            </w:r>
          </w:p>
        </w:tc>
        <w:tc>
          <w:tcPr>
            <w:tcW w:w="1171" w:type="dxa"/>
            <w:noWrap/>
            <w:hideMark/>
          </w:tcPr>
          <w:p w:rsidR="00DE07D9" w:rsidRPr="006E3886" w:rsidRDefault="00DE07D9" w:rsidP="00DE07D9">
            <w:r w:rsidRPr="006E3886">
              <w:t xml:space="preserve"> 56 </w:t>
            </w:r>
          </w:p>
        </w:tc>
        <w:tc>
          <w:tcPr>
            <w:tcW w:w="1171" w:type="dxa"/>
            <w:noWrap/>
            <w:hideMark/>
          </w:tcPr>
          <w:p w:rsidR="00DE07D9" w:rsidRPr="006E3886" w:rsidRDefault="00DE07D9" w:rsidP="00DE07D9">
            <w:r w:rsidRPr="006E3886">
              <w:t xml:space="preserve"> 61 </w:t>
            </w:r>
          </w:p>
        </w:tc>
        <w:tc>
          <w:tcPr>
            <w:tcW w:w="1171" w:type="dxa"/>
            <w:noWrap/>
            <w:hideMark/>
          </w:tcPr>
          <w:p w:rsidR="00DE07D9" w:rsidRPr="006E3886" w:rsidRDefault="00DE07D9" w:rsidP="00DE07D9">
            <w:r w:rsidRPr="006E3886">
              <w:t xml:space="preserve"> 41 </w:t>
            </w:r>
          </w:p>
        </w:tc>
        <w:tc>
          <w:tcPr>
            <w:tcW w:w="1171" w:type="dxa"/>
            <w:noWrap/>
            <w:hideMark/>
          </w:tcPr>
          <w:p w:rsidR="00DE07D9" w:rsidRPr="006E3886" w:rsidRDefault="00DE07D9" w:rsidP="00DE07D9">
            <w:r w:rsidRPr="006E3886">
              <w:t xml:space="preserve"> 102 </w:t>
            </w:r>
          </w:p>
        </w:tc>
        <w:tc>
          <w:tcPr>
            <w:tcW w:w="1171" w:type="dxa"/>
            <w:noWrap/>
            <w:hideMark/>
          </w:tcPr>
          <w:p w:rsidR="00DE07D9" w:rsidRPr="006E3886" w:rsidRDefault="00DE07D9" w:rsidP="00DE07D9">
            <w:r w:rsidRPr="006E3886">
              <w:t xml:space="preserve"> 20 </w:t>
            </w:r>
          </w:p>
        </w:tc>
        <w:tc>
          <w:tcPr>
            <w:tcW w:w="1495" w:type="dxa"/>
            <w:noWrap/>
            <w:hideMark/>
          </w:tcPr>
          <w:p w:rsidR="00DE07D9" w:rsidRPr="006E3886" w:rsidRDefault="00DE07D9" w:rsidP="00DE07D9">
            <w:r w:rsidRPr="006E3886">
              <w:t xml:space="preserve"> 280 </w:t>
            </w:r>
          </w:p>
        </w:tc>
      </w:tr>
      <w:tr w:rsidR="00DE07D9" w:rsidRPr="00DE07D9" w:rsidTr="00B40E95">
        <w:trPr>
          <w:trHeight w:val="290"/>
        </w:trPr>
        <w:tc>
          <w:tcPr>
            <w:tcW w:w="1398" w:type="dxa"/>
            <w:noWrap/>
            <w:hideMark/>
          </w:tcPr>
          <w:p w:rsidR="00DE07D9" w:rsidRPr="003C4F4D" w:rsidRDefault="00DE07D9" w:rsidP="00DE07D9">
            <w:r w:rsidRPr="003C4F4D">
              <w:t>55-59</w:t>
            </w:r>
          </w:p>
        </w:tc>
        <w:tc>
          <w:tcPr>
            <w:tcW w:w="1170" w:type="dxa"/>
            <w:noWrap/>
            <w:hideMark/>
          </w:tcPr>
          <w:p w:rsidR="00DE07D9" w:rsidRPr="006E3886" w:rsidRDefault="00DE07D9" w:rsidP="00DE07D9">
            <w:r w:rsidRPr="006E3886">
              <w:t xml:space="preserve"> 4 </w:t>
            </w:r>
          </w:p>
        </w:tc>
        <w:tc>
          <w:tcPr>
            <w:tcW w:w="1171" w:type="dxa"/>
            <w:noWrap/>
            <w:hideMark/>
          </w:tcPr>
          <w:p w:rsidR="00DE07D9" w:rsidRPr="006E3886" w:rsidRDefault="00DE07D9" w:rsidP="00DE07D9">
            <w:r w:rsidRPr="006E3886">
              <w:t xml:space="preserve"> 89 </w:t>
            </w:r>
          </w:p>
        </w:tc>
        <w:tc>
          <w:tcPr>
            <w:tcW w:w="1171" w:type="dxa"/>
            <w:noWrap/>
            <w:hideMark/>
          </w:tcPr>
          <w:p w:rsidR="00DE07D9" w:rsidRPr="006E3886" w:rsidRDefault="00DE07D9" w:rsidP="00DE07D9">
            <w:r w:rsidRPr="006E3886">
              <w:t xml:space="preserve"> 54 </w:t>
            </w:r>
          </w:p>
        </w:tc>
        <w:tc>
          <w:tcPr>
            <w:tcW w:w="1171" w:type="dxa"/>
            <w:noWrap/>
            <w:hideMark/>
          </w:tcPr>
          <w:p w:rsidR="00DE07D9" w:rsidRPr="006E3886" w:rsidRDefault="00DE07D9" w:rsidP="00DE07D9">
            <w:r w:rsidRPr="006E3886">
              <w:t xml:space="preserve"> 36 </w:t>
            </w:r>
          </w:p>
        </w:tc>
        <w:tc>
          <w:tcPr>
            <w:tcW w:w="1171" w:type="dxa"/>
            <w:noWrap/>
            <w:hideMark/>
          </w:tcPr>
          <w:p w:rsidR="00DE07D9" w:rsidRPr="006E3886" w:rsidRDefault="00DE07D9" w:rsidP="00DE07D9">
            <w:r w:rsidRPr="006E3886">
              <w:t xml:space="preserve"> 121 </w:t>
            </w:r>
          </w:p>
        </w:tc>
        <w:tc>
          <w:tcPr>
            <w:tcW w:w="1171" w:type="dxa"/>
            <w:noWrap/>
            <w:hideMark/>
          </w:tcPr>
          <w:p w:rsidR="00DE07D9" w:rsidRPr="006E3886" w:rsidRDefault="00DE07D9" w:rsidP="00DE07D9">
            <w:r w:rsidRPr="006E3886">
              <w:t xml:space="preserve"> 25 </w:t>
            </w:r>
          </w:p>
        </w:tc>
        <w:tc>
          <w:tcPr>
            <w:tcW w:w="1495" w:type="dxa"/>
            <w:noWrap/>
            <w:hideMark/>
          </w:tcPr>
          <w:p w:rsidR="00DE07D9" w:rsidRPr="006E3886" w:rsidRDefault="00DE07D9" w:rsidP="00DE07D9">
            <w:r w:rsidRPr="006E3886">
              <w:t xml:space="preserve"> 329 </w:t>
            </w:r>
          </w:p>
        </w:tc>
      </w:tr>
      <w:tr w:rsidR="00DE07D9" w:rsidRPr="00DE07D9" w:rsidTr="00B40E95">
        <w:trPr>
          <w:trHeight w:val="290"/>
        </w:trPr>
        <w:tc>
          <w:tcPr>
            <w:tcW w:w="1398" w:type="dxa"/>
            <w:noWrap/>
            <w:hideMark/>
          </w:tcPr>
          <w:p w:rsidR="00DE07D9" w:rsidRPr="003C4F4D" w:rsidRDefault="00DE07D9" w:rsidP="00DE07D9">
            <w:r w:rsidRPr="003C4F4D">
              <w:t>60-64</w:t>
            </w:r>
          </w:p>
        </w:tc>
        <w:tc>
          <w:tcPr>
            <w:tcW w:w="1170" w:type="dxa"/>
            <w:noWrap/>
            <w:hideMark/>
          </w:tcPr>
          <w:p w:rsidR="00DE07D9" w:rsidRPr="006E3886" w:rsidRDefault="00DE07D9" w:rsidP="00DE07D9">
            <w:r w:rsidRPr="006E3886">
              <w:t xml:space="preserve"> 3 </w:t>
            </w:r>
          </w:p>
        </w:tc>
        <w:tc>
          <w:tcPr>
            <w:tcW w:w="1171" w:type="dxa"/>
            <w:noWrap/>
            <w:hideMark/>
          </w:tcPr>
          <w:p w:rsidR="00DE07D9" w:rsidRPr="006E3886" w:rsidRDefault="00DE07D9" w:rsidP="00DE07D9">
            <w:r w:rsidRPr="006E3886">
              <w:t xml:space="preserve"> 137 </w:t>
            </w:r>
          </w:p>
        </w:tc>
        <w:tc>
          <w:tcPr>
            <w:tcW w:w="1171" w:type="dxa"/>
            <w:noWrap/>
            <w:hideMark/>
          </w:tcPr>
          <w:p w:rsidR="00DE07D9" w:rsidRPr="006E3886" w:rsidRDefault="00DE07D9" w:rsidP="00DE07D9">
            <w:r w:rsidRPr="006E3886">
              <w:t xml:space="preserve"> 50 </w:t>
            </w:r>
          </w:p>
        </w:tc>
        <w:tc>
          <w:tcPr>
            <w:tcW w:w="1171" w:type="dxa"/>
            <w:noWrap/>
            <w:hideMark/>
          </w:tcPr>
          <w:p w:rsidR="00DE07D9" w:rsidRPr="006E3886" w:rsidRDefault="00DE07D9" w:rsidP="00DE07D9">
            <w:r w:rsidRPr="006E3886">
              <w:t xml:space="preserve"> 120 </w:t>
            </w:r>
          </w:p>
        </w:tc>
        <w:tc>
          <w:tcPr>
            <w:tcW w:w="1171" w:type="dxa"/>
            <w:noWrap/>
            <w:hideMark/>
          </w:tcPr>
          <w:p w:rsidR="00DE07D9" w:rsidRPr="006E3886" w:rsidRDefault="00DE07D9" w:rsidP="00DE07D9">
            <w:r w:rsidRPr="006E3886">
              <w:t xml:space="preserve"> 185 </w:t>
            </w:r>
          </w:p>
        </w:tc>
        <w:tc>
          <w:tcPr>
            <w:tcW w:w="1171" w:type="dxa"/>
            <w:noWrap/>
            <w:hideMark/>
          </w:tcPr>
          <w:p w:rsidR="00DE07D9" w:rsidRPr="006E3886" w:rsidRDefault="00DE07D9" w:rsidP="00DE07D9">
            <w:r w:rsidRPr="006E3886">
              <w:t xml:space="preserve"> 36 </w:t>
            </w:r>
          </w:p>
        </w:tc>
        <w:tc>
          <w:tcPr>
            <w:tcW w:w="1495" w:type="dxa"/>
            <w:noWrap/>
            <w:hideMark/>
          </w:tcPr>
          <w:p w:rsidR="00DE07D9" w:rsidRPr="006E3886" w:rsidRDefault="00DE07D9" w:rsidP="00DE07D9">
            <w:r w:rsidRPr="006E3886">
              <w:t xml:space="preserve"> 531 </w:t>
            </w:r>
          </w:p>
        </w:tc>
      </w:tr>
      <w:tr w:rsidR="00DE07D9" w:rsidRPr="00DE07D9" w:rsidTr="00B40E95">
        <w:trPr>
          <w:trHeight w:val="290"/>
        </w:trPr>
        <w:tc>
          <w:tcPr>
            <w:tcW w:w="1398" w:type="dxa"/>
            <w:noWrap/>
            <w:hideMark/>
          </w:tcPr>
          <w:p w:rsidR="00DE07D9" w:rsidRPr="003C4F4D" w:rsidRDefault="00DE07D9" w:rsidP="00DE07D9">
            <w:r w:rsidRPr="003C4F4D">
              <w:t>65-69</w:t>
            </w:r>
          </w:p>
        </w:tc>
        <w:tc>
          <w:tcPr>
            <w:tcW w:w="1170" w:type="dxa"/>
            <w:noWrap/>
            <w:hideMark/>
          </w:tcPr>
          <w:p w:rsidR="00DE07D9" w:rsidRPr="006E3886" w:rsidRDefault="00DE07D9" w:rsidP="00DE07D9">
            <w:r w:rsidRPr="006E3886">
              <w:t xml:space="preserve"> 88 </w:t>
            </w:r>
          </w:p>
        </w:tc>
        <w:tc>
          <w:tcPr>
            <w:tcW w:w="1171" w:type="dxa"/>
            <w:noWrap/>
            <w:hideMark/>
          </w:tcPr>
          <w:p w:rsidR="00DE07D9" w:rsidRPr="006E3886" w:rsidRDefault="00DE07D9" w:rsidP="00DE07D9">
            <w:r w:rsidRPr="006E3886">
              <w:t xml:space="preserve"> 244 </w:t>
            </w:r>
          </w:p>
        </w:tc>
        <w:tc>
          <w:tcPr>
            <w:tcW w:w="1171" w:type="dxa"/>
            <w:noWrap/>
            <w:hideMark/>
          </w:tcPr>
          <w:p w:rsidR="00DE07D9" w:rsidRPr="006E3886" w:rsidRDefault="00DE07D9" w:rsidP="00DE07D9">
            <w:r w:rsidRPr="006E3886">
              <w:t xml:space="preserve"> 67 </w:t>
            </w:r>
          </w:p>
        </w:tc>
        <w:tc>
          <w:tcPr>
            <w:tcW w:w="1171" w:type="dxa"/>
            <w:noWrap/>
            <w:hideMark/>
          </w:tcPr>
          <w:p w:rsidR="00DE07D9" w:rsidRPr="006E3886" w:rsidRDefault="00DE07D9" w:rsidP="00DE07D9">
            <w:r w:rsidRPr="006E3886">
              <w:t xml:space="preserve"> 175 </w:t>
            </w:r>
          </w:p>
        </w:tc>
        <w:tc>
          <w:tcPr>
            <w:tcW w:w="1171" w:type="dxa"/>
            <w:noWrap/>
            <w:hideMark/>
          </w:tcPr>
          <w:p w:rsidR="00DE07D9" w:rsidRPr="006E3886" w:rsidRDefault="00DE07D9" w:rsidP="00DE07D9">
            <w:r w:rsidRPr="006E3886">
              <w:t xml:space="preserve"> 222 </w:t>
            </w:r>
          </w:p>
        </w:tc>
        <w:tc>
          <w:tcPr>
            <w:tcW w:w="1171" w:type="dxa"/>
            <w:noWrap/>
            <w:hideMark/>
          </w:tcPr>
          <w:p w:rsidR="00DE07D9" w:rsidRPr="006E3886" w:rsidRDefault="00DE07D9" w:rsidP="00DE07D9">
            <w:r w:rsidRPr="006E3886">
              <w:t xml:space="preserve"> 57 </w:t>
            </w:r>
          </w:p>
        </w:tc>
        <w:tc>
          <w:tcPr>
            <w:tcW w:w="1495" w:type="dxa"/>
            <w:noWrap/>
            <w:hideMark/>
          </w:tcPr>
          <w:p w:rsidR="00DE07D9" w:rsidRPr="006E3886" w:rsidRDefault="00DE07D9" w:rsidP="00DE07D9">
            <w:r w:rsidRPr="006E3886">
              <w:t xml:space="preserve"> 853 </w:t>
            </w:r>
          </w:p>
        </w:tc>
      </w:tr>
      <w:tr w:rsidR="00DE07D9" w:rsidRPr="00DE07D9" w:rsidTr="00B40E95">
        <w:trPr>
          <w:trHeight w:val="290"/>
        </w:trPr>
        <w:tc>
          <w:tcPr>
            <w:tcW w:w="1398" w:type="dxa"/>
            <w:noWrap/>
            <w:hideMark/>
          </w:tcPr>
          <w:p w:rsidR="00DE07D9" w:rsidRPr="003C4F4D" w:rsidRDefault="00DE07D9" w:rsidP="00DE07D9">
            <w:r w:rsidRPr="003C4F4D">
              <w:t>70-74</w:t>
            </w:r>
          </w:p>
        </w:tc>
        <w:tc>
          <w:tcPr>
            <w:tcW w:w="1170" w:type="dxa"/>
            <w:noWrap/>
            <w:hideMark/>
          </w:tcPr>
          <w:p w:rsidR="00DE07D9" w:rsidRPr="006E3886" w:rsidRDefault="00DE07D9" w:rsidP="00DE07D9">
            <w:r w:rsidRPr="006E3886">
              <w:t xml:space="preserve"> 120 </w:t>
            </w:r>
          </w:p>
        </w:tc>
        <w:tc>
          <w:tcPr>
            <w:tcW w:w="1171" w:type="dxa"/>
            <w:noWrap/>
            <w:hideMark/>
          </w:tcPr>
          <w:p w:rsidR="00DE07D9" w:rsidRPr="006E3886" w:rsidRDefault="00DE07D9" w:rsidP="00DE07D9">
            <w:r w:rsidRPr="006E3886">
              <w:t xml:space="preserve"> 440 </w:t>
            </w:r>
          </w:p>
        </w:tc>
        <w:tc>
          <w:tcPr>
            <w:tcW w:w="1171" w:type="dxa"/>
            <w:noWrap/>
            <w:hideMark/>
          </w:tcPr>
          <w:p w:rsidR="00DE07D9" w:rsidRPr="006E3886" w:rsidRDefault="00DE07D9" w:rsidP="00DE07D9">
            <w:r w:rsidRPr="006E3886">
              <w:t xml:space="preserve"> 53 </w:t>
            </w:r>
          </w:p>
        </w:tc>
        <w:tc>
          <w:tcPr>
            <w:tcW w:w="1171" w:type="dxa"/>
            <w:noWrap/>
            <w:hideMark/>
          </w:tcPr>
          <w:p w:rsidR="00DE07D9" w:rsidRPr="006E3886" w:rsidRDefault="00DE07D9" w:rsidP="00DE07D9">
            <w:r w:rsidRPr="006E3886">
              <w:t xml:space="preserve"> 167 </w:t>
            </w:r>
          </w:p>
        </w:tc>
        <w:tc>
          <w:tcPr>
            <w:tcW w:w="1171" w:type="dxa"/>
            <w:noWrap/>
            <w:hideMark/>
          </w:tcPr>
          <w:p w:rsidR="00DE07D9" w:rsidRPr="006E3886" w:rsidRDefault="00DE07D9" w:rsidP="00DE07D9">
            <w:r w:rsidRPr="006E3886">
              <w:t xml:space="preserve"> 258 </w:t>
            </w:r>
          </w:p>
        </w:tc>
        <w:tc>
          <w:tcPr>
            <w:tcW w:w="1171" w:type="dxa"/>
            <w:noWrap/>
            <w:hideMark/>
          </w:tcPr>
          <w:p w:rsidR="00DE07D9" w:rsidRPr="006E3886" w:rsidRDefault="00DE07D9" w:rsidP="00DE07D9">
            <w:r w:rsidRPr="006E3886">
              <w:t xml:space="preserve"> 63 </w:t>
            </w:r>
          </w:p>
        </w:tc>
        <w:tc>
          <w:tcPr>
            <w:tcW w:w="1495" w:type="dxa"/>
            <w:noWrap/>
            <w:hideMark/>
          </w:tcPr>
          <w:p w:rsidR="00DE07D9" w:rsidRPr="006E3886" w:rsidRDefault="00DE07D9" w:rsidP="00DE07D9">
            <w:r w:rsidRPr="006E3886">
              <w:t xml:space="preserve"> 1,102 </w:t>
            </w:r>
          </w:p>
        </w:tc>
      </w:tr>
      <w:tr w:rsidR="00DE07D9" w:rsidRPr="00DE07D9" w:rsidTr="00B40E95">
        <w:trPr>
          <w:trHeight w:val="290"/>
        </w:trPr>
        <w:tc>
          <w:tcPr>
            <w:tcW w:w="1398" w:type="dxa"/>
            <w:noWrap/>
            <w:hideMark/>
          </w:tcPr>
          <w:p w:rsidR="00DE07D9" w:rsidRPr="003C4F4D" w:rsidRDefault="00DE07D9" w:rsidP="00DE07D9">
            <w:r w:rsidRPr="003C4F4D">
              <w:t>75-79</w:t>
            </w:r>
          </w:p>
        </w:tc>
        <w:tc>
          <w:tcPr>
            <w:tcW w:w="1170" w:type="dxa"/>
            <w:noWrap/>
            <w:hideMark/>
          </w:tcPr>
          <w:p w:rsidR="00DE07D9" w:rsidRPr="006E3886" w:rsidRDefault="00DE07D9" w:rsidP="00DE07D9">
            <w:r w:rsidRPr="006E3886">
              <w:t xml:space="preserve"> 540 </w:t>
            </w:r>
          </w:p>
        </w:tc>
        <w:tc>
          <w:tcPr>
            <w:tcW w:w="1171" w:type="dxa"/>
            <w:noWrap/>
            <w:hideMark/>
          </w:tcPr>
          <w:p w:rsidR="00DE07D9" w:rsidRPr="006E3886" w:rsidRDefault="00DE07D9" w:rsidP="00DE07D9">
            <w:r w:rsidRPr="006E3886">
              <w:t xml:space="preserve"> 242 </w:t>
            </w:r>
          </w:p>
        </w:tc>
        <w:tc>
          <w:tcPr>
            <w:tcW w:w="1171" w:type="dxa"/>
            <w:noWrap/>
            <w:hideMark/>
          </w:tcPr>
          <w:p w:rsidR="00DE07D9" w:rsidRPr="006E3886" w:rsidRDefault="00DE07D9" w:rsidP="00DE07D9">
            <w:r w:rsidRPr="006E3886">
              <w:t xml:space="preserve"> 56 </w:t>
            </w:r>
          </w:p>
        </w:tc>
        <w:tc>
          <w:tcPr>
            <w:tcW w:w="1171" w:type="dxa"/>
            <w:noWrap/>
            <w:hideMark/>
          </w:tcPr>
          <w:p w:rsidR="00DE07D9" w:rsidRPr="006E3886" w:rsidRDefault="00DE07D9" w:rsidP="00DE07D9">
            <w:r w:rsidRPr="006E3886">
              <w:t xml:space="preserve"> 128 </w:t>
            </w:r>
          </w:p>
        </w:tc>
        <w:tc>
          <w:tcPr>
            <w:tcW w:w="1171" w:type="dxa"/>
            <w:noWrap/>
            <w:hideMark/>
          </w:tcPr>
          <w:p w:rsidR="00DE07D9" w:rsidRPr="006E3886" w:rsidRDefault="00DE07D9" w:rsidP="00DE07D9">
            <w:r w:rsidRPr="006E3886">
              <w:t xml:space="preserve"> 335 </w:t>
            </w:r>
          </w:p>
        </w:tc>
        <w:tc>
          <w:tcPr>
            <w:tcW w:w="1171" w:type="dxa"/>
            <w:noWrap/>
            <w:hideMark/>
          </w:tcPr>
          <w:p w:rsidR="00DE07D9" w:rsidRPr="006E3886" w:rsidRDefault="00DE07D9" w:rsidP="00DE07D9">
            <w:r w:rsidRPr="006E3886">
              <w:t xml:space="preserve"> 201 </w:t>
            </w:r>
          </w:p>
        </w:tc>
        <w:tc>
          <w:tcPr>
            <w:tcW w:w="1495" w:type="dxa"/>
            <w:noWrap/>
            <w:hideMark/>
          </w:tcPr>
          <w:p w:rsidR="00DE07D9" w:rsidRPr="006E3886" w:rsidRDefault="00DE07D9" w:rsidP="00DE07D9">
            <w:r w:rsidRPr="006E3886">
              <w:t xml:space="preserve"> 1,503 </w:t>
            </w:r>
          </w:p>
        </w:tc>
      </w:tr>
      <w:tr w:rsidR="00DE07D9" w:rsidRPr="00DE07D9" w:rsidTr="00B40E95">
        <w:trPr>
          <w:trHeight w:val="290"/>
        </w:trPr>
        <w:tc>
          <w:tcPr>
            <w:tcW w:w="1398" w:type="dxa"/>
            <w:noWrap/>
            <w:hideMark/>
          </w:tcPr>
          <w:p w:rsidR="00DE07D9" w:rsidRPr="003C4F4D" w:rsidRDefault="00DE07D9" w:rsidP="00DE07D9">
            <w:r w:rsidRPr="003C4F4D">
              <w:t>80-84</w:t>
            </w:r>
          </w:p>
        </w:tc>
        <w:tc>
          <w:tcPr>
            <w:tcW w:w="1170" w:type="dxa"/>
            <w:noWrap/>
            <w:hideMark/>
          </w:tcPr>
          <w:p w:rsidR="00DE07D9" w:rsidRPr="006E3886" w:rsidRDefault="00DE07D9" w:rsidP="00DE07D9">
            <w:r w:rsidRPr="006E3886">
              <w:t xml:space="preserve"> 1,000 </w:t>
            </w:r>
          </w:p>
        </w:tc>
        <w:tc>
          <w:tcPr>
            <w:tcW w:w="1171" w:type="dxa"/>
            <w:noWrap/>
            <w:hideMark/>
          </w:tcPr>
          <w:p w:rsidR="00DE07D9" w:rsidRPr="006E3886" w:rsidRDefault="00DE07D9" w:rsidP="00DE07D9">
            <w:r w:rsidRPr="006E3886">
              <w:t xml:space="preserve"> 263 </w:t>
            </w:r>
          </w:p>
        </w:tc>
        <w:tc>
          <w:tcPr>
            <w:tcW w:w="1171" w:type="dxa"/>
            <w:noWrap/>
            <w:hideMark/>
          </w:tcPr>
          <w:p w:rsidR="00DE07D9" w:rsidRPr="006E3886" w:rsidRDefault="00DE07D9" w:rsidP="00DE07D9">
            <w:r w:rsidRPr="006E3886">
              <w:t xml:space="preserve"> 48 </w:t>
            </w:r>
          </w:p>
        </w:tc>
        <w:tc>
          <w:tcPr>
            <w:tcW w:w="1171" w:type="dxa"/>
            <w:noWrap/>
            <w:hideMark/>
          </w:tcPr>
          <w:p w:rsidR="00DE07D9" w:rsidRPr="006E3886" w:rsidRDefault="00DE07D9" w:rsidP="00DE07D9">
            <w:r w:rsidRPr="006E3886">
              <w:t xml:space="preserve"> 151 </w:t>
            </w:r>
          </w:p>
        </w:tc>
        <w:tc>
          <w:tcPr>
            <w:tcW w:w="1171" w:type="dxa"/>
            <w:noWrap/>
            <w:hideMark/>
          </w:tcPr>
          <w:p w:rsidR="00DE07D9" w:rsidRPr="006E3886" w:rsidRDefault="00DE07D9" w:rsidP="00DE07D9">
            <w:r w:rsidRPr="006E3886">
              <w:t xml:space="preserve"> 313 </w:t>
            </w:r>
          </w:p>
        </w:tc>
        <w:tc>
          <w:tcPr>
            <w:tcW w:w="1171" w:type="dxa"/>
            <w:noWrap/>
            <w:hideMark/>
          </w:tcPr>
          <w:p w:rsidR="00DE07D9" w:rsidRPr="006E3886" w:rsidRDefault="00DE07D9" w:rsidP="00DE07D9">
            <w:r w:rsidRPr="006E3886">
              <w:t xml:space="preserve"> 224 </w:t>
            </w:r>
          </w:p>
        </w:tc>
        <w:tc>
          <w:tcPr>
            <w:tcW w:w="1495" w:type="dxa"/>
            <w:noWrap/>
            <w:hideMark/>
          </w:tcPr>
          <w:p w:rsidR="00DE07D9" w:rsidRPr="006E3886" w:rsidRDefault="00DE07D9" w:rsidP="00DE07D9">
            <w:r w:rsidRPr="006E3886">
              <w:t xml:space="preserve"> 1,999 </w:t>
            </w:r>
          </w:p>
        </w:tc>
      </w:tr>
      <w:tr w:rsidR="00DE07D9" w:rsidRPr="00DE07D9" w:rsidTr="00B40E95">
        <w:trPr>
          <w:trHeight w:val="290"/>
        </w:trPr>
        <w:tc>
          <w:tcPr>
            <w:tcW w:w="1398" w:type="dxa"/>
            <w:noWrap/>
            <w:hideMark/>
          </w:tcPr>
          <w:p w:rsidR="00DE07D9" w:rsidRPr="003C4F4D" w:rsidRDefault="00DE07D9" w:rsidP="00DE07D9">
            <w:r w:rsidRPr="003C4F4D">
              <w:t>85-89</w:t>
            </w:r>
          </w:p>
        </w:tc>
        <w:tc>
          <w:tcPr>
            <w:tcW w:w="1170" w:type="dxa"/>
            <w:noWrap/>
            <w:hideMark/>
          </w:tcPr>
          <w:p w:rsidR="00DE07D9" w:rsidRPr="006E3886" w:rsidRDefault="00DE07D9" w:rsidP="00DE07D9">
            <w:r w:rsidRPr="006E3886">
              <w:t xml:space="preserve"> 1,031 </w:t>
            </w:r>
          </w:p>
        </w:tc>
        <w:tc>
          <w:tcPr>
            <w:tcW w:w="1171" w:type="dxa"/>
            <w:noWrap/>
            <w:hideMark/>
          </w:tcPr>
          <w:p w:rsidR="00DE07D9" w:rsidRPr="006E3886" w:rsidRDefault="00DE07D9" w:rsidP="00DE07D9">
            <w:r w:rsidRPr="006E3886">
              <w:t xml:space="preserve"> 421 </w:t>
            </w:r>
          </w:p>
        </w:tc>
        <w:tc>
          <w:tcPr>
            <w:tcW w:w="1171" w:type="dxa"/>
            <w:noWrap/>
            <w:hideMark/>
          </w:tcPr>
          <w:p w:rsidR="00DE07D9" w:rsidRPr="006E3886" w:rsidRDefault="00DE07D9" w:rsidP="00DE07D9">
            <w:r w:rsidRPr="006E3886">
              <w:t xml:space="preserve"> 30 </w:t>
            </w:r>
          </w:p>
        </w:tc>
        <w:tc>
          <w:tcPr>
            <w:tcW w:w="1171" w:type="dxa"/>
            <w:noWrap/>
            <w:hideMark/>
          </w:tcPr>
          <w:p w:rsidR="00DE07D9" w:rsidRPr="006E3886" w:rsidRDefault="00DE07D9" w:rsidP="00DE07D9">
            <w:r w:rsidRPr="006E3886">
              <w:t xml:space="preserve"> 159 </w:t>
            </w:r>
          </w:p>
        </w:tc>
        <w:tc>
          <w:tcPr>
            <w:tcW w:w="1171" w:type="dxa"/>
            <w:noWrap/>
            <w:hideMark/>
          </w:tcPr>
          <w:p w:rsidR="00DE07D9" w:rsidRPr="006E3886" w:rsidRDefault="00DE07D9" w:rsidP="00DE07D9">
            <w:r w:rsidRPr="006E3886">
              <w:t xml:space="preserve"> 224 </w:t>
            </w:r>
          </w:p>
        </w:tc>
        <w:tc>
          <w:tcPr>
            <w:tcW w:w="1171" w:type="dxa"/>
            <w:noWrap/>
            <w:hideMark/>
          </w:tcPr>
          <w:p w:rsidR="00DE07D9" w:rsidRPr="006E3886" w:rsidRDefault="00DE07D9" w:rsidP="00DE07D9">
            <w:r w:rsidRPr="006E3886">
              <w:t xml:space="preserve"> 204 </w:t>
            </w:r>
          </w:p>
        </w:tc>
        <w:tc>
          <w:tcPr>
            <w:tcW w:w="1495" w:type="dxa"/>
            <w:noWrap/>
            <w:hideMark/>
          </w:tcPr>
          <w:p w:rsidR="00DE07D9" w:rsidRPr="006E3886" w:rsidRDefault="00DE07D9" w:rsidP="00DE07D9">
            <w:r w:rsidRPr="006E3886">
              <w:t xml:space="preserve"> 2,068 </w:t>
            </w:r>
          </w:p>
        </w:tc>
      </w:tr>
      <w:tr w:rsidR="00DE07D9" w:rsidRPr="00DE07D9" w:rsidTr="00B40E95">
        <w:trPr>
          <w:trHeight w:val="290"/>
        </w:trPr>
        <w:tc>
          <w:tcPr>
            <w:tcW w:w="1398" w:type="dxa"/>
            <w:noWrap/>
            <w:hideMark/>
          </w:tcPr>
          <w:p w:rsidR="00DE07D9" w:rsidRPr="003C4F4D" w:rsidRDefault="00DE07D9" w:rsidP="00DE07D9">
            <w:r w:rsidRPr="003C4F4D">
              <w:t>≥ 90</w:t>
            </w:r>
          </w:p>
        </w:tc>
        <w:tc>
          <w:tcPr>
            <w:tcW w:w="1170" w:type="dxa"/>
            <w:noWrap/>
            <w:hideMark/>
          </w:tcPr>
          <w:p w:rsidR="00DE07D9" w:rsidRPr="006E3886" w:rsidRDefault="00DE07D9" w:rsidP="00DE07D9">
            <w:r w:rsidRPr="006E3886">
              <w:t xml:space="preserve"> 1,023 </w:t>
            </w:r>
          </w:p>
        </w:tc>
        <w:tc>
          <w:tcPr>
            <w:tcW w:w="1171" w:type="dxa"/>
            <w:noWrap/>
            <w:hideMark/>
          </w:tcPr>
          <w:p w:rsidR="00DE07D9" w:rsidRPr="006E3886" w:rsidRDefault="00DE07D9" w:rsidP="00DE07D9">
            <w:r w:rsidRPr="006E3886">
              <w:t xml:space="preserve"> 238 </w:t>
            </w:r>
          </w:p>
        </w:tc>
        <w:tc>
          <w:tcPr>
            <w:tcW w:w="1171" w:type="dxa"/>
            <w:noWrap/>
            <w:hideMark/>
          </w:tcPr>
          <w:p w:rsidR="00DE07D9" w:rsidRPr="006E3886" w:rsidRDefault="00DE07D9" w:rsidP="00DE07D9">
            <w:r w:rsidRPr="006E3886">
              <w:t xml:space="preserve"> 8 </w:t>
            </w:r>
          </w:p>
        </w:tc>
        <w:tc>
          <w:tcPr>
            <w:tcW w:w="1171" w:type="dxa"/>
            <w:noWrap/>
            <w:hideMark/>
          </w:tcPr>
          <w:p w:rsidR="00DE07D9" w:rsidRPr="006E3886" w:rsidRDefault="00DE07D9" w:rsidP="00DE07D9">
            <w:r w:rsidRPr="006E3886">
              <w:t xml:space="preserve"> 143 </w:t>
            </w:r>
          </w:p>
        </w:tc>
        <w:tc>
          <w:tcPr>
            <w:tcW w:w="1171" w:type="dxa"/>
            <w:noWrap/>
            <w:hideMark/>
          </w:tcPr>
          <w:p w:rsidR="00DE07D9" w:rsidRPr="006E3886" w:rsidRDefault="00DE07D9" w:rsidP="00DE07D9">
            <w:r w:rsidRPr="006E3886">
              <w:t xml:space="preserve"> 160 </w:t>
            </w:r>
          </w:p>
        </w:tc>
        <w:tc>
          <w:tcPr>
            <w:tcW w:w="1171" w:type="dxa"/>
            <w:noWrap/>
            <w:hideMark/>
          </w:tcPr>
          <w:p w:rsidR="00DE07D9" w:rsidRPr="006E3886" w:rsidRDefault="00DE07D9" w:rsidP="00DE07D9">
            <w:r w:rsidRPr="006E3886">
              <w:t xml:space="preserve"> 167 </w:t>
            </w:r>
          </w:p>
        </w:tc>
        <w:tc>
          <w:tcPr>
            <w:tcW w:w="1495" w:type="dxa"/>
            <w:noWrap/>
            <w:hideMark/>
          </w:tcPr>
          <w:p w:rsidR="00DE07D9" w:rsidRPr="006E3886" w:rsidRDefault="00DE07D9" w:rsidP="00DE07D9">
            <w:r w:rsidRPr="006E3886">
              <w:t xml:space="preserve"> 1,740 </w:t>
            </w:r>
          </w:p>
        </w:tc>
      </w:tr>
      <w:tr w:rsidR="00DE07D9" w:rsidRPr="00DE07D9" w:rsidTr="00B40E95">
        <w:trPr>
          <w:trHeight w:val="290"/>
        </w:trPr>
        <w:tc>
          <w:tcPr>
            <w:tcW w:w="1398" w:type="dxa"/>
            <w:noWrap/>
            <w:hideMark/>
          </w:tcPr>
          <w:p w:rsidR="00DE07D9" w:rsidRPr="003C4F4D" w:rsidRDefault="00DE07D9" w:rsidP="00DE07D9">
            <w:r w:rsidRPr="003C4F4D">
              <w:t>Total (F)</w:t>
            </w:r>
          </w:p>
        </w:tc>
        <w:tc>
          <w:tcPr>
            <w:tcW w:w="1170" w:type="dxa"/>
            <w:noWrap/>
            <w:hideMark/>
          </w:tcPr>
          <w:p w:rsidR="00DE07D9" w:rsidRPr="006E3886" w:rsidRDefault="00DE07D9" w:rsidP="00DE07D9">
            <w:r w:rsidRPr="006E3886">
              <w:t xml:space="preserve"> 3,809 </w:t>
            </w:r>
          </w:p>
        </w:tc>
        <w:tc>
          <w:tcPr>
            <w:tcW w:w="1171" w:type="dxa"/>
            <w:noWrap/>
            <w:hideMark/>
          </w:tcPr>
          <w:p w:rsidR="00DE07D9" w:rsidRPr="006E3886" w:rsidRDefault="00DE07D9" w:rsidP="00DE07D9">
            <w:r w:rsidRPr="006E3886">
              <w:t xml:space="preserve"> 2,137 </w:t>
            </w:r>
          </w:p>
        </w:tc>
        <w:tc>
          <w:tcPr>
            <w:tcW w:w="1171" w:type="dxa"/>
            <w:noWrap/>
            <w:hideMark/>
          </w:tcPr>
          <w:p w:rsidR="00DE07D9" w:rsidRPr="006E3886" w:rsidRDefault="00DE07D9" w:rsidP="00DE07D9">
            <w:r w:rsidRPr="006E3886">
              <w:t xml:space="preserve"> 482 </w:t>
            </w:r>
          </w:p>
        </w:tc>
        <w:tc>
          <w:tcPr>
            <w:tcW w:w="1171" w:type="dxa"/>
            <w:noWrap/>
            <w:hideMark/>
          </w:tcPr>
          <w:p w:rsidR="00DE07D9" w:rsidRPr="006E3886" w:rsidRDefault="00DE07D9" w:rsidP="00DE07D9">
            <w:r w:rsidRPr="006E3886">
              <w:t xml:space="preserve"> 1,184 </w:t>
            </w:r>
          </w:p>
        </w:tc>
        <w:tc>
          <w:tcPr>
            <w:tcW w:w="1171" w:type="dxa"/>
            <w:noWrap/>
            <w:hideMark/>
          </w:tcPr>
          <w:p w:rsidR="00DE07D9" w:rsidRPr="006E3886" w:rsidRDefault="00DE07D9" w:rsidP="00DE07D9">
            <w:r w:rsidRPr="006E3886">
              <w:t xml:space="preserve"> 2,177 </w:t>
            </w:r>
          </w:p>
        </w:tc>
        <w:tc>
          <w:tcPr>
            <w:tcW w:w="1171" w:type="dxa"/>
            <w:noWrap/>
            <w:hideMark/>
          </w:tcPr>
          <w:p w:rsidR="00DE07D9" w:rsidRPr="006E3886" w:rsidRDefault="00DE07D9" w:rsidP="00DE07D9">
            <w:r w:rsidRPr="006E3886">
              <w:t xml:space="preserve"> 1,037 </w:t>
            </w:r>
          </w:p>
        </w:tc>
        <w:tc>
          <w:tcPr>
            <w:tcW w:w="1495" w:type="dxa"/>
            <w:noWrap/>
            <w:hideMark/>
          </w:tcPr>
          <w:p w:rsidR="00DE07D9" w:rsidRPr="006E3886" w:rsidRDefault="00DE07D9" w:rsidP="00DE07D9">
            <w:r w:rsidRPr="006E3886">
              <w:t xml:space="preserve"> 10,826 </w:t>
            </w:r>
          </w:p>
        </w:tc>
      </w:tr>
      <w:tr w:rsidR="00DE07D9" w:rsidRPr="00DE07D9" w:rsidTr="00B40E95">
        <w:trPr>
          <w:trHeight w:val="290"/>
        </w:trPr>
        <w:tc>
          <w:tcPr>
            <w:tcW w:w="1398" w:type="dxa"/>
            <w:noWrap/>
            <w:hideMark/>
          </w:tcPr>
          <w:p w:rsidR="00DE07D9" w:rsidRPr="003C4F4D" w:rsidRDefault="00DE07D9" w:rsidP="00DE07D9">
            <w:r w:rsidRPr="003C4F4D">
              <w:t>Total</w:t>
            </w:r>
          </w:p>
        </w:tc>
        <w:tc>
          <w:tcPr>
            <w:tcW w:w="1170" w:type="dxa"/>
            <w:noWrap/>
            <w:hideMark/>
          </w:tcPr>
          <w:p w:rsidR="00DE07D9" w:rsidRPr="006E3886" w:rsidRDefault="00DE07D9" w:rsidP="00DE07D9">
            <w:r w:rsidRPr="006E3886">
              <w:t xml:space="preserve"> 5,423 </w:t>
            </w:r>
          </w:p>
        </w:tc>
        <w:tc>
          <w:tcPr>
            <w:tcW w:w="1171" w:type="dxa"/>
            <w:noWrap/>
            <w:hideMark/>
          </w:tcPr>
          <w:p w:rsidR="00DE07D9" w:rsidRPr="006E3886" w:rsidRDefault="00DE07D9" w:rsidP="00DE07D9">
            <w:r w:rsidRPr="006E3886">
              <w:t xml:space="preserve"> 2,979 </w:t>
            </w:r>
          </w:p>
        </w:tc>
        <w:tc>
          <w:tcPr>
            <w:tcW w:w="1171" w:type="dxa"/>
            <w:noWrap/>
            <w:hideMark/>
          </w:tcPr>
          <w:p w:rsidR="00DE07D9" w:rsidRPr="006E3886" w:rsidRDefault="00DE07D9" w:rsidP="00DE07D9">
            <w:r w:rsidRPr="006E3886">
              <w:t xml:space="preserve"> 1,319 </w:t>
            </w:r>
          </w:p>
        </w:tc>
        <w:tc>
          <w:tcPr>
            <w:tcW w:w="1171" w:type="dxa"/>
            <w:noWrap/>
            <w:hideMark/>
          </w:tcPr>
          <w:p w:rsidR="00DE07D9" w:rsidRPr="006E3886" w:rsidRDefault="00DE07D9" w:rsidP="00DE07D9">
            <w:r w:rsidRPr="006E3886">
              <w:t xml:space="preserve"> 2,167 </w:t>
            </w:r>
          </w:p>
        </w:tc>
        <w:tc>
          <w:tcPr>
            <w:tcW w:w="1171" w:type="dxa"/>
            <w:noWrap/>
            <w:hideMark/>
          </w:tcPr>
          <w:p w:rsidR="00DE07D9" w:rsidRPr="006E3886" w:rsidRDefault="00DE07D9" w:rsidP="00DE07D9">
            <w:r w:rsidRPr="006E3886">
              <w:t xml:space="preserve"> 3,599 </w:t>
            </w:r>
          </w:p>
        </w:tc>
        <w:tc>
          <w:tcPr>
            <w:tcW w:w="1171" w:type="dxa"/>
            <w:noWrap/>
            <w:hideMark/>
          </w:tcPr>
          <w:p w:rsidR="00DE07D9" w:rsidRPr="006E3886" w:rsidRDefault="00DE07D9" w:rsidP="00DE07D9">
            <w:r w:rsidRPr="006E3886">
              <w:t xml:space="preserve"> 1,547 </w:t>
            </w:r>
          </w:p>
        </w:tc>
        <w:tc>
          <w:tcPr>
            <w:tcW w:w="1495" w:type="dxa"/>
            <w:noWrap/>
            <w:hideMark/>
          </w:tcPr>
          <w:p w:rsidR="00DE07D9" w:rsidRDefault="00DE07D9" w:rsidP="00DE07D9">
            <w:r w:rsidRPr="006E3886">
              <w:t xml:space="preserve"> 17,034 </w:t>
            </w:r>
          </w:p>
        </w:tc>
      </w:tr>
    </w:tbl>
    <w:p w:rsidR="00DE07D9" w:rsidRDefault="00DE07D9" w:rsidP="00FC5B9B"/>
    <w:tbl>
      <w:tblPr>
        <w:tblStyle w:val="TableGrid"/>
        <w:tblW w:w="9918" w:type="dxa"/>
        <w:tblLayout w:type="fixed"/>
        <w:tblLook w:val="04A0" w:firstRow="1" w:lastRow="0" w:firstColumn="1" w:lastColumn="0" w:noHBand="0" w:noVBand="1"/>
      </w:tblPr>
      <w:tblGrid>
        <w:gridCol w:w="1398"/>
        <w:gridCol w:w="1170"/>
        <w:gridCol w:w="1171"/>
        <w:gridCol w:w="1171"/>
        <w:gridCol w:w="1171"/>
        <w:gridCol w:w="1171"/>
        <w:gridCol w:w="1171"/>
        <w:gridCol w:w="1495"/>
      </w:tblGrid>
      <w:tr w:rsidR="00DE07D9" w:rsidRPr="00DE07D9" w:rsidTr="00B40E95">
        <w:trPr>
          <w:trHeight w:val="290"/>
        </w:trPr>
        <w:tc>
          <w:tcPr>
            <w:tcW w:w="1398" w:type="dxa"/>
            <w:noWrap/>
            <w:hideMark/>
          </w:tcPr>
          <w:p w:rsidR="00DE07D9" w:rsidRPr="00E62B6A" w:rsidRDefault="00E62B6A" w:rsidP="00B40E95">
            <w:pPr>
              <w:rPr>
                <w:b/>
              </w:rPr>
            </w:pPr>
            <w:r w:rsidRPr="00E62B6A">
              <w:rPr>
                <w:b/>
              </w:rPr>
              <w:t>Northern Ireland</w:t>
            </w:r>
          </w:p>
        </w:tc>
        <w:tc>
          <w:tcPr>
            <w:tcW w:w="1170" w:type="dxa"/>
            <w:noWrap/>
            <w:hideMark/>
          </w:tcPr>
          <w:p w:rsidR="00DE07D9" w:rsidRPr="00DE07D9" w:rsidRDefault="00DE07D9" w:rsidP="00B40E95">
            <w:r w:rsidRPr="00DE07D9">
              <w:t>AMD</w:t>
            </w:r>
          </w:p>
        </w:tc>
        <w:tc>
          <w:tcPr>
            <w:tcW w:w="1171" w:type="dxa"/>
            <w:noWrap/>
            <w:hideMark/>
          </w:tcPr>
          <w:p w:rsidR="00DE07D9" w:rsidRPr="00DE07D9" w:rsidRDefault="00DE07D9" w:rsidP="00B40E95">
            <w:r w:rsidRPr="00DE07D9">
              <w:t>Cataract</w:t>
            </w:r>
          </w:p>
        </w:tc>
        <w:tc>
          <w:tcPr>
            <w:tcW w:w="1171" w:type="dxa"/>
            <w:noWrap/>
            <w:hideMark/>
          </w:tcPr>
          <w:p w:rsidR="00DE07D9" w:rsidRPr="00DE07D9" w:rsidRDefault="00DE07D9" w:rsidP="00B40E95">
            <w:r w:rsidRPr="00DE07D9">
              <w:t>DR</w:t>
            </w:r>
          </w:p>
        </w:tc>
        <w:tc>
          <w:tcPr>
            <w:tcW w:w="1171" w:type="dxa"/>
            <w:noWrap/>
            <w:hideMark/>
          </w:tcPr>
          <w:p w:rsidR="00DE07D9" w:rsidRPr="00DE07D9" w:rsidRDefault="00DE07D9" w:rsidP="00B40E95">
            <w:r w:rsidRPr="00DE07D9">
              <w:t>Glaucoma</w:t>
            </w:r>
          </w:p>
        </w:tc>
        <w:tc>
          <w:tcPr>
            <w:tcW w:w="1171" w:type="dxa"/>
            <w:noWrap/>
            <w:hideMark/>
          </w:tcPr>
          <w:p w:rsidR="00DE07D9" w:rsidRPr="00DE07D9" w:rsidRDefault="00DE07D9" w:rsidP="00B40E95">
            <w:r w:rsidRPr="00DE07D9">
              <w:t>RE</w:t>
            </w:r>
          </w:p>
        </w:tc>
        <w:tc>
          <w:tcPr>
            <w:tcW w:w="1171" w:type="dxa"/>
            <w:noWrap/>
            <w:hideMark/>
          </w:tcPr>
          <w:p w:rsidR="00DE07D9" w:rsidRPr="00DE07D9" w:rsidRDefault="00DE07D9" w:rsidP="00B40E95">
            <w:r w:rsidRPr="00DE07D9">
              <w:t>Other</w:t>
            </w:r>
          </w:p>
        </w:tc>
        <w:tc>
          <w:tcPr>
            <w:tcW w:w="1495" w:type="dxa"/>
            <w:noWrap/>
            <w:hideMark/>
          </w:tcPr>
          <w:p w:rsidR="00DE07D9" w:rsidRPr="00DE07D9" w:rsidRDefault="00DE07D9" w:rsidP="00B40E95">
            <w:r w:rsidRPr="00DE07D9">
              <w:t>Total</w:t>
            </w:r>
          </w:p>
        </w:tc>
      </w:tr>
      <w:tr w:rsidR="00DE07D9" w:rsidRPr="00DE07D9" w:rsidTr="00B40E95">
        <w:trPr>
          <w:trHeight w:val="290"/>
        </w:trPr>
        <w:tc>
          <w:tcPr>
            <w:tcW w:w="1398" w:type="dxa"/>
            <w:noWrap/>
            <w:hideMark/>
          </w:tcPr>
          <w:p w:rsidR="00DE07D9" w:rsidRPr="00DE07D9" w:rsidRDefault="00DE07D9" w:rsidP="00B40E95">
            <w:pPr>
              <w:rPr>
                <w:b/>
              </w:rPr>
            </w:pPr>
            <w:r w:rsidRPr="00DE07D9">
              <w:rPr>
                <w:b/>
              </w:rPr>
              <w:t>Males</w:t>
            </w:r>
          </w:p>
        </w:tc>
        <w:tc>
          <w:tcPr>
            <w:tcW w:w="1170"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171" w:type="dxa"/>
            <w:noWrap/>
            <w:hideMark/>
          </w:tcPr>
          <w:p w:rsidR="00DE07D9" w:rsidRPr="00DE07D9" w:rsidRDefault="00DE07D9" w:rsidP="00B40E95"/>
        </w:tc>
        <w:tc>
          <w:tcPr>
            <w:tcW w:w="1495" w:type="dxa"/>
            <w:noWrap/>
            <w:hideMark/>
          </w:tcPr>
          <w:p w:rsidR="00DE07D9" w:rsidRPr="00DE07D9" w:rsidRDefault="00DE07D9" w:rsidP="00B40E95"/>
        </w:tc>
      </w:tr>
      <w:tr w:rsidR="00DE07D9" w:rsidRPr="00DE07D9" w:rsidTr="00B40E95">
        <w:trPr>
          <w:trHeight w:val="290"/>
        </w:trPr>
        <w:tc>
          <w:tcPr>
            <w:tcW w:w="1398" w:type="dxa"/>
            <w:noWrap/>
            <w:hideMark/>
          </w:tcPr>
          <w:p w:rsidR="00DE07D9" w:rsidRPr="003C4F4D" w:rsidRDefault="00DE07D9" w:rsidP="00DE07D9">
            <w:r w:rsidRPr="003C4F4D">
              <w:t>18- 39</w:t>
            </w:r>
          </w:p>
        </w:tc>
        <w:tc>
          <w:tcPr>
            <w:tcW w:w="1170"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6 </w:t>
            </w:r>
          </w:p>
        </w:tc>
        <w:tc>
          <w:tcPr>
            <w:tcW w:w="1171"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35 </w:t>
            </w:r>
          </w:p>
        </w:tc>
        <w:tc>
          <w:tcPr>
            <w:tcW w:w="1171" w:type="dxa"/>
            <w:noWrap/>
            <w:hideMark/>
          </w:tcPr>
          <w:p w:rsidR="00DE07D9" w:rsidRPr="00664350" w:rsidRDefault="00DE07D9" w:rsidP="00DE07D9">
            <w:r w:rsidRPr="00664350">
              <w:t xml:space="preserve"> 5 </w:t>
            </w:r>
          </w:p>
        </w:tc>
        <w:tc>
          <w:tcPr>
            <w:tcW w:w="1495" w:type="dxa"/>
            <w:noWrap/>
            <w:hideMark/>
          </w:tcPr>
          <w:p w:rsidR="00DE07D9" w:rsidRPr="00664350" w:rsidRDefault="00DE07D9" w:rsidP="00DE07D9">
            <w:r w:rsidRPr="00664350">
              <w:t xml:space="preserve"> 46 </w:t>
            </w:r>
          </w:p>
        </w:tc>
      </w:tr>
      <w:tr w:rsidR="00DE07D9" w:rsidRPr="00DE07D9" w:rsidTr="00B40E95">
        <w:trPr>
          <w:trHeight w:val="290"/>
        </w:trPr>
        <w:tc>
          <w:tcPr>
            <w:tcW w:w="1398" w:type="dxa"/>
            <w:noWrap/>
            <w:hideMark/>
          </w:tcPr>
          <w:p w:rsidR="00DE07D9" w:rsidRPr="003C4F4D" w:rsidRDefault="00DE07D9" w:rsidP="00DE07D9">
            <w:r w:rsidRPr="003C4F4D">
              <w:t>40-44</w:t>
            </w:r>
          </w:p>
        </w:tc>
        <w:tc>
          <w:tcPr>
            <w:tcW w:w="1170"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1 </w:t>
            </w:r>
          </w:p>
        </w:tc>
        <w:tc>
          <w:tcPr>
            <w:tcW w:w="1171" w:type="dxa"/>
            <w:noWrap/>
            <w:hideMark/>
          </w:tcPr>
          <w:p w:rsidR="00DE07D9" w:rsidRPr="00664350" w:rsidRDefault="00DE07D9" w:rsidP="00DE07D9">
            <w:r w:rsidRPr="00664350">
              <w:t xml:space="preserve"> 14 </w:t>
            </w:r>
          </w:p>
        </w:tc>
        <w:tc>
          <w:tcPr>
            <w:tcW w:w="1171" w:type="dxa"/>
            <w:noWrap/>
            <w:hideMark/>
          </w:tcPr>
          <w:p w:rsidR="00DE07D9" w:rsidRPr="00664350" w:rsidRDefault="00DE07D9" w:rsidP="00DE07D9">
            <w:r w:rsidRPr="00664350">
              <w:t xml:space="preserve"> 13 </w:t>
            </w:r>
          </w:p>
        </w:tc>
        <w:tc>
          <w:tcPr>
            <w:tcW w:w="1171" w:type="dxa"/>
            <w:noWrap/>
            <w:hideMark/>
          </w:tcPr>
          <w:p w:rsidR="00DE07D9" w:rsidRPr="00664350" w:rsidRDefault="00DE07D9" w:rsidP="00DE07D9">
            <w:r w:rsidRPr="00664350">
              <w:t xml:space="preserve"> 16 </w:t>
            </w:r>
          </w:p>
        </w:tc>
        <w:tc>
          <w:tcPr>
            <w:tcW w:w="1171" w:type="dxa"/>
            <w:noWrap/>
            <w:hideMark/>
          </w:tcPr>
          <w:p w:rsidR="00DE07D9" w:rsidRPr="00664350" w:rsidRDefault="00DE07D9" w:rsidP="00DE07D9">
            <w:r w:rsidRPr="00664350">
              <w:t xml:space="preserve"> 3 </w:t>
            </w:r>
          </w:p>
        </w:tc>
        <w:tc>
          <w:tcPr>
            <w:tcW w:w="1495" w:type="dxa"/>
            <w:noWrap/>
            <w:hideMark/>
          </w:tcPr>
          <w:p w:rsidR="00DE07D9" w:rsidRPr="00664350" w:rsidRDefault="00DE07D9" w:rsidP="00DE07D9">
            <w:r w:rsidRPr="00664350">
              <w:t xml:space="preserve"> 47 </w:t>
            </w:r>
          </w:p>
        </w:tc>
      </w:tr>
      <w:tr w:rsidR="00DE07D9" w:rsidRPr="00DE07D9" w:rsidTr="00B40E95">
        <w:trPr>
          <w:trHeight w:val="290"/>
        </w:trPr>
        <w:tc>
          <w:tcPr>
            <w:tcW w:w="1398" w:type="dxa"/>
            <w:noWrap/>
            <w:hideMark/>
          </w:tcPr>
          <w:p w:rsidR="00DE07D9" w:rsidRPr="003C4F4D" w:rsidRDefault="00DE07D9" w:rsidP="00DE07D9">
            <w:r w:rsidRPr="003C4F4D">
              <w:t>45-49</w:t>
            </w:r>
          </w:p>
        </w:tc>
        <w:tc>
          <w:tcPr>
            <w:tcW w:w="1170"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1 </w:t>
            </w:r>
          </w:p>
        </w:tc>
        <w:tc>
          <w:tcPr>
            <w:tcW w:w="1171" w:type="dxa"/>
            <w:noWrap/>
            <w:hideMark/>
          </w:tcPr>
          <w:p w:rsidR="00DE07D9" w:rsidRPr="00664350" w:rsidRDefault="00DE07D9" w:rsidP="00DE07D9">
            <w:r w:rsidRPr="00664350">
              <w:t xml:space="preserve"> 15 </w:t>
            </w:r>
          </w:p>
        </w:tc>
        <w:tc>
          <w:tcPr>
            <w:tcW w:w="1171" w:type="dxa"/>
            <w:noWrap/>
            <w:hideMark/>
          </w:tcPr>
          <w:p w:rsidR="00DE07D9" w:rsidRPr="00664350" w:rsidRDefault="00DE07D9" w:rsidP="00DE07D9">
            <w:r w:rsidRPr="00664350">
              <w:t xml:space="preserve"> 14 </w:t>
            </w:r>
          </w:p>
        </w:tc>
        <w:tc>
          <w:tcPr>
            <w:tcW w:w="1171" w:type="dxa"/>
            <w:noWrap/>
            <w:hideMark/>
          </w:tcPr>
          <w:p w:rsidR="00DE07D9" w:rsidRPr="00664350" w:rsidRDefault="00DE07D9" w:rsidP="00DE07D9">
            <w:r w:rsidRPr="00664350">
              <w:t xml:space="preserve"> 25 </w:t>
            </w:r>
          </w:p>
        </w:tc>
        <w:tc>
          <w:tcPr>
            <w:tcW w:w="1171" w:type="dxa"/>
            <w:noWrap/>
            <w:hideMark/>
          </w:tcPr>
          <w:p w:rsidR="00DE07D9" w:rsidRPr="00664350" w:rsidRDefault="00DE07D9" w:rsidP="00DE07D9">
            <w:r w:rsidRPr="00664350">
              <w:t xml:space="preserve"> 5 </w:t>
            </w:r>
          </w:p>
        </w:tc>
        <w:tc>
          <w:tcPr>
            <w:tcW w:w="1495" w:type="dxa"/>
            <w:noWrap/>
            <w:hideMark/>
          </w:tcPr>
          <w:p w:rsidR="00DE07D9" w:rsidRPr="00664350" w:rsidRDefault="00DE07D9" w:rsidP="00DE07D9">
            <w:r w:rsidRPr="00664350">
              <w:t xml:space="preserve"> 58 </w:t>
            </w:r>
          </w:p>
        </w:tc>
      </w:tr>
      <w:tr w:rsidR="00DE07D9" w:rsidRPr="00DE07D9" w:rsidTr="00B40E95">
        <w:trPr>
          <w:trHeight w:val="290"/>
        </w:trPr>
        <w:tc>
          <w:tcPr>
            <w:tcW w:w="1398" w:type="dxa"/>
            <w:noWrap/>
            <w:hideMark/>
          </w:tcPr>
          <w:p w:rsidR="00DE07D9" w:rsidRPr="003C4F4D" w:rsidRDefault="00DE07D9" w:rsidP="00DE07D9">
            <w:r w:rsidRPr="003C4F4D">
              <w:t>50-54</w:t>
            </w:r>
          </w:p>
        </w:tc>
        <w:tc>
          <w:tcPr>
            <w:tcW w:w="1170"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12 </w:t>
            </w:r>
          </w:p>
        </w:tc>
        <w:tc>
          <w:tcPr>
            <w:tcW w:w="1171" w:type="dxa"/>
            <w:noWrap/>
            <w:hideMark/>
          </w:tcPr>
          <w:p w:rsidR="00DE07D9" w:rsidRPr="00664350" w:rsidRDefault="00DE07D9" w:rsidP="00DE07D9">
            <w:r w:rsidRPr="00664350">
              <w:t xml:space="preserve"> 36 </w:t>
            </w:r>
          </w:p>
        </w:tc>
        <w:tc>
          <w:tcPr>
            <w:tcW w:w="1171" w:type="dxa"/>
            <w:noWrap/>
            <w:hideMark/>
          </w:tcPr>
          <w:p w:rsidR="00DE07D9" w:rsidRPr="00664350" w:rsidRDefault="00DE07D9" w:rsidP="00DE07D9">
            <w:r w:rsidRPr="00664350">
              <w:t xml:space="preserve"> 13 </w:t>
            </w:r>
          </w:p>
        </w:tc>
        <w:tc>
          <w:tcPr>
            <w:tcW w:w="1171" w:type="dxa"/>
            <w:noWrap/>
            <w:hideMark/>
          </w:tcPr>
          <w:p w:rsidR="00DE07D9" w:rsidRPr="00664350" w:rsidRDefault="00DE07D9" w:rsidP="00DE07D9">
            <w:r w:rsidRPr="00664350">
              <w:t xml:space="preserve"> 22 </w:t>
            </w:r>
          </w:p>
        </w:tc>
        <w:tc>
          <w:tcPr>
            <w:tcW w:w="1171" w:type="dxa"/>
            <w:noWrap/>
            <w:hideMark/>
          </w:tcPr>
          <w:p w:rsidR="00DE07D9" w:rsidRPr="00664350" w:rsidRDefault="00DE07D9" w:rsidP="00DE07D9">
            <w:r w:rsidRPr="00664350">
              <w:t xml:space="preserve"> 5 </w:t>
            </w:r>
          </w:p>
        </w:tc>
        <w:tc>
          <w:tcPr>
            <w:tcW w:w="1495" w:type="dxa"/>
            <w:noWrap/>
            <w:hideMark/>
          </w:tcPr>
          <w:p w:rsidR="00DE07D9" w:rsidRPr="00664350" w:rsidRDefault="00DE07D9" w:rsidP="00DE07D9">
            <w:r w:rsidRPr="00664350">
              <w:t xml:space="preserve"> 89 </w:t>
            </w:r>
          </w:p>
        </w:tc>
      </w:tr>
      <w:tr w:rsidR="00DE07D9" w:rsidRPr="00DE07D9" w:rsidTr="00B40E95">
        <w:trPr>
          <w:trHeight w:val="290"/>
        </w:trPr>
        <w:tc>
          <w:tcPr>
            <w:tcW w:w="1398" w:type="dxa"/>
            <w:noWrap/>
            <w:hideMark/>
          </w:tcPr>
          <w:p w:rsidR="00DE07D9" w:rsidRPr="003C4F4D" w:rsidRDefault="00DE07D9" w:rsidP="00DE07D9">
            <w:r w:rsidRPr="003C4F4D">
              <w:t>55-59</w:t>
            </w:r>
          </w:p>
        </w:tc>
        <w:tc>
          <w:tcPr>
            <w:tcW w:w="1170" w:type="dxa"/>
            <w:noWrap/>
            <w:hideMark/>
          </w:tcPr>
          <w:p w:rsidR="00DE07D9" w:rsidRPr="00664350" w:rsidRDefault="00DE07D9" w:rsidP="00DE07D9">
            <w:r w:rsidRPr="00664350">
              <w:t xml:space="preserve"> 1 </w:t>
            </w:r>
          </w:p>
        </w:tc>
        <w:tc>
          <w:tcPr>
            <w:tcW w:w="1171" w:type="dxa"/>
            <w:noWrap/>
            <w:hideMark/>
          </w:tcPr>
          <w:p w:rsidR="00DE07D9" w:rsidRPr="00664350" w:rsidRDefault="00DE07D9" w:rsidP="00DE07D9">
            <w:r w:rsidRPr="00664350">
              <w:t xml:space="preserve"> 18 </w:t>
            </w:r>
          </w:p>
        </w:tc>
        <w:tc>
          <w:tcPr>
            <w:tcW w:w="1171" w:type="dxa"/>
            <w:noWrap/>
            <w:hideMark/>
          </w:tcPr>
          <w:p w:rsidR="00DE07D9" w:rsidRPr="00664350" w:rsidRDefault="00DE07D9" w:rsidP="00DE07D9">
            <w:r w:rsidRPr="00664350">
              <w:t xml:space="preserve"> 31 </w:t>
            </w:r>
          </w:p>
        </w:tc>
        <w:tc>
          <w:tcPr>
            <w:tcW w:w="1171" w:type="dxa"/>
            <w:noWrap/>
            <w:hideMark/>
          </w:tcPr>
          <w:p w:rsidR="00DE07D9" w:rsidRPr="00664350" w:rsidRDefault="00DE07D9" w:rsidP="00DE07D9">
            <w:r w:rsidRPr="00664350">
              <w:t xml:space="preserve"> 11 </w:t>
            </w:r>
          </w:p>
        </w:tc>
        <w:tc>
          <w:tcPr>
            <w:tcW w:w="1171" w:type="dxa"/>
            <w:noWrap/>
            <w:hideMark/>
          </w:tcPr>
          <w:p w:rsidR="00DE07D9" w:rsidRPr="00664350" w:rsidRDefault="00DE07D9" w:rsidP="00DE07D9">
            <w:r w:rsidRPr="00664350">
              <w:t xml:space="preserve"> 29 </w:t>
            </w:r>
          </w:p>
        </w:tc>
        <w:tc>
          <w:tcPr>
            <w:tcW w:w="1171" w:type="dxa"/>
            <w:noWrap/>
            <w:hideMark/>
          </w:tcPr>
          <w:p w:rsidR="00DE07D9" w:rsidRPr="00664350" w:rsidRDefault="00DE07D9" w:rsidP="00DE07D9">
            <w:r w:rsidRPr="00664350">
              <w:t xml:space="preserve"> 7 </w:t>
            </w:r>
          </w:p>
        </w:tc>
        <w:tc>
          <w:tcPr>
            <w:tcW w:w="1495" w:type="dxa"/>
            <w:noWrap/>
            <w:hideMark/>
          </w:tcPr>
          <w:p w:rsidR="00DE07D9" w:rsidRPr="00664350" w:rsidRDefault="00DE07D9" w:rsidP="00DE07D9">
            <w:r w:rsidRPr="00664350">
              <w:t xml:space="preserve"> 97 </w:t>
            </w:r>
          </w:p>
        </w:tc>
      </w:tr>
      <w:tr w:rsidR="00DE07D9" w:rsidRPr="00DE07D9" w:rsidTr="00B40E95">
        <w:trPr>
          <w:trHeight w:val="290"/>
        </w:trPr>
        <w:tc>
          <w:tcPr>
            <w:tcW w:w="1398" w:type="dxa"/>
            <w:noWrap/>
            <w:hideMark/>
          </w:tcPr>
          <w:p w:rsidR="00DE07D9" w:rsidRPr="003C4F4D" w:rsidRDefault="00DE07D9" w:rsidP="00DE07D9">
            <w:r w:rsidRPr="003C4F4D">
              <w:t>60-64</w:t>
            </w:r>
          </w:p>
        </w:tc>
        <w:tc>
          <w:tcPr>
            <w:tcW w:w="1170" w:type="dxa"/>
            <w:noWrap/>
            <w:hideMark/>
          </w:tcPr>
          <w:p w:rsidR="00DE07D9" w:rsidRPr="00664350" w:rsidRDefault="00DE07D9" w:rsidP="00DE07D9">
            <w:r w:rsidRPr="00664350">
              <w:t xml:space="preserve"> 1 </w:t>
            </w:r>
          </w:p>
        </w:tc>
        <w:tc>
          <w:tcPr>
            <w:tcW w:w="1171" w:type="dxa"/>
            <w:noWrap/>
            <w:hideMark/>
          </w:tcPr>
          <w:p w:rsidR="00DE07D9" w:rsidRPr="00664350" w:rsidRDefault="00DE07D9" w:rsidP="00DE07D9">
            <w:r w:rsidRPr="00664350">
              <w:t xml:space="preserve"> 26 </w:t>
            </w:r>
          </w:p>
        </w:tc>
        <w:tc>
          <w:tcPr>
            <w:tcW w:w="1171" w:type="dxa"/>
            <w:noWrap/>
            <w:hideMark/>
          </w:tcPr>
          <w:p w:rsidR="00DE07D9" w:rsidRPr="00664350" w:rsidRDefault="00DE07D9" w:rsidP="00DE07D9">
            <w:r w:rsidRPr="00664350">
              <w:t xml:space="preserve"> 27 </w:t>
            </w:r>
          </w:p>
        </w:tc>
        <w:tc>
          <w:tcPr>
            <w:tcW w:w="1171" w:type="dxa"/>
            <w:noWrap/>
            <w:hideMark/>
          </w:tcPr>
          <w:p w:rsidR="00DE07D9" w:rsidRPr="00664350" w:rsidRDefault="00DE07D9" w:rsidP="00DE07D9">
            <w:r w:rsidRPr="00664350">
              <w:t xml:space="preserve"> 37 </w:t>
            </w:r>
          </w:p>
        </w:tc>
        <w:tc>
          <w:tcPr>
            <w:tcW w:w="1171" w:type="dxa"/>
            <w:noWrap/>
            <w:hideMark/>
          </w:tcPr>
          <w:p w:rsidR="00DE07D9" w:rsidRPr="00664350" w:rsidRDefault="00DE07D9" w:rsidP="00DE07D9">
            <w:r w:rsidRPr="00664350">
              <w:t xml:space="preserve"> 44 </w:t>
            </w:r>
          </w:p>
        </w:tc>
        <w:tc>
          <w:tcPr>
            <w:tcW w:w="1171" w:type="dxa"/>
            <w:noWrap/>
            <w:hideMark/>
          </w:tcPr>
          <w:p w:rsidR="00DE07D9" w:rsidRPr="00664350" w:rsidRDefault="00DE07D9" w:rsidP="00DE07D9">
            <w:r w:rsidRPr="00664350">
              <w:t xml:space="preserve"> 9 </w:t>
            </w:r>
          </w:p>
        </w:tc>
        <w:tc>
          <w:tcPr>
            <w:tcW w:w="1495" w:type="dxa"/>
            <w:noWrap/>
            <w:hideMark/>
          </w:tcPr>
          <w:p w:rsidR="00DE07D9" w:rsidRPr="00664350" w:rsidRDefault="00DE07D9" w:rsidP="00DE07D9">
            <w:r w:rsidRPr="00664350">
              <w:t xml:space="preserve"> 145 </w:t>
            </w:r>
          </w:p>
        </w:tc>
      </w:tr>
      <w:tr w:rsidR="00DE07D9" w:rsidRPr="00DE07D9" w:rsidTr="00B40E95">
        <w:trPr>
          <w:trHeight w:val="290"/>
        </w:trPr>
        <w:tc>
          <w:tcPr>
            <w:tcW w:w="1398" w:type="dxa"/>
            <w:noWrap/>
            <w:hideMark/>
          </w:tcPr>
          <w:p w:rsidR="00DE07D9" w:rsidRPr="003C4F4D" w:rsidRDefault="00DE07D9" w:rsidP="00DE07D9">
            <w:r w:rsidRPr="003C4F4D">
              <w:t>65-69</w:t>
            </w:r>
          </w:p>
        </w:tc>
        <w:tc>
          <w:tcPr>
            <w:tcW w:w="1170" w:type="dxa"/>
            <w:noWrap/>
            <w:hideMark/>
          </w:tcPr>
          <w:p w:rsidR="00DE07D9" w:rsidRPr="00664350" w:rsidRDefault="00DE07D9" w:rsidP="00DE07D9">
            <w:r w:rsidRPr="00664350">
              <w:t xml:space="preserve"> 10 </w:t>
            </w:r>
          </w:p>
        </w:tc>
        <w:tc>
          <w:tcPr>
            <w:tcW w:w="1171" w:type="dxa"/>
            <w:noWrap/>
            <w:hideMark/>
          </w:tcPr>
          <w:p w:rsidR="00DE07D9" w:rsidRPr="00664350" w:rsidRDefault="00DE07D9" w:rsidP="00DE07D9">
            <w:r w:rsidRPr="00664350">
              <w:t xml:space="preserve"> 41 </w:t>
            </w:r>
          </w:p>
        </w:tc>
        <w:tc>
          <w:tcPr>
            <w:tcW w:w="1171" w:type="dxa"/>
            <w:noWrap/>
            <w:hideMark/>
          </w:tcPr>
          <w:p w:rsidR="00DE07D9" w:rsidRPr="00664350" w:rsidRDefault="00DE07D9" w:rsidP="00DE07D9">
            <w:r w:rsidRPr="00664350">
              <w:t xml:space="preserve"> 41 </w:t>
            </w:r>
          </w:p>
        </w:tc>
        <w:tc>
          <w:tcPr>
            <w:tcW w:w="1171" w:type="dxa"/>
            <w:noWrap/>
            <w:hideMark/>
          </w:tcPr>
          <w:p w:rsidR="00DE07D9" w:rsidRPr="00664350" w:rsidRDefault="00DE07D9" w:rsidP="00DE07D9">
            <w:r w:rsidRPr="00664350">
              <w:t xml:space="preserve"> 54 </w:t>
            </w:r>
          </w:p>
        </w:tc>
        <w:tc>
          <w:tcPr>
            <w:tcW w:w="1171" w:type="dxa"/>
            <w:noWrap/>
            <w:hideMark/>
          </w:tcPr>
          <w:p w:rsidR="00DE07D9" w:rsidRPr="00664350" w:rsidRDefault="00DE07D9" w:rsidP="00DE07D9">
            <w:r w:rsidRPr="00664350">
              <w:t xml:space="preserve"> 60 </w:t>
            </w:r>
          </w:p>
        </w:tc>
        <w:tc>
          <w:tcPr>
            <w:tcW w:w="1171" w:type="dxa"/>
            <w:noWrap/>
            <w:hideMark/>
          </w:tcPr>
          <w:p w:rsidR="00DE07D9" w:rsidRPr="00664350" w:rsidRDefault="00DE07D9" w:rsidP="00DE07D9">
            <w:r w:rsidRPr="00664350">
              <w:t xml:space="preserve"> 14 </w:t>
            </w:r>
          </w:p>
        </w:tc>
        <w:tc>
          <w:tcPr>
            <w:tcW w:w="1495" w:type="dxa"/>
            <w:noWrap/>
            <w:hideMark/>
          </w:tcPr>
          <w:p w:rsidR="00DE07D9" w:rsidRPr="00664350" w:rsidRDefault="00DE07D9" w:rsidP="00DE07D9">
            <w:r w:rsidRPr="00664350">
              <w:t xml:space="preserve"> 219 </w:t>
            </w:r>
          </w:p>
        </w:tc>
      </w:tr>
      <w:tr w:rsidR="00DE07D9" w:rsidRPr="00DE07D9" w:rsidTr="00B40E95">
        <w:trPr>
          <w:trHeight w:val="290"/>
        </w:trPr>
        <w:tc>
          <w:tcPr>
            <w:tcW w:w="1398" w:type="dxa"/>
            <w:noWrap/>
            <w:hideMark/>
          </w:tcPr>
          <w:p w:rsidR="00DE07D9" w:rsidRPr="003C4F4D" w:rsidRDefault="00DE07D9" w:rsidP="00DE07D9">
            <w:r w:rsidRPr="003C4F4D">
              <w:t>70-74</w:t>
            </w:r>
          </w:p>
        </w:tc>
        <w:tc>
          <w:tcPr>
            <w:tcW w:w="1170" w:type="dxa"/>
            <w:noWrap/>
            <w:hideMark/>
          </w:tcPr>
          <w:p w:rsidR="00DE07D9" w:rsidRPr="00664350" w:rsidRDefault="00DE07D9" w:rsidP="00DE07D9">
            <w:r w:rsidRPr="00664350">
              <w:t xml:space="preserve"> 19 </w:t>
            </w:r>
          </w:p>
        </w:tc>
        <w:tc>
          <w:tcPr>
            <w:tcW w:w="1171" w:type="dxa"/>
            <w:noWrap/>
            <w:hideMark/>
          </w:tcPr>
          <w:p w:rsidR="00DE07D9" w:rsidRPr="00664350" w:rsidRDefault="00DE07D9" w:rsidP="00DE07D9">
            <w:r w:rsidRPr="00664350">
              <w:t xml:space="preserve"> 42 </w:t>
            </w:r>
          </w:p>
        </w:tc>
        <w:tc>
          <w:tcPr>
            <w:tcW w:w="1171" w:type="dxa"/>
            <w:noWrap/>
            <w:hideMark/>
          </w:tcPr>
          <w:p w:rsidR="00DE07D9" w:rsidRPr="00664350" w:rsidRDefault="00DE07D9" w:rsidP="00DE07D9">
            <w:r w:rsidRPr="00664350">
              <w:t xml:space="preserve"> 31 </w:t>
            </w:r>
          </w:p>
        </w:tc>
        <w:tc>
          <w:tcPr>
            <w:tcW w:w="1171" w:type="dxa"/>
            <w:noWrap/>
            <w:hideMark/>
          </w:tcPr>
          <w:p w:rsidR="00DE07D9" w:rsidRPr="00664350" w:rsidRDefault="00DE07D9" w:rsidP="00DE07D9">
            <w:r w:rsidRPr="00664350">
              <w:t xml:space="preserve"> 59 </w:t>
            </w:r>
          </w:p>
        </w:tc>
        <w:tc>
          <w:tcPr>
            <w:tcW w:w="1171" w:type="dxa"/>
            <w:noWrap/>
            <w:hideMark/>
          </w:tcPr>
          <w:p w:rsidR="00DE07D9" w:rsidRPr="00664350" w:rsidRDefault="00DE07D9" w:rsidP="00DE07D9">
            <w:r w:rsidRPr="00664350">
              <w:t xml:space="preserve"> 61 </w:t>
            </w:r>
          </w:p>
        </w:tc>
        <w:tc>
          <w:tcPr>
            <w:tcW w:w="1171" w:type="dxa"/>
            <w:noWrap/>
            <w:hideMark/>
          </w:tcPr>
          <w:p w:rsidR="00DE07D9" w:rsidRPr="00664350" w:rsidRDefault="00DE07D9" w:rsidP="00DE07D9">
            <w:r w:rsidRPr="00664350">
              <w:t xml:space="preserve"> 16 </w:t>
            </w:r>
          </w:p>
        </w:tc>
        <w:tc>
          <w:tcPr>
            <w:tcW w:w="1495" w:type="dxa"/>
            <w:noWrap/>
            <w:hideMark/>
          </w:tcPr>
          <w:p w:rsidR="00DE07D9" w:rsidRPr="00664350" w:rsidRDefault="00DE07D9" w:rsidP="00DE07D9">
            <w:r w:rsidRPr="00664350">
              <w:t xml:space="preserve"> 228 </w:t>
            </w:r>
          </w:p>
        </w:tc>
      </w:tr>
      <w:tr w:rsidR="00DE07D9" w:rsidRPr="00DE07D9" w:rsidTr="00B40E95">
        <w:trPr>
          <w:trHeight w:val="290"/>
        </w:trPr>
        <w:tc>
          <w:tcPr>
            <w:tcW w:w="1398" w:type="dxa"/>
            <w:noWrap/>
            <w:hideMark/>
          </w:tcPr>
          <w:p w:rsidR="00DE07D9" w:rsidRPr="003C4F4D" w:rsidRDefault="00DE07D9" w:rsidP="00DE07D9">
            <w:r w:rsidRPr="003C4F4D">
              <w:t>75-79</w:t>
            </w:r>
          </w:p>
        </w:tc>
        <w:tc>
          <w:tcPr>
            <w:tcW w:w="1170" w:type="dxa"/>
            <w:noWrap/>
            <w:hideMark/>
          </w:tcPr>
          <w:p w:rsidR="00DE07D9" w:rsidRPr="00664350" w:rsidRDefault="00DE07D9" w:rsidP="00DE07D9">
            <w:r w:rsidRPr="00664350">
              <w:t xml:space="preserve"> 90 </w:t>
            </w:r>
          </w:p>
        </w:tc>
        <w:tc>
          <w:tcPr>
            <w:tcW w:w="1171" w:type="dxa"/>
            <w:noWrap/>
            <w:hideMark/>
          </w:tcPr>
          <w:p w:rsidR="00DE07D9" w:rsidRPr="00664350" w:rsidRDefault="00DE07D9" w:rsidP="00DE07D9">
            <w:r w:rsidRPr="00664350">
              <w:t xml:space="preserve"> 23 </w:t>
            </w:r>
          </w:p>
        </w:tc>
        <w:tc>
          <w:tcPr>
            <w:tcW w:w="1171" w:type="dxa"/>
            <w:noWrap/>
            <w:hideMark/>
          </w:tcPr>
          <w:p w:rsidR="00DE07D9" w:rsidRPr="00664350" w:rsidRDefault="00DE07D9" w:rsidP="00DE07D9">
            <w:r w:rsidRPr="00664350">
              <w:t xml:space="preserve"> 35 </w:t>
            </w:r>
          </w:p>
        </w:tc>
        <w:tc>
          <w:tcPr>
            <w:tcW w:w="1171" w:type="dxa"/>
            <w:noWrap/>
            <w:hideMark/>
          </w:tcPr>
          <w:p w:rsidR="00DE07D9" w:rsidRPr="00664350" w:rsidRDefault="00DE07D9" w:rsidP="00DE07D9">
            <w:r w:rsidRPr="00664350">
              <w:t xml:space="preserve"> 30 </w:t>
            </w:r>
          </w:p>
        </w:tc>
        <w:tc>
          <w:tcPr>
            <w:tcW w:w="1171" w:type="dxa"/>
            <w:noWrap/>
            <w:hideMark/>
          </w:tcPr>
          <w:p w:rsidR="00DE07D9" w:rsidRPr="00664350" w:rsidRDefault="00DE07D9" w:rsidP="00DE07D9">
            <w:r w:rsidRPr="00664350">
              <w:t xml:space="preserve"> 47 </w:t>
            </w:r>
          </w:p>
        </w:tc>
        <w:tc>
          <w:tcPr>
            <w:tcW w:w="1171" w:type="dxa"/>
            <w:noWrap/>
            <w:hideMark/>
          </w:tcPr>
          <w:p w:rsidR="00DE07D9" w:rsidRPr="00664350" w:rsidRDefault="00DE07D9" w:rsidP="00DE07D9">
            <w:r w:rsidRPr="00664350">
              <w:t xml:space="preserve"> 19 </w:t>
            </w:r>
          </w:p>
        </w:tc>
        <w:tc>
          <w:tcPr>
            <w:tcW w:w="1495" w:type="dxa"/>
            <w:noWrap/>
            <w:hideMark/>
          </w:tcPr>
          <w:p w:rsidR="00DE07D9" w:rsidRPr="00664350" w:rsidRDefault="00DE07D9" w:rsidP="00DE07D9">
            <w:r w:rsidRPr="00664350">
              <w:t xml:space="preserve"> 244 </w:t>
            </w:r>
          </w:p>
        </w:tc>
      </w:tr>
      <w:tr w:rsidR="00DE07D9" w:rsidRPr="00DE07D9" w:rsidTr="00B40E95">
        <w:trPr>
          <w:trHeight w:val="290"/>
        </w:trPr>
        <w:tc>
          <w:tcPr>
            <w:tcW w:w="1398" w:type="dxa"/>
            <w:noWrap/>
            <w:hideMark/>
          </w:tcPr>
          <w:p w:rsidR="00DE07D9" w:rsidRPr="003C4F4D" w:rsidRDefault="00DE07D9" w:rsidP="00DE07D9">
            <w:r w:rsidRPr="003C4F4D">
              <w:t>80-84</w:t>
            </w:r>
          </w:p>
        </w:tc>
        <w:tc>
          <w:tcPr>
            <w:tcW w:w="1170" w:type="dxa"/>
            <w:noWrap/>
            <w:hideMark/>
          </w:tcPr>
          <w:p w:rsidR="00DE07D9" w:rsidRPr="00664350" w:rsidRDefault="00DE07D9" w:rsidP="00DE07D9">
            <w:r w:rsidRPr="00664350">
              <w:t xml:space="preserve"> 141 </w:t>
            </w:r>
          </w:p>
        </w:tc>
        <w:tc>
          <w:tcPr>
            <w:tcW w:w="1171" w:type="dxa"/>
            <w:noWrap/>
            <w:hideMark/>
          </w:tcPr>
          <w:p w:rsidR="00DE07D9" w:rsidRPr="00664350" w:rsidRDefault="00DE07D9" w:rsidP="00DE07D9">
            <w:r w:rsidRPr="00664350">
              <w:t xml:space="preserve"> 26 </w:t>
            </w:r>
          </w:p>
        </w:tc>
        <w:tc>
          <w:tcPr>
            <w:tcW w:w="1171" w:type="dxa"/>
            <w:noWrap/>
            <w:hideMark/>
          </w:tcPr>
          <w:p w:rsidR="00DE07D9" w:rsidRPr="00664350" w:rsidRDefault="00DE07D9" w:rsidP="00DE07D9">
            <w:r w:rsidRPr="00664350">
              <w:t xml:space="preserve"> 18 </w:t>
            </w:r>
          </w:p>
        </w:tc>
        <w:tc>
          <w:tcPr>
            <w:tcW w:w="1171" w:type="dxa"/>
            <w:noWrap/>
            <w:hideMark/>
          </w:tcPr>
          <w:p w:rsidR="00DE07D9" w:rsidRPr="00664350" w:rsidRDefault="00DE07D9" w:rsidP="00DE07D9">
            <w:r w:rsidRPr="00664350">
              <w:t xml:space="preserve"> 33 </w:t>
            </w:r>
          </w:p>
        </w:tc>
        <w:tc>
          <w:tcPr>
            <w:tcW w:w="1171" w:type="dxa"/>
            <w:noWrap/>
            <w:hideMark/>
          </w:tcPr>
          <w:p w:rsidR="00DE07D9" w:rsidRPr="00664350" w:rsidRDefault="00DE07D9" w:rsidP="00DE07D9">
            <w:r w:rsidRPr="00664350">
              <w:t xml:space="preserve"> 43 </w:t>
            </w:r>
          </w:p>
        </w:tc>
        <w:tc>
          <w:tcPr>
            <w:tcW w:w="1171" w:type="dxa"/>
            <w:noWrap/>
            <w:hideMark/>
          </w:tcPr>
          <w:p w:rsidR="00DE07D9" w:rsidRPr="00664350" w:rsidRDefault="00DE07D9" w:rsidP="00DE07D9">
            <w:r w:rsidRPr="00664350">
              <w:t xml:space="preserve"> 24 </w:t>
            </w:r>
          </w:p>
        </w:tc>
        <w:tc>
          <w:tcPr>
            <w:tcW w:w="1495" w:type="dxa"/>
            <w:noWrap/>
            <w:hideMark/>
          </w:tcPr>
          <w:p w:rsidR="00DE07D9" w:rsidRPr="00664350" w:rsidRDefault="00DE07D9" w:rsidP="00DE07D9">
            <w:r w:rsidRPr="00664350">
              <w:t xml:space="preserve"> 285 </w:t>
            </w:r>
          </w:p>
        </w:tc>
      </w:tr>
      <w:tr w:rsidR="00DE07D9" w:rsidRPr="00DE07D9" w:rsidTr="00B40E95">
        <w:trPr>
          <w:trHeight w:val="290"/>
        </w:trPr>
        <w:tc>
          <w:tcPr>
            <w:tcW w:w="1398" w:type="dxa"/>
            <w:noWrap/>
            <w:hideMark/>
          </w:tcPr>
          <w:p w:rsidR="00DE07D9" w:rsidRPr="003C4F4D" w:rsidRDefault="00DE07D9" w:rsidP="00DE07D9">
            <w:r w:rsidRPr="003C4F4D">
              <w:t>85-89</w:t>
            </w:r>
          </w:p>
        </w:tc>
        <w:tc>
          <w:tcPr>
            <w:tcW w:w="1170" w:type="dxa"/>
            <w:noWrap/>
            <w:hideMark/>
          </w:tcPr>
          <w:p w:rsidR="00DE07D9" w:rsidRPr="00664350" w:rsidRDefault="00DE07D9" w:rsidP="00DE07D9">
            <w:r w:rsidRPr="00664350">
              <w:t xml:space="preserve"> 129 </w:t>
            </w:r>
          </w:p>
        </w:tc>
        <w:tc>
          <w:tcPr>
            <w:tcW w:w="1171" w:type="dxa"/>
            <w:noWrap/>
            <w:hideMark/>
          </w:tcPr>
          <w:p w:rsidR="00DE07D9" w:rsidRPr="00664350" w:rsidRDefault="00DE07D9" w:rsidP="00DE07D9">
            <w:r w:rsidRPr="00664350">
              <w:t xml:space="preserve"> 41 </w:t>
            </w:r>
          </w:p>
        </w:tc>
        <w:tc>
          <w:tcPr>
            <w:tcW w:w="1171" w:type="dxa"/>
            <w:noWrap/>
            <w:hideMark/>
          </w:tcPr>
          <w:p w:rsidR="00DE07D9" w:rsidRPr="00664350" w:rsidRDefault="00DE07D9" w:rsidP="00DE07D9">
            <w:r w:rsidRPr="00664350">
              <w:t xml:space="preserve"> 2 </w:t>
            </w:r>
          </w:p>
        </w:tc>
        <w:tc>
          <w:tcPr>
            <w:tcW w:w="1171" w:type="dxa"/>
            <w:noWrap/>
            <w:hideMark/>
          </w:tcPr>
          <w:p w:rsidR="00DE07D9" w:rsidRPr="00664350" w:rsidRDefault="00DE07D9" w:rsidP="00DE07D9">
            <w:r w:rsidRPr="00664350">
              <w:t xml:space="preserve"> 27 </w:t>
            </w:r>
          </w:p>
        </w:tc>
        <w:tc>
          <w:tcPr>
            <w:tcW w:w="1171" w:type="dxa"/>
            <w:noWrap/>
            <w:hideMark/>
          </w:tcPr>
          <w:p w:rsidR="00DE07D9" w:rsidRPr="00664350" w:rsidRDefault="00DE07D9" w:rsidP="00DE07D9">
            <w:r w:rsidRPr="00664350">
              <w:t xml:space="preserve"> 38 </w:t>
            </w:r>
          </w:p>
        </w:tc>
        <w:tc>
          <w:tcPr>
            <w:tcW w:w="1171" w:type="dxa"/>
            <w:noWrap/>
            <w:hideMark/>
          </w:tcPr>
          <w:p w:rsidR="00DE07D9" w:rsidRPr="00664350" w:rsidRDefault="00DE07D9" w:rsidP="00DE07D9">
            <w:r w:rsidRPr="00664350">
              <w:t xml:space="preserve"> 27 </w:t>
            </w:r>
          </w:p>
        </w:tc>
        <w:tc>
          <w:tcPr>
            <w:tcW w:w="1495" w:type="dxa"/>
            <w:noWrap/>
            <w:hideMark/>
          </w:tcPr>
          <w:p w:rsidR="00DE07D9" w:rsidRPr="00664350" w:rsidRDefault="00DE07D9" w:rsidP="00DE07D9">
            <w:r w:rsidRPr="00664350">
              <w:t xml:space="preserve"> 264 </w:t>
            </w:r>
          </w:p>
        </w:tc>
      </w:tr>
      <w:tr w:rsidR="00DE07D9" w:rsidRPr="00DE07D9" w:rsidTr="00B40E95">
        <w:trPr>
          <w:trHeight w:val="290"/>
        </w:trPr>
        <w:tc>
          <w:tcPr>
            <w:tcW w:w="1398" w:type="dxa"/>
            <w:noWrap/>
            <w:hideMark/>
          </w:tcPr>
          <w:p w:rsidR="00DE07D9" w:rsidRPr="003C4F4D" w:rsidRDefault="00DE07D9" w:rsidP="00DE07D9">
            <w:r w:rsidRPr="003C4F4D">
              <w:t>≥ 90</w:t>
            </w:r>
          </w:p>
        </w:tc>
        <w:tc>
          <w:tcPr>
            <w:tcW w:w="1170" w:type="dxa"/>
            <w:noWrap/>
            <w:hideMark/>
          </w:tcPr>
          <w:p w:rsidR="00DE07D9" w:rsidRPr="00664350" w:rsidRDefault="00DE07D9" w:rsidP="00DE07D9">
            <w:r w:rsidRPr="00664350">
              <w:t xml:space="preserve"> 85 </w:t>
            </w:r>
          </w:p>
        </w:tc>
        <w:tc>
          <w:tcPr>
            <w:tcW w:w="1171" w:type="dxa"/>
            <w:noWrap/>
            <w:hideMark/>
          </w:tcPr>
          <w:p w:rsidR="00DE07D9" w:rsidRPr="00664350" w:rsidRDefault="00DE07D9" w:rsidP="00DE07D9">
            <w:r w:rsidRPr="00664350">
              <w:t xml:space="preserve"> 21 </w:t>
            </w:r>
          </w:p>
        </w:tc>
        <w:tc>
          <w:tcPr>
            <w:tcW w:w="1171"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4 </w:t>
            </w:r>
          </w:p>
        </w:tc>
        <w:tc>
          <w:tcPr>
            <w:tcW w:w="1171" w:type="dxa"/>
            <w:noWrap/>
            <w:hideMark/>
          </w:tcPr>
          <w:p w:rsidR="00DE07D9" w:rsidRPr="00664350" w:rsidRDefault="00DE07D9" w:rsidP="00DE07D9">
            <w:r w:rsidRPr="00664350">
              <w:t xml:space="preserve"> 14 </w:t>
            </w:r>
          </w:p>
        </w:tc>
        <w:tc>
          <w:tcPr>
            <w:tcW w:w="1171" w:type="dxa"/>
            <w:noWrap/>
            <w:hideMark/>
          </w:tcPr>
          <w:p w:rsidR="00DE07D9" w:rsidRPr="00664350" w:rsidRDefault="00DE07D9" w:rsidP="00DE07D9">
            <w:r w:rsidRPr="00664350">
              <w:t xml:space="preserve"> 19 </w:t>
            </w:r>
          </w:p>
        </w:tc>
        <w:tc>
          <w:tcPr>
            <w:tcW w:w="1495" w:type="dxa"/>
            <w:noWrap/>
            <w:hideMark/>
          </w:tcPr>
          <w:p w:rsidR="00DE07D9" w:rsidRPr="00664350" w:rsidRDefault="00DE07D9" w:rsidP="00DE07D9">
            <w:r w:rsidRPr="00664350">
              <w:t xml:space="preserve"> 143 </w:t>
            </w:r>
          </w:p>
        </w:tc>
      </w:tr>
      <w:tr w:rsidR="00DE07D9" w:rsidRPr="00DE07D9" w:rsidTr="00B40E95">
        <w:trPr>
          <w:trHeight w:val="290"/>
        </w:trPr>
        <w:tc>
          <w:tcPr>
            <w:tcW w:w="1398" w:type="dxa"/>
            <w:noWrap/>
            <w:hideMark/>
          </w:tcPr>
          <w:p w:rsidR="00DE07D9" w:rsidRPr="003C4F4D" w:rsidRDefault="00DE07D9" w:rsidP="00DE07D9">
            <w:r w:rsidRPr="003C4F4D">
              <w:t>Total (M)</w:t>
            </w:r>
          </w:p>
        </w:tc>
        <w:tc>
          <w:tcPr>
            <w:tcW w:w="1170" w:type="dxa"/>
            <w:noWrap/>
            <w:hideMark/>
          </w:tcPr>
          <w:p w:rsidR="00DE07D9" w:rsidRPr="00664350" w:rsidRDefault="00DE07D9" w:rsidP="00DE07D9">
            <w:r w:rsidRPr="00664350">
              <w:t xml:space="preserve"> 475 </w:t>
            </w:r>
          </w:p>
        </w:tc>
        <w:tc>
          <w:tcPr>
            <w:tcW w:w="1171" w:type="dxa"/>
            <w:noWrap/>
            <w:hideMark/>
          </w:tcPr>
          <w:p w:rsidR="00DE07D9" w:rsidRPr="00664350" w:rsidRDefault="00DE07D9" w:rsidP="00DE07D9">
            <w:r w:rsidRPr="00664350">
              <w:t xml:space="preserve"> 251 </w:t>
            </w:r>
          </w:p>
        </w:tc>
        <w:tc>
          <w:tcPr>
            <w:tcW w:w="1171" w:type="dxa"/>
            <w:noWrap/>
            <w:hideMark/>
          </w:tcPr>
          <w:p w:rsidR="00DE07D9" w:rsidRPr="00664350" w:rsidRDefault="00DE07D9" w:rsidP="00DE07D9">
            <w:r w:rsidRPr="00664350">
              <w:t xml:space="preserve"> 256 </w:t>
            </w:r>
          </w:p>
        </w:tc>
        <w:tc>
          <w:tcPr>
            <w:tcW w:w="1171" w:type="dxa"/>
            <w:noWrap/>
            <w:hideMark/>
          </w:tcPr>
          <w:p w:rsidR="00DE07D9" w:rsidRPr="00664350" w:rsidRDefault="00DE07D9" w:rsidP="00DE07D9">
            <w:r w:rsidRPr="00664350">
              <w:t xml:space="preserve"> 297 </w:t>
            </w:r>
          </w:p>
        </w:tc>
        <w:tc>
          <w:tcPr>
            <w:tcW w:w="1171" w:type="dxa"/>
            <w:noWrap/>
            <w:hideMark/>
          </w:tcPr>
          <w:p w:rsidR="00DE07D9" w:rsidRPr="00664350" w:rsidRDefault="00DE07D9" w:rsidP="00DE07D9">
            <w:r w:rsidRPr="00664350">
              <w:t xml:space="preserve"> 433 </w:t>
            </w:r>
          </w:p>
        </w:tc>
        <w:tc>
          <w:tcPr>
            <w:tcW w:w="1171" w:type="dxa"/>
            <w:noWrap/>
            <w:hideMark/>
          </w:tcPr>
          <w:p w:rsidR="00DE07D9" w:rsidRPr="00664350" w:rsidRDefault="00DE07D9" w:rsidP="00DE07D9">
            <w:r w:rsidRPr="00664350">
              <w:t xml:space="preserve"> 153 </w:t>
            </w:r>
          </w:p>
        </w:tc>
        <w:tc>
          <w:tcPr>
            <w:tcW w:w="1495" w:type="dxa"/>
            <w:noWrap/>
            <w:hideMark/>
          </w:tcPr>
          <w:p w:rsidR="00DE07D9" w:rsidRPr="00664350" w:rsidRDefault="00DE07D9" w:rsidP="00DE07D9">
            <w:r w:rsidRPr="00664350">
              <w:t xml:space="preserve"> 1,865 </w:t>
            </w:r>
          </w:p>
        </w:tc>
      </w:tr>
      <w:tr w:rsidR="00DE07D9" w:rsidRPr="00DE07D9" w:rsidTr="00B40E95">
        <w:trPr>
          <w:trHeight w:val="290"/>
        </w:trPr>
        <w:tc>
          <w:tcPr>
            <w:tcW w:w="1398" w:type="dxa"/>
            <w:noWrap/>
            <w:hideMark/>
          </w:tcPr>
          <w:p w:rsidR="00DE07D9" w:rsidRPr="00DE07D9" w:rsidRDefault="00DE07D9" w:rsidP="00DE07D9">
            <w:pPr>
              <w:rPr>
                <w:b/>
              </w:rPr>
            </w:pPr>
            <w:r w:rsidRPr="00DE07D9">
              <w:rPr>
                <w:b/>
              </w:rPr>
              <w:t>Females</w:t>
            </w:r>
          </w:p>
        </w:tc>
        <w:tc>
          <w:tcPr>
            <w:tcW w:w="1170" w:type="dxa"/>
            <w:noWrap/>
            <w:hideMark/>
          </w:tcPr>
          <w:p w:rsidR="00DE07D9" w:rsidRPr="00664350" w:rsidRDefault="00DE07D9" w:rsidP="00DE07D9"/>
        </w:tc>
        <w:tc>
          <w:tcPr>
            <w:tcW w:w="1171" w:type="dxa"/>
            <w:noWrap/>
            <w:hideMark/>
          </w:tcPr>
          <w:p w:rsidR="00DE07D9" w:rsidRPr="00664350" w:rsidRDefault="00DE07D9" w:rsidP="00DE07D9"/>
        </w:tc>
        <w:tc>
          <w:tcPr>
            <w:tcW w:w="1171" w:type="dxa"/>
            <w:noWrap/>
            <w:hideMark/>
          </w:tcPr>
          <w:p w:rsidR="00DE07D9" w:rsidRPr="00664350" w:rsidRDefault="00DE07D9" w:rsidP="00DE07D9"/>
        </w:tc>
        <w:tc>
          <w:tcPr>
            <w:tcW w:w="1171" w:type="dxa"/>
            <w:noWrap/>
            <w:hideMark/>
          </w:tcPr>
          <w:p w:rsidR="00DE07D9" w:rsidRPr="00664350" w:rsidRDefault="00DE07D9" w:rsidP="00DE07D9"/>
        </w:tc>
        <w:tc>
          <w:tcPr>
            <w:tcW w:w="1171" w:type="dxa"/>
            <w:noWrap/>
            <w:hideMark/>
          </w:tcPr>
          <w:p w:rsidR="00DE07D9" w:rsidRPr="00664350" w:rsidRDefault="00DE07D9" w:rsidP="00DE07D9"/>
        </w:tc>
        <w:tc>
          <w:tcPr>
            <w:tcW w:w="1171" w:type="dxa"/>
            <w:noWrap/>
            <w:hideMark/>
          </w:tcPr>
          <w:p w:rsidR="00DE07D9" w:rsidRPr="00664350" w:rsidRDefault="00DE07D9" w:rsidP="00DE07D9"/>
        </w:tc>
        <w:tc>
          <w:tcPr>
            <w:tcW w:w="1495" w:type="dxa"/>
            <w:noWrap/>
            <w:hideMark/>
          </w:tcPr>
          <w:p w:rsidR="00DE07D9" w:rsidRPr="00664350" w:rsidRDefault="00DE07D9" w:rsidP="00DE07D9"/>
        </w:tc>
      </w:tr>
      <w:tr w:rsidR="00DE07D9" w:rsidRPr="00DE07D9" w:rsidTr="00B40E95">
        <w:trPr>
          <w:trHeight w:val="290"/>
        </w:trPr>
        <w:tc>
          <w:tcPr>
            <w:tcW w:w="1398" w:type="dxa"/>
            <w:noWrap/>
            <w:hideMark/>
          </w:tcPr>
          <w:p w:rsidR="00DE07D9" w:rsidRPr="003C4F4D" w:rsidRDefault="00DE07D9" w:rsidP="00DE07D9">
            <w:r w:rsidRPr="003C4F4D">
              <w:t>18- 39</w:t>
            </w:r>
          </w:p>
        </w:tc>
        <w:tc>
          <w:tcPr>
            <w:tcW w:w="1170"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4 </w:t>
            </w:r>
          </w:p>
        </w:tc>
        <w:tc>
          <w:tcPr>
            <w:tcW w:w="1171"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32 </w:t>
            </w:r>
          </w:p>
        </w:tc>
        <w:tc>
          <w:tcPr>
            <w:tcW w:w="1171" w:type="dxa"/>
            <w:noWrap/>
            <w:hideMark/>
          </w:tcPr>
          <w:p w:rsidR="00DE07D9" w:rsidRPr="00664350" w:rsidRDefault="00DE07D9" w:rsidP="00DE07D9">
            <w:r w:rsidRPr="00664350">
              <w:t xml:space="preserve"> 4 </w:t>
            </w:r>
          </w:p>
        </w:tc>
        <w:tc>
          <w:tcPr>
            <w:tcW w:w="1495" w:type="dxa"/>
            <w:noWrap/>
            <w:hideMark/>
          </w:tcPr>
          <w:p w:rsidR="00DE07D9" w:rsidRPr="00664350" w:rsidRDefault="00DE07D9" w:rsidP="00DE07D9">
            <w:r w:rsidRPr="00664350">
              <w:t xml:space="preserve"> 40 </w:t>
            </w:r>
          </w:p>
        </w:tc>
      </w:tr>
      <w:tr w:rsidR="00DE07D9" w:rsidRPr="00DE07D9" w:rsidTr="00B40E95">
        <w:trPr>
          <w:trHeight w:val="290"/>
        </w:trPr>
        <w:tc>
          <w:tcPr>
            <w:tcW w:w="1398" w:type="dxa"/>
            <w:noWrap/>
            <w:hideMark/>
          </w:tcPr>
          <w:p w:rsidR="00DE07D9" w:rsidRPr="003C4F4D" w:rsidRDefault="00DE07D9" w:rsidP="00DE07D9">
            <w:r w:rsidRPr="003C4F4D">
              <w:t>40-44</w:t>
            </w:r>
          </w:p>
        </w:tc>
        <w:tc>
          <w:tcPr>
            <w:tcW w:w="1170"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1 </w:t>
            </w:r>
          </w:p>
        </w:tc>
        <w:tc>
          <w:tcPr>
            <w:tcW w:w="1171" w:type="dxa"/>
            <w:noWrap/>
            <w:hideMark/>
          </w:tcPr>
          <w:p w:rsidR="00DE07D9" w:rsidRPr="00664350" w:rsidRDefault="00DE07D9" w:rsidP="00DE07D9">
            <w:r w:rsidRPr="00664350">
              <w:t xml:space="preserve"> 7 </w:t>
            </w:r>
          </w:p>
        </w:tc>
        <w:tc>
          <w:tcPr>
            <w:tcW w:w="1171" w:type="dxa"/>
            <w:noWrap/>
            <w:hideMark/>
          </w:tcPr>
          <w:p w:rsidR="00DE07D9" w:rsidRPr="00664350" w:rsidRDefault="00DE07D9" w:rsidP="00DE07D9">
            <w:r w:rsidRPr="00664350">
              <w:t xml:space="preserve"> 11 </w:t>
            </w:r>
          </w:p>
        </w:tc>
        <w:tc>
          <w:tcPr>
            <w:tcW w:w="1171" w:type="dxa"/>
            <w:noWrap/>
            <w:hideMark/>
          </w:tcPr>
          <w:p w:rsidR="00DE07D9" w:rsidRPr="00664350" w:rsidRDefault="00DE07D9" w:rsidP="00DE07D9">
            <w:r w:rsidRPr="00664350">
              <w:t xml:space="preserve"> 22 </w:t>
            </w:r>
          </w:p>
        </w:tc>
        <w:tc>
          <w:tcPr>
            <w:tcW w:w="1171" w:type="dxa"/>
            <w:noWrap/>
            <w:hideMark/>
          </w:tcPr>
          <w:p w:rsidR="00DE07D9" w:rsidRPr="00664350" w:rsidRDefault="00DE07D9" w:rsidP="00DE07D9">
            <w:r w:rsidRPr="00664350">
              <w:t xml:space="preserve"> 4 </w:t>
            </w:r>
          </w:p>
        </w:tc>
        <w:tc>
          <w:tcPr>
            <w:tcW w:w="1495" w:type="dxa"/>
            <w:noWrap/>
            <w:hideMark/>
          </w:tcPr>
          <w:p w:rsidR="00DE07D9" w:rsidRPr="00664350" w:rsidRDefault="00DE07D9" w:rsidP="00DE07D9">
            <w:r w:rsidRPr="00664350">
              <w:t xml:space="preserve"> 45 </w:t>
            </w:r>
          </w:p>
        </w:tc>
      </w:tr>
      <w:tr w:rsidR="00DE07D9" w:rsidRPr="00DE07D9" w:rsidTr="00B40E95">
        <w:trPr>
          <w:trHeight w:val="290"/>
        </w:trPr>
        <w:tc>
          <w:tcPr>
            <w:tcW w:w="1398" w:type="dxa"/>
            <w:noWrap/>
            <w:hideMark/>
          </w:tcPr>
          <w:p w:rsidR="00DE07D9" w:rsidRPr="003C4F4D" w:rsidRDefault="00DE07D9" w:rsidP="00DE07D9">
            <w:r w:rsidRPr="003C4F4D">
              <w:t>45-49</w:t>
            </w:r>
          </w:p>
        </w:tc>
        <w:tc>
          <w:tcPr>
            <w:tcW w:w="1170"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1 </w:t>
            </w:r>
          </w:p>
        </w:tc>
        <w:tc>
          <w:tcPr>
            <w:tcW w:w="1171" w:type="dxa"/>
            <w:noWrap/>
            <w:hideMark/>
          </w:tcPr>
          <w:p w:rsidR="00DE07D9" w:rsidRPr="00664350" w:rsidRDefault="00DE07D9" w:rsidP="00DE07D9">
            <w:r w:rsidRPr="00664350">
              <w:t xml:space="preserve"> 7 </w:t>
            </w:r>
          </w:p>
        </w:tc>
        <w:tc>
          <w:tcPr>
            <w:tcW w:w="1171" w:type="dxa"/>
            <w:noWrap/>
            <w:hideMark/>
          </w:tcPr>
          <w:p w:rsidR="00DE07D9" w:rsidRPr="00664350" w:rsidRDefault="00DE07D9" w:rsidP="00DE07D9">
            <w:r w:rsidRPr="00664350">
              <w:t xml:space="preserve"> 11 </w:t>
            </w:r>
          </w:p>
        </w:tc>
        <w:tc>
          <w:tcPr>
            <w:tcW w:w="1171" w:type="dxa"/>
            <w:noWrap/>
            <w:hideMark/>
          </w:tcPr>
          <w:p w:rsidR="00DE07D9" w:rsidRPr="00664350" w:rsidRDefault="00DE07D9" w:rsidP="00DE07D9">
            <w:r w:rsidRPr="00664350">
              <w:t xml:space="preserve"> 33 </w:t>
            </w:r>
          </w:p>
        </w:tc>
        <w:tc>
          <w:tcPr>
            <w:tcW w:w="1171" w:type="dxa"/>
            <w:noWrap/>
            <w:hideMark/>
          </w:tcPr>
          <w:p w:rsidR="00DE07D9" w:rsidRPr="00664350" w:rsidRDefault="00DE07D9" w:rsidP="00DE07D9">
            <w:r w:rsidRPr="00664350">
              <w:t xml:space="preserve"> 5 </w:t>
            </w:r>
          </w:p>
        </w:tc>
        <w:tc>
          <w:tcPr>
            <w:tcW w:w="1495" w:type="dxa"/>
            <w:noWrap/>
            <w:hideMark/>
          </w:tcPr>
          <w:p w:rsidR="00DE07D9" w:rsidRPr="00664350" w:rsidRDefault="00DE07D9" w:rsidP="00DE07D9">
            <w:r w:rsidRPr="00664350">
              <w:t xml:space="preserve"> 57 </w:t>
            </w:r>
          </w:p>
        </w:tc>
      </w:tr>
      <w:tr w:rsidR="00DE07D9" w:rsidRPr="00DE07D9" w:rsidTr="00B40E95">
        <w:trPr>
          <w:trHeight w:val="290"/>
        </w:trPr>
        <w:tc>
          <w:tcPr>
            <w:tcW w:w="1398" w:type="dxa"/>
            <w:noWrap/>
            <w:hideMark/>
          </w:tcPr>
          <w:p w:rsidR="00DE07D9" w:rsidRPr="003C4F4D" w:rsidRDefault="00DE07D9" w:rsidP="00DE07D9">
            <w:r w:rsidRPr="003C4F4D">
              <w:t>50-54</w:t>
            </w:r>
          </w:p>
        </w:tc>
        <w:tc>
          <w:tcPr>
            <w:tcW w:w="1170" w:type="dxa"/>
            <w:noWrap/>
            <w:hideMark/>
          </w:tcPr>
          <w:p w:rsidR="00DE07D9" w:rsidRPr="00664350" w:rsidRDefault="00DE07D9" w:rsidP="00DE07D9">
            <w:r w:rsidRPr="00664350">
              <w:t xml:space="preserve"> - </w:t>
            </w:r>
          </w:p>
        </w:tc>
        <w:tc>
          <w:tcPr>
            <w:tcW w:w="1171" w:type="dxa"/>
            <w:noWrap/>
            <w:hideMark/>
          </w:tcPr>
          <w:p w:rsidR="00DE07D9" w:rsidRPr="00664350" w:rsidRDefault="00DE07D9" w:rsidP="00DE07D9">
            <w:r w:rsidRPr="00664350">
              <w:t xml:space="preserve"> 17 </w:t>
            </w:r>
          </w:p>
        </w:tc>
        <w:tc>
          <w:tcPr>
            <w:tcW w:w="1171" w:type="dxa"/>
            <w:noWrap/>
            <w:hideMark/>
          </w:tcPr>
          <w:p w:rsidR="00DE07D9" w:rsidRPr="00664350" w:rsidRDefault="00DE07D9" w:rsidP="00DE07D9">
            <w:r w:rsidRPr="00664350">
              <w:t xml:space="preserve"> 19 </w:t>
            </w:r>
          </w:p>
        </w:tc>
        <w:tc>
          <w:tcPr>
            <w:tcW w:w="1171" w:type="dxa"/>
            <w:noWrap/>
            <w:hideMark/>
          </w:tcPr>
          <w:p w:rsidR="00DE07D9" w:rsidRPr="00664350" w:rsidRDefault="00DE07D9" w:rsidP="00DE07D9">
            <w:r w:rsidRPr="00664350">
              <w:t xml:space="preserve"> 13 </w:t>
            </w:r>
          </w:p>
        </w:tc>
        <w:tc>
          <w:tcPr>
            <w:tcW w:w="1171" w:type="dxa"/>
            <w:noWrap/>
            <w:hideMark/>
          </w:tcPr>
          <w:p w:rsidR="00DE07D9" w:rsidRPr="00664350" w:rsidRDefault="00DE07D9" w:rsidP="00DE07D9">
            <w:r w:rsidRPr="00664350">
              <w:t xml:space="preserve"> 31 </w:t>
            </w:r>
          </w:p>
        </w:tc>
        <w:tc>
          <w:tcPr>
            <w:tcW w:w="1171" w:type="dxa"/>
            <w:noWrap/>
            <w:hideMark/>
          </w:tcPr>
          <w:p w:rsidR="00DE07D9" w:rsidRPr="00664350" w:rsidRDefault="00DE07D9" w:rsidP="00DE07D9">
            <w:r w:rsidRPr="00664350">
              <w:t xml:space="preserve"> 6 </w:t>
            </w:r>
          </w:p>
        </w:tc>
        <w:tc>
          <w:tcPr>
            <w:tcW w:w="1495" w:type="dxa"/>
            <w:noWrap/>
            <w:hideMark/>
          </w:tcPr>
          <w:p w:rsidR="00DE07D9" w:rsidRPr="00664350" w:rsidRDefault="00DE07D9" w:rsidP="00DE07D9">
            <w:r w:rsidRPr="00664350">
              <w:t xml:space="preserve"> 86 </w:t>
            </w:r>
          </w:p>
        </w:tc>
      </w:tr>
      <w:tr w:rsidR="00DE07D9" w:rsidRPr="00DE07D9" w:rsidTr="00B40E95">
        <w:trPr>
          <w:trHeight w:val="290"/>
        </w:trPr>
        <w:tc>
          <w:tcPr>
            <w:tcW w:w="1398" w:type="dxa"/>
            <w:noWrap/>
            <w:hideMark/>
          </w:tcPr>
          <w:p w:rsidR="00DE07D9" w:rsidRPr="003C4F4D" w:rsidRDefault="00DE07D9" w:rsidP="00DE07D9">
            <w:r w:rsidRPr="003C4F4D">
              <w:t>55-59</w:t>
            </w:r>
          </w:p>
        </w:tc>
        <w:tc>
          <w:tcPr>
            <w:tcW w:w="1170" w:type="dxa"/>
            <w:noWrap/>
            <w:hideMark/>
          </w:tcPr>
          <w:p w:rsidR="00DE07D9" w:rsidRPr="00664350" w:rsidRDefault="00DE07D9" w:rsidP="00DE07D9">
            <w:r w:rsidRPr="00664350">
              <w:t xml:space="preserve"> 1 </w:t>
            </w:r>
          </w:p>
        </w:tc>
        <w:tc>
          <w:tcPr>
            <w:tcW w:w="1171" w:type="dxa"/>
            <w:noWrap/>
            <w:hideMark/>
          </w:tcPr>
          <w:p w:rsidR="00DE07D9" w:rsidRPr="00664350" w:rsidRDefault="00DE07D9" w:rsidP="00DE07D9">
            <w:r w:rsidRPr="00664350">
              <w:t xml:space="preserve"> 27 </w:t>
            </w:r>
          </w:p>
        </w:tc>
        <w:tc>
          <w:tcPr>
            <w:tcW w:w="1171" w:type="dxa"/>
            <w:noWrap/>
            <w:hideMark/>
          </w:tcPr>
          <w:p w:rsidR="00DE07D9" w:rsidRPr="00664350" w:rsidRDefault="00DE07D9" w:rsidP="00DE07D9">
            <w:r w:rsidRPr="00664350">
              <w:t xml:space="preserve"> 16 </w:t>
            </w:r>
          </w:p>
        </w:tc>
        <w:tc>
          <w:tcPr>
            <w:tcW w:w="1171" w:type="dxa"/>
            <w:noWrap/>
            <w:hideMark/>
          </w:tcPr>
          <w:p w:rsidR="00DE07D9" w:rsidRPr="00664350" w:rsidRDefault="00DE07D9" w:rsidP="00DE07D9">
            <w:r w:rsidRPr="00664350">
              <w:t xml:space="preserve"> 11 </w:t>
            </w:r>
          </w:p>
        </w:tc>
        <w:tc>
          <w:tcPr>
            <w:tcW w:w="1171" w:type="dxa"/>
            <w:noWrap/>
            <w:hideMark/>
          </w:tcPr>
          <w:p w:rsidR="00DE07D9" w:rsidRPr="00664350" w:rsidRDefault="00DE07D9" w:rsidP="00DE07D9">
            <w:r w:rsidRPr="00664350">
              <w:t xml:space="preserve"> 35 </w:t>
            </w:r>
          </w:p>
        </w:tc>
        <w:tc>
          <w:tcPr>
            <w:tcW w:w="1171" w:type="dxa"/>
            <w:noWrap/>
            <w:hideMark/>
          </w:tcPr>
          <w:p w:rsidR="00DE07D9" w:rsidRPr="00664350" w:rsidRDefault="00DE07D9" w:rsidP="00DE07D9">
            <w:r w:rsidRPr="00664350">
              <w:t xml:space="preserve"> 7 </w:t>
            </w:r>
          </w:p>
        </w:tc>
        <w:tc>
          <w:tcPr>
            <w:tcW w:w="1495" w:type="dxa"/>
            <w:noWrap/>
            <w:hideMark/>
          </w:tcPr>
          <w:p w:rsidR="00DE07D9" w:rsidRPr="00664350" w:rsidRDefault="00DE07D9" w:rsidP="00DE07D9">
            <w:r w:rsidRPr="00664350">
              <w:t xml:space="preserve"> 97 </w:t>
            </w:r>
          </w:p>
        </w:tc>
      </w:tr>
      <w:tr w:rsidR="00DE07D9" w:rsidRPr="00DE07D9" w:rsidTr="00B40E95">
        <w:trPr>
          <w:trHeight w:val="290"/>
        </w:trPr>
        <w:tc>
          <w:tcPr>
            <w:tcW w:w="1398" w:type="dxa"/>
            <w:noWrap/>
            <w:hideMark/>
          </w:tcPr>
          <w:p w:rsidR="00DE07D9" w:rsidRPr="003C4F4D" w:rsidRDefault="00DE07D9" w:rsidP="00DE07D9">
            <w:r w:rsidRPr="003C4F4D">
              <w:lastRenderedPageBreak/>
              <w:t>60-64</w:t>
            </w:r>
          </w:p>
        </w:tc>
        <w:tc>
          <w:tcPr>
            <w:tcW w:w="1170" w:type="dxa"/>
            <w:noWrap/>
            <w:hideMark/>
          </w:tcPr>
          <w:p w:rsidR="00DE07D9" w:rsidRPr="00664350" w:rsidRDefault="00DE07D9" w:rsidP="00DE07D9">
            <w:r w:rsidRPr="00664350">
              <w:t xml:space="preserve"> 1 </w:t>
            </w:r>
          </w:p>
        </w:tc>
        <w:tc>
          <w:tcPr>
            <w:tcW w:w="1171" w:type="dxa"/>
            <w:noWrap/>
            <w:hideMark/>
          </w:tcPr>
          <w:p w:rsidR="00DE07D9" w:rsidRPr="00664350" w:rsidRDefault="00DE07D9" w:rsidP="00DE07D9">
            <w:r w:rsidRPr="00664350">
              <w:t xml:space="preserve"> 40 </w:t>
            </w:r>
          </w:p>
        </w:tc>
        <w:tc>
          <w:tcPr>
            <w:tcW w:w="1171" w:type="dxa"/>
            <w:noWrap/>
            <w:hideMark/>
          </w:tcPr>
          <w:p w:rsidR="00DE07D9" w:rsidRPr="00664350" w:rsidRDefault="00DE07D9" w:rsidP="00DE07D9">
            <w:r w:rsidRPr="00664350">
              <w:t xml:space="preserve"> 14 </w:t>
            </w:r>
          </w:p>
        </w:tc>
        <w:tc>
          <w:tcPr>
            <w:tcW w:w="1171" w:type="dxa"/>
            <w:noWrap/>
            <w:hideMark/>
          </w:tcPr>
          <w:p w:rsidR="00DE07D9" w:rsidRPr="00664350" w:rsidRDefault="00DE07D9" w:rsidP="00DE07D9">
            <w:r w:rsidRPr="00664350">
              <w:t xml:space="preserve"> 35 </w:t>
            </w:r>
          </w:p>
        </w:tc>
        <w:tc>
          <w:tcPr>
            <w:tcW w:w="1171" w:type="dxa"/>
            <w:noWrap/>
            <w:hideMark/>
          </w:tcPr>
          <w:p w:rsidR="00DE07D9" w:rsidRPr="00664350" w:rsidRDefault="00DE07D9" w:rsidP="00DE07D9">
            <w:r w:rsidRPr="00664350">
              <w:t xml:space="preserve"> 52 </w:t>
            </w:r>
          </w:p>
        </w:tc>
        <w:tc>
          <w:tcPr>
            <w:tcW w:w="1171" w:type="dxa"/>
            <w:noWrap/>
            <w:hideMark/>
          </w:tcPr>
          <w:p w:rsidR="00DE07D9" w:rsidRPr="00664350" w:rsidRDefault="00DE07D9" w:rsidP="00DE07D9">
            <w:r w:rsidRPr="00664350">
              <w:t xml:space="preserve"> 10 </w:t>
            </w:r>
          </w:p>
        </w:tc>
        <w:tc>
          <w:tcPr>
            <w:tcW w:w="1495" w:type="dxa"/>
            <w:noWrap/>
            <w:hideMark/>
          </w:tcPr>
          <w:p w:rsidR="00DE07D9" w:rsidRPr="00664350" w:rsidRDefault="00DE07D9" w:rsidP="00DE07D9">
            <w:r w:rsidRPr="00664350">
              <w:t xml:space="preserve"> 153 </w:t>
            </w:r>
          </w:p>
        </w:tc>
      </w:tr>
      <w:tr w:rsidR="00DE07D9" w:rsidRPr="00DE07D9" w:rsidTr="00B40E95">
        <w:trPr>
          <w:trHeight w:val="290"/>
        </w:trPr>
        <w:tc>
          <w:tcPr>
            <w:tcW w:w="1398" w:type="dxa"/>
            <w:noWrap/>
            <w:hideMark/>
          </w:tcPr>
          <w:p w:rsidR="00DE07D9" w:rsidRPr="003C4F4D" w:rsidRDefault="00DE07D9" w:rsidP="00DE07D9">
            <w:r w:rsidRPr="003C4F4D">
              <w:t>65-69</w:t>
            </w:r>
          </w:p>
        </w:tc>
        <w:tc>
          <w:tcPr>
            <w:tcW w:w="1170" w:type="dxa"/>
            <w:noWrap/>
            <w:hideMark/>
          </w:tcPr>
          <w:p w:rsidR="00DE07D9" w:rsidRPr="00664350" w:rsidRDefault="00DE07D9" w:rsidP="00DE07D9">
            <w:r w:rsidRPr="00664350">
              <w:t xml:space="preserve"> 26 </w:t>
            </w:r>
          </w:p>
        </w:tc>
        <w:tc>
          <w:tcPr>
            <w:tcW w:w="1171" w:type="dxa"/>
            <w:noWrap/>
            <w:hideMark/>
          </w:tcPr>
          <w:p w:rsidR="00DE07D9" w:rsidRPr="00664350" w:rsidRDefault="00DE07D9" w:rsidP="00DE07D9">
            <w:r w:rsidRPr="00664350">
              <w:t xml:space="preserve"> 72 </w:t>
            </w:r>
          </w:p>
        </w:tc>
        <w:tc>
          <w:tcPr>
            <w:tcW w:w="1171" w:type="dxa"/>
            <w:noWrap/>
            <w:hideMark/>
          </w:tcPr>
          <w:p w:rsidR="00DE07D9" w:rsidRPr="00664350" w:rsidRDefault="00DE07D9" w:rsidP="00DE07D9">
            <w:r w:rsidRPr="00664350">
              <w:t xml:space="preserve"> 20 </w:t>
            </w:r>
          </w:p>
        </w:tc>
        <w:tc>
          <w:tcPr>
            <w:tcW w:w="1171" w:type="dxa"/>
            <w:noWrap/>
            <w:hideMark/>
          </w:tcPr>
          <w:p w:rsidR="00DE07D9" w:rsidRPr="00664350" w:rsidRDefault="00DE07D9" w:rsidP="00DE07D9">
            <w:r w:rsidRPr="00664350">
              <w:t xml:space="preserve"> 52 </w:t>
            </w:r>
          </w:p>
        </w:tc>
        <w:tc>
          <w:tcPr>
            <w:tcW w:w="1171" w:type="dxa"/>
            <w:noWrap/>
            <w:hideMark/>
          </w:tcPr>
          <w:p w:rsidR="00DE07D9" w:rsidRPr="00664350" w:rsidRDefault="00DE07D9" w:rsidP="00DE07D9">
            <w:r w:rsidRPr="00664350">
              <w:t xml:space="preserve"> 63 </w:t>
            </w:r>
          </w:p>
        </w:tc>
        <w:tc>
          <w:tcPr>
            <w:tcW w:w="1171" w:type="dxa"/>
            <w:noWrap/>
            <w:hideMark/>
          </w:tcPr>
          <w:p w:rsidR="00DE07D9" w:rsidRPr="00664350" w:rsidRDefault="00DE07D9" w:rsidP="00DE07D9">
            <w:r w:rsidRPr="00664350">
              <w:t xml:space="preserve"> 17 </w:t>
            </w:r>
          </w:p>
        </w:tc>
        <w:tc>
          <w:tcPr>
            <w:tcW w:w="1495" w:type="dxa"/>
            <w:noWrap/>
            <w:hideMark/>
          </w:tcPr>
          <w:p w:rsidR="00DE07D9" w:rsidRPr="00664350" w:rsidRDefault="00DE07D9" w:rsidP="00DE07D9">
            <w:r w:rsidRPr="00664350">
              <w:t xml:space="preserve"> 248 </w:t>
            </w:r>
          </w:p>
        </w:tc>
      </w:tr>
      <w:tr w:rsidR="00DE07D9" w:rsidRPr="00DE07D9" w:rsidTr="00B40E95">
        <w:trPr>
          <w:trHeight w:val="290"/>
        </w:trPr>
        <w:tc>
          <w:tcPr>
            <w:tcW w:w="1398" w:type="dxa"/>
            <w:noWrap/>
            <w:hideMark/>
          </w:tcPr>
          <w:p w:rsidR="00DE07D9" w:rsidRPr="003C4F4D" w:rsidRDefault="00DE07D9" w:rsidP="00DE07D9">
            <w:r w:rsidRPr="003C4F4D">
              <w:t>70-74</w:t>
            </w:r>
          </w:p>
        </w:tc>
        <w:tc>
          <w:tcPr>
            <w:tcW w:w="1170" w:type="dxa"/>
            <w:noWrap/>
            <w:hideMark/>
          </w:tcPr>
          <w:p w:rsidR="00DE07D9" w:rsidRPr="00664350" w:rsidRDefault="00DE07D9" w:rsidP="00DE07D9">
            <w:r w:rsidRPr="00664350">
              <w:t xml:space="preserve"> 36 </w:t>
            </w:r>
          </w:p>
        </w:tc>
        <w:tc>
          <w:tcPr>
            <w:tcW w:w="1171" w:type="dxa"/>
            <w:noWrap/>
            <w:hideMark/>
          </w:tcPr>
          <w:p w:rsidR="00DE07D9" w:rsidRPr="00664350" w:rsidRDefault="00DE07D9" w:rsidP="00DE07D9">
            <w:r w:rsidRPr="00664350">
              <w:t xml:space="preserve"> 131 </w:t>
            </w:r>
          </w:p>
        </w:tc>
        <w:tc>
          <w:tcPr>
            <w:tcW w:w="1171" w:type="dxa"/>
            <w:noWrap/>
            <w:hideMark/>
          </w:tcPr>
          <w:p w:rsidR="00DE07D9" w:rsidRPr="00664350" w:rsidRDefault="00DE07D9" w:rsidP="00DE07D9">
            <w:r w:rsidRPr="00664350">
              <w:t xml:space="preserve"> 16 </w:t>
            </w:r>
          </w:p>
        </w:tc>
        <w:tc>
          <w:tcPr>
            <w:tcW w:w="1171" w:type="dxa"/>
            <w:noWrap/>
            <w:hideMark/>
          </w:tcPr>
          <w:p w:rsidR="00DE07D9" w:rsidRPr="00664350" w:rsidRDefault="00DE07D9" w:rsidP="00DE07D9">
            <w:r w:rsidRPr="00664350">
              <w:t xml:space="preserve"> 50 </w:t>
            </w:r>
          </w:p>
        </w:tc>
        <w:tc>
          <w:tcPr>
            <w:tcW w:w="1171" w:type="dxa"/>
            <w:noWrap/>
            <w:hideMark/>
          </w:tcPr>
          <w:p w:rsidR="00DE07D9" w:rsidRPr="00664350" w:rsidRDefault="00DE07D9" w:rsidP="00DE07D9">
            <w:r w:rsidRPr="00664350">
              <w:t xml:space="preserve"> 77 </w:t>
            </w:r>
          </w:p>
        </w:tc>
        <w:tc>
          <w:tcPr>
            <w:tcW w:w="1171" w:type="dxa"/>
            <w:noWrap/>
            <w:hideMark/>
          </w:tcPr>
          <w:p w:rsidR="00DE07D9" w:rsidRPr="00664350" w:rsidRDefault="00DE07D9" w:rsidP="00DE07D9">
            <w:r w:rsidRPr="00664350">
              <w:t xml:space="preserve"> 19 </w:t>
            </w:r>
          </w:p>
        </w:tc>
        <w:tc>
          <w:tcPr>
            <w:tcW w:w="1495" w:type="dxa"/>
            <w:noWrap/>
            <w:hideMark/>
          </w:tcPr>
          <w:p w:rsidR="00DE07D9" w:rsidRPr="00664350" w:rsidRDefault="00DE07D9" w:rsidP="00DE07D9">
            <w:r w:rsidRPr="00664350">
              <w:t xml:space="preserve"> 327 </w:t>
            </w:r>
          </w:p>
        </w:tc>
      </w:tr>
      <w:tr w:rsidR="00DE07D9" w:rsidRPr="00DE07D9" w:rsidTr="00B40E95">
        <w:trPr>
          <w:trHeight w:val="290"/>
        </w:trPr>
        <w:tc>
          <w:tcPr>
            <w:tcW w:w="1398" w:type="dxa"/>
            <w:noWrap/>
            <w:hideMark/>
          </w:tcPr>
          <w:p w:rsidR="00DE07D9" w:rsidRPr="003C4F4D" w:rsidRDefault="00DE07D9" w:rsidP="00DE07D9">
            <w:r w:rsidRPr="003C4F4D">
              <w:t>75-79</w:t>
            </w:r>
          </w:p>
        </w:tc>
        <w:tc>
          <w:tcPr>
            <w:tcW w:w="1170" w:type="dxa"/>
            <w:noWrap/>
            <w:hideMark/>
          </w:tcPr>
          <w:p w:rsidR="00DE07D9" w:rsidRPr="00664350" w:rsidRDefault="00DE07D9" w:rsidP="00DE07D9">
            <w:r w:rsidRPr="00664350">
              <w:t xml:space="preserve"> 153 </w:t>
            </w:r>
          </w:p>
        </w:tc>
        <w:tc>
          <w:tcPr>
            <w:tcW w:w="1171" w:type="dxa"/>
            <w:noWrap/>
            <w:hideMark/>
          </w:tcPr>
          <w:p w:rsidR="00DE07D9" w:rsidRPr="00664350" w:rsidRDefault="00DE07D9" w:rsidP="00DE07D9">
            <w:r w:rsidRPr="00664350">
              <w:t xml:space="preserve"> 69 </w:t>
            </w:r>
          </w:p>
        </w:tc>
        <w:tc>
          <w:tcPr>
            <w:tcW w:w="1171" w:type="dxa"/>
            <w:noWrap/>
            <w:hideMark/>
          </w:tcPr>
          <w:p w:rsidR="00DE07D9" w:rsidRPr="00664350" w:rsidRDefault="00DE07D9" w:rsidP="00DE07D9">
            <w:r w:rsidRPr="00664350">
              <w:t xml:space="preserve"> 16 </w:t>
            </w:r>
          </w:p>
        </w:tc>
        <w:tc>
          <w:tcPr>
            <w:tcW w:w="1171" w:type="dxa"/>
            <w:noWrap/>
            <w:hideMark/>
          </w:tcPr>
          <w:p w:rsidR="00DE07D9" w:rsidRPr="00664350" w:rsidRDefault="00DE07D9" w:rsidP="00DE07D9">
            <w:r w:rsidRPr="00664350">
              <w:t xml:space="preserve"> 36 </w:t>
            </w:r>
          </w:p>
        </w:tc>
        <w:tc>
          <w:tcPr>
            <w:tcW w:w="1171" w:type="dxa"/>
            <w:noWrap/>
            <w:hideMark/>
          </w:tcPr>
          <w:p w:rsidR="00DE07D9" w:rsidRPr="00664350" w:rsidRDefault="00DE07D9" w:rsidP="00DE07D9">
            <w:r w:rsidRPr="00664350">
              <w:t xml:space="preserve"> 95 </w:t>
            </w:r>
          </w:p>
        </w:tc>
        <w:tc>
          <w:tcPr>
            <w:tcW w:w="1171" w:type="dxa"/>
            <w:noWrap/>
            <w:hideMark/>
          </w:tcPr>
          <w:p w:rsidR="00DE07D9" w:rsidRPr="00664350" w:rsidRDefault="00DE07D9" w:rsidP="00DE07D9">
            <w:r w:rsidRPr="00664350">
              <w:t xml:space="preserve"> 57 </w:t>
            </w:r>
          </w:p>
        </w:tc>
        <w:tc>
          <w:tcPr>
            <w:tcW w:w="1495" w:type="dxa"/>
            <w:noWrap/>
            <w:hideMark/>
          </w:tcPr>
          <w:p w:rsidR="00DE07D9" w:rsidRPr="00664350" w:rsidRDefault="00DE07D9" w:rsidP="00DE07D9">
            <w:r w:rsidRPr="00664350">
              <w:t xml:space="preserve"> 425 </w:t>
            </w:r>
          </w:p>
        </w:tc>
      </w:tr>
      <w:tr w:rsidR="00DE07D9" w:rsidRPr="00DE07D9" w:rsidTr="00B40E95">
        <w:trPr>
          <w:trHeight w:val="290"/>
        </w:trPr>
        <w:tc>
          <w:tcPr>
            <w:tcW w:w="1398" w:type="dxa"/>
            <w:noWrap/>
            <w:hideMark/>
          </w:tcPr>
          <w:p w:rsidR="00DE07D9" w:rsidRPr="003C4F4D" w:rsidRDefault="00DE07D9" w:rsidP="00DE07D9">
            <w:r w:rsidRPr="003C4F4D">
              <w:t>80-84</w:t>
            </w:r>
          </w:p>
        </w:tc>
        <w:tc>
          <w:tcPr>
            <w:tcW w:w="1170" w:type="dxa"/>
            <w:noWrap/>
            <w:hideMark/>
          </w:tcPr>
          <w:p w:rsidR="00DE07D9" w:rsidRPr="00664350" w:rsidRDefault="00DE07D9" w:rsidP="00DE07D9">
            <w:r w:rsidRPr="00664350">
              <w:t xml:space="preserve"> 292 </w:t>
            </w:r>
          </w:p>
        </w:tc>
        <w:tc>
          <w:tcPr>
            <w:tcW w:w="1171" w:type="dxa"/>
            <w:noWrap/>
            <w:hideMark/>
          </w:tcPr>
          <w:p w:rsidR="00DE07D9" w:rsidRPr="00664350" w:rsidRDefault="00DE07D9" w:rsidP="00DE07D9">
            <w:r w:rsidRPr="00664350">
              <w:t xml:space="preserve"> 77 </w:t>
            </w:r>
          </w:p>
        </w:tc>
        <w:tc>
          <w:tcPr>
            <w:tcW w:w="1171" w:type="dxa"/>
            <w:noWrap/>
            <w:hideMark/>
          </w:tcPr>
          <w:p w:rsidR="00DE07D9" w:rsidRPr="00664350" w:rsidRDefault="00DE07D9" w:rsidP="00DE07D9">
            <w:r w:rsidRPr="00664350">
              <w:t xml:space="preserve"> 14 </w:t>
            </w:r>
          </w:p>
        </w:tc>
        <w:tc>
          <w:tcPr>
            <w:tcW w:w="1171" w:type="dxa"/>
            <w:noWrap/>
            <w:hideMark/>
          </w:tcPr>
          <w:p w:rsidR="00DE07D9" w:rsidRPr="00664350" w:rsidRDefault="00DE07D9" w:rsidP="00DE07D9">
            <w:r w:rsidRPr="00664350">
              <w:t xml:space="preserve"> 44 </w:t>
            </w:r>
          </w:p>
        </w:tc>
        <w:tc>
          <w:tcPr>
            <w:tcW w:w="1171" w:type="dxa"/>
            <w:noWrap/>
            <w:hideMark/>
          </w:tcPr>
          <w:p w:rsidR="00DE07D9" w:rsidRPr="00664350" w:rsidRDefault="00DE07D9" w:rsidP="00DE07D9">
            <w:r w:rsidRPr="00664350">
              <w:t xml:space="preserve"> 92 </w:t>
            </w:r>
          </w:p>
        </w:tc>
        <w:tc>
          <w:tcPr>
            <w:tcW w:w="1171" w:type="dxa"/>
            <w:noWrap/>
            <w:hideMark/>
          </w:tcPr>
          <w:p w:rsidR="00DE07D9" w:rsidRPr="00664350" w:rsidRDefault="00DE07D9" w:rsidP="00DE07D9">
            <w:r w:rsidRPr="00664350">
              <w:t xml:space="preserve"> 65 </w:t>
            </w:r>
          </w:p>
        </w:tc>
        <w:tc>
          <w:tcPr>
            <w:tcW w:w="1495" w:type="dxa"/>
            <w:noWrap/>
            <w:hideMark/>
          </w:tcPr>
          <w:p w:rsidR="00DE07D9" w:rsidRPr="00664350" w:rsidRDefault="00DE07D9" w:rsidP="00DE07D9">
            <w:r w:rsidRPr="00664350">
              <w:t xml:space="preserve"> 584 </w:t>
            </w:r>
          </w:p>
        </w:tc>
      </w:tr>
      <w:tr w:rsidR="00DE07D9" w:rsidRPr="00DE07D9" w:rsidTr="00B40E95">
        <w:trPr>
          <w:trHeight w:val="290"/>
        </w:trPr>
        <w:tc>
          <w:tcPr>
            <w:tcW w:w="1398" w:type="dxa"/>
            <w:noWrap/>
            <w:hideMark/>
          </w:tcPr>
          <w:p w:rsidR="00DE07D9" w:rsidRPr="003C4F4D" w:rsidRDefault="00DE07D9" w:rsidP="00DE07D9">
            <w:r w:rsidRPr="003C4F4D">
              <w:t>85-89</w:t>
            </w:r>
          </w:p>
        </w:tc>
        <w:tc>
          <w:tcPr>
            <w:tcW w:w="1170" w:type="dxa"/>
            <w:noWrap/>
            <w:hideMark/>
          </w:tcPr>
          <w:p w:rsidR="00DE07D9" w:rsidRPr="00664350" w:rsidRDefault="00DE07D9" w:rsidP="00DE07D9">
            <w:r w:rsidRPr="00664350">
              <w:t xml:space="preserve"> 312 </w:t>
            </w:r>
          </w:p>
        </w:tc>
        <w:tc>
          <w:tcPr>
            <w:tcW w:w="1171" w:type="dxa"/>
            <w:noWrap/>
            <w:hideMark/>
          </w:tcPr>
          <w:p w:rsidR="00DE07D9" w:rsidRPr="00664350" w:rsidRDefault="00DE07D9" w:rsidP="00DE07D9">
            <w:r w:rsidRPr="00664350">
              <w:t xml:space="preserve"> 127 </w:t>
            </w:r>
          </w:p>
        </w:tc>
        <w:tc>
          <w:tcPr>
            <w:tcW w:w="1171" w:type="dxa"/>
            <w:noWrap/>
            <w:hideMark/>
          </w:tcPr>
          <w:p w:rsidR="00DE07D9" w:rsidRPr="00664350" w:rsidRDefault="00DE07D9" w:rsidP="00DE07D9">
            <w:r w:rsidRPr="00664350">
              <w:t xml:space="preserve"> 9 </w:t>
            </w:r>
          </w:p>
        </w:tc>
        <w:tc>
          <w:tcPr>
            <w:tcW w:w="1171" w:type="dxa"/>
            <w:noWrap/>
            <w:hideMark/>
          </w:tcPr>
          <w:p w:rsidR="00DE07D9" w:rsidRPr="00664350" w:rsidRDefault="00DE07D9" w:rsidP="00DE07D9">
            <w:r w:rsidRPr="00664350">
              <w:t xml:space="preserve"> 48 </w:t>
            </w:r>
          </w:p>
        </w:tc>
        <w:tc>
          <w:tcPr>
            <w:tcW w:w="1171" w:type="dxa"/>
            <w:noWrap/>
            <w:hideMark/>
          </w:tcPr>
          <w:p w:rsidR="00DE07D9" w:rsidRPr="00664350" w:rsidRDefault="00DE07D9" w:rsidP="00DE07D9">
            <w:r w:rsidRPr="00664350">
              <w:t xml:space="preserve"> 68 </w:t>
            </w:r>
          </w:p>
        </w:tc>
        <w:tc>
          <w:tcPr>
            <w:tcW w:w="1171" w:type="dxa"/>
            <w:noWrap/>
            <w:hideMark/>
          </w:tcPr>
          <w:p w:rsidR="00DE07D9" w:rsidRPr="00664350" w:rsidRDefault="00DE07D9" w:rsidP="00DE07D9">
            <w:r w:rsidRPr="00664350">
              <w:t xml:space="preserve"> 62 </w:t>
            </w:r>
          </w:p>
        </w:tc>
        <w:tc>
          <w:tcPr>
            <w:tcW w:w="1495" w:type="dxa"/>
            <w:noWrap/>
            <w:hideMark/>
          </w:tcPr>
          <w:p w:rsidR="00DE07D9" w:rsidRPr="00664350" w:rsidRDefault="00DE07D9" w:rsidP="00DE07D9">
            <w:r w:rsidRPr="00664350">
              <w:t xml:space="preserve"> 626 </w:t>
            </w:r>
          </w:p>
        </w:tc>
      </w:tr>
      <w:tr w:rsidR="00DE07D9" w:rsidRPr="00DE07D9" w:rsidTr="00B40E95">
        <w:trPr>
          <w:trHeight w:val="290"/>
        </w:trPr>
        <w:tc>
          <w:tcPr>
            <w:tcW w:w="1398" w:type="dxa"/>
            <w:noWrap/>
            <w:hideMark/>
          </w:tcPr>
          <w:p w:rsidR="00DE07D9" w:rsidRPr="003C4F4D" w:rsidRDefault="00DE07D9" w:rsidP="00DE07D9">
            <w:r w:rsidRPr="003C4F4D">
              <w:t>≥ 90</w:t>
            </w:r>
          </w:p>
        </w:tc>
        <w:tc>
          <w:tcPr>
            <w:tcW w:w="1170" w:type="dxa"/>
            <w:noWrap/>
            <w:hideMark/>
          </w:tcPr>
          <w:p w:rsidR="00DE07D9" w:rsidRPr="00664350" w:rsidRDefault="00DE07D9" w:rsidP="00DE07D9">
            <w:r w:rsidRPr="00664350">
              <w:t xml:space="preserve"> 312 </w:t>
            </w:r>
          </w:p>
        </w:tc>
        <w:tc>
          <w:tcPr>
            <w:tcW w:w="1171" w:type="dxa"/>
            <w:noWrap/>
            <w:hideMark/>
          </w:tcPr>
          <w:p w:rsidR="00DE07D9" w:rsidRPr="00664350" w:rsidRDefault="00DE07D9" w:rsidP="00DE07D9">
            <w:r w:rsidRPr="00664350">
              <w:t xml:space="preserve"> 73 </w:t>
            </w:r>
          </w:p>
        </w:tc>
        <w:tc>
          <w:tcPr>
            <w:tcW w:w="1171" w:type="dxa"/>
            <w:noWrap/>
            <w:hideMark/>
          </w:tcPr>
          <w:p w:rsidR="00DE07D9" w:rsidRPr="00664350" w:rsidRDefault="00DE07D9" w:rsidP="00DE07D9">
            <w:r w:rsidRPr="00664350">
              <w:t xml:space="preserve"> 2 </w:t>
            </w:r>
          </w:p>
        </w:tc>
        <w:tc>
          <w:tcPr>
            <w:tcW w:w="1171" w:type="dxa"/>
            <w:noWrap/>
            <w:hideMark/>
          </w:tcPr>
          <w:p w:rsidR="00DE07D9" w:rsidRPr="00664350" w:rsidRDefault="00DE07D9" w:rsidP="00DE07D9">
            <w:r w:rsidRPr="00664350">
              <w:t xml:space="preserve"> 43 </w:t>
            </w:r>
          </w:p>
        </w:tc>
        <w:tc>
          <w:tcPr>
            <w:tcW w:w="1171" w:type="dxa"/>
            <w:noWrap/>
            <w:hideMark/>
          </w:tcPr>
          <w:p w:rsidR="00DE07D9" w:rsidRPr="00664350" w:rsidRDefault="00DE07D9" w:rsidP="00DE07D9">
            <w:r w:rsidRPr="00664350">
              <w:t xml:space="preserve"> 49 </w:t>
            </w:r>
          </w:p>
        </w:tc>
        <w:tc>
          <w:tcPr>
            <w:tcW w:w="1171" w:type="dxa"/>
            <w:noWrap/>
            <w:hideMark/>
          </w:tcPr>
          <w:p w:rsidR="00DE07D9" w:rsidRPr="00664350" w:rsidRDefault="00DE07D9" w:rsidP="00DE07D9">
            <w:r w:rsidRPr="00664350">
              <w:t xml:space="preserve"> 51 </w:t>
            </w:r>
          </w:p>
        </w:tc>
        <w:tc>
          <w:tcPr>
            <w:tcW w:w="1495" w:type="dxa"/>
            <w:noWrap/>
            <w:hideMark/>
          </w:tcPr>
          <w:p w:rsidR="00DE07D9" w:rsidRPr="00664350" w:rsidRDefault="00DE07D9" w:rsidP="00DE07D9">
            <w:r w:rsidRPr="00664350">
              <w:t xml:space="preserve"> 530 </w:t>
            </w:r>
          </w:p>
        </w:tc>
      </w:tr>
      <w:tr w:rsidR="00DE07D9" w:rsidRPr="00DE07D9" w:rsidTr="00B40E95">
        <w:trPr>
          <w:trHeight w:val="290"/>
        </w:trPr>
        <w:tc>
          <w:tcPr>
            <w:tcW w:w="1398" w:type="dxa"/>
            <w:noWrap/>
            <w:hideMark/>
          </w:tcPr>
          <w:p w:rsidR="00DE07D9" w:rsidRPr="003C4F4D" w:rsidRDefault="00DE07D9" w:rsidP="00DE07D9">
            <w:r w:rsidRPr="003C4F4D">
              <w:t>Total (F)</w:t>
            </w:r>
          </w:p>
        </w:tc>
        <w:tc>
          <w:tcPr>
            <w:tcW w:w="1170" w:type="dxa"/>
            <w:noWrap/>
            <w:hideMark/>
          </w:tcPr>
          <w:p w:rsidR="00DE07D9" w:rsidRPr="00664350" w:rsidRDefault="00DE07D9" w:rsidP="00DE07D9">
            <w:r w:rsidRPr="00664350">
              <w:t xml:space="preserve"> 1,132 </w:t>
            </w:r>
          </w:p>
        </w:tc>
        <w:tc>
          <w:tcPr>
            <w:tcW w:w="1171" w:type="dxa"/>
            <w:noWrap/>
            <w:hideMark/>
          </w:tcPr>
          <w:p w:rsidR="00DE07D9" w:rsidRPr="00664350" w:rsidRDefault="00DE07D9" w:rsidP="00DE07D9">
            <w:r w:rsidRPr="00664350">
              <w:t xml:space="preserve"> 634 </w:t>
            </w:r>
          </w:p>
        </w:tc>
        <w:tc>
          <w:tcPr>
            <w:tcW w:w="1171" w:type="dxa"/>
            <w:noWrap/>
            <w:hideMark/>
          </w:tcPr>
          <w:p w:rsidR="00DE07D9" w:rsidRPr="00664350" w:rsidRDefault="00DE07D9" w:rsidP="00DE07D9">
            <w:r w:rsidRPr="00664350">
              <w:t xml:space="preserve"> 145 </w:t>
            </w:r>
          </w:p>
        </w:tc>
        <w:tc>
          <w:tcPr>
            <w:tcW w:w="1171" w:type="dxa"/>
            <w:noWrap/>
            <w:hideMark/>
          </w:tcPr>
          <w:p w:rsidR="00DE07D9" w:rsidRPr="00664350" w:rsidRDefault="00DE07D9" w:rsidP="00DE07D9">
            <w:r w:rsidRPr="00664350">
              <w:t xml:space="preserve"> 353 </w:t>
            </w:r>
          </w:p>
        </w:tc>
        <w:tc>
          <w:tcPr>
            <w:tcW w:w="1171" w:type="dxa"/>
            <w:noWrap/>
            <w:hideMark/>
          </w:tcPr>
          <w:p w:rsidR="00DE07D9" w:rsidRPr="00664350" w:rsidRDefault="00DE07D9" w:rsidP="00DE07D9">
            <w:r w:rsidRPr="00664350">
              <w:t xml:space="preserve"> 647 </w:t>
            </w:r>
          </w:p>
        </w:tc>
        <w:tc>
          <w:tcPr>
            <w:tcW w:w="1171" w:type="dxa"/>
            <w:noWrap/>
            <w:hideMark/>
          </w:tcPr>
          <w:p w:rsidR="00DE07D9" w:rsidRPr="00664350" w:rsidRDefault="00DE07D9" w:rsidP="00DE07D9">
            <w:r w:rsidRPr="00664350">
              <w:t xml:space="preserve"> 307 </w:t>
            </w:r>
          </w:p>
        </w:tc>
        <w:tc>
          <w:tcPr>
            <w:tcW w:w="1495" w:type="dxa"/>
            <w:noWrap/>
            <w:hideMark/>
          </w:tcPr>
          <w:p w:rsidR="00DE07D9" w:rsidRPr="00664350" w:rsidRDefault="00DE07D9" w:rsidP="00DE07D9">
            <w:r w:rsidRPr="00664350">
              <w:t xml:space="preserve"> 3,218 </w:t>
            </w:r>
          </w:p>
        </w:tc>
      </w:tr>
      <w:tr w:rsidR="00DE07D9" w:rsidRPr="00DE07D9" w:rsidTr="00B40E95">
        <w:trPr>
          <w:trHeight w:val="290"/>
        </w:trPr>
        <w:tc>
          <w:tcPr>
            <w:tcW w:w="1398" w:type="dxa"/>
            <w:noWrap/>
            <w:hideMark/>
          </w:tcPr>
          <w:p w:rsidR="00DE07D9" w:rsidRPr="003C4F4D" w:rsidRDefault="00DE07D9" w:rsidP="00DE07D9">
            <w:r w:rsidRPr="003C4F4D">
              <w:t>Total</w:t>
            </w:r>
          </w:p>
        </w:tc>
        <w:tc>
          <w:tcPr>
            <w:tcW w:w="1170" w:type="dxa"/>
            <w:noWrap/>
            <w:hideMark/>
          </w:tcPr>
          <w:p w:rsidR="00DE07D9" w:rsidRPr="00664350" w:rsidRDefault="00DE07D9" w:rsidP="00DE07D9">
            <w:r w:rsidRPr="00664350">
              <w:t xml:space="preserve"> 1,607 </w:t>
            </w:r>
          </w:p>
        </w:tc>
        <w:tc>
          <w:tcPr>
            <w:tcW w:w="1171" w:type="dxa"/>
            <w:noWrap/>
            <w:hideMark/>
          </w:tcPr>
          <w:p w:rsidR="00DE07D9" w:rsidRPr="00664350" w:rsidRDefault="00DE07D9" w:rsidP="00DE07D9">
            <w:r w:rsidRPr="00664350">
              <w:t xml:space="preserve"> 885 </w:t>
            </w:r>
          </w:p>
        </w:tc>
        <w:tc>
          <w:tcPr>
            <w:tcW w:w="1171" w:type="dxa"/>
            <w:noWrap/>
            <w:hideMark/>
          </w:tcPr>
          <w:p w:rsidR="00DE07D9" w:rsidRPr="00664350" w:rsidRDefault="00DE07D9" w:rsidP="00DE07D9">
            <w:r w:rsidRPr="00664350">
              <w:t xml:space="preserve"> 401 </w:t>
            </w:r>
          </w:p>
        </w:tc>
        <w:tc>
          <w:tcPr>
            <w:tcW w:w="1171" w:type="dxa"/>
            <w:noWrap/>
            <w:hideMark/>
          </w:tcPr>
          <w:p w:rsidR="00DE07D9" w:rsidRPr="00664350" w:rsidRDefault="00DE07D9" w:rsidP="00DE07D9">
            <w:r w:rsidRPr="00664350">
              <w:t xml:space="preserve"> 650 </w:t>
            </w:r>
          </w:p>
        </w:tc>
        <w:tc>
          <w:tcPr>
            <w:tcW w:w="1171" w:type="dxa"/>
            <w:noWrap/>
            <w:hideMark/>
          </w:tcPr>
          <w:p w:rsidR="00DE07D9" w:rsidRPr="00664350" w:rsidRDefault="00DE07D9" w:rsidP="00DE07D9">
            <w:r w:rsidRPr="00664350">
              <w:t xml:space="preserve"> 1,080 </w:t>
            </w:r>
          </w:p>
        </w:tc>
        <w:tc>
          <w:tcPr>
            <w:tcW w:w="1171" w:type="dxa"/>
            <w:noWrap/>
            <w:hideMark/>
          </w:tcPr>
          <w:p w:rsidR="00DE07D9" w:rsidRPr="00664350" w:rsidRDefault="00DE07D9" w:rsidP="00DE07D9">
            <w:r w:rsidRPr="00664350">
              <w:t xml:space="preserve"> 461 </w:t>
            </w:r>
          </w:p>
        </w:tc>
        <w:tc>
          <w:tcPr>
            <w:tcW w:w="1495" w:type="dxa"/>
            <w:noWrap/>
            <w:hideMark/>
          </w:tcPr>
          <w:p w:rsidR="00DE07D9" w:rsidRDefault="00DE07D9" w:rsidP="00DE07D9">
            <w:r w:rsidRPr="00664350">
              <w:t xml:space="preserve"> 5,083 </w:t>
            </w:r>
          </w:p>
        </w:tc>
      </w:tr>
    </w:tbl>
    <w:p w:rsidR="00FC5B9B" w:rsidRDefault="00FC5B9B" w:rsidP="00FC5B9B">
      <w:r>
        <w:t>Source: Deloitte Access Economics calculations.</w:t>
      </w:r>
    </w:p>
    <w:p w:rsidR="0035353A" w:rsidRDefault="0035353A" w:rsidP="00FC5B9B"/>
    <w:p w:rsidR="00FC5B9B" w:rsidRPr="0035353A" w:rsidRDefault="00FC5B9B" w:rsidP="00FC5B9B">
      <w:pPr>
        <w:rPr>
          <w:b/>
        </w:rPr>
      </w:pPr>
      <w:r w:rsidRPr="0035353A">
        <w:rPr>
          <w:b/>
        </w:rPr>
        <w:t>Chart 5.1: Share of the burden of disease across conditions in the UK,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0"/>
        <w:gridCol w:w="3054"/>
      </w:tblGrid>
      <w:tr w:rsidR="00B40E95" w:rsidTr="00B40E95">
        <w:tc>
          <w:tcPr>
            <w:tcW w:w="6540" w:type="dxa"/>
          </w:tcPr>
          <w:p w:rsidR="00B40E95" w:rsidRDefault="00B40E95" w:rsidP="00B40E95">
            <w:pPr>
              <w:rPr>
                <w:b/>
                <w:bCs/>
              </w:rPr>
            </w:pPr>
            <w:r>
              <w:rPr>
                <w:b/>
                <w:bCs/>
              </w:rPr>
              <w:t>Condition</w:t>
            </w:r>
          </w:p>
        </w:tc>
        <w:tc>
          <w:tcPr>
            <w:tcW w:w="3054" w:type="dxa"/>
          </w:tcPr>
          <w:p w:rsidR="00B40E95" w:rsidRDefault="00B40E95" w:rsidP="00B40E95">
            <w:pPr>
              <w:rPr>
                <w:b/>
                <w:bCs/>
              </w:rPr>
            </w:pPr>
            <w:r>
              <w:rPr>
                <w:b/>
                <w:bCs/>
              </w:rPr>
              <w:t>%</w:t>
            </w:r>
          </w:p>
        </w:tc>
      </w:tr>
      <w:tr w:rsidR="00B40E95" w:rsidTr="00B40E95">
        <w:tc>
          <w:tcPr>
            <w:tcW w:w="6540" w:type="dxa"/>
          </w:tcPr>
          <w:p w:rsidR="00B40E95" w:rsidRDefault="00B40E95" w:rsidP="00B40E95">
            <w:r>
              <w:t>AMD</w:t>
            </w:r>
          </w:p>
        </w:tc>
        <w:tc>
          <w:tcPr>
            <w:tcW w:w="3054" w:type="dxa"/>
          </w:tcPr>
          <w:p w:rsidR="00B40E95" w:rsidRDefault="00B40E95" w:rsidP="00B40E95">
            <w:r>
              <w:t>33</w:t>
            </w:r>
          </w:p>
        </w:tc>
      </w:tr>
      <w:tr w:rsidR="00B40E95" w:rsidTr="00B40E95">
        <w:tc>
          <w:tcPr>
            <w:tcW w:w="6540" w:type="dxa"/>
          </w:tcPr>
          <w:p w:rsidR="00B40E95" w:rsidRDefault="00B40E95" w:rsidP="00B40E95">
            <w:r>
              <w:t>Cataract</w:t>
            </w:r>
          </w:p>
        </w:tc>
        <w:tc>
          <w:tcPr>
            <w:tcW w:w="3054" w:type="dxa"/>
          </w:tcPr>
          <w:p w:rsidR="00B40E95" w:rsidRDefault="00B40E95" w:rsidP="00B40E95">
            <w:r>
              <w:t>17</w:t>
            </w:r>
          </w:p>
        </w:tc>
      </w:tr>
      <w:tr w:rsidR="00B40E95" w:rsidTr="00B40E95">
        <w:tc>
          <w:tcPr>
            <w:tcW w:w="6540" w:type="dxa"/>
          </w:tcPr>
          <w:p w:rsidR="00B40E95" w:rsidRDefault="00B40E95" w:rsidP="00B40E95">
            <w:r>
              <w:t>Diabetic retinopathy</w:t>
            </w:r>
          </w:p>
        </w:tc>
        <w:tc>
          <w:tcPr>
            <w:tcW w:w="3054" w:type="dxa"/>
          </w:tcPr>
          <w:p w:rsidR="00B40E95" w:rsidRDefault="00B40E95" w:rsidP="00B40E95">
            <w:r>
              <w:t>7</w:t>
            </w:r>
          </w:p>
        </w:tc>
      </w:tr>
      <w:tr w:rsidR="00B40E95" w:rsidTr="00B40E95">
        <w:tc>
          <w:tcPr>
            <w:tcW w:w="6540" w:type="dxa"/>
          </w:tcPr>
          <w:p w:rsidR="00B40E95" w:rsidRDefault="00B40E95" w:rsidP="00B40E95">
            <w:r>
              <w:t>Glaucoma</w:t>
            </w:r>
          </w:p>
        </w:tc>
        <w:tc>
          <w:tcPr>
            <w:tcW w:w="3054" w:type="dxa"/>
          </w:tcPr>
          <w:p w:rsidR="00B40E95" w:rsidRDefault="00B40E95" w:rsidP="00B40E95">
            <w:r>
              <w:t>13</w:t>
            </w:r>
          </w:p>
        </w:tc>
      </w:tr>
      <w:tr w:rsidR="00B40E95" w:rsidTr="00B40E95">
        <w:tc>
          <w:tcPr>
            <w:tcW w:w="6540" w:type="dxa"/>
          </w:tcPr>
          <w:p w:rsidR="00B40E95" w:rsidRDefault="00B40E95" w:rsidP="00B40E95">
            <w:r>
              <w:t>Refractive Error</w:t>
            </w:r>
          </w:p>
        </w:tc>
        <w:tc>
          <w:tcPr>
            <w:tcW w:w="3054" w:type="dxa"/>
          </w:tcPr>
          <w:p w:rsidR="00B40E95" w:rsidRDefault="00B40E95" w:rsidP="00B40E95">
            <w:r>
              <w:t>21</w:t>
            </w:r>
          </w:p>
        </w:tc>
      </w:tr>
      <w:tr w:rsidR="00B40E95" w:rsidTr="00B40E95">
        <w:tc>
          <w:tcPr>
            <w:tcW w:w="6540" w:type="dxa"/>
          </w:tcPr>
          <w:p w:rsidR="00B40E95" w:rsidRDefault="00B40E95" w:rsidP="00B40E95">
            <w:r>
              <w:t>Other</w:t>
            </w:r>
          </w:p>
        </w:tc>
        <w:tc>
          <w:tcPr>
            <w:tcW w:w="3054" w:type="dxa"/>
          </w:tcPr>
          <w:p w:rsidR="00B40E95" w:rsidRDefault="00B40E95" w:rsidP="00B40E95">
            <w:r>
              <w:t>9</w:t>
            </w:r>
          </w:p>
        </w:tc>
      </w:tr>
    </w:tbl>
    <w:p w:rsidR="00FC5B9B" w:rsidRDefault="00FC5B9B" w:rsidP="00FC5B9B">
      <w:r>
        <w:t>Source: Deloitte Access Economics calculations.</w:t>
      </w:r>
    </w:p>
    <w:p w:rsidR="00B40E95" w:rsidRDefault="00B40E95" w:rsidP="00FC5B9B"/>
    <w:p w:rsidR="00FC5B9B" w:rsidRPr="0035353A" w:rsidRDefault="00FC5B9B" w:rsidP="00FC5B9B">
      <w:pPr>
        <w:rPr>
          <w:b/>
        </w:rPr>
      </w:pPr>
      <w:r w:rsidRPr="0035353A">
        <w:rPr>
          <w:b/>
        </w:rPr>
        <w:t>Chart 5.2: Burden of disease across conditions, by severity of sight loss, in the UK,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392"/>
        <w:gridCol w:w="2393"/>
        <w:gridCol w:w="2393"/>
      </w:tblGrid>
      <w:tr w:rsidR="00B40E95" w:rsidTr="00B40E95">
        <w:tc>
          <w:tcPr>
            <w:tcW w:w="2454" w:type="dxa"/>
          </w:tcPr>
          <w:p w:rsidR="00B40E95" w:rsidRPr="00BC6C87" w:rsidRDefault="00B40E95" w:rsidP="00B40E95">
            <w:pPr>
              <w:rPr>
                <w:b/>
              </w:rPr>
            </w:pPr>
            <w:r w:rsidRPr="00BC6C87">
              <w:rPr>
                <w:b/>
              </w:rPr>
              <w:t>Condition</w:t>
            </w:r>
          </w:p>
        </w:tc>
        <w:tc>
          <w:tcPr>
            <w:tcW w:w="2454" w:type="dxa"/>
          </w:tcPr>
          <w:p w:rsidR="00B40E95" w:rsidRPr="00080DA8" w:rsidRDefault="00080DA8" w:rsidP="00B40E95">
            <w:pPr>
              <w:rPr>
                <w:b/>
              </w:rPr>
            </w:pPr>
            <w:r w:rsidRPr="00080DA8">
              <w:rPr>
                <w:b/>
              </w:rPr>
              <w:t>Low vision</w:t>
            </w:r>
          </w:p>
        </w:tc>
        <w:tc>
          <w:tcPr>
            <w:tcW w:w="2455" w:type="dxa"/>
          </w:tcPr>
          <w:p w:rsidR="00B40E95" w:rsidRPr="00080DA8" w:rsidRDefault="00080DA8" w:rsidP="00B40E95">
            <w:pPr>
              <w:rPr>
                <w:b/>
              </w:rPr>
            </w:pPr>
            <w:r w:rsidRPr="00080DA8">
              <w:rPr>
                <w:b/>
              </w:rPr>
              <w:t>Partial sight</w:t>
            </w:r>
          </w:p>
        </w:tc>
        <w:tc>
          <w:tcPr>
            <w:tcW w:w="2455" w:type="dxa"/>
          </w:tcPr>
          <w:p w:rsidR="00B40E95" w:rsidRPr="00080DA8" w:rsidRDefault="00B40E95" w:rsidP="00B40E95">
            <w:pPr>
              <w:rPr>
                <w:b/>
              </w:rPr>
            </w:pPr>
            <w:r w:rsidRPr="00080DA8">
              <w:rPr>
                <w:b/>
              </w:rPr>
              <w:t>Blind</w:t>
            </w:r>
          </w:p>
        </w:tc>
      </w:tr>
      <w:tr w:rsidR="00B40E95" w:rsidTr="00B40E95">
        <w:tc>
          <w:tcPr>
            <w:tcW w:w="2454" w:type="dxa"/>
          </w:tcPr>
          <w:p w:rsidR="00B40E95" w:rsidRDefault="00B40E95" w:rsidP="00B40E95">
            <w:r>
              <w:t>AMD</w:t>
            </w:r>
          </w:p>
        </w:tc>
        <w:tc>
          <w:tcPr>
            <w:tcW w:w="2454" w:type="dxa"/>
          </w:tcPr>
          <w:p w:rsidR="00B40E95" w:rsidRDefault="00080DA8" w:rsidP="00B40E95">
            <w:r>
              <w:t>5,</w:t>
            </w:r>
            <w:r w:rsidR="00B40E95">
              <w:t>000</w:t>
            </w:r>
          </w:p>
        </w:tc>
        <w:tc>
          <w:tcPr>
            <w:tcW w:w="2455" w:type="dxa"/>
          </w:tcPr>
          <w:p w:rsidR="00B40E95" w:rsidRDefault="00080DA8" w:rsidP="00B40E95">
            <w:r>
              <w:t>10,</w:t>
            </w:r>
            <w:r w:rsidR="00B40E95">
              <w:t>000</w:t>
            </w:r>
          </w:p>
        </w:tc>
        <w:tc>
          <w:tcPr>
            <w:tcW w:w="2455" w:type="dxa"/>
          </w:tcPr>
          <w:p w:rsidR="00B40E95" w:rsidRDefault="00080DA8" w:rsidP="00B40E95">
            <w:r>
              <w:t>53,</w:t>
            </w:r>
            <w:r w:rsidR="00B40E95">
              <w:t>000</w:t>
            </w:r>
          </w:p>
        </w:tc>
      </w:tr>
      <w:tr w:rsidR="00B40E95" w:rsidTr="00B40E95">
        <w:tc>
          <w:tcPr>
            <w:tcW w:w="2454" w:type="dxa"/>
          </w:tcPr>
          <w:p w:rsidR="00B40E95" w:rsidRDefault="00B40E95" w:rsidP="00B40E95">
            <w:r>
              <w:t>Cataract</w:t>
            </w:r>
          </w:p>
        </w:tc>
        <w:tc>
          <w:tcPr>
            <w:tcW w:w="2454" w:type="dxa"/>
          </w:tcPr>
          <w:p w:rsidR="00B40E95" w:rsidRDefault="00080DA8" w:rsidP="00B40E95">
            <w:r>
              <w:t>5,</w:t>
            </w:r>
            <w:r w:rsidR="00B40E95">
              <w:t>000</w:t>
            </w:r>
          </w:p>
        </w:tc>
        <w:tc>
          <w:tcPr>
            <w:tcW w:w="2455" w:type="dxa"/>
          </w:tcPr>
          <w:p w:rsidR="00B40E95" w:rsidRDefault="00080DA8" w:rsidP="00B40E95">
            <w:r>
              <w:t>6,</w:t>
            </w:r>
            <w:r w:rsidR="00B40E95">
              <w:t>000</w:t>
            </w:r>
          </w:p>
        </w:tc>
        <w:tc>
          <w:tcPr>
            <w:tcW w:w="2455" w:type="dxa"/>
          </w:tcPr>
          <w:p w:rsidR="00B40E95" w:rsidRDefault="00080DA8" w:rsidP="00B40E95">
            <w:r>
              <w:t>17,</w:t>
            </w:r>
            <w:r w:rsidR="00B40E95">
              <w:t>000</w:t>
            </w:r>
          </w:p>
        </w:tc>
      </w:tr>
      <w:tr w:rsidR="00B40E95" w:rsidTr="00B40E95">
        <w:tc>
          <w:tcPr>
            <w:tcW w:w="2454" w:type="dxa"/>
          </w:tcPr>
          <w:p w:rsidR="00B40E95" w:rsidRDefault="00B40E95" w:rsidP="00B40E95">
            <w:r>
              <w:t>Diabetic retinopathy</w:t>
            </w:r>
          </w:p>
        </w:tc>
        <w:tc>
          <w:tcPr>
            <w:tcW w:w="2454" w:type="dxa"/>
          </w:tcPr>
          <w:p w:rsidR="00B40E95" w:rsidRDefault="00B40E95" w:rsidP="00B40E95">
            <w:r>
              <w:t>500</w:t>
            </w:r>
          </w:p>
        </w:tc>
        <w:tc>
          <w:tcPr>
            <w:tcW w:w="2455" w:type="dxa"/>
          </w:tcPr>
          <w:p w:rsidR="00B40E95" w:rsidRDefault="00080DA8" w:rsidP="00B40E95">
            <w:r>
              <w:t>5,</w:t>
            </w:r>
            <w:r w:rsidR="00B40E95">
              <w:t>000</w:t>
            </w:r>
          </w:p>
        </w:tc>
        <w:tc>
          <w:tcPr>
            <w:tcW w:w="2455" w:type="dxa"/>
          </w:tcPr>
          <w:p w:rsidR="00B40E95" w:rsidRDefault="00080DA8" w:rsidP="00B40E95">
            <w:r>
              <w:t>10,0</w:t>
            </w:r>
            <w:r w:rsidR="00B40E95">
              <w:t>00</w:t>
            </w:r>
          </w:p>
        </w:tc>
      </w:tr>
      <w:tr w:rsidR="00B40E95" w:rsidTr="00B40E95">
        <w:tc>
          <w:tcPr>
            <w:tcW w:w="2454" w:type="dxa"/>
          </w:tcPr>
          <w:p w:rsidR="00B40E95" w:rsidRDefault="00B40E95" w:rsidP="00B40E95">
            <w:r>
              <w:t>Glaucoma</w:t>
            </w:r>
          </w:p>
        </w:tc>
        <w:tc>
          <w:tcPr>
            <w:tcW w:w="2454" w:type="dxa"/>
          </w:tcPr>
          <w:p w:rsidR="00B40E95" w:rsidRDefault="00B40E95" w:rsidP="00B40E95">
            <w:r>
              <w:t>1</w:t>
            </w:r>
            <w:r w:rsidR="00080DA8">
              <w:t>,</w:t>
            </w:r>
            <w:r>
              <w:t>000</w:t>
            </w:r>
          </w:p>
        </w:tc>
        <w:tc>
          <w:tcPr>
            <w:tcW w:w="2455" w:type="dxa"/>
          </w:tcPr>
          <w:p w:rsidR="00B40E95" w:rsidRDefault="00080DA8" w:rsidP="00B40E95">
            <w:r>
              <w:t>4,0</w:t>
            </w:r>
            <w:r w:rsidR="00B40E95">
              <w:t>00</w:t>
            </w:r>
          </w:p>
        </w:tc>
        <w:tc>
          <w:tcPr>
            <w:tcW w:w="2455" w:type="dxa"/>
          </w:tcPr>
          <w:p w:rsidR="00B40E95" w:rsidRDefault="00080DA8" w:rsidP="00B40E95">
            <w:r>
              <w:t>20,</w:t>
            </w:r>
            <w:r w:rsidR="00B40E95">
              <w:t>000</w:t>
            </w:r>
          </w:p>
        </w:tc>
      </w:tr>
      <w:tr w:rsidR="00B40E95" w:rsidTr="00B40E95">
        <w:tc>
          <w:tcPr>
            <w:tcW w:w="2454" w:type="dxa"/>
          </w:tcPr>
          <w:p w:rsidR="00B40E95" w:rsidRDefault="00B40E95" w:rsidP="00B40E95">
            <w:r>
              <w:t>Refractive Error</w:t>
            </w:r>
          </w:p>
        </w:tc>
        <w:tc>
          <w:tcPr>
            <w:tcW w:w="2454" w:type="dxa"/>
          </w:tcPr>
          <w:p w:rsidR="00B40E95" w:rsidRDefault="00080DA8" w:rsidP="00B40E95">
            <w:r>
              <w:t>10,5</w:t>
            </w:r>
            <w:r w:rsidR="00B40E95">
              <w:t>00</w:t>
            </w:r>
          </w:p>
        </w:tc>
        <w:tc>
          <w:tcPr>
            <w:tcW w:w="2455" w:type="dxa"/>
          </w:tcPr>
          <w:p w:rsidR="00B40E95" w:rsidRDefault="00080DA8" w:rsidP="00B40E95">
            <w:r>
              <w:t>30,</w:t>
            </w:r>
            <w:r w:rsidR="00B40E95">
              <w:t>00</w:t>
            </w:r>
          </w:p>
        </w:tc>
        <w:tc>
          <w:tcPr>
            <w:tcW w:w="2455" w:type="dxa"/>
          </w:tcPr>
          <w:p w:rsidR="00B40E95" w:rsidRDefault="00B40E95" w:rsidP="00B40E95">
            <w:r>
              <w:t>2</w:t>
            </w:r>
            <w:r w:rsidR="00080DA8">
              <w:t>,</w:t>
            </w:r>
            <w:r>
              <w:t>000</w:t>
            </w:r>
          </w:p>
        </w:tc>
      </w:tr>
      <w:tr w:rsidR="00B40E95" w:rsidTr="00B40E95">
        <w:tc>
          <w:tcPr>
            <w:tcW w:w="2454" w:type="dxa"/>
          </w:tcPr>
          <w:p w:rsidR="00B40E95" w:rsidRDefault="00B40E95" w:rsidP="00B40E95">
            <w:r>
              <w:t>Other</w:t>
            </w:r>
          </w:p>
        </w:tc>
        <w:tc>
          <w:tcPr>
            <w:tcW w:w="2454" w:type="dxa"/>
          </w:tcPr>
          <w:p w:rsidR="00B40E95" w:rsidRDefault="00B40E95" w:rsidP="00B40E95">
            <w:r>
              <w:t>1</w:t>
            </w:r>
            <w:r w:rsidR="00080DA8">
              <w:t>,</w:t>
            </w:r>
            <w:r>
              <w:t>000</w:t>
            </w:r>
          </w:p>
        </w:tc>
        <w:tc>
          <w:tcPr>
            <w:tcW w:w="2455" w:type="dxa"/>
          </w:tcPr>
          <w:p w:rsidR="00B40E95" w:rsidRDefault="00080DA8" w:rsidP="00B40E95">
            <w:r>
              <w:t>8,</w:t>
            </w:r>
            <w:r w:rsidR="00B40E95">
              <w:t>000</w:t>
            </w:r>
          </w:p>
        </w:tc>
        <w:tc>
          <w:tcPr>
            <w:tcW w:w="2455" w:type="dxa"/>
          </w:tcPr>
          <w:p w:rsidR="00B40E95" w:rsidRDefault="00080DA8" w:rsidP="00B40E95">
            <w:r>
              <w:t>10,</w:t>
            </w:r>
            <w:r w:rsidR="00B40E95">
              <w:t>000</w:t>
            </w:r>
          </w:p>
        </w:tc>
      </w:tr>
    </w:tbl>
    <w:p w:rsidR="00FC5B9B" w:rsidRDefault="00FC5B9B" w:rsidP="00FC5B9B">
      <w:r>
        <w:t>Source: Deloitte Access Economics calculations.</w:t>
      </w:r>
    </w:p>
    <w:p w:rsidR="0035353A" w:rsidRDefault="0035353A" w:rsidP="00FC5B9B"/>
    <w:p w:rsidR="00FC5B9B" w:rsidRDefault="00FC5B9B" w:rsidP="0035353A">
      <w:pPr>
        <w:pStyle w:val="Heading4"/>
      </w:pPr>
      <w:r>
        <w:t>5.2.2 Years of life lost due to premature death</w:t>
      </w:r>
    </w:p>
    <w:p w:rsidR="00FC5B9B" w:rsidRDefault="00FC5B9B" w:rsidP="00FC5B9B">
      <w:r>
        <w:t>The total number of deaths associated with sight loss and blindness was calculated using</w:t>
      </w:r>
      <w:r w:rsidR="0035353A">
        <w:t xml:space="preserve"> </w:t>
      </w:r>
      <w:r>
        <w:t>the same methodology outlined in Section 4.1.3. The estimated total number of deaths</w:t>
      </w:r>
      <w:r w:rsidR="0035353A">
        <w:t xml:space="preserve"> </w:t>
      </w:r>
      <w:r>
        <w:t>due to sight loss and blindness is shown in Table 5.2.</w:t>
      </w:r>
    </w:p>
    <w:p w:rsidR="0035353A" w:rsidRDefault="0035353A" w:rsidP="00FC5B9B"/>
    <w:p w:rsidR="0094632A" w:rsidRDefault="00FC5B9B" w:rsidP="0094632A">
      <w:r>
        <w:t>Assuming the average life expectancy for males and females in the UK i</w:t>
      </w:r>
      <w:r w:rsidR="0094632A">
        <w:t>s 79 and 83 years respectively</w:t>
      </w:r>
      <w:r>
        <w:t xml:space="preserve"> (OECD, 2012), the value of a year of perfect health </w:t>
      </w:r>
      <w:r>
        <w:lastRenderedPageBreak/>
        <w:t>is £88,825 (as discussed in Section 5.1), and a discount rate of 1.5%, the present value of the years of life lost due to premature death associated with sight loss and blindness was calculated as £1.2 billion in 2013.</w:t>
      </w:r>
      <w:r w:rsidR="0094632A">
        <w:t xml:space="preserve"> For the age brackets 75-84 and 85+ for both males and females, life expectancy was assumed to be 85 years and 90 years respectively.</w:t>
      </w:r>
    </w:p>
    <w:p w:rsidR="00080DA8" w:rsidRDefault="00080DA8" w:rsidP="00FC5B9B"/>
    <w:p w:rsidR="00FC5B9B" w:rsidRDefault="00FC5B9B" w:rsidP="00FC5B9B">
      <w:pPr>
        <w:rPr>
          <w:b/>
        </w:rPr>
      </w:pPr>
      <w:r w:rsidRPr="00080DA8">
        <w:rPr>
          <w:b/>
        </w:rPr>
        <w:t>Table 5.2: Estimated number and value of deaths due to sight loss 2013</w:t>
      </w:r>
      <w:r w:rsidR="004956ED">
        <w:rPr>
          <w:b/>
        </w:rPr>
        <w:t>, by country</w:t>
      </w:r>
    </w:p>
    <w:tbl>
      <w:tblPr>
        <w:tblStyle w:val="TableGrid"/>
        <w:tblW w:w="0" w:type="auto"/>
        <w:tblLook w:val="04A0" w:firstRow="1" w:lastRow="0" w:firstColumn="1" w:lastColumn="0" w:noHBand="0" w:noVBand="1"/>
      </w:tblPr>
      <w:tblGrid>
        <w:gridCol w:w="1413"/>
        <w:gridCol w:w="1618"/>
        <w:gridCol w:w="1229"/>
        <w:gridCol w:w="1741"/>
        <w:gridCol w:w="1229"/>
        <w:gridCol w:w="1741"/>
      </w:tblGrid>
      <w:tr w:rsidR="004956ED" w:rsidRPr="004956ED" w:rsidTr="00E62B6A">
        <w:trPr>
          <w:trHeight w:val="290"/>
        </w:trPr>
        <w:tc>
          <w:tcPr>
            <w:tcW w:w="1413" w:type="dxa"/>
            <w:noWrap/>
            <w:hideMark/>
          </w:tcPr>
          <w:p w:rsidR="004956ED" w:rsidRPr="00E62B6A" w:rsidRDefault="00E62B6A" w:rsidP="004956ED">
            <w:pPr>
              <w:rPr>
                <w:b/>
                <w:bCs/>
              </w:rPr>
            </w:pPr>
            <w:r w:rsidRPr="00E62B6A">
              <w:rPr>
                <w:b/>
              </w:rPr>
              <w:t>UK</w:t>
            </w:r>
          </w:p>
        </w:tc>
        <w:tc>
          <w:tcPr>
            <w:tcW w:w="1618" w:type="dxa"/>
            <w:noWrap/>
            <w:hideMark/>
          </w:tcPr>
          <w:p w:rsidR="004956ED" w:rsidRPr="004956ED" w:rsidRDefault="004956ED">
            <w:pPr>
              <w:rPr>
                <w:b/>
              </w:rPr>
            </w:pPr>
            <w:r w:rsidRPr="004956ED">
              <w:rPr>
                <w:b/>
              </w:rPr>
              <w:t xml:space="preserve"> People with sight loss </w:t>
            </w:r>
          </w:p>
        </w:tc>
        <w:tc>
          <w:tcPr>
            <w:tcW w:w="1229" w:type="dxa"/>
            <w:noWrap/>
            <w:hideMark/>
          </w:tcPr>
          <w:p w:rsidR="004956ED" w:rsidRPr="004956ED" w:rsidRDefault="004956ED">
            <w:pPr>
              <w:rPr>
                <w:b/>
              </w:rPr>
            </w:pPr>
            <w:r w:rsidRPr="004956ED">
              <w:rPr>
                <w:b/>
              </w:rPr>
              <w:t>Deaths per 1000</w:t>
            </w:r>
          </w:p>
        </w:tc>
        <w:tc>
          <w:tcPr>
            <w:tcW w:w="1741" w:type="dxa"/>
            <w:noWrap/>
            <w:hideMark/>
          </w:tcPr>
          <w:p w:rsidR="004956ED" w:rsidRPr="004956ED" w:rsidRDefault="004956ED">
            <w:pPr>
              <w:rPr>
                <w:b/>
              </w:rPr>
            </w:pPr>
            <w:r w:rsidRPr="004956ED">
              <w:rPr>
                <w:b/>
              </w:rPr>
              <w:t>Deaths per 1000 attributable to sight loss</w:t>
            </w:r>
          </w:p>
        </w:tc>
        <w:tc>
          <w:tcPr>
            <w:tcW w:w="1229" w:type="dxa"/>
            <w:noWrap/>
            <w:hideMark/>
          </w:tcPr>
          <w:p w:rsidR="004956ED" w:rsidRPr="004956ED" w:rsidRDefault="004956ED">
            <w:pPr>
              <w:rPr>
                <w:b/>
              </w:rPr>
            </w:pPr>
            <w:r w:rsidRPr="004956ED">
              <w:rPr>
                <w:b/>
              </w:rPr>
              <w:t>Total deaths due to sight loss</w:t>
            </w:r>
          </w:p>
        </w:tc>
        <w:tc>
          <w:tcPr>
            <w:tcW w:w="1741" w:type="dxa"/>
            <w:noWrap/>
            <w:hideMark/>
          </w:tcPr>
          <w:p w:rsidR="004956ED" w:rsidRPr="004956ED" w:rsidRDefault="004956ED">
            <w:pPr>
              <w:rPr>
                <w:b/>
              </w:rPr>
            </w:pPr>
            <w:r w:rsidRPr="004956ED">
              <w:rPr>
                <w:b/>
              </w:rPr>
              <w:t>Discounted value of life lost</w:t>
            </w:r>
          </w:p>
        </w:tc>
      </w:tr>
      <w:tr w:rsidR="004956ED" w:rsidRPr="004956ED" w:rsidTr="00E62B6A">
        <w:trPr>
          <w:trHeight w:val="290"/>
        </w:trPr>
        <w:tc>
          <w:tcPr>
            <w:tcW w:w="1413" w:type="dxa"/>
            <w:noWrap/>
            <w:hideMark/>
          </w:tcPr>
          <w:p w:rsidR="004956ED" w:rsidRPr="002E55D5" w:rsidRDefault="004956ED">
            <w:pPr>
              <w:rPr>
                <w:b/>
              </w:rPr>
            </w:pPr>
            <w:r w:rsidRPr="002E55D5">
              <w:rPr>
                <w:b/>
              </w:rPr>
              <w:t>Male</w:t>
            </w:r>
          </w:p>
        </w:tc>
        <w:tc>
          <w:tcPr>
            <w:tcW w:w="1618" w:type="dxa"/>
            <w:noWrap/>
            <w:hideMark/>
          </w:tcPr>
          <w:p w:rsidR="004956ED" w:rsidRPr="004956ED" w:rsidRDefault="004956ED"/>
        </w:tc>
        <w:tc>
          <w:tcPr>
            <w:tcW w:w="1229" w:type="dxa"/>
            <w:noWrap/>
            <w:hideMark/>
          </w:tcPr>
          <w:p w:rsidR="004956ED" w:rsidRPr="004956ED" w:rsidRDefault="004956ED"/>
        </w:tc>
        <w:tc>
          <w:tcPr>
            <w:tcW w:w="1741" w:type="dxa"/>
            <w:noWrap/>
            <w:hideMark/>
          </w:tcPr>
          <w:p w:rsidR="004956ED" w:rsidRPr="004956ED" w:rsidRDefault="004956ED"/>
        </w:tc>
        <w:tc>
          <w:tcPr>
            <w:tcW w:w="1229" w:type="dxa"/>
            <w:noWrap/>
            <w:hideMark/>
          </w:tcPr>
          <w:p w:rsidR="004956ED" w:rsidRPr="004956ED" w:rsidRDefault="004956ED"/>
        </w:tc>
        <w:tc>
          <w:tcPr>
            <w:tcW w:w="1741" w:type="dxa"/>
            <w:noWrap/>
            <w:hideMark/>
          </w:tcPr>
          <w:p w:rsidR="004956ED" w:rsidRPr="004956ED" w:rsidRDefault="004956ED"/>
        </w:tc>
      </w:tr>
      <w:tr w:rsidR="004956ED" w:rsidRPr="004956ED" w:rsidTr="00E62B6A">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7F45FF" w:rsidRDefault="004956ED" w:rsidP="004956ED">
            <w:r w:rsidRPr="007F45FF">
              <w:t>£2,185</w:t>
            </w:r>
          </w:p>
        </w:tc>
        <w:tc>
          <w:tcPr>
            <w:tcW w:w="1229" w:type="dxa"/>
            <w:noWrap/>
            <w:hideMark/>
          </w:tcPr>
          <w:p w:rsidR="004956ED" w:rsidRPr="007F45FF" w:rsidRDefault="004956ED" w:rsidP="004956ED">
            <w:r w:rsidRPr="007F45FF">
              <w:t>£0</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£0</w:t>
            </w:r>
          </w:p>
        </w:tc>
        <w:tc>
          <w:tcPr>
            <w:tcW w:w="1741" w:type="dxa"/>
            <w:noWrap/>
            <w:hideMark/>
          </w:tcPr>
          <w:p w:rsidR="004956ED" w:rsidRPr="007F45FF" w:rsidRDefault="004956ED" w:rsidP="004956ED">
            <w:r w:rsidRPr="007F45FF">
              <w:t>£0</w:t>
            </w:r>
          </w:p>
        </w:tc>
      </w:tr>
      <w:tr w:rsidR="004956ED" w:rsidRPr="004956ED" w:rsidTr="00E62B6A">
        <w:trPr>
          <w:trHeight w:val="290"/>
        </w:trPr>
        <w:tc>
          <w:tcPr>
            <w:tcW w:w="1413" w:type="dxa"/>
            <w:noWrap/>
            <w:hideMark/>
          </w:tcPr>
          <w:p w:rsidR="004956ED" w:rsidRPr="004956ED" w:rsidRDefault="004956ED" w:rsidP="004956ED">
            <w:r w:rsidRPr="004956ED">
              <w:t>20-39</w:t>
            </w:r>
          </w:p>
        </w:tc>
        <w:tc>
          <w:tcPr>
            <w:tcW w:w="1618" w:type="dxa"/>
            <w:noWrap/>
            <w:hideMark/>
          </w:tcPr>
          <w:p w:rsidR="004956ED" w:rsidRPr="007F45FF" w:rsidRDefault="004956ED" w:rsidP="004956ED">
            <w:r w:rsidRPr="007F45FF">
              <w:t>£26,719</w:t>
            </w:r>
          </w:p>
        </w:tc>
        <w:tc>
          <w:tcPr>
            <w:tcW w:w="1229" w:type="dxa"/>
            <w:noWrap/>
            <w:hideMark/>
          </w:tcPr>
          <w:p w:rsidR="004956ED" w:rsidRPr="007F45FF" w:rsidRDefault="004956ED" w:rsidP="004956ED">
            <w:r w:rsidRPr="007F45FF">
              <w:t>£1</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£0</w:t>
            </w:r>
          </w:p>
        </w:tc>
        <w:tc>
          <w:tcPr>
            <w:tcW w:w="1741" w:type="dxa"/>
            <w:noWrap/>
            <w:hideMark/>
          </w:tcPr>
          <w:p w:rsidR="004956ED" w:rsidRPr="007F45FF" w:rsidRDefault="004956ED" w:rsidP="004956ED">
            <w:r w:rsidRPr="007F45FF">
              <w:t>£1</w:t>
            </w:r>
          </w:p>
        </w:tc>
      </w:tr>
      <w:tr w:rsidR="004956ED" w:rsidRPr="004956ED" w:rsidTr="00E62B6A">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7F45FF" w:rsidRDefault="004956ED" w:rsidP="004956ED">
            <w:r w:rsidRPr="007F45FF">
              <w:t>£43,049</w:t>
            </w:r>
          </w:p>
        </w:tc>
        <w:tc>
          <w:tcPr>
            <w:tcW w:w="1229" w:type="dxa"/>
            <w:noWrap/>
            <w:hideMark/>
          </w:tcPr>
          <w:p w:rsidR="004956ED" w:rsidRPr="007F45FF" w:rsidRDefault="004956ED" w:rsidP="004956ED">
            <w:r w:rsidRPr="007F45FF">
              <w:t>£2</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£2</w:t>
            </w:r>
          </w:p>
        </w:tc>
        <w:tc>
          <w:tcPr>
            <w:tcW w:w="1741" w:type="dxa"/>
            <w:noWrap/>
            <w:hideMark/>
          </w:tcPr>
          <w:p w:rsidR="004956ED" w:rsidRPr="007F45FF" w:rsidRDefault="004956ED" w:rsidP="004956ED">
            <w:r w:rsidRPr="007F45FF">
              <w:t>£4</w:t>
            </w:r>
          </w:p>
        </w:tc>
      </w:tr>
      <w:tr w:rsidR="004956ED" w:rsidRPr="004956ED" w:rsidTr="00E62B6A">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7F45FF" w:rsidRDefault="004956ED" w:rsidP="004956ED">
            <w:r w:rsidRPr="007F45FF">
              <w:t>£29,616</w:t>
            </w:r>
          </w:p>
        </w:tc>
        <w:tc>
          <w:tcPr>
            <w:tcW w:w="1229" w:type="dxa"/>
            <w:noWrap/>
            <w:hideMark/>
          </w:tcPr>
          <w:p w:rsidR="004956ED" w:rsidRPr="007F45FF" w:rsidRDefault="004956ED" w:rsidP="004956ED">
            <w:r w:rsidRPr="007F45FF">
              <w:t>£4</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£2</w:t>
            </w:r>
          </w:p>
        </w:tc>
        <w:tc>
          <w:tcPr>
            <w:tcW w:w="1741" w:type="dxa"/>
            <w:noWrap/>
            <w:hideMark/>
          </w:tcPr>
          <w:p w:rsidR="004956ED" w:rsidRPr="007F45FF" w:rsidRDefault="004956ED" w:rsidP="004956ED">
            <w:r w:rsidRPr="007F45FF">
              <w:t>£4</w:t>
            </w:r>
          </w:p>
        </w:tc>
      </w:tr>
      <w:tr w:rsidR="004956ED" w:rsidRPr="004956ED" w:rsidTr="00E62B6A">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7F45FF" w:rsidRDefault="004956ED" w:rsidP="004956ED">
            <w:r w:rsidRPr="007F45FF">
              <w:t>£35,767</w:t>
            </w:r>
          </w:p>
        </w:tc>
        <w:tc>
          <w:tcPr>
            <w:tcW w:w="1229" w:type="dxa"/>
            <w:noWrap/>
            <w:hideMark/>
          </w:tcPr>
          <w:p w:rsidR="004956ED" w:rsidRPr="007F45FF" w:rsidRDefault="004956ED" w:rsidP="004956ED">
            <w:r w:rsidRPr="007F45FF">
              <w:t>£6</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£4</w:t>
            </w:r>
          </w:p>
        </w:tc>
        <w:tc>
          <w:tcPr>
            <w:tcW w:w="1741" w:type="dxa"/>
            <w:noWrap/>
            <w:hideMark/>
          </w:tcPr>
          <w:p w:rsidR="004956ED" w:rsidRPr="007F45FF" w:rsidRDefault="004956ED" w:rsidP="004956ED">
            <w:r w:rsidRPr="007F45FF">
              <w:t>£7</w:t>
            </w:r>
          </w:p>
        </w:tc>
      </w:tr>
      <w:tr w:rsidR="004956ED" w:rsidRPr="004956ED" w:rsidTr="00E62B6A">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7F45FF" w:rsidRDefault="004956ED" w:rsidP="004956ED">
            <w:r w:rsidRPr="007F45FF">
              <w:t>£52,603</w:t>
            </w:r>
          </w:p>
        </w:tc>
        <w:tc>
          <w:tcPr>
            <w:tcW w:w="1229" w:type="dxa"/>
            <w:noWrap/>
            <w:hideMark/>
          </w:tcPr>
          <w:p w:rsidR="004956ED" w:rsidRPr="007F45FF" w:rsidRDefault="004956ED" w:rsidP="004956ED">
            <w:r w:rsidRPr="007F45FF">
              <w:t>£9</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£10</w:t>
            </w:r>
          </w:p>
        </w:tc>
        <w:tc>
          <w:tcPr>
            <w:tcW w:w="1741" w:type="dxa"/>
            <w:noWrap/>
            <w:hideMark/>
          </w:tcPr>
          <w:p w:rsidR="004956ED" w:rsidRPr="007F45FF" w:rsidRDefault="004956ED" w:rsidP="004956ED">
            <w:r w:rsidRPr="007F45FF">
              <w:t>£19</w:t>
            </w:r>
          </w:p>
        </w:tc>
      </w:tr>
      <w:tr w:rsidR="004956ED" w:rsidRPr="004956ED" w:rsidTr="00E62B6A">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7F45FF" w:rsidRDefault="004956ED" w:rsidP="004956ED">
            <w:r w:rsidRPr="007F45FF">
              <w:t>£175,936</w:t>
            </w:r>
          </w:p>
        </w:tc>
        <w:tc>
          <w:tcPr>
            <w:tcW w:w="1229" w:type="dxa"/>
            <w:noWrap/>
            <w:hideMark/>
          </w:tcPr>
          <w:p w:rsidR="004956ED" w:rsidRPr="007F45FF" w:rsidRDefault="004956ED" w:rsidP="004956ED">
            <w:r w:rsidRPr="007F45FF">
              <w:t>£20</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£69</w:t>
            </w:r>
          </w:p>
        </w:tc>
        <w:tc>
          <w:tcPr>
            <w:tcW w:w="1741" w:type="dxa"/>
            <w:noWrap/>
            <w:hideMark/>
          </w:tcPr>
          <w:p w:rsidR="004956ED" w:rsidRPr="007F45FF" w:rsidRDefault="004956ED" w:rsidP="004956ED">
            <w:r w:rsidRPr="007F45FF">
              <w:t>£54</w:t>
            </w:r>
          </w:p>
        </w:tc>
      </w:tr>
      <w:tr w:rsidR="004956ED" w:rsidRPr="004956ED" w:rsidTr="00E62B6A">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7F45FF" w:rsidRDefault="004956ED" w:rsidP="004956ED">
            <w:r w:rsidRPr="007F45FF">
              <w:t>£191,072</w:t>
            </w:r>
          </w:p>
        </w:tc>
        <w:tc>
          <w:tcPr>
            <w:tcW w:w="1229" w:type="dxa"/>
            <w:noWrap/>
            <w:hideMark/>
          </w:tcPr>
          <w:p w:rsidR="004956ED" w:rsidRPr="007F45FF" w:rsidRDefault="004956ED" w:rsidP="004956ED">
            <w:r w:rsidRPr="007F45FF">
              <w:t>£57</w:t>
            </w:r>
          </w:p>
        </w:tc>
        <w:tc>
          <w:tcPr>
            <w:tcW w:w="1741" w:type="dxa"/>
            <w:noWrap/>
            <w:hideMark/>
          </w:tcPr>
          <w:p w:rsidR="004956ED" w:rsidRPr="007F45FF" w:rsidRDefault="004956ED" w:rsidP="004956ED">
            <w:r w:rsidRPr="007F45FF">
              <w:t>£1</w:t>
            </w:r>
          </w:p>
        </w:tc>
        <w:tc>
          <w:tcPr>
            <w:tcW w:w="1229" w:type="dxa"/>
            <w:noWrap/>
            <w:hideMark/>
          </w:tcPr>
          <w:p w:rsidR="004956ED" w:rsidRPr="007F45FF" w:rsidRDefault="004956ED" w:rsidP="004956ED">
            <w:r w:rsidRPr="007F45FF">
              <w:t>£217</w:t>
            </w:r>
          </w:p>
        </w:tc>
        <w:tc>
          <w:tcPr>
            <w:tcW w:w="1741" w:type="dxa"/>
            <w:noWrap/>
            <w:hideMark/>
          </w:tcPr>
          <w:p w:rsidR="004956ED" w:rsidRPr="007F45FF" w:rsidRDefault="004956ED" w:rsidP="004956ED">
            <w:r w:rsidRPr="007F45FF">
              <w:t>£101</w:t>
            </w:r>
          </w:p>
        </w:tc>
      </w:tr>
      <w:tr w:rsidR="004956ED" w:rsidRPr="004956ED" w:rsidTr="00E62B6A">
        <w:trPr>
          <w:trHeight w:val="290"/>
        </w:trPr>
        <w:tc>
          <w:tcPr>
            <w:tcW w:w="1413" w:type="dxa"/>
            <w:noWrap/>
            <w:hideMark/>
          </w:tcPr>
          <w:p w:rsidR="004956ED" w:rsidRPr="004956ED" w:rsidRDefault="004956ED" w:rsidP="004956ED">
            <w:r w:rsidRPr="004956ED">
              <w:t>85+</w:t>
            </w:r>
          </w:p>
        </w:tc>
        <w:tc>
          <w:tcPr>
            <w:tcW w:w="1618" w:type="dxa"/>
            <w:noWrap/>
            <w:hideMark/>
          </w:tcPr>
          <w:p w:rsidR="004956ED" w:rsidRPr="007F45FF" w:rsidRDefault="004956ED" w:rsidP="004956ED">
            <w:r w:rsidRPr="007F45FF">
              <w:t>£167,117</w:t>
            </w:r>
          </w:p>
        </w:tc>
        <w:tc>
          <w:tcPr>
            <w:tcW w:w="1229" w:type="dxa"/>
            <w:noWrap/>
            <w:hideMark/>
          </w:tcPr>
          <w:p w:rsidR="004956ED" w:rsidRPr="007F45FF" w:rsidRDefault="004956ED" w:rsidP="004956ED">
            <w:r w:rsidRPr="007F45FF">
              <w:t>£183</w:t>
            </w:r>
          </w:p>
        </w:tc>
        <w:tc>
          <w:tcPr>
            <w:tcW w:w="1741" w:type="dxa"/>
            <w:noWrap/>
            <w:hideMark/>
          </w:tcPr>
          <w:p w:rsidR="004956ED" w:rsidRPr="007F45FF" w:rsidRDefault="004956ED" w:rsidP="004956ED">
            <w:r w:rsidRPr="007F45FF">
              <w:t>£4</w:t>
            </w:r>
          </w:p>
        </w:tc>
        <w:tc>
          <w:tcPr>
            <w:tcW w:w="1229" w:type="dxa"/>
            <w:noWrap/>
            <w:hideMark/>
          </w:tcPr>
          <w:p w:rsidR="004956ED" w:rsidRPr="007F45FF" w:rsidRDefault="004956ED" w:rsidP="004956ED">
            <w:r w:rsidRPr="007F45FF">
              <w:t>£597</w:t>
            </w:r>
          </w:p>
        </w:tc>
        <w:tc>
          <w:tcPr>
            <w:tcW w:w="1741" w:type="dxa"/>
            <w:noWrap/>
            <w:hideMark/>
          </w:tcPr>
          <w:p w:rsidR="004956ED" w:rsidRPr="007F45FF" w:rsidRDefault="004956ED" w:rsidP="004956ED">
            <w:r w:rsidRPr="007F45FF">
              <w:t>£254</w:t>
            </w:r>
          </w:p>
        </w:tc>
      </w:tr>
      <w:tr w:rsidR="004956ED" w:rsidRPr="004956ED" w:rsidTr="00E62B6A">
        <w:trPr>
          <w:trHeight w:val="290"/>
        </w:trPr>
        <w:tc>
          <w:tcPr>
            <w:tcW w:w="1413" w:type="dxa"/>
            <w:noWrap/>
            <w:hideMark/>
          </w:tcPr>
          <w:p w:rsidR="004956ED" w:rsidRPr="004956ED" w:rsidRDefault="004956ED" w:rsidP="004956ED">
            <w:r w:rsidRPr="004956ED">
              <w:t>Total (M)</w:t>
            </w:r>
          </w:p>
        </w:tc>
        <w:tc>
          <w:tcPr>
            <w:tcW w:w="1618" w:type="dxa"/>
            <w:noWrap/>
            <w:hideMark/>
          </w:tcPr>
          <w:p w:rsidR="004956ED" w:rsidRPr="007F45FF" w:rsidRDefault="004956ED" w:rsidP="004956ED">
            <w:r w:rsidRPr="007F45FF">
              <w:t>£724,063</w:t>
            </w:r>
          </w:p>
        </w:tc>
        <w:tc>
          <w:tcPr>
            <w:tcW w:w="1229" w:type="dxa"/>
            <w:noWrap/>
            <w:hideMark/>
          </w:tcPr>
          <w:p w:rsidR="004956ED" w:rsidRPr="007F45FF" w:rsidRDefault="004956ED" w:rsidP="004956ED">
            <w:proofErr w:type="spellStart"/>
            <w:r w:rsidRPr="007F45FF">
              <w:t>n.a.</w:t>
            </w:r>
            <w:proofErr w:type="spellEnd"/>
          </w:p>
        </w:tc>
        <w:tc>
          <w:tcPr>
            <w:tcW w:w="1741" w:type="dxa"/>
            <w:noWrap/>
            <w:hideMark/>
          </w:tcPr>
          <w:p w:rsidR="004956ED" w:rsidRPr="007F45FF" w:rsidRDefault="004956ED" w:rsidP="004956ED">
            <w:proofErr w:type="spellStart"/>
            <w:r w:rsidRPr="007F45FF">
              <w:t>n.a.</w:t>
            </w:r>
            <w:proofErr w:type="spellEnd"/>
          </w:p>
        </w:tc>
        <w:tc>
          <w:tcPr>
            <w:tcW w:w="1229" w:type="dxa"/>
            <w:noWrap/>
            <w:hideMark/>
          </w:tcPr>
          <w:p w:rsidR="004956ED" w:rsidRPr="007F45FF" w:rsidRDefault="004956ED" w:rsidP="004956ED">
            <w:r w:rsidRPr="007F45FF">
              <w:t>£902</w:t>
            </w:r>
          </w:p>
        </w:tc>
        <w:tc>
          <w:tcPr>
            <w:tcW w:w="1741" w:type="dxa"/>
            <w:noWrap/>
            <w:hideMark/>
          </w:tcPr>
          <w:p w:rsidR="004956ED" w:rsidRPr="007F45FF" w:rsidRDefault="004956ED" w:rsidP="004956ED">
            <w:r w:rsidRPr="007F45FF">
              <w:t>£445</w:t>
            </w:r>
          </w:p>
        </w:tc>
      </w:tr>
      <w:tr w:rsidR="004956ED" w:rsidRPr="004956ED" w:rsidTr="00E62B6A">
        <w:trPr>
          <w:trHeight w:val="290"/>
        </w:trPr>
        <w:tc>
          <w:tcPr>
            <w:tcW w:w="1413" w:type="dxa"/>
            <w:noWrap/>
            <w:hideMark/>
          </w:tcPr>
          <w:p w:rsidR="004956ED" w:rsidRPr="002E55D5" w:rsidRDefault="004956ED" w:rsidP="004956ED">
            <w:pPr>
              <w:rPr>
                <w:b/>
              </w:rPr>
            </w:pPr>
            <w:r w:rsidRPr="002E55D5">
              <w:rPr>
                <w:b/>
              </w:rPr>
              <w:t>Female</w:t>
            </w:r>
          </w:p>
        </w:tc>
        <w:tc>
          <w:tcPr>
            <w:tcW w:w="1618" w:type="dxa"/>
            <w:noWrap/>
            <w:hideMark/>
          </w:tcPr>
          <w:p w:rsidR="004956ED" w:rsidRPr="007F45FF" w:rsidRDefault="004956ED" w:rsidP="004956ED"/>
        </w:tc>
        <w:tc>
          <w:tcPr>
            <w:tcW w:w="1229" w:type="dxa"/>
            <w:noWrap/>
            <w:hideMark/>
          </w:tcPr>
          <w:p w:rsidR="004956ED" w:rsidRPr="007F45FF" w:rsidRDefault="004956ED" w:rsidP="004956ED"/>
        </w:tc>
        <w:tc>
          <w:tcPr>
            <w:tcW w:w="1741" w:type="dxa"/>
            <w:noWrap/>
            <w:hideMark/>
          </w:tcPr>
          <w:p w:rsidR="004956ED" w:rsidRPr="007F45FF" w:rsidRDefault="004956ED" w:rsidP="004956ED"/>
        </w:tc>
        <w:tc>
          <w:tcPr>
            <w:tcW w:w="1229" w:type="dxa"/>
            <w:noWrap/>
            <w:hideMark/>
          </w:tcPr>
          <w:p w:rsidR="004956ED" w:rsidRPr="007F45FF" w:rsidRDefault="004956ED" w:rsidP="004956ED"/>
        </w:tc>
        <w:tc>
          <w:tcPr>
            <w:tcW w:w="1741" w:type="dxa"/>
            <w:noWrap/>
            <w:hideMark/>
          </w:tcPr>
          <w:p w:rsidR="004956ED" w:rsidRPr="007F45FF" w:rsidRDefault="004956ED" w:rsidP="004956ED"/>
        </w:tc>
      </w:tr>
      <w:tr w:rsidR="004956ED" w:rsidRPr="004956ED" w:rsidTr="00E62B6A">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7F45FF" w:rsidRDefault="004956ED" w:rsidP="004956ED">
            <w:r w:rsidRPr="007F45FF">
              <w:t>£2,342</w:t>
            </w:r>
          </w:p>
        </w:tc>
        <w:tc>
          <w:tcPr>
            <w:tcW w:w="1229" w:type="dxa"/>
            <w:noWrap/>
            <w:hideMark/>
          </w:tcPr>
          <w:p w:rsidR="004956ED" w:rsidRPr="007F45FF" w:rsidRDefault="004956ED" w:rsidP="004956ED">
            <w:r w:rsidRPr="007F45FF">
              <w:t>£0</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£0</w:t>
            </w:r>
          </w:p>
        </w:tc>
        <w:tc>
          <w:tcPr>
            <w:tcW w:w="1741" w:type="dxa"/>
            <w:noWrap/>
            <w:hideMark/>
          </w:tcPr>
          <w:p w:rsidR="004956ED" w:rsidRPr="007F45FF" w:rsidRDefault="004956ED" w:rsidP="004956ED">
            <w:r w:rsidRPr="007F45FF">
              <w:t>£0</w:t>
            </w:r>
          </w:p>
        </w:tc>
      </w:tr>
      <w:tr w:rsidR="004956ED" w:rsidRPr="004956ED" w:rsidTr="00E62B6A">
        <w:trPr>
          <w:trHeight w:val="290"/>
        </w:trPr>
        <w:tc>
          <w:tcPr>
            <w:tcW w:w="1413" w:type="dxa"/>
            <w:noWrap/>
            <w:hideMark/>
          </w:tcPr>
          <w:p w:rsidR="004956ED" w:rsidRPr="004956ED" w:rsidRDefault="004956ED" w:rsidP="004956ED">
            <w:r w:rsidRPr="004956ED">
              <w:t>20-39</w:t>
            </w:r>
          </w:p>
        </w:tc>
        <w:tc>
          <w:tcPr>
            <w:tcW w:w="1618" w:type="dxa"/>
            <w:noWrap/>
            <w:hideMark/>
          </w:tcPr>
          <w:p w:rsidR="004956ED" w:rsidRPr="007F45FF" w:rsidRDefault="004956ED" w:rsidP="004956ED">
            <w:r w:rsidRPr="007F45FF">
              <w:t>£24,448</w:t>
            </w:r>
          </w:p>
        </w:tc>
        <w:tc>
          <w:tcPr>
            <w:tcW w:w="1229" w:type="dxa"/>
            <w:noWrap/>
            <w:hideMark/>
          </w:tcPr>
          <w:p w:rsidR="004956ED" w:rsidRPr="007F45FF" w:rsidRDefault="004956ED" w:rsidP="004956ED">
            <w:r w:rsidRPr="007F45FF">
              <w:t>£0</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£0</w:t>
            </w:r>
          </w:p>
        </w:tc>
        <w:tc>
          <w:tcPr>
            <w:tcW w:w="1741" w:type="dxa"/>
            <w:noWrap/>
            <w:hideMark/>
          </w:tcPr>
          <w:p w:rsidR="004956ED" w:rsidRPr="007F45FF" w:rsidRDefault="004956ED" w:rsidP="004956ED">
            <w:r w:rsidRPr="007F45FF">
              <w:t>£1</w:t>
            </w:r>
          </w:p>
        </w:tc>
      </w:tr>
      <w:tr w:rsidR="004956ED" w:rsidRPr="004956ED" w:rsidTr="00E62B6A">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7F45FF" w:rsidRDefault="004956ED" w:rsidP="004956ED">
            <w:r w:rsidRPr="007F45FF">
              <w:t>£46,947</w:t>
            </w:r>
          </w:p>
        </w:tc>
        <w:tc>
          <w:tcPr>
            <w:tcW w:w="1229" w:type="dxa"/>
            <w:noWrap/>
            <w:hideMark/>
          </w:tcPr>
          <w:p w:rsidR="004956ED" w:rsidRPr="007F45FF" w:rsidRDefault="004956ED" w:rsidP="004956ED">
            <w:r w:rsidRPr="007F45FF">
              <w:t>£1</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£1</w:t>
            </w:r>
          </w:p>
        </w:tc>
        <w:tc>
          <w:tcPr>
            <w:tcW w:w="1741" w:type="dxa"/>
            <w:noWrap/>
            <w:hideMark/>
          </w:tcPr>
          <w:p w:rsidR="004956ED" w:rsidRPr="007F45FF" w:rsidRDefault="004956ED" w:rsidP="004956ED">
            <w:r w:rsidRPr="007F45FF">
              <w:t>£3</w:t>
            </w:r>
          </w:p>
        </w:tc>
      </w:tr>
      <w:tr w:rsidR="004956ED" w:rsidRPr="004956ED" w:rsidTr="00E62B6A">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7F45FF" w:rsidRDefault="004956ED" w:rsidP="004956ED">
            <w:r w:rsidRPr="007F45FF">
              <w:t>£32,170</w:t>
            </w:r>
          </w:p>
        </w:tc>
        <w:tc>
          <w:tcPr>
            <w:tcW w:w="1229" w:type="dxa"/>
            <w:noWrap/>
            <w:hideMark/>
          </w:tcPr>
          <w:p w:rsidR="004956ED" w:rsidRPr="007F45FF" w:rsidRDefault="004956ED" w:rsidP="004956ED">
            <w:r w:rsidRPr="007F45FF">
              <w:t>£3</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£2</w:t>
            </w:r>
          </w:p>
        </w:tc>
        <w:tc>
          <w:tcPr>
            <w:tcW w:w="1741" w:type="dxa"/>
            <w:noWrap/>
            <w:hideMark/>
          </w:tcPr>
          <w:p w:rsidR="004956ED" w:rsidRPr="007F45FF" w:rsidRDefault="004956ED" w:rsidP="004956ED">
            <w:r w:rsidRPr="007F45FF">
              <w:t>£4</w:t>
            </w:r>
          </w:p>
        </w:tc>
      </w:tr>
      <w:tr w:rsidR="004956ED" w:rsidRPr="004956ED" w:rsidTr="00E62B6A">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7F45FF" w:rsidRDefault="004956ED" w:rsidP="004956ED">
            <w:r w:rsidRPr="007F45FF">
              <w:t>£38,993</w:t>
            </w:r>
          </w:p>
        </w:tc>
        <w:tc>
          <w:tcPr>
            <w:tcW w:w="1229" w:type="dxa"/>
            <w:noWrap/>
            <w:hideMark/>
          </w:tcPr>
          <w:p w:rsidR="004956ED" w:rsidRPr="007F45FF" w:rsidRDefault="004956ED" w:rsidP="004956ED">
            <w:r w:rsidRPr="007F45FF">
              <w:t>£4</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£3</w:t>
            </w:r>
          </w:p>
        </w:tc>
        <w:tc>
          <w:tcPr>
            <w:tcW w:w="1741" w:type="dxa"/>
            <w:noWrap/>
            <w:hideMark/>
          </w:tcPr>
          <w:p w:rsidR="004956ED" w:rsidRPr="007F45FF" w:rsidRDefault="004956ED" w:rsidP="004956ED">
            <w:r w:rsidRPr="007F45FF">
              <w:t>£6</w:t>
            </w:r>
          </w:p>
        </w:tc>
      </w:tr>
      <w:tr w:rsidR="004956ED" w:rsidRPr="004956ED" w:rsidTr="00E62B6A">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7F45FF" w:rsidRDefault="004956ED" w:rsidP="004956ED">
            <w:r w:rsidRPr="007F45FF">
              <w:t>£59,177</w:t>
            </w:r>
          </w:p>
        </w:tc>
        <w:tc>
          <w:tcPr>
            <w:tcW w:w="1229" w:type="dxa"/>
            <w:noWrap/>
            <w:hideMark/>
          </w:tcPr>
          <w:p w:rsidR="004956ED" w:rsidRPr="007F45FF" w:rsidRDefault="004956ED" w:rsidP="004956ED">
            <w:r w:rsidRPr="007F45FF">
              <w:t>£6</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£7</w:t>
            </w:r>
          </w:p>
        </w:tc>
        <w:tc>
          <w:tcPr>
            <w:tcW w:w="1741" w:type="dxa"/>
            <w:noWrap/>
            <w:hideMark/>
          </w:tcPr>
          <w:p w:rsidR="004956ED" w:rsidRPr="007F45FF" w:rsidRDefault="004956ED" w:rsidP="004956ED">
            <w:r w:rsidRPr="007F45FF">
              <w:t>£16</w:t>
            </w:r>
          </w:p>
        </w:tc>
      </w:tr>
      <w:tr w:rsidR="004956ED" w:rsidRPr="004956ED" w:rsidTr="00E62B6A">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7F45FF" w:rsidRDefault="004956ED" w:rsidP="004956ED">
            <w:r w:rsidRPr="007F45FF">
              <w:t>£200,949</w:t>
            </w:r>
          </w:p>
        </w:tc>
        <w:tc>
          <w:tcPr>
            <w:tcW w:w="1229" w:type="dxa"/>
            <w:noWrap/>
            <w:hideMark/>
          </w:tcPr>
          <w:p w:rsidR="004956ED" w:rsidRPr="007F45FF" w:rsidRDefault="004956ED" w:rsidP="004956ED">
            <w:r w:rsidRPr="007F45FF">
              <w:t>£13</w:t>
            </w:r>
          </w:p>
        </w:tc>
        <w:tc>
          <w:tcPr>
            <w:tcW w:w="1741" w:type="dxa"/>
            <w:noWrap/>
            <w:hideMark/>
          </w:tcPr>
          <w:p w:rsidR="004956ED" w:rsidRPr="007F45FF" w:rsidRDefault="004956ED" w:rsidP="004956ED">
            <w:r w:rsidRPr="007F45FF">
              <w:t>£0</w:t>
            </w:r>
          </w:p>
        </w:tc>
        <w:tc>
          <w:tcPr>
            <w:tcW w:w="1229" w:type="dxa"/>
            <w:noWrap/>
            <w:hideMark/>
          </w:tcPr>
          <w:p w:rsidR="004956ED" w:rsidRPr="007F45FF" w:rsidRDefault="004956ED" w:rsidP="004956ED">
            <w:r w:rsidRPr="007F45FF">
              <w:t>£53</w:t>
            </w:r>
          </w:p>
        </w:tc>
        <w:tc>
          <w:tcPr>
            <w:tcW w:w="1741" w:type="dxa"/>
            <w:noWrap/>
            <w:hideMark/>
          </w:tcPr>
          <w:p w:rsidR="004956ED" w:rsidRPr="007F45FF" w:rsidRDefault="004956ED" w:rsidP="004956ED">
            <w:r w:rsidRPr="007F45FF">
              <w:t>£57</w:t>
            </w:r>
          </w:p>
        </w:tc>
      </w:tr>
      <w:tr w:rsidR="004956ED" w:rsidRPr="004956ED" w:rsidTr="00E62B6A">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7F45FF" w:rsidRDefault="004956ED" w:rsidP="004956ED">
            <w:r w:rsidRPr="007F45FF">
              <w:t>£338,526</w:t>
            </w:r>
          </w:p>
        </w:tc>
        <w:tc>
          <w:tcPr>
            <w:tcW w:w="1229" w:type="dxa"/>
            <w:noWrap/>
            <w:hideMark/>
          </w:tcPr>
          <w:p w:rsidR="004956ED" w:rsidRPr="007F45FF" w:rsidRDefault="004956ED" w:rsidP="004956ED">
            <w:r w:rsidRPr="007F45FF">
              <w:t>£41</w:t>
            </w:r>
          </w:p>
        </w:tc>
        <w:tc>
          <w:tcPr>
            <w:tcW w:w="1741" w:type="dxa"/>
            <w:noWrap/>
            <w:hideMark/>
          </w:tcPr>
          <w:p w:rsidR="004956ED" w:rsidRPr="007F45FF" w:rsidRDefault="004956ED" w:rsidP="004956ED">
            <w:r w:rsidRPr="007F45FF">
              <w:t>£1</w:t>
            </w:r>
          </w:p>
        </w:tc>
        <w:tc>
          <w:tcPr>
            <w:tcW w:w="1229" w:type="dxa"/>
            <w:noWrap/>
            <w:hideMark/>
          </w:tcPr>
          <w:p w:rsidR="004956ED" w:rsidRPr="007F45FF" w:rsidRDefault="004956ED" w:rsidP="004956ED">
            <w:r w:rsidRPr="007F45FF">
              <w:t>£278</w:t>
            </w:r>
          </w:p>
        </w:tc>
        <w:tc>
          <w:tcPr>
            <w:tcW w:w="1741" w:type="dxa"/>
            <w:noWrap/>
            <w:hideMark/>
          </w:tcPr>
          <w:p w:rsidR="004956ED" w:rsidRPr="007F45FF" w:rsidRDefault="004956ED" w:rsidP="004956ED">
            <w:r w:rsidRPr="007F45FF">
              <w:t>£129</w:t>
            </w:r>
          </w:p>
        </w:tc>
      </w:tr>
      <w:tr w:rsidR="004956ED" w:rsidRPr="004956ED" w:rsidTr="00E62B6A">
        <w:trPr>
          <w:trHeight w:val="290"/>
        </w:trPr>
        <w:tc>
          <w:tcPr>
            <w:tcW w:w="1413" w:type="dxa"/>
            <w:noWrap/>
            <w:hideMark/>
          </w:tcPr>
          <w:p w:rsidR="004956ED" w:rsidRPr="004956ED" w:rsidRDefault="004956ED" w:rsidP="004956ED">
            <w:r w:rsidRPr="004956ED">
              <w:t>85+</w:t>
            </w:r>
          </w:p>
        </w:tc>
        <w:tc>
          <w:tcPr>
            <w:tcW w:w="1618" w:type="dxa"/>
            <w:noWrap/>
            <w:hideMark/>
          </w:tcPr>
          <w:p w:rsidR="004956ED" w:rsidRPr="007F45FF" w:rsidRDefault="004956ED" w:rsidP="004956ED">
            <w:r w:rsidRPr="007F45FF">
              <w:t>£438,664</w:t>
            </w:r>
          </w:p>
        </w:tc>
        <w:tc>
          <w:tcPr>
            <w:tcW w:w="1229" w:type="dxa"/>
            <w:noWrap/>
            <w:hideMark/>
          </w:tcPr>
          <w:p w:rsidR="004956ED" w:rsidRPr="007F45FF" w:rsidRDefault="004956ED" w:rsidP="004956ED">
            <w:r w:rsidRPr="007F45FF">
              <w:t>£154</w:t>
            </w:r>
          </w:p>
        </w:tc>
        <w:tc>
          <w:tcPr>
            <w:tcW w:w="1741" w:type="dxa"/>
            <w:noWrap/>
            <w:hideMark/>
          </w:tcPr>
          <w:p w:rsidR="004956ED" w:rsidRPr="007F45FF" w:rsidRDefault="004956ED" w:rsidP="004956ED">
            <w:r w:rsidRPr="007F45FF">
              <w:t>£3</w:t>
            </w:r>
          </w:p>
        </w:tc>
        <w:tc>
          <w:tcPr>
            <w:tcW w:w="1229" w:type="dxa"/>
            <w:noWrap/>
            <w:hideMark/>
          </w:tcPr>
          <w:p w:rsidR="004956ED" w:rsidRPr="007F45FF" w:rsidRDefault="004956ED" w:rsidP="004956ED">
            <w:r w:rsidRPr="007F45FF">
              <w:t>£1,328</w:t>
            </w:r>
          </w:p>
        </w:tc>
        <w:tc>
          <w:tcPr>
            <w:tcW w:w="1741" w:type="dxa"/>
            <w:noWrap/>
            <w:hideMark/>
          </w:tcPr>
          <w:p w:rsidR="004956ED" w:rsidRPr="007F45FF" w:rsidRDefault="004956ED" w:rsidP="004956ED">
            <w:r w:rsidRPr="007F45FF">
              <w:t>£564</w:t>
            </w:r>
          </w:p>
        </w:tc>
      </w:tr>
      <w:tr w:rsidR="004956ED" w:rsidRPr="004956ED" w:rsidTr="00E62B6A">
        <w:trPr>
          <w:trHeight w:val="290"/>
        </w:trPr>
        <w:tc>
          <w:tcPr>
            <w:tcW w:w="1413" w:type="dxa"/>
            <w:noWrap/>
            <w:hideMark/>
          </w:tcPr>
          <w:p w:rsidR="004956ED" w:rsidRPr="004956ED" w:rsidRDefault="004956ED" w:rsidP="004956ED">
            <w:r w:rsidRPr="004956ED">
              <w:t>Total (F)</w:t>
            </w:r>
          </w:p>
        </w:tc>
        <w:tc>
          <w:tcPr>
            <w:tcW w:w="1618" w:type="dxa"/>
            <w:noWrap/>
            <w:hideMark/>
          </w:tcPr>
          <w:p w:rsidR="004956ED" w:rsidRPr="007F45FF" w:rsidRDefault="004956ED" w:rsidP="004956ED">
            <w:r w:rsidRPr="007F45FF">
              <w:t>£1,182,216</w:t>
            </w:r>
          </w:p>
        </w:tc>
        <w:tc>
          <w:tcPr>
            <w:tcW w:w="1229" w:type="dxa"/>
            <w:noWrap/>
            <w:hideMark/>
          </w:tcPr>
          <w:p w:rsidR="004956ED" w:rsidRPr="007F45FF" w:rsidRDefault="004956ED" w:rsidP="004956ED">
            <w:proofErr w:type="spellStart"/>
            <w:r w:rsidRPr="007F45FF">
              <w:t>n.a.</w:t>
            </w:r>
            <w:proofErr w:type="spellEnd"/>
          </w:p>
        </w:tc>
        <w:tc>
          <w:tcPr>
            <w:tcW w:w="1741" w:type="dxa"/>
            <w:noWrap/>
            <w:hideMark/>
          </w:tcPr>
          <w:p w:rsidR="004956ED" w:rsidRPr="007F45FF" w:rsidRDefault="004956ED" w:rsidP="004956ED">
            <w:proofErr w:type="spellStart"/>
            <w:r w:rsidRPr="007F45FF">
              <w:t>n.a.</w:t>
            </w:r>
            <w:proofErr w:type="spellEnd"/>
          </w:p>
        </w:tc>
        <w:tc>
          <w:tcPr>
            <w:tcW w:w="1229" w:type="dxa"/>
            <w:noWrap/>
            <w:hideMark/>
          </w:tcPr>
          <w:p w:rsidR="004956ED" w:rsidRPr="007F45FF" w:rsidRDefault="004956ED" w:rsidP="004956ED">
            <w:r w:rsidRPr="007F45FF">
              <w:t>£1,672</w:t>
            </w:r>
          </w:p>
        </w:tc>
        <w:tc>
          <w:tcPr>
            <w:tcW w:w="1741" w:type="dxa"/>
            <w:noWrap/>
            <w:hideMark/>
          </w:tcPr>
          <w:p w:rsidR="004956ED" w:rsidRPr="007F45FF" w:rsidRDefault="004956ED" w:rsidP="004956ED">
            <w:r w:rsidRPr="007F45FF">
              <w:t>£779</w:t>
            </w:r>
          </w:p>
        </w:tc>
      </w:tr>
      <w:tr w:rsidR="004956ED" w:rsidRPr="004956ED" w:rsidTr="00E62B6A">
        <w:trPr>
          <w:trHeight w:val="290"/>
        </w:trPr>
        <w:tc>
          <w:tcPr>
            <w:tcW w:w="1413" w:type="dxa"/>
            <w:noWrap/>
            <w:hideMark/>
          </w:tcPr>
          <w:p w:rsidR="004956ED" w:rsidRPr="004956ED" w:rsidRDefault="004956ED" w:rsidP="004956ED">
            <w:r w:rsidRPr="004956ED">
              <w:t>Total</w:t>
            </w:r>
          </w:p>
        </w:tc>
        <w:tc>
          <w:tcPr>
            <w:tcW w:w="1618" w:type="dxa"/>
            <w:noWrap/>
            <w:hideMark/>
          </w:tcPr>
          <w:p w:rsidR="004956ED" w:rsidRPr="007F45FF" w:rsidRDefault="004956ED" w:rsidP="004956ED">
            <w:r w:rsidRPr="007F45FF">
              <w:t>£1,906,280</w:t>
            </w:r>
          </w:p>
        </w:tc>
        <w:tc>
          <w:tcPr>
            <w:tcW w:w="1229" w:type="dxa"/>
            <w:noWrap/>
            <w:hideMark/>
          </w:tcPr>
          <w:p w:rsidR="004956ED" w:rsidRPr="007F45FF" w:rsidRDefault="004956ED" w:rsidP="004956ED">
            <w:proofErr w:type="spellStart"/>
            <w:r w:rsidRPr="007F45FF">
              <w:t>n.a.</w:t>
            </w:r>
            <w:proofErr w:type="spellEnd"/>
          </w:p>
        </w:tc>
        <w:tc>
          <w:tcPr>
            <w:tcW w:w="1741" w:type="dxa"/>
            <w:noWrap/>
            <w:hideMark/>
          </w:tcPr>
          <w:p w:rsidR="004956ED" w:rsidRPr="007F45FF" w:rsidRDefault="004956ED" w:rsidP="004956ED">
            <w:proofErr w:type="spellStart"/>
            <w:r w:rsidRPr="007F45FF">
              <w:t>n.a.</w:t>
            </w:r>
            <w:proofErr w:type="spellEnd"/>
          </w:p>
        </w:tc>
        <w:tc>
          <w:tcPr>
            <w:tcW w:w="1229" w:type="dxa"/>
            <w:noWrap/>
            <w:hideMark/>
          </w:tcPr>
          <w:p w:rsidR="004956ED" w:rsidRPr="007F45FF" w:rsidRDefault="004956ED" w:rsidP="004956ED">
            <w:r w:rsidRPr="007F45FF">
              <w:t>£2,574</w:t>
            </w:r>
          </w:p>
        </w:tc>
        <w:tc>
          <w:tcPr>
            <w:tcW w:w="1741" w:type="dxa"/>
            <w:noWrap/>
            <w:hideMark/>
          </w:tcPr>
          <w:p w:rsidR="004956ED" w:rsidRDefault="004956ED" w:rsidP="004956ED">
            <w:r w:rsidRPr="007F45FF">
              <w:t>£1,224</w:t>
            </w:r>
          </w:p>
        </w:tc>
      </w:tr>
    </w:tbl>
    <w:p w:rsidR="004956ED" w:rsidRDefault="004956ED" w:rsidP="00FC5B9B"/>
    <w:tbl>
      <w:tblPr>
        <w:tblStyle w:val="TableGrid"/>
        <w:tblW w:w="0" w:type="auto"/>
        <w:tblLook w:val="04A0" w:firstRow="1" w:lastRow="0" w:firstColumn="1" w:lastColumn="0" w:noHBand="0" w:noVBand="1"/>
      </w:tblPr>
      <w:tblGrid>
        <w:gridCol w:w="1413"/>
        <w:gridCol w:w="1618"/>
        <w:gridCol w:w="1229"/>
        <w:gridCol w:w="1741"/>
        <w:gridCol w:w="1229"/>
        <w:gridCol w:w="1741"/>
      </w:tblGrid>
      <w:tr w:rsidR="004956ED" w:rsidRPr="004956ED" w:rsidTr="004956ED">
        <w:trPr>
          <w:trHeight w:val="290"/>
        </w:trPr>
        <w:tc>
          <w:tcPr>
            <w:tcW w:w="1413" w:type="dxa"/>
            <w:noWrap/>
            <w:hideMark/>
          </w:tcPr>
          <w:p w:rsidR="004956ED" w:rsidRPr="00E62B6A" w:rsidRDefault="00E62B6A" w:rsidP="004956ED">
            <w:pPr>
              <w:rPr>
                <w:b/>
                <w:bCs/>
              </w:rPr>
            </w:pPr>
            <w:r w:rsidRPr="00E62B6A">
              <w:rPr>
                <w:b/>
              </w:rPr>
              <w:t>England</w:t>
            </w:r>
          </w:p>
        </w:tc>
        <w:tc>
          <w:tcPr>
            <w:tcW w:w="1618" w:type="dxa"/>
            <w:noWrap/>
            <w:hideMark/>
          </w:tcPr>
          <w:p w:rsidR="004956ED" w:rsidRPr="004956ED" w:rsidRDefault="004956ED" w:rsidP="004956ED">
            <w:pPr>
              <w:rPr>
                <w:b/>
              </w:rPr>
            </w:pPr>
            <w:r w:rsidRPr="004956ED">
              <w:rPr>
                <w:b/>
              </w:rPr>
              <w:t xml:space="preserve"> People with sight loss </w:t>
            </w:r>
          </w:p>
        </w:tc>
        <w:tc>
          <w:tcPr>
            <w:tcW w:w="1229" w:type="dxa"/>
            <w:noWrap/>
            <w:hideMark/>
          </w:tcPr>
          <w:p w:rsidR="004956ED" w:rsidRPr="004956ED" w:rsidRDefault="004956ED" w:rsidP="004956ED">
            <w:pPr>
              <w:rPr>
                <w:b/>
              </w:rPr>
            </w:pPr>
            <w:r w:rsidRPr="004956ED">
              <w:rPr>
                <w:b/>
              </w:rPr>
              <w:t>Deaths per 1000</w:t>
            </w:r>
          </w:p>
        </w:tc>
        <w:tc>
          <w:tcPr>
            <w:tcW w:w="1741" w:type="dxa"/>
            <w:noWrap/>
            <w:hideMark/>
          </w:tcPr>
          <w:p w:rsidR="004956ED" w:rsidRPr="004956ED" w:rsidRDefault="004956ED" w:rsidP="004956ED">
            <w:pPr>
              <w:rPr>
                <w:b/>
              </w:rPr>
            </w:pPr>
            <w:r w:rsidRPr="004956ED">
              <w:rPr>
                <w:b/>
              </w:rPr>
              <w:t>Deaths per 1000 attributable to sight loss</w:t>
            </w:r>
          </w:p>
        </w:tc>
        <w:tc>
          <w:tcPr>
            <w:tcW w:w="1229" w:type="dxa"/>
            <w:noWrap/>
            <w:hideMark/>
          </w:tcPr>
          <w:p w:rsidR="004956ED" w:rsidRPr="004956ED" w:rsidRDefault="004956ED" w:rsidP="004956ED">
            <w:pPr>
              <w:rPr>
                <w:b/>
              </w:rPr>
            </w:pPr>
            <w:r w:rsidRPr="004956ED">
              <w:rPr>
                <w:b/>
              </w:rPr>
              <w:t>Total deaths due to sight loss</w:t>
            </w:r>
          </w:p>
        </w:tc>
        <w:tc>
          <w:tcPr>
            <w:tcW w:w="1741" w:type="dxa"/>
            <w:noWrap/>
            <w:hideMark/>
          </w:tcPr>
          <w:p w:rsidR="004956ED" w:rsidRPr="004956ED" w:rsidRDefault="004956ED" w:rsidP="004956ED">
            <w:pPr>
              <w:rPr>
                <w:b/>
              </w:rPr>
            </w:pPr>
            <w:r w:rsidRPr="004956ED">
              <w:rPr>
                <w:b/>
              </w:rPr>
              <w:t>Discounted value of life lost</w:t>
            </w:r>
          </w:p>
        </w:tc>
      </w:tr>
      <w:tr w:rsidR="004956ED" w:rsidRPr="004956ED" w:rsidTr="004956ED">
        <w:trPr>
          <w:trHeight w:val="290"/>
        </w:trPr>
        <w:tc>
          <w:tcPr>
            <w:tcW w:w="1413" w:type="dxa"/>
            <w:noWrap/>
            <w:hideMark/>
          </w:tcPr>
          <w:p w:rsidR="004956ED" w:rsidRPr="002E55D5" w:rsidRDefault="004956ED" w:rsidP="004956ED">
            <w:pPr>
              <w:rPr>
                <w:b/>
              </w:rPr>
            </w:pPr>
            <w:r w:rsidRPr="002E55D5">
              <w:rPr>
                <w:b/>
              </w:rPr>
              <w:lastRenderedPageBreak/>
              <w:t>Male</w:t>
            </w:r>
          </w:p>
        </w:tc>
        <w:tc>
          <w:tcPr>
            <w:tcW w:w="1618" w:type="dxa"/>
            <w:noWrap/>
            <w:hideMark/>
          </w:tcPr>
          <w:p w:rsidR="004956ED" w:rsidRPr="004956ED" w:rsidRDefault="004956ED" w:rsidP="004956ED"/>
        </w:tc>
        <w:tc>
          <w:tcPr>
            <w:tcW w:w="1229" w:type="dxa"/>
            <w:noWrap/>
            <w:hideMark/>
          </w:tcPr>
          <w:p w:rsidR="004956ED" w:rsidRPr="004956ED" w:rsidRDefault="004956ED" w:rsidP="004956ED"/>
        </w:tc>
        <w:tc>
          <w:tcPr>
            <w:tcW w:w="1741" w:type="dxa"/>
            <w:noWrap/>
            <w:hideMark/>
          </w:tcPr>
          <w:p w:rsidR="004956ED" w:rsidRPr="004956ED" w:rsidRDefault="004956ED" w:rsidP="004956ED"/>
        </w:tc>
        <w:tc>
          <w:tcPr>
            <w:tcW w:w="1229" w:type="dxa"/>
            <w:noWrap/>
            <w:hideMark/>
          </w:tcPr>
          <w:p w:rsidR="004956ED" w:rsidRPr="004956ED" w:rsidRDefault="004956ED" w:rsidP="004956ED"/>
        </w:tc>
        <w:tc>
          <w:tcPr>
            <w:tcW w:w="1741" w:type="dxa"/>
            <w:noWrap/>
            <w:hideMark/>
          </w:tcPr>
          <w:p w:rsidR="004956ED" w:rsidRPr="004956ED" w:rsidRDefault="004956ED" w:rsidP="004956ED"/>
        </w:tc>
      </w:tr>
      <w:tr w:rsidR="004956ED" w:rsidRPr="004956ED" w:rsidTr="004956ED">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EF5B1E" w:rsidRDefault="004956ED" w:rsidP="004956ED">
            <w:r w:rsidRPr="00EF5B1E">
              <w:t>£1,831</w:t>
            </w:r>
          </w:p>
        </w:tc>
        <w:tc>
          <w:tcPr>
            <w:tcW w:w="1229" w:type="dxa"/>
            <w:noWrap/>
            <w:hideMark/>
          </w:tcPr>
          <w:p w:rsidR="004956ED" w:rsidRPr="00EF5B1E" w:rsidRDefault="004956ED" w:rsidP="004956ED">
            <w:r w:rsidRPr="00EF5B1E">
              <w:t>£0</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£0</w:t>
            </w:r>
          </w:p>
        </w:tc>
        <w:tc>
          <w:tcPr>
            <w:tcW w:w="1741" w:type="dxa"/>
            <w:noWrap/>
            <w:hideMark/>
          </w:tcPr>
          <w:p w:rsidR="004956ED" w:rsidRPr="00EF5B1E" w:rsidRDefault="004956ED" w:rsidP="004956ED">
            <w:r w:rsidRPr="00EF5B1E">
              <w:t>£0</w:t>
            </w:r>
          </w:p>
        </w:tc>
      </w:tr>
      <w:tr w:rsidR="004956ED" w:rsidRPr="004956ED" w:rsidTr="004956ED">
        <w:trPr>
          <w:trHeight w:val="290"/>
        </w:trPr>
        <w:tc>
          <w:tcPr>
            <w:tcW w:w="1413" w:type="dxa"/>
            <w:noWrap/>
            <w:hideMark/>
          </w:tcPr>
          <w:p w:rsidR="004956ED" w:rsidRPr="004956ED" w:rsidRDefault="004956ED" w:rsidP="004956ED">
            <w:r w:rsidRPr="004956ED">
              <w:t>20-39</w:t>
            </w:r>
          </w:p>
        </w:tc>
        <w:tc>
          <w:tcPr>
            <w:tcW w:w="1618" w:type="dxa"/>
            <w:noWrap/>
            <w:hideMark/>
          </w:tcPr>
          <w:p w:rsidR="004956ED" w:rsidRPr="00EF5B1E" w:rsidRDefault="004956ED" w:rsidP="004956ED">
            <w:r w:rsidRPr="00EF5B1E">
              <w:t>£22,624</w:t>
            </w:r>
          </w:p>
        </w:tc>
        <w:tc>
          <w:tcPr>
            <w:tcW w:w="1229" w:type="dxa"/>
            <w:noWrap/>
            <w:hideMark/>
          </w:tcPr>
          <w:p w:rsidR="004956ED" w:rsidRPr="00EF5B1E" w:rsidRDefault="004956ED" w:rsidP="004956ED">
            <w:r w:rsidRPr="00EF5B1E">
              <w:t>£1</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£0</w:t>
            </w:r>
          </w:p>
        </w:tc>
        <w:tc>
          <w:tcPr>
            <w:tcW w:w="1741" w:type="dxa"/>
            <w:noWrap/>
            <w:hideMark/>
          </w:tcPr>
          <w:p w:rsidR="004956ED" w:rsidRPr="00EF5B1E" w:rsidRDefault="004956ED" w:rsidP="004956ED">
            <w:r w:rsidRPr="00EF5B1E">
              <w:t>£1</w:t>
            </w:r>
          </w:p>
        </w:tc>
      </w:tr>
      <w:tr w:rsidR="004956ED" w:rsidRPr="004956ED" w:rsidTr="004956ED">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EF5B1E" w:rsidRDefault="004956ED" w:rsidP="004956ED">
            <w:r w:rsidRPr="00EF5B1E">
              <w:t>£36,405</w:t>
            </w:r>
          </w:p>
        </w:tc>
        <w:tc>
          <w:tcPr>
            <w:tcW w:w="1229" w:type="dxa"/>
            <w:noWrap/>
            <w:hideMark/>
          </w:tcPr>
          <w:p w:rsidR="004956ED" w:rsidRPr="00EF5B1E" w:rsidRDefault="004956ED" w:rsidP="004956ED">
            <w:r w:rsidRPr="00EF5B1E">
              <w:t>£2</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£1</w:t>
            </w:r>
          </w:p>
        </w:tc>
        <w:tc>
          <w:tcPr>
            <w:tcW w:w="1741" w:type="dxa"/>
            <w:noWrap/>
            <w:hideMark/>
          </w:tcPr>
          <w:p w:rsidR="004956ED" w:rsidRPr="00EF5B1E" w:rsidRDefault="004956ED" w:rsidP="004956ED">
            <w:r w:rsidRPr="00EF5B1E">
              <w:t>£3</w:t>
            </w:r>
          </w:p>
        </w:tc>
      </w:tr>
      <w:tr w:rsidR="004956ED" w:rsidRPr="004956ED" w:rsidTr="004956ED">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EF5B1E" w:rsidRDefault="004956ED" w:rsidP="004956ED">
            <w:r w:rsidRPr="00EF5B1E">
              <w:t>£24,826</w:t>
            </w:r>
          </w:p>
        </w:tc>
        <w:tc>
          <w:tcPr>
            <w:tcW w:w="1229" w:type="dxa"/>
            <w:noWrap/>
            <w:hideMark/>
          </w:tcPr>
          <w:p w:rsidR="004956ED" w:rsidRPr="00EF5B1E" w:rsidRDefault="004956ED" w:rsidP="004956ED">
            <w:r w:rsidRPr="00EF5B1E">
              <w:t>£4</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£2</w:t>
            </w:r>
          </w:p>
        </w:tc>
        <w:tc>
          <w:tcPr>
            <w:tcW w:w="1741" w:type="dxa"/>
            <w:noWrap/>
            <w:hideMark/>
          </w:tcPr>
          <w:p w:rsidR="004956ED" w:rsidRPr="00EF5B1E" w:rsidRDefault="004956ED" w:rsidP="004956ED">
            <w:r w:rsidRPr="00EF5B1E">
              <w:t>£3</w:t>
            </w:r>
          </w:p>
        </w:tc>
      </w:tr>
      <w:tr w:rsidR="004956ED" w:rsidRPr="004956ED" w:rsidTr="004956ED">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EF5B1E" w:rsidRDefault="004956ED" w:rsidP="004956ED">
            <w:r w:rsidRPr="00EF5B1E">
              <w:t>£29,834</w:t>
            </w:r>
          </w:p>
        </w:tc>
        <w:tc>
          <w:tcPr>
            <w:tcW w:w="1229" w:type="dxa"/>
            <w:noWrap/>
            <w:hideMark/>
          </w:tcPr>
          <w:p w:rsidR="004956ED" w:rsidRPr="00EF5B1E" w:rsidRDefault="004956ED" w:rsidP="004956ED">
            <w:r w:rsidRPr="00EF5B1E">
              <w:t>£6</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£3</w:t>
            </w:r>
          </w:p>
        </w:tc>
        <w:tc>
          <w:tcPr>
            <w:tcW w:w="1741" w:type="dxa"/>
            <w:noWrap/>
            <w:hideMark/>
          </w:tcPr>
          <w:p w:rsidR="004956ED" w:rsidRPr="00EF5B1E" w:rsidRDefault="004956ED" w:rsidP="004956ED">
            <w:r w:rsidRPr="00EF5B1E">
              <w:t>£6</w:t>
            </w:r>
          </w:p>
        </w:tc>
      </w:tr>
      <w:tr w:rsidR="004956ED" w:rsidRPr="004956ED" w:rsidTr="004956ED">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EF5B1E" w:rsidRDefault="004956ED" w:rsidP="004956ED">
            <w:r w:rsidRPr="00EF5B1E">
              <w:t>£43,883</w:t>
            </w:r>
          </w:p>
        </w:tc>
        <w:tc>
          <w:tcPr>
            <w:tcW w:w="1229" w:type="dxa"/>
            <w:noWrap/>
            <w:hideMark/>
          </w:tcPr>
          <w:p w:rsidR="004956ED" w:rsidRPr="00EF5B1E" w:rsidRDefault="004956ED" w:rsidP="004956ED">
            <w:r w:rsidRPr="00EF5B1E">
              <w:t>£9</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£8</w:t>
            </w:r>
          </w:p>
        </w:tc>
        <w:tc>
          <w:tcPr>
            <w:tcW w:w="1741" w:type="dxa"/>
            <w:noWrap/>
            <w:hideMark/>
          </w:tcPr>
          <w:p w:rsidR="004956ED" w:rsidRPr="00EF5B1E" w:rsidRDefault="004956ED" w:rsidP="004956ED">
            <w:r w:rsidRPr="00EF5B1E">
              <w:t>£16</w:t>
            </w:r>
          </w:p>
        </w:tc>
      </w:tr>
      <w:tr w:rsidR="004956ED" w:rsidRPr="004956ED" w:rsidTr="004956ED">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EF5B1E" w:rsidRDefault="004956ED" w:rsidP="004956ED">
            <w:r w:rsidRPr="00EF5B1E">
              <w:t>£147,026</w:t>
            </w:r>
          </w:p>
        </w:tc>
        <w:tc>
          <w:tcPr>
            <w:tcW w:w="1229" w:type="dxa"/>
            <w:noWrap/>
            <w:hideMark/>
          </w:tcPr>
          <w:p w:rsidR="004956ED" w:rsidRPr="00EF5B1E" w:rsidRDefault="004956ED" w:rsidP="004956ED">
            <w:r w:rsidRPr="00EF5B1E">
              <w:t>£20</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£57</w:t>
            </w:r>
          </w:p>
        </w:tc>
        <w:tc>
          <w:tcPr>
            <w:tcW w:w="1741" w:type="dxa"/>
            <w:noWrap/>
            <w:hideMark/>
          </w:tcPr>
          <w:p w:rsidR="004956ED" w:rsidRPr="00EF5B1E" w:rsidRDefault="004956ED" w:rsidP="004956ED">
            <w:r w:rsidRPr="00EF5B1E">
              <w:t>£45</w:t>
            </w:r>
          </w:p>
        </w:tc>
      </w:tr>
      <w:tr w:rsidR="004956ED" w:rsidRPr="004956ED" w:rsidTr="004956ED">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EF5B1E" w:rsidRDefault="004956ED" w:rsidP="004956ED">
            <w:r w:rsidRPr="00EF5B1E">
              <w:t>£160,639</w:t>
            </w:r>
          </w:p>
        </w:tc>
        <w:tc>
          <w:tcPr>
            <w:tcW w:w="1229" w:type="dxa"/>
            <w:noWrap/>
            <w:hideMark/>
          </w:tcPr>
          <w:p w:rsidR="004956ED" w:rsidRPr="00EF5B1E" w:rsidRDefault="004956ED" w:rsidP="004956ED">
            <w:r w:rsidRPr="00EF5B1E">
              <w:t>£57</w:t>
            </w:r>
          </w:p>
        </w:tc>
        <w:tc>
          <w:tcPr>
            <w:tcW w:w="1741" w:type="dxa"/>
            <w:noWrap/>
            <w:hideMark/>
          </w:tcPr>
          <w:p w:rsidR="004956ED" w:rsidRPr="00EF5B1E" w:rsidRDefault="004956ED" w:rsidP="004956ED">
            <w:r w:rsidRPr="00EF5B1E">
              <w:t>£1</w:t>
            </w:r>
          </w:p>
        </w:tc>
        <w:tc>
          <w:tcPr>
            <w:tcW w:w="1229" w:type="dxa"/>
            <w:noWrap/>
            <w:hideMark/>
          </w:tcPr>
          <w:p w:rsidR="004956ED" w:rsidRPr="00EF5B1E" w:rsidRDefault="004956ED" w:rsidP="004956ED">
            <w:r w:rsidRPr="00EF5B1E">
              <w:t>£181</w:t>
            </w:r>
          </w:p>
        </w:tc>
        <w:tc>
          <w:tcPr>
            <w:tcW w:w="1741" w:type="dxa"/>
            <w:noWrap/>
            <w:hideMark/>
          </w:tcPr>
          <w:p w:rsidR="004956ED" w:rsidRPr="00EF5B1E" w:rsidRDefault="004956ED" w:rsidP="004956ED">
            <w:r w:rsidRPr="00EF5B1E">
              <w:t>£84</w:t>
            </w:r>
          </w:p>
        </w:tc>
      </w:tr>
      <w:tr w:rsidR="004956ED" w:rsidRPr="004956ED" w:rsidTr="004956ED">
        <w:trPr>
          <w:trHeight w:val="290"/>
        </w:trPr>
        <w:tc>
          <w:tcPr>
            <w:tcW w:w="1413" w:type="dxa"/>
            <w:noWrap/>
            <w:hideMark/>
          </w:tcPr>
          <w:p w:rsidR="004956ED" w:rsidRPr="004956ED" w:rsidRDefault="004956ED" w:rsidP="004956ED">
            <w:r w:rsidRPr="004956ED">
              <w:t>85+</w:t>
            </w:r>
          </w:p>
        </w:tc>
        <w:tc>
          <w:tcPr>
            <w:tcW w:w="1618" w:type="dxa"/>
            <w:noWrap/>
            <w:hideMark/>
          </w:tcPr>
          <w:p w:rsidR="004956ED" w:rsidRPr="00EF5B1E" w:rsidRDefault="004956ED" w:rsidP="004956ED">
            <w:r w:rsidRPr="00EF5B1E">
              <w:t>£142,743</w:t>
            </w:r>
          </w:p>
        </w:tc>
        <w:tc>
          <w:tcPr>
            <w:tcW w:w="1229" w:type="dxa"/>
            <w:noWrap/>
            <w:hideMark/>
          </w:tcPr>
          <w:p w:rsidR="004956ED" w:rsidRPr="00EF5B1E" w:rsidRDefault="004956ED" w:rsidP="004956ED">
            <w:r w:rsidRPr="00EF5B1E">
              <w:t>£183</w:t>
            </w:r>
          </w:p>
        </w:tc>
        <w:tc>
          <w:tcPr>
            <w:tcW w:w="1741" w:type="dxa"/>
            <w:noWrap/>
            <w:hideMark/>
          </w:tcPr>
          <w:p w:rsidR="004956ED" w:rsidRPr="00EF5B1E" w:rsidRDefault="004956ED" w:rsidP="004956ED">
            <w:r w:rsidRPr="00EF5B1E">
              <w:t>£4</w:t>
            </w:r>
          </w:p>
        </w:tc>
        <w:tc>
          <w:tcPr>
            <w:tcW w:w="1229" w:type="dxa"/>
            <w:noWrap/>
            <w:hideMark/>
          </w:tcPr>
          <w:p w:rsidR="004956ED" w:rsidRPr="00EF5B1E" w:rsidRDefault="004956ED" w:rsidP="004956ED">
            <w:r w:rsidRPr="00EF5B1E">
              <w:t>£513</w:t>
            </w:r>
          </w:p>
        </w:tc>
        <w:tc>
          <w:tcPr>
            <w:tcW w:w="1741" w:type="dxa"/>
            <w:noWrap/>
            <w:hideMark/>
          </w:tcPr>
          <w:p w:rsidR="004956ED" w:rsidRPr="00EF5B1E" w:rsidRDefault="004956ED" w:rsidP="004956ED">
            <w:r w:rsidRPr="00EF5B1E">
              <w:t>£218</w:t>
            </w:r>
          </w:p>
        </w:tc>
      </w:tr>
      <w:tr w:rsidR="004956ED" w:rsidRPr="004956ED" w:rsidTr="004956ED">
        <w:trPr>
          <w:trHeight w:val="290"/>
        </w:trPr>
        <w:tc>
          <w:tcPr>
            <w:tcW w:w="1413" w:type="dxa"/>
            <w:noWrap/>
            <w:hideMark/>
          </w:tcPr>
          <w:p w:rsidR="004956ED" w:rsidRPr="004956ED" w:rsidRDefault="004956ED" w:rsidP="004956ED">
            <w:r w:rsidRPr="004956ED">
              <w:t>Total (M)</w:t>
            </w:r>
          </w:p>
        </w:tc>
        <w:tc>
          <w:tcPr>
            <w:tcW w:w="1618" w:type="dxa"/>
            <w:noWrap/>
            <w:hideMark/>
          </w:tcPr>
          <w:p w:rsidR="004956ED" w:rsidRPr="00EF5B1E" w:rsidRDefault="004956ED" w:rsidP="004956ED">
            <w:r w:rsidRPr="00EF5B1E">
              <w:t>£609,811</w:t>
            </w:r>
          </w:p>
        </w:tc>
        <w:tc>
          <w:tcPr>
            <w:tcW w:w="1229" w:type="dxa"/>
            <w:noWrap/>
            <w:hideMark/>
          </w:tcPr>
          <w:p w:rsidR="004956ED" w:rsidRPr="00EF5B1E" w:rsidRDefault="004956ED" w:rsidP="004956ED">
            <w:proofErr w:type="spellStart"/>
            <w:r w:rsidRPr="00EF5B1E">
              <w:t>n.a.</w:t>
            </w:r>
            <w:proofErr w:type="spellEnd"/>
          </w:p>
        </w:tc>
        <w:tc>
          <w:tcPr>
            <w:tcW w:w="1741" w:type="dxa"/>
            <w:noWrap/>
            <w:hideMark/>
          </w:tcPr>
          <w:p w:rsidR="004956ED" w:rsidRPr="00EF5B1E" w:rsidRDefault="004956ED" w:rsidP="004956ED">
            <w:proofErr w:type="spellStart"/>
            <w:r w:rsidRPr="00EF5B1E">
              <w:t>n.a.</w:t>
            </w:r>
            <w:proofErr w:type="spellEnd"/>
          </w:p>
        </w:tc>
        <w:tc>
          <w:tcPr>
            <w:tcW w:w="1229" w:type="dxa"/>
            <w:noWrap/>
            <w:hideMark/>
          </w:tcPr>
          <w:p w:rsidR="004956ED" w:rsidRPr="00EF5B1E" w:rsidRDefault="004956ED" w:rsidP="004956ED">
            <w:r w:rsidRPr="00EF5B1E">
              <w:t>£766</w:t>
            </w:r>
          </w:p>
        </w:tc>
        <w:tc>
          <w:tcPr>
            <w:tcW w:w="1741" w:type="dxa"/>
            <w:noWrap/>
            <w:hideMark/>
          </w:tcPr>
          <w:p w:rsidR="004956ED" w:rsidRPr="00EF5B1E" w:rsidRDefault="004956ED" w:rsidP="004956ED">
            <w:r w:rsidRPr="00EF5B1E">
              <w:t>£376</w:t>
            </w:r>
          </w:p>
        </w:tc>
      </w:tr>
      <w:tr w:rsidR="004956ED" w:rsidRPr="004956ED" w:rsidTr="004956ED">
        <w:trPr>
          <w:trHeight w:val="290"/>
        </w:trPr>
        <w:tc>
          <w:tcPr>
            <w:tcW w:w="1413" w:type="dxa"/>
            <w:noWrap/>
            <w:hideMark/>
          </w:tcPr>
          <w:p w:rsidR="004956ED" w:rsidRPr="002E55D5" w:rsidRDefault="004956ED" w:rsidP="004956ED">
            <w:pPr>
              <w:rPr>
                <w:b/>
              </w:rPr>
            </w:pPr>
            <w:r w:rsidRPr="002E55D5">
              <w:rPr>
                <w:b/>
              </w:rPr>
              <w:t>Female</w:t>
            </w:r>
          </w:p>
        </w:tc>
        <w:tc>
          <w:tcPr>
            <w:tcW w:w="1618" w:type="dxa"/>
            <w:noWrap/>
            <w:hideMark/>
          </w:tcPr>
          <w:p w:rsidR="004956ED" w:rsidRPr="00EF5B1E" w:rsidRDefault="004956ED" w:rsidP="004956ED"/>
        </w:tc>
        <w:tc>
          <w:tcPr>
            <w:tcW w:w="1229" w:type="dxa"/>
            <w:noWrap/>
            <w:hideMark/>
          </w:tcPr>
          <w:p w:rsidR="004956ED" w:rsidRPr="00EF5B1E" w:rsidRDefault="004956ED" w:rsidP="004956ED"/>
        </w:tc>
        <w:tc>
          <w:tcPr>
            <w:tcW w:w="1741" w:type="dxa"/>
            <w:noWrap/>
            <w:hideMark/>
          </w:tcPr>
          <w:p w:rsidR="004956ED" w:rsidRPr="00EF5B1E" w:rsidRDefault="004956ED" w:rsidP="004956ED"/>
        </w:tc>
        <w:tc>
          <w:tcPr>
            <w:tcW w:w="1229" w:type="dxa"/>
            <w:noWrap/>
            <w:hideMark/>
          </w:tcPr>
          <w:p w:rsidR="004956ED" w:rsidRPr="00EF5B1E" w:rsidRDefault="004956ED" w:rsidP="004956ED"/>
        </w:tc>
        <w:tc>
          <w:tcPr>
            <w:tcW w:w="1741" w:type="dxa"/>
            <w:noWrap/>
            <w:hideMark/>
          </w:tcPr>
          <w:p w:rsidR="004956ED" w:rsidRPr="00EF5B1E" w:rsidRDefault="004956ED" w:rsidP="004956ED"/>
        </w:tc>
      </w:tr>
      <w:tr w:rsidR="004956ED" w:rsidRPr="004956ED" w:rsidTr="004956ED">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EF5B1E" w:rsidRDefault="004956ED" w:rsidP="004956ED">
            <w:r w:rsidRPr="00EF5B1E">
              <w:t>£1,963</w:t>
            </w:r>
          </w:p>
        </w:tc>
        <w:tc>
          <w:tcPr>
            <w:tcW w:w="1229" w:type="dxa"/>
            <w:noWrap/>
            <w:hideMark/>
          </w:tcPr>
          <w:p w:rsidR="004956ED" w:rsidRPr="00EF5B1E" w:rsidRDefault="004956ED" w:rsidP="004956ED">
            <w:r w:rsidRPr="00EF5B1E">
              <w:t>£0</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£0</w:t>
            </w:r>
          </w:p>
        </w:tc>
        <w:tc>
          <w:tcPr>
            <w:tcW w:w="1741" w:type="dxa"/>
            <w:noWrap/>
            <w:hideMark/>
          </w:tcPr>
          <w:p w:rsidR="004956ED" w:rsidRPr="00EF5B1E" w:rsidRDefault="004956ED" w:rsidP="004956ED">
            <w:r w:rsidRPr="00EF5B1E">
              <w:t>£0</w:t>
            </w:r>
          </w:p>
        </w:tc>
      </w:tr>
      <w:tr w:rsidR="004956ED" w:rsidRPr="004956ED" w:rsidTr="004956ED">
        <w:trPr>
          <w:trHeight w:val="290"/>
        </w:trPr>
        <w:tc>
          <w:tcPr>
            <w:tcW w:w="1413" w:type="dxa"/>
            <w:noWrap/>
            <w:hideMark/>
          </w:tcPr>
          <w:p w:rsidR="004956ED" w:rsidRPr="004956ED" w:rsidRDefault="004956ED" w:rsidP="004956ED">
            <w:r w:rsidRPr="004956ED">
              <w:t>20-39</w:t>
            </w:r>
          </w:p>
        </w:tc>
        <w:tc>
          <w:tcPr>
            <w:tcW w:w="1618" w:type="dxa"/>
            <w:noWrap/>
            <w:hideMark/>
          </w:tcPr>
          <w:p w:rsidR="004956ED" w:rsidRPr="00EF5B1E" w:rsidRDefault="004956ED" w:rsidP="004956ED">
            <w:r w:rsidRPr="00EF5B1E">
              <w:t>£20,353</w:t>
            </w:r>
          </w:p>
        </w:tc>
        <w:tc>
          <w:tcPr>
            <w:tcW w:w="1229" w:type="dxa"/>
            <w:noWrap/>
            <w:hideMark/>
          </w:tcPr>
          <w:p w:rsidR="004956ED" w:rsidRPr="00EF5B1E" w:rsidRDefault="004956ED" w:rsidP="004956ED">
            <w:r w:rsidRPr="00EF5B1E">
              <w:t>£0</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£0</w:t>
            </w:r>
          </w:p>
        </w:tc>
        <w:tc>
          <w:tcPr>
            <w:tcW w:w="1741" w:type="dxa"/>
            <w:noWrap/>
            <w:hideMark/>
          </w:tcPr>
          <w:p w:rsidR="004956ED" w:rsidRPr="00EF5B1E" w:rsidRDefault="004956ED" w:rsidP="004956ED">
            <w:r w:rsidRPr="00EF5B1E">
              <w:t>£0</w:t>
            </w:r>
          </w:p>
        </w:tc>
      </w:tr>
      <w:tr w:rsidR="004956ED" w:rsidRPr="004956ED" w:rsidTr="004956ED">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EF5B1E" w:rsidRDefault="004956ED" w:rsidP="004956ED">
            <w:r w:rsidRPr="00EF5B1E">
              <w:t>£40,303</w:t>
            </w:r>
          </w:p>
        </w:tc>
        <w:tc>
          <w:tcPr>
            <w:tcW w:w="1229" w:type="dxa"/>
            <w:noWrap/>
            <w:hideMark/>
          </w:tcPr>
          <w:p w:rsidR="004956ED" w:rsidRPr="00EF5B1E" w:rsidRDefault="004956ED" w:rsidP="004956ED">
            <w:r w:rsidRPr="00EF5B1E">
              <w:t>£1</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£1</w:t>
            </w:r>
          </w:p>
        </w:tc>
        <w:tc>
          <w:tcPr>
            <w:tcW w:w="1741" w:type="dxa"/>
            <w:noWrap/>
            <w:hideMark/>
          </w:tcPr>
          <w:p w:rsidR="004956ED" w:rsidRPr="00EF5B1E" w:rsidRDefault="004956ED" w:rsidP="004956ED">
            <w:r w:rsidRPr="00EF5B1E">
              <w:t>£3</w:t>
            </w:r>
          </w:p>
        </w:tc>
      </w:tr>
      <w:tr w:rsidR="004956ED" w:rsidRPr="004956ED" w:rsidTr="004956ED">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EF5B1E" w:rsidRDefault="004956ED" w:rsidP="004956ED">
            <w:r w:rsidRPr="00EF5B1E">
              <w:t>£27,380</w:t>
            </w:r>
          </w:p>
        </w:tc>
        <w:tc>
          <w:tcPr>
            <w:tcW w:w="1229" w:type="dxa"/>
            <w:noWrap/>
            <w:hideMark/>
          </w:tcPr>
          <w:p w:rsidR="004956ED" w:rsidRPr="00EF5B1E" w:rsidRDefault="004956ED" w:rsidP="004956ED">
            <w:r w:rsidRPr="00EF5B1E">
              <w:t>£3</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£1</w:t>
            </w:r>
          </w:p>
        </w:tc>
        <w:tc>
          <w:tcPr>
            <w:tcW w:w="1741" w:type="dxa"/>
            <w:noWrap/>
            <w:hideMark/>
          </w:tcPr>
          <w:p w:rsidR="004956ED" w:rsidRPr="00EF5B1E" w:rsidRDefault="004956ED" w:rsidP="004956ED">
            <w:r w:rsidRPr="00EF5B1E">
              <w:t>£3</w:t>
            </w:r>
          </w:p>
        </w:tc>
      </w:tr>
      <w:tr w:rsidR="004956ED" w:rsidRPr="004956ED" w:rsidTr="004956ED">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EF5B1E" w:rsidRDefault="004956ED" w:rsidP="004956ED">
            <w:r w:rsidRPr="00EF5B1E">
              <w:t>£33,060</w:t>
            </w:r>
          </w:p>
        </w:tc>
        <w:tc>
          <w:tcPr>
            <w:tcW w:w="1229" w:type="dxa"/>
            <w:noWrap/>
            <w:hideMark/>
          </w:tcPr>
          <w:p w:rsidR="004956ED" w:rsidRPr="00EF5B1E" w:rsidRDefault="004956ED" w:rsidP="004956ED">
            <w:r w:rsidRPr="00EF5B1E">
              <w:t>£4</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£3</w:t>
            </w:r>
          </w:p>
        </w:tc>
        <w:tc>
          <w:tcPr>
            <w:tcW w:w="1741" w:type="dxa"/>
            <w:noWrap/>
            <w:hideMark/>
          </w:tcPr>
          <w:p w:rsidR="004956ED" w:rsidRPr="00EF5B1E" w:rsidRDefault="004956ED" w:rsidP="004956ED">
            <w:r w:rsidRPr="00EF5B1E">
              <w:t>£5</w:t>
            </w:r>
          </w:p>
        </w:tc>
      </w:tr>
      <w:tr w:rsidR="004956ED" w:rsidRPr="004956ED" w:rsidTr="004956ED">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EF5B1E" w:rsidRDefault="004956ED" w:rsidP="004956ED">
            <w:r w:rsidRPr="00EF5B1E">
              <w:t>£49,473</w:t>
            </w:r>
          </w:p>
        </w:tc>
        <w:tc>
          <w:tcPr>
            <w:tcW w:w="1229" w:type="dxa"/>
            <w:noWrap/>
            <w:hideMark/>
          </w:tcPr>
          <w:p w:rsidR="004956ED" w:rsidRPr="00EF5B1E" w:rsidRDefault="004956ED" w:rsidP="004956ED">
            <w:r w:rsidRPr="00EF5B1E">
              <w:t>£6</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£6</w:t>
            </w:r>
          </w:p>
        </w:tc>
        <w:tc>
          <w:tcPr>
            <w:tcW w:w="1741" w:type="dxa"/>
            <w:noWrap/>
            <w:hideMark/>
          </w:tcPr>
          <w:p w:rsidR="004956ED" w:rsidRPr="00EF5B1E" w:rsidRDefault="004956ED" w:rsidP="004956ED">
            <w:r w:rsidRPr="00EF5B1E">
              <w:t>£13</w:t>
            </w:r>
          </w:p>
        </w:tc>
      </w:tr>
      <w:tr w:rsidR="004956ED" w:rsidRPr="004956ED" w:rsidTr="004956ED">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EF5B1E" w:rsidRDefault="004956ED" w:rsidP="004956ED">
            <w:r w:rsidRPr="00EF5B1E">
              <w:t>£167,077</w:t>
            </w:r>
          </w:p>
        </w:tc>
        <w:tc>
          <w:tcPr>
            <w:tcW w:w="1229" w:type="dxa"/>
            <w:noWrap/>
            <w:hideMark/>
          </w:tcPr>
          <w:p w:rsidR="004956ED" w:rsidRPr="00EF5B1E" w:rsidRDefault="004956ED" w:rsidP="004956ED">
            <w:r w:rsidRPr="00EF5B1E">
              <w:t>£13</w:t>
            </w:r>
          </w:p>
        </w:tc>
        <w:tc>
          <w:tcPr>
            <w:tcW w:w="1741" w:type="dxa"/>
            <w:noWrap/>
            <w:hideMark/>
          </w:tcPr>
          <w:p w:rsidR="004956ED" w:rsidRPr="00EF5B1E" w:rsidRDefault="004956ED" w:rsidP="004956ED">
            <w:r w:rsidRPr="00EF5B1E">
              <w:t>£0</w:t>
            </w:r>
          </w:p>
        </w:tc>
        <w:tc>
          <w:tcPr>
            <w:tcW w:w="1229" w:type="dxa"/>
            <w:noWrap/>
            <w:hideMark/>
          </w:tcPr>
          <w:p w:rsidR="004956ED" w:rsidRPr="00EF5B1E" w:rsidRDefault="004956ED" w:rsidP="004956ED">
            <w:r w:rsidRPr="00EF5B1E">
              <w:t>£43</w:t>
            </w:r>
          </w:p>
        </w:tc>
        <w:tc>
          <w:tcPr>
            <w:tcW w:w="1741" w:type="dxa"/>
            <w:noWrap/>
            <w:hideMark/>
          </w:tcPr>
          <w:p w:rsidR="004956ED" w:rsidRPr="00EF5B1E" w:rsidRDefault="004956ED" w:rsidP="004956ED">
            <w:r w:rsidRPr="00EF5B1E">
              <w:t>£46</w:t>
            </w:r>
          </w:p>
        </w:tc>
      </w:tr>
      <w:tr w:rsidR="004956ED" w:rsidRPr="004956ED" w:rsidTr="004956ED">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EF5B1E" w:rsidRDefault="004956ED" w:rsidP="004956ED">
            <w:r w:rsidRPr="00EF5B1E">
              <w:t>£282,014</w:t>
            </w:r>
          </w:p>
        </w:tc>
        <w:tc>
          <w:tcPr>
            <w:tcW w:w="1229" w:type="dxa"/>
            <w:noWrap/>
            <w:hideMark/>
          </w:tcPr>
          <w:p w:rsidR="004956ED" w:rsidRPr="00EF5B1E" w:rsidRDefault="004956ED" w:rsidP="004956ED">
            <w:r w:rsidRPr="00EF5B1E">
              <w:t>£41</w:t>
            </w:r>
          </w:p>
        </w:tc>
        <w:tc>
          <w:tcPr>
            <w:tcW w:w="1741" w:type="dxa"/>
            <w:noWrap/>
            <w:hideMark/>
          </w:tcPr>
          <w:p w:rsidR="004956ED" w:rsidRPr="00EF5B1E" w:rsidRDefault="004956ED" w:rsidP="004956ED">
            <w:r w:rsidRPr="00EF5B1E">
              <w:t>£1</w:t>
            </w:r>
          </w:p>
        </w:tc>
        <w:tc>
          <w:tcPr>
            <w:tcW w:w="1229" w:type="dxa"/>
            <w:noWrap/>
            <w:hideMark/>
          </w:tcPr>
          <w:p w:rsidR="004956ED" w:rsidRPr="00EF5B1E" w:rsidRDefault="004956ED" w:rsidP="004956ED">
            <w:r w:rsidRPr="00EF5B1E">
              <w:t>£227</w:t>
            </w:r>
          </w:p>
        </w:tc>
        <w:tc>
          <w:tcPr>
            <w:tcW w:w="1741" w:type="dxa"/>
            <w:noWrap/>
            <w:hideMark/>
          </w:tcPr>
          <w:p w:rsidR="004956ED" w:rsidRPr="00EF5B1E" w:rsidRDefault="004956ED" w:rsidP="004956ED">
            <w:r w:rsidRPr="00EF5B1E">
              <w:t>£106</w:t>
            </w:r>
          </w:p>
        </w:tc>
      </w:tr>
      <w:tr w:rsidR="004956ED" w:rsidRPr="004956ED" w:rsidTr="004956ED">
        <w:trPr>
          <w:trHeight w:val="290"/>
        </w:trPr>
        <w:tc>
          <w:tcPr>
            <w:tcW w:w="1413" w:type="dxa"/>
            <w:noWrap/>
            <w:hideMark/>
          </w:tcPr>
          <w:p w:rsidR="004956ED" w:rsidRPr="004956ED" w:rsidRDefault="004956ED" w:rsidP="004956ED">
            <w:r w:rsidRPr="004956ED">
              <w:t>85+</w:t>
            </w:r>
          </w:p>
        </w:tc>
        <w:tc>
          <w:tcPr>
            <w:tcW w:w="1618" w:type="dxa"/>
            <w:noWrap/>
            <w:hideMark/>
          </w:tcPr>
          <w:p w:rsidR="004956ED" w:rsidRPr="00EF5B1E" w:rsidRDefault="004956ED" w:rsidP="004956ED">
            <w:r w:rsidRPr="00EF5B1E">
              <w:t>£371,407</w:t>
            </w:r>
          </w:p>
        </w:tc>
        <w:tc>
          <w:tcPr>
            <w:tcW w:w="1229" w:type="dxa"/>
            <w:noWrap/>
            <w:hideMark/>
          </w:tcPr>
          <w:p w:rsidR="004956ED" w:rsidRPr="00EF5B1E" w:rsidRDefault="004956ED" w:rsidP="004956ED">
            <w:r w:rsidRPr="00EF5B1E">
              <w:t>£154</w:t>
            </w:r>
          </w:p>
        </w:tc>
        <w:tc>
          <w:tcPr>
            <w:tcW w:w="1741" w:type="dxa"/>
            <w:noWrap/>
            <w:hideMark/>
          </w:tcPr>
          <w:p w:rsidR="004956ED" w:rsidRPr="00EF5B1E" w:rsidRDefault="004956ED" w:rsidP="004956ED">
            <w:r w:rsidRPr="00EF5B1E">
              <w:t>£3</w:t>
            </w:r>
          </w:p>
        </w:tc>
        <w:tc>
          <w:tcPr>
            <w:tcW w:w="1229" w:type="dxa"/>
            <w:noWrap/>
            <w:hideMark/>
          </w:tcPr>
          <w:p w:rsidR="004956ED" w:rsidRPr="00EF5B1E" w:rsidRDefault="004956ED" w:rsidP="004956ED">
            <w:r w:rsidRPr="00EF5B1E">
              <w:t>£1,124</w:t>
            </w:r>
          </w:p>
        </w:tc>
        <w:tc>
          <w:tcPr>
            <w:tcW w:w="1741" w:type="dxa"/>
            <w:noWrap/>
            <w:hideMark/>
          </w:tcPr>
          <w:p w:rsidR="004956ED" w:rsidRPr="00EF5B1E" w:rsidRDefault="004956ED" w:rsidP="004956ED">
            <w:r w:rsidRPr="00EF5B1E">
              <w:t>£478</w:t>
            </w:r>
          </w:p>
        </w:tc>
      </w:tr>
      <w:tr w:rsidR="004956ED" w:rsidRPr="004956ED" w:rsidTr="004956ED">
        <w:trPr>
          <w:trHeight w:val="290"/>
        </w:trPr>
        <w:tc>
          <w:tcPr>
            <w:tcW w:w="1413" w:type="dxa"/>
            <w:noWrap/>
            <w:hideMark/>
          </w:tcPr>
          <w:p w:rsidR="004956ED" w:rsidRPr="004956ED" w:rsidRDefault="004956ED" w:rsidP="004956ED">
            <w:r w:rsidRPr="004956ED">
              <w:t>Total (F)</w:t>
            </w:r>
          </w:p>
        </w:tc>
        <w:tc>
          <w:tcPr>
            <w:tcW w:w="1618" w:type="dxa"/>
            <w:noWrap/>
            <w:hideMark/>
          </w:tcPr>
          <w:p w:rsidR="004956ED" w:rsidRPr="00EF5B1E" w:rsidRDefault="004956ED" w:rsidP="004956ED">
            <w:r w:rsidRPr="00EF5B1E">
              <w:t>£993,029</w:t>
            </w:r>
          </w:p>
        </w:tc>
        <w:tc>
          <w:tcPr>
            <w:tcW w:w="1229" w:type="dxa"/>
            <w:noWrap/>
            <w:hideMark/>
          </w:tcPr>
          <w:p w:rsidR="004956ED" w:rsidRPr="00EF5B1E" w:rsidRDefault="004956ED" w:rsidP="004956ED">
            <w:proofErr w:type="spellStart"/>
            <w:r w:rsidRPr="00EF5B1E">
              <w:t>n.a.</w:t>
            </w:r>
            <w:proofErr w:type="spellEnd"/>
          </w:p>
        </w:tc>
        <w:tc>
          <w:tcPr>
            <w:tcW w:w="1741" w:type="dxa"/>
            <w:noWrap/>
            <w:hideMark/>
          </w:tcPr>
          <w:p w:rsidR="004956ED" w:rsidRPr="00EF5B1E" w:rsidRDefault="004956ED" w:rsidP="004956ED">
            <w:proofErr w:type="spellStart"/>
            <w:r w:rsidRPr="00EF5B1E">
              <w:t>n.a.</w:t>
            </w:r>
            <w:proofErr w:type="spellEnd"/>
          </w:p>
        </w:tc>
        <w:tc>
          <w:tcPr>
            <w:tcW w:w="1229" w:type="dxa"/>
            <w:noWrap/>
            <w:hideMark/>
          </w:tcPr>
          <w:p w:rsidR="004956ED" w:rsidRPr="00EF5B1E" w:rsidRDefault="004956ED" w:rsidP="004956ED">
            <w:r w:rsidRPr="00EF5B1E">
              <w:t>£1,406</w:t>
            </w:r>
          </w:p>
        </w:tc>
        <w:tc>
          <w:tcPr>
            <w:tcW w:w="1741" w:type="dxa"/>
            <w:noWrap/>
            <w:hideMark/>
          </w:tcPr>
          <w:p w:rsidR="004956ED" w:rsidRPr="00EF5B1E" w:rsidRDefault="004956ED" w:rsidP="004956ED">
            <w:r w:rsidRPr="00EF5B1E">
              <w:t>£654</w:t>
            </w:r>
          </w:p>
        </w:tc>
      </w:tr>
      <w:tr w:rsidR="004956ED" w:rsidRPr="004956ED" w:rsidTr="004956ED">
        <w:trPr>
          <w:trHeight w:val="290"/>
        </w:trPr>
        <w:tc>
          <w:tcPr>
            <w:tcW w:w="1413" w:type="dxa"/>
            <w:noWrap/>
            <w:hideMark/>
          </w:tcPr>
          <w:p w:rsidR="004956ED" w:rsidRPr="004956ED" w:rsidRDefault="004956ED" w:rsidP="004956ED">
            <w:r w:rsidRPr="004956ED">
              <w:t>Total</w:t>
            </w:r>
          </w:p>
        </w:tc>
        <w:tc>
          <w:tcPr>
            <w:tcW w:w="1618" w:type="dxa"/>
            <w:noWrap/>
            <w:hideMark/>
          </w:tcPr>
          <w:p w:rsidR="004956ED" w:rsidRPr="00EF5B1E" w:rsidRDefault="004956ED" w:rsidP="004956ED">
            <w:r w:rsidRPr="00EF5B1E">
              <w:t>£1,602,841</w:t>
            </w:r>
          </w:p>
        </w:tc>
        <w:tc>
          <w:tcPr>
            <w:tcW w:w="1229" w:type="dxa"/>
            <w:noWrap/>
            <w:hideMark/>
          </w:tcPr>
          <w:p w:rsidR="004956ED" w:rsidRPr="00EF5B1E" w:rsidRDefault="004956ED" w:rsidP="004956ED">
            <w:proofErr w:type="spellStart"/>
            <w:r w:rsidRPr="00EF5B1E">
              <w:t>n.a.</w:t>
            </w:r>
            <w:proofErr w:type="spellEnd"/>
          </w:p>
        </w:tc>
        <w:tc>
          <w:tcPr>
            <w:tcW w:w="1741" w:type="dxa"/>
            <w:noWrap/>
            <w:hideMark/>
          </w:tcPr>
          <w:p w:rsidR="004956ED" w:rsidRPr="00EF5B1E" w:rsidRDefault="004956ED" w:rsidP="004956ED">
            <w:proofErr w:type="spellStart"/>
            <w:r w:rsidRPr="00EF5B1E">
              <w:t>n.a.</w:t>
            </w:r>
            <w:proofErr w:type="spellEnd"/>
          </w:p>
        </w:tc>
        <w:tc>
          <w:tcPr>
            <w:tcW w:w="1229" w:type="dxa"/>
            <w:noWrap/>
            <w:hideMark/>
          </w:tcPr>
          <w:p w:rsidR="004956ED" w:rsidRPr="00EF5B1E" w:rsidRDefault="004956ED" w:rsidP="004956ED">
            <w:r w:rsidRPr="00EF5B1E">
              <w:t>£2,172</w:t>
            </w:r>
          </w:p>
        </w:tc>
        <w:tc>
          <w:tcPr>
            <w:tcW w:w="1741" w:type="dxa"/>
            <w:noWrap/>
            <w:hideMark/>
          </w:tcPr>
          <w:p w:rsidR="004956ED" w:rsidRDefault="004956ED" w:rsidP="004956ED">
            <w:r w:rsidRPr="00EF5B1E">
              <w:t>£1,030</w:t>
            </w:r>
          </w:p>
        </w:tc>
      </w:tr>
    </w:tbl>
    <w:p w:rsidR="004956ED" w:rsidRDefault="004956ED" w:rsidP="00FC5B9B"/>
    <w:tbl>
      <w:tblPr>
        <w:tblStyle w:val="TableGrid"/>
        <w:tblW w:w="0" w:type="auto"/>
        <w:tblLook w:val="04A0" w:firstRow="1" w:lastRow="0" w:firstColumn="1" w:lastColumn="0" w:noHBand="0" w:noVBand="1"/>
      </w:tblPr>
      <w:tblGrid>
        <w:gridCol w:w="1413"/>
        <w:gridCol w:w="1618"/>
        <w:gridCol w:w="1229"/>
        <w:gridCol w:w="1741"/>
        <w:gridCol w:w="1229"/>
        <w:gridCol w:w="1741"/>
      </w:tblGrid>
      <w:tr w:rsidR="004956ED" w:rsidRPr="004956ED" w:rsidTr="004956ED">
        <w:trPr>
          <w:trHeight w:val="290"/>
        </w:trPr>
        <w:tc>
          <w:tcPr>
            <w:tcW w:w="1413" w:type="dxa"/>
            <w:noWrap/>
            <w:hideMark/>
          </w:tcPr>
          <w:p w:rsidR="004956ED" w:rsidRPr="00E62B6A" w:rsidRDefault="00E62B6A" w:rsidP="004956ED">
            <w:pPr>
              <w:rPr>
                <w:b/>
                <w:bCs/>
              </w:rPr>
            </w:pPr>
            <w:r w:rsidRPr="00E62B6A">
              <w:rPr>
                <w:b/>
              </w:rPr>
              <w:t>Wales</w:t>
            </w:r>
          </w:p>
        </w:tc>
        <w:tc>
          <w:tcPr>
            <w:tcW w:w="1618" w:type="dxa"/>
            <w:noWrap/>
            <w:hideMark/>
          </w:tcPr>
          <w:p w:rsidR="004956ED" w:rsidRPr="004956ED" w:rsidRDefault="004956ED" w:rsidP="004956ED">
            <w:pPr>
              <w:rPr>
                <w:b/>
              </w:rPr>
            </w:pPr>
            <w:r w:rsidRPr="004956ED">
              <w:rPr>
                <w:b/>
              </w:rPr>
              <w:t xml:space="preserve"> People with sight loss </w:t>
            </w:r>
          </w:p>
        </w:tc>
        <w:tc>
          <w:tcPr>
            <w:tcW w:w="1229" w:type="dxa"/>
            <w:noWrap/>
            <w:hideMark/>
          </w:tcPr>
          <w:p w:rsidR="004956ED" w:rsidRPr="004956ED" w:rsidRDefault="004956ED" w:rsidP="004956ED">
            <w:pPr>
              <w:rPr>
                <w:b/>
              </w:rPr>
            </w:pPr>
            <w:r w:rsidRPr="004956ED">
              <w:rPr>
                <w:b/>
              </w:rPr>
              <w:t>Deaths per 1000</w:t>
            </w:r>
          </w:p>
        </w:tc>
        <w:tc>
          <w:tcPr>
            <w:tcW w:w="1741" w:type="dxa"/>
            <w:noWrap/>
            <w:hideMark/>
          </w:tcPr>
          <w:p w:rsidR="004956ED" w:rsidRPr="004956ED" w:rsidRDefault="004956ED" w:rsidP="004956ED">
            <w:pPr>
              <w:rPr>
                <w:b/>
              </w:rPr>
            </w:pPr>
            <w:r w:rsidRPr="004956ED">
              <w:rPr>
                <w:b/>
              </w:rPr>
              <w:t>Deaths per 1000 attributable to sight loss</w:t>
            </w:r>
          </w:p>
        </w:tc>
        <w:tc>
          <w:tcPr>
            <w:tcW w:w="1229" w:type="dxa"/>
            <w:noWrap/>
            <w:hideMark/>
          </w:tcPr>
          <w:p w:rsidR="004956ED" w:rsidRPr="004956ED" w:rsidRDefault="004956ED" w:rsidP="004956ED">
            <w:pPr>
              <w:rPr>
                <w:b/>
              </w:rPr>
            </w:pPr>
            <w:r w:rsidRPr="004956ED">
              <w:rPr>
                <w:b/>
              </w:rPr>
              <w:t>Total deaths due to sight loss</w:t>
            </w:r>
          </w:p>
        </w:tc>
        <w:tc>
          <w:tcPr>
            <w:tcW w:w="1741" w:type="dxa"/>
            <w:noWrap/>
            <w:hideMark/>
          </w:tcPr>
          <w:p w:rsidR="004956ED" w:rsidRPr="004956ED" w:rsidRDefault="004956ED" w:rsidP="004956ED">
            <w:pPr>
              <w:rPr>
                <w:b/>
              </w:rPr>
            </w:pPr>
            <w:r w:rsidRPr="004956ED">
              <w:rPr>
                <w:b/>
              </w:rPr>
              <w:t>Discounted value of life lost</w:t>
            </w:r>
          </w:p>
        </w:tc>
      </w:tr>
      <w:tr w:rsidR="004956ED" w:rsidRPr="004956ED" w:rsidTr="004956ED">
        <w:trPr>
          <w:trHeight w:val="290"/>
        </w:trPr>
        <w:tc>
          <w:tcPr>
            <w:tcW w:w="1413" w:type="dxa"/>
            <w:noWrap/>
            <w:hideMark/>
          </w:tcPr>
          <w:p w:rsidR="004956ED" w:rsidRPr="002E55D5" w:rsidRDefault="004956ED" w:rsidP="004956ED">
            <w:pPr>
              <w:rPr>
                <w:b/>
              </w:rPr>
            </w:pPr>
            <w:r w:rsidRPr="002E55D5">
              <w:rPr>
                <w:b/>
              </w:rPr>
              <w:t>Male</w:t>
            </w:r>
          </w:p>
        </w:tc>
        <w:tc>
          <w:tcPr>
            <w:tcW w:w="1618" w:type="dxa"/>
            <w:noWrap/>
            <w:hideMark/>
          </w:tcPr>
          <w:p w:rsidR="004956ED" w:rsidRPr="004956ED" w:rsidRDefault="004956ED" w:rsidP="004956ED"/>
        </w:tc>
        <w:tc>
          <w:tcPr>
            <w:tcW w:w="1229" w:type="dxa"/>
            <w:noWrap/>
            <w:hideMark/>
          </w:tcPr>
          <w:p w:rsidR="004956ED" w:rsidRPr="004956ED" w:rsidRDefault="004956ED" w:rsidP="004956ED"/>
        </w:tc>
        <w:tc>
          <w:tcPr>
            <w:tcW w:w="1741" w:type="dxa"/>
            <w:noWrap/>
            <w:hideMark/>
          </w:tcPr>
          <w:p w:rsidR="004956ED" w:rsidRPr="004956ED" w:rsidRDefault="004956ED" w:rsidP="004956ED"/>
        </w:tc>
        <w:tc>
          <w:tcPr>
            <w:tcW w:w="1229" w:type="dxa"/>
            <w:noWrap/>
            <w:hideMark/>
          </w:tcPr>
          <w:p w:rsidR="004956ED" w:rsidRPr="004956ED" w:rsidRDefault="004956ED" w:rsidP="004956ED"/>
        </w:tc>
        <w:tc>
          <w:tcPr>
            <w:tcW w:w="1741" w:type="dxa"/>
            <w:noWrap/>
            <w:hideMark/>
          </w:tcPr>
          <w:p w:rsidR="004956ED" w:rsidRPr="004956ED" w:rsidRDefault="004956ED" w:rsidP="004956ED"/>
        </w:tc>
      </w:tr>
      <w:tr w:rsidR="004956ED" w:rsidRPr="004956ED" w:rsidTr="004956ED">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65703D" w:rsidRDefault="004956ED" w:rsidP="004956ED">
            <w:r w:rsidRPr="0065703D">
              <w:t>£109</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t>20-39</w:t>
            </w:r>
          </w:p>
        </w:tc>
        <w:tc>
          <w:tcPr>
            <w:tcW w:w="1618" w:type="dxa"/>
            <w:noWrap/>
            <w:hideMark/>
          </w:tcPr>
          <w:p w:rsidR="004956ED" w:rsidRPr="0065703D" w:rsidRDefault="004956ED" w:rsidP="004956ED">
            <w:r w:rsidRPr="0065703D">
              <w:t>£1,201</w:t>
            </w:r>
          </w:p>
        </w:tc>
        <w:tc>
          <w:tcPr>
            <w:tcW w:w="1229" w:type="dxa"/>
            <w:noWrap/>
            <w:hideMark/>
          </w:tcPr>
          <w:p w:rsidR="004956ED" w:rsidRPr="0065703D" w:rsidRDefault="004956ED" w:rsidP="004956ED">
            <w:r w:rsidRPr="0065703D">
              <w:t>£1</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65703D" w:rsidRDefault="004956ED" w:rsidP="004956ED">
            <w:r w:rsidRPr="0065703D">
              <w:t>£1,949</w:t>
            </w:r>
          </w:p>
        </w:tc>
        <w:tc>
          <w:tcPr>
            <w:tcW w:w="1229" w:type="dxa"/>
            <w:noWrap/>
            <w:hideMark/>
          </w:tcPr>
          <w:p w:rsidR="004956ED" w:rsidRPr="0065703D" w:rsidRDefault="004956ED" w:rsidP="004956ED">
            <w:r w:rsidRPr="0065703D">
              <w:t>£2</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65703D" w:rsidRDefault="004956ED" w:rsidP="004956ED">
            <w:r w:rsidRPr="0065703D">
              <w:t>£1,408</w:t>
            </w:r>
          </w:p>
        </w:tc>
        <w:tc>
          <w:tcPr>
            <w:tcW w:w="1229" w:type="dxa"/>
            <w:noWrap/>
            <w:hideMark/>
          </w:tcPr>
          <w:p w:rsidR="004956ED" w:rsidRPr="0065703D" w:rsidRDefault="004956ED" w:rsidP="004956ED">
            <w:r w:rsidRPr="0065703D">
              <w:t>£4</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65703D" w:rsidRDefault="004956ED" w:rsidP="004956ED">
            <w:r w:rsidRPr="0065703D">
              <w:t>£1,769</w:t>
            </w:r>
          </w:p>
        </w:tc>
        <w:tc>
          <w:tcPr>
            <w:tcW w:w="1229" w:type="dxa"/>
            <w:noWrap/>
            <w:hideMark/>
          </w:tcPr>
          <w:p w:rsidR="004956ED" w:rsidRPr="0065703D" w:rsidRDefault="004956ED" w:rsidP="004956ED">
            <w:r w:rsidRPr="0065703D">
              <w:t>£6</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65703D" w:rsidRDefault="004956ED" w:rsidP="004956ED">
            <w:r w:rsidRPr="0065703D">
              <w:t>£2,790</w:t>
            </w:r>
          </w:p>
        </w:tc>
        <w:tc>
          <w:tcPr>
            <w:tcW w:w="1229" w:type="dxa"/>
            <w:noWrap/>
            <w:hideMark/>
          </w:tcPr>
          <w:p w:rsidR="004956ED" w:rsidRPr="0065703D" w:rsidRDefault="004956ED" w:rsidP="004956ED">
            <w:r w:rsidRPr="0065703D">
              <w:t>£9</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£1</w:t>
            </w:r>
          </w:p>
        </w:tc>
        <w:tc>
          <w:tcPr>
            <w:tcW w:w="1741" w:type="dxa"/>
            <w:noWrap/>
            <w:hideMark/>
          </w:tcPr>
          <w:p w:rsidR="004956ED" w:rsidRPr="0065703D" w:rsidRDefault="004956ED" w:rsidP="004956ED">
            <w:r w:rsidRPr="0065703D">
              <w:t>£1</w:t>
            </w:r>
          </w:p>
        </w:tc>
      </w:tr>
      <w:tr w:rsidR="004956ED" w:rsidRPr="004956ED" w:rsidTr="004956ED">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65703D" w:rsidRDefault="004956ED" w:rsidP="004956ED">
            <w:r w:rsidRPr="0065703D">
              <w:t>£9,647</w:t>
            </w:r>
          </w:p>
        </w:tc>
        <w:tc>
          <w:tcPr>
            <w:tcW w:w="1229" w:type="dxa"/>
            <w:noWrap/>
            <w:hideMark/>
          </w:tcPr>
          <w:p w:rsidR="004956ED" w:rsidRPr="0065703D" w:rsidRDefault="004956ED" w:rsidP="004956ED">
            <w:r w:rsidRPr="0065703D">
              <w:t>£20</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£4</w:t>
            </w:r>
          </w:p>
        </w:tc>
        <w:tc>
          <w:tcPr>
            <w:tcW w:w="1741" w:type="dxa"/>
            <w:noWrap/>
            <w:hideMark/>
          </w:tcPr>
          <w:p w:rsidR="004956ED" w:rsidRPr="0065703D" w:rsidRDefault="004956ED" w:rsidP="004956ED">
            <w:r w:rsidRPr="0065703D">
              <w:t>£3</w:t>
            </w:r>
          </w:p>
        </w:tc>
      </w:tr>
      <w:tr w:rsidR="004956ED" w:rsidRPr="004956ED" w:rsidTr="004956ED">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65703D" w:rsidRDefault="004956ED" w:rsidP="004956ED">
            <w:r w:rsidRPr="0065703D">
              <w:t>£10,220</w:t>
            </w:r>
          </w:p>
        </w:tc>
        <w:tc>
          <w:tcPr>
            <w:tcW w:w="1229" w:type="dxa"/>
            <w:noWrap/>
            <w:hideMark/>
          </w:tcPr>
          <w:p w:rsidR="004956ED" w:rsidRPr="0065703D" w:rsidRDefault="004956ED" w:rsidP="004956ED">
            <w:r w:rsidRPr="0065703D">
              <w:t>£57</w:t>
            </w:r>
          </w:p>
        </w:tc>
        <w:tc>
          <w:tcPr>
            <w:tcW w:w="1741" w:type="dxa"/>
            <w:noWrap/>
            <w:hideMark/>
          </w:tcPr>
          <w:p w:rsidR="004956ED" w:rsidRPr="0065703D" w:rsidRDefault="004956ED" w:rsidP="004956ED">
            <w:r w:rsidRPr="0065703D">
              <w:t>£1</w:t>
            </w:r>
          </w:p>
        </w:tc>
        <w:tc>
          <w:tcPr>
            <w:tcW w:w="1229" w:type="dxa"/>
            <w:noWrap/>
            <w:hideMark/>
          </w:tcPr>
          <w:p w:rsidR="004956ED" w:rsidRPr="0065703D" w:rsidRDefault="004956ED" w:rsidP="004956ED">
            <w:r w:rsidRPr="0065703D">
              <w:t>£12</w:t>
            </w:r>
          </w:p>
        </w:tc>
        <w:tc>
          <w:tcPr>
            <w:tcW w:w="1741" w:type="dxa"/>
            <w:noWrap/>
            <w:hideMark/>
          </w:tcPr>
          <w:p w:rsidR="004956ED" w:rsidRPr="0065703D" w:rsidRDefault="004956ED" w:rsidP="004956ED">
            <w:r w:rsidRPr="0065703D">
              <w:t>£5</w:t>
            </w:r>
          </w:p>
        </w:tc>
      </w:tr>
      <w:tr w:rsidR="004956ED" w:rsidRPr="004956ED" w:rsidTr="004956ED">
        <w:trPr>
          <w:trHeight w:val="290"/>
        </w:trPr>
        <w:tc>
          <w:tcPr>
            <w:tcW w:w="1413" w:type="dxa"/>
            <w:noWrap/>
            <w:hideMark/>
          </w:tcPr>
          <w:p w:rsidR="004956ED" w:rsidRPr="004956ED" w:rsidRDefault="004956ED" w:rsidP="004956ED">
            <w:r w:rsidRPr="004956ED">
              <w:t>85+</w:t>
            </w:r>
          </w:p>
        </w:tc>
        <w:tc>
          <w:tcPr>
            <w:tcW w:w="1618" w:type="dxa"/>
            <w:noWrap/>
            <w:hideMark/>
          </w:tcPr>
          <w:p w:rsidR="004956ED" w:rsidRPr="0065703D" w:rsidRDefault="004956ED" w:rsidP="004956ED">
            <w:r w:rsidRPr="0065703D">
              <w:t>£8,642</w:t>
            </w:r>
          </w:p>
        </w:tc>
        <w:tc>
          <w:tcPr>
            <w:tcW w:w="1229" w:type="dxa"/>
            <w:noWrap/>
            <w:hideMark/>
          </w:tcPr>
          <w:p w:rsidR="004956ED" w:rsidRPr="0065703D" w:rsidRDefault="004956ED" w:rsidP="004956ED">
            <w:r w:rsidRPr="0065703D">
              <w:t>£183</w:t>
            </w:r>
          </w:p>
        </w:tc>
        <w:tc>
          <w:tcPr>
            <w:tcW w:w="1741" w:type="dxa"/>
            <w:noWrap/>
            <w:hideMark/>
          </w:tcPr>
          <w:p w:rsidR="004956ED" w:rsidRPr="0065703D" w:rsidRDefault="004956ED" w:rsidP="004956ED">
            <w:r w:rsidRPr="0065703D">
              <w:t>£4</w:t>
            </w:r>
          </w:p>
        </w:tc>
        <w:tc>
          <w:tcPr>
            <w:tcW w:w="1229" w:type="dxa"/>
            <w:noWrap/>
            <w:hideMark/>
          </w:tcPr>
          <w:p w:rsidR="004956ED" w:rsidRPr="0065703D" w:rsidRDefault="004956ED" w:rsidP="004956ED">
            <w:r w:rsidRPr="0065703D">
              <w:t>£31</w:t>
            </w:r>
          </w:p>
        </w:tc>
        <w:tc>
          <w:tcPr>
            <w:tcW w:w="1741" w:type="dxa"/>
            <w:noWrap/>
            <w:hideMark/>
          </w:tcPr>
          <w:p w:rsidR="004956ED" w:rsidRPr="0065703D" w:rsidRDefault="004956ED" w:rsidP="004956ED">
            <w:r w:rsidRPr="0065703D">
              <w:t>£13</w:t>
            </w:r>
          </w:p>
        </w:tc>
      </w:tr>
      <w:tr w:rsidR="004956ED" w:rsidRPr="004956ED" w:rsidTr="004956ED">
        <w:trPr>
          <w:trHeight w:val="290"/>
        </w:trPr>
        <w:tc>
          <w:tcPr>
            <w:tcW w:w="1413" w:type="dxa"/>
            <w:noWrap/>
            <w:hideMark/>
          </w:tcPr>
          <w:p w:rsidR="004956ED" w:rsidRPr="004956ED" w:rsidRDefault="004956ED" w:rsidP="004956ED">
            <w:r w:rsidRPr="004956ED">
              <w:t>Total (M)</w:t>
            </w:r>
          </w:p>
        </w:tc>
        <w:tc>
          <w:tcPr>
            <w:tcW w:w="1618" w:type="dxa"/>
            <w:noWrap/>
            <w:hideMark/>
          </w:tcPr>
          <w:p w:rsidR="004956ED" w:rsidRPr="0065703D" w:rsidRDefault="004956ED" w:rsidP="004956ED">
            <w:r w:rsidRPr="0065703D">
              <w:t>£37,733</w:t>
            </w:r>
          </w:p>
        </w:tc>
        <w:tc>
          <w:tcPr>
            <w:tcW w:w="1229" w:type="dxa"/>
            <w:noWrap/>
            <w:hideMark/>
          </w:tcPr>
          <w:p w:rsidR="004956ED" w:rsidRPr="0065703D" w:rsidRDefault="004956ED" w:rsidP="004956ED">
            <w:proofErr w:type="spellStart"/>
            <w:r w:rsidRPr="0065703D">
              <w:t>n.a.</w:t>
            </w:r>
            <w:proofErr w:type="spellEnd"/>
          </w:p>
        </w:tc>
        <w:tc>
          <w:tcPr>
            <w:tcW w:w="1741" w:type="dxa"/>
            <w:noWrap/>
            <w:hideMark/>
          </w:tcPr>
          <w:p w:rsidR="004956ED" w:rsidRPr="0065703D" w:rsidRDefault="004956ED" w:rsidP="004956ED">
            <w:proofErr w:type="spellStart"/>
            <w:r w:rsidRPr="0065703D">
              <w:t>n.a.</w:t>
            </w:r>
            <w:proofErr w:type="spellEnd"/>
          </w:p>
        </w:tc>
        <w:tc>
          <w:tcPr>
            <w:tcW w:w="1229" w:type="dxa"/>
            <w:noWrap/>
            <w:hideMark/>
          </w:tcPr>
          <w:p w:rsidR="004956ED" w:rsidRPr="0065703D" w:rsidRDefault="004956ED" w:rsidP="004956ED">
            <w:r w:rsidRPr="0065703D">
              <w:t>£47</w:t>
            </w:r>
          </w:p>
        </w:tc>
        <w:tc>
          <w:tcPr>
            <w:tcW w:w="1741" w:type="dxa"/>
            <w:noWrap/>
            <w:hideMark/>
          </w:tcPr>
          <w:p w:rsidR="004956ED" w:rsidRPr="0065703D" w:rsidRDefault="004956ED" w:rsidP="004956ED">
            <w:r w:rsidRPr="0065703D">
              <w:t>£23</w:t>
            </w:r>
          </w:p>
        </w:tc>
      </w:tr>
      <w:tr w:rsidR="004956ED" w:rsidRPr="004956ED" w:rsidTr="004956ED">
        <w:trPr>
          <w:trHeight w:val="290"/>
        </w:trPr>
        <w:tc>
          <w:tcPr>
            <w:tcW w:w="1413" w:type="dxa"/>
            <w:noWrap/>
            <w:hideMark/>
          </w:tcPr>
          <w:p w:rsidR="004956ED" w:rsidRPr="002E55D5" w:rsidRDefault="004956ED" w:rsidP="004956ED">
            <w:pPr>
              <w:rPr>
                <w:b/>
              </w:rPr>
            </w:pPr>
            <w:r w:rsidRPr="002E55D5">
              <w:rPr>
                <w:b/>
              </w:rPr>
              <w:t>Female</w:t>
            </w:r>
          </w:p>
        </w:tc>
        <w:tc>
          <w:tcPr>
            <w:tcW w:w="1618" w:type="dxa"/>
            <w:noWrap/>
            <w:hideMark/>
          </w:tcPr>
          <w:p w:rsidR="004956ED" w:rsidRPr="0065703D" w:rsidRDefault="004956ED" w:rsidP="004956ED"/>
        </w:tc>
        <w:tc>
          <w:tcPr>
            <w:tcW w:w="1229" w:type="dxa"/>
            <w:noWrap/>
            <w:hideMark/>
          </w:tcPr>
          <w:p w:rsidR="004956ED" w:rsidRPr="0065703D" w:rsidRDefault="004956ED" w:rsidP="004956ED"/>
        </w:tc>
        <w:tc>
          <w:tcPr>
            <w:tcW w:w="1741" w:type="dxa"/>
            <w:noWrap/>
            <w:hideMark/>
          </w:tcPr>
          <w:p w:rsidR="004956ED" w:rsidRPr="0065703D" w:rsidRDefault="004956ED" w:rsidP="004956ED"/>
        </w:tc>
        <w:tc>
          <w:tcPr>
            <w:tcW w:w="1229" w:type="dxa"/>
            <w:noWrap/>
            <w:hideMark/>
          </w:tcPr>
          <w:p w:rsidR="004956ED" w:rsidRPr="0065703D" w:rsidRDefault="004956ED" w:rsidP="004956ED"/>
        </w:tc>
        <w:tc>
          <w:tcPr>
            <w:tcW w:w="1741" w:type="dxa"/>
            <w:noWrap/>
            <w:hideMark/>
          </w:tcPr>
          <w:p w:rsidR="004956ED" w:rsidRPr="0065703D" w:rsidRDefault="004956ED" w:rsidP="004956ED"/>
        </w:tc>
      </w:tr>
      <w:tr w:rsidR="004956ED" w:rsidRPr="004956ED" w:rsidTr="004956ED">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65703D" w:rsidRDefault="004956ED" w:rsidP="004956ED">
            <w:r w:rsidRPr="0065703D">
              <w:t>£116</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lastRenderedPageBreak/>
              <w:t>20-39</w:t>
            </w:r>
          </w:p>
        </w:tc>
        <w:tc>
          <w:tcPr>
            <w:tcW w:w="1618" w:type="dxa"/>
            <w:noWrap/>
            <w:hideMark/>
          </w:tcPr>
          <w:p w:rsidR="004956ED" w:rsidRPr="0065703D" w:rsidRDefault="004956ED" w:rsidP="004956ED">
            <w:r w:rsidRPr="0065703D">
              <w:t>£1,201</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65703D" w:rsidRDefault="004956ED" w:rsidP="004956ED">
            <w:r w:rsidRPr="0065703D">
              <w:t>£1,949</w:t>
            </w:r>
          </w:p>
        </w:tc>
        <w:tc>
          <w:tcPr>
            <w:tcW w:w="1229" w:type="dxa"/>
            <w:noWrap/>
            <w:hideMark/>
          </w:tcPr>
          <w:p w:rsidR="004956ED" w:rsidRPr="0065703D" w:rsidRDefault="004956ED" w:rsidP="004956ED">
            <w:r w:rsidRPr="0065703D">
              <w:t>£1</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65703D" w:rsidRDefault="004956ED" w:rsidP="004956ED">
            <w:r w:rsidRPr="0065703D">
              <w:t>£1,408</w:t>
            </w:r>
          </w:p>
        </w:tc>
        <w:tc>
          <w:tcPr>
            <w:tcW w:w="1229" w:type="dxa"/>
            <w:noWrap/>
            <w:hideMark/>
          </w:tcPr>
          <w:p w:rsidR="004956ED" w:rsidRPr="0065703D" w:rsidRDefault="004956ED" w:rsidP="004956ED">
            <w:r w:rsidRPr="0065703D">
              <w:t>£3</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65703D" w:rsidRDefault="004956ED" w:rsidP="004956ED">
            <w:r w:rsidRPr="0065703D">
              <w:t>£1,769</w:t>
            </w:r>
          </w:p>
        </w:tc>
        <w:tc>
          <w:tcPr>
            <w:tcW w:w="1229" w:type="dxa"/>
            <w:noWrap/>
            <w:hideMark/>
          </w:tcPr>
          <w:p w:rsidR="004956ED" w:rsidRPr="0065703D" w:rsidRDefault="004956ED" w:rsidP="004956ED">
            <w:r w:rsidRPr="0065703D">
              <w:t>£4</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£0</w:t>
            </w:r>
          </w:p>
        </w:tc>
      </w:tr>
      <w:tr w:rsidR="004956ED" w:rsidRPr="004956ED" w:rsidTr="004956ED">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65703D" w:rsidRDefault="004956ED" w:rsidP="004956ED">
            <w:r w:rsidRPr="0065703D">
              <w:t>£2,790</w:t>
            </w:r>
          </w:p>
        </w:tc>
        <w:tc>
          <w:tcPr>
            <w:tcW w:w="1229" w:type="dxa"/>
            <w:noWrap/>
            <w:hideMark/>
          </w:tcPr>
          <w:p w:rsidR="004956ED" w:rsidRPr="0065703D" w:rsidRDefault="004956ED" w:rsidP="004956ED">
            <w:r w:rsidRPr="0065703D">
              <w:t>£6</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£0</w:t>
            </w:r>
          </w:p>
        </w:tc>
        <w:tc>
          <w:tcPr>
            <w:tcW w:w="1741" w:type="dxa"/>
            <w:noWrap/>
            <w:hideMark/>
          </w:tcPr>
          <w:p w:rsidR="004956ED" w:rsidRPr="0065703D" w:rsidRDefault="004956ED" w:rsidP="004956ED">
            <w:r w:rsidRPr="0065703D">
              <w:t>£1</w:t>
            </w:r>
          </w:p>
        </w:tc>
      </w:tr>
      <w:tr w:rsidR="004956ED" w:rsidRPr="004956ED" w:rsidTr="004956ED">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65703D" w:rsidRDefault="004956ED" w:rsidP="004956ED">
            <w:r w:rsidRPr="0065703D">
              <w:t>£10,847</w:t>
            </w:r>
          </w:p>
        </w:tc>
        <w:tc>
          <w:tcPr>
            <w:tcW w:w="1229" w:type="dxa"/>
            <w:noWrap/>
            <w:hideMark/>
          </w:tcPr>
          <w:p w:rsidR="004956ED" w:rsidRPr="0065703D" w:rsidRDefault="004956ED" w:rsidP="004956ED">
            <w:r w:rsidRPr="0065703D">
              <w:t>£13</w:t>
            </w:r>
          </w:p>
        </w:tc>
        <w:tc>
          <w:tcPr>
            <w:tcW w:w="1741" w:type="dxa"/>
            <w:noWrap/>
            <w:hideMark/>
          </w:tcPr>
          <w:p w:rsidR="004956ED" w:rsidRPr="0065703D" w:rsidRDefault="004956ED" w:rsidP="004956ED">
            <w:r w:rsidRPr="0065703D">
              <w:t>£0</w:t>
            </w:r>
          </w:p>
        </w:tc>
        <w:tc>
          <w:tcPr>
            <w:tcW w:w="1229" w:type="dxa"/>
            <w:noWrap/>
            <w:hideMark/>
          </w:tcPr>
          <w:p w:rsidR="004956ED" w:rsidRPr="0065703D" w:rsidRDefault="004956ED" w:rsidP="004956ED">
            <w:r w:rsidRPr="0065703D">
              <w:t>£3</w:t>
            </w:r>
          </w:p>
        </w:tc>
        <w:tc>
          <w:tcPr>
            <w:tcW w:w="1741" w:type="dxa"/>
            <w:noWrap/>
            <w:hideMark/>
          </w:tcPr>
          <w:p w:rsidR="004956ED" w:rsidRPr="0065703D" w:rsidRDefault="004956ED" w:rsidP="004956ED">
            <w:r w:rsidRPr="0065703D">
              <w:t>£3</w:t>
            </w:r>
          </w:p>
        </w:tc>
      </w:tr>
      <w:tr w:rsidR="004956ED" w:rsidRPr="004956ED" w:rsidTr="004956ED">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65703D" w:rsidRDefault="004956ED" w:rsidP="004956ED">
            <w:r w:rsidRPr="0065703D">
              <w:t>£17,844</w:t>
            </w:r>
          </w:p>
        </w:tc>
        <w:tc>
          <w:tcPr>
            <w:tcW w:w="1229" w:type="dxa"/>
            <w:noWrap/>
            <w:hideMark/>
          </w:tcPr>
          <w:p w:rsidR="004956ED" w:rsidRPr="0065703D" w:rsidRDefault="004956ED" w:rsidP="004956ED">
            <w:r w:rsidRPr="0065703D">
              <w:t>£41</w:t>
            </w:r>
          </w:p>
        </w:tc>
        <w:tc>
          <w:tcPr>
            <w:tcW w:w="1741" w:type="dxa"/>
            <w:noWrap/>
            <w:hideMark/>
          </w:tcPr>
          <w:p w:rsidR="004956ED" w:rsidRPr="0065703D" w:rsidRDefault="004956ED" w:rsidP="004956ED">
            <w:r w:rsidRPr="0065703D">
              <w:t>£1</w:t>
            </w:r>
          </w:p>
        </w:tc>
        <w:tc>
          <w:tcPr>
            <w:tcW w:w="1229" w:type="dxa"/>
            <w:noWrap/>
            <w:hideMark/>
          </w:tcPr>
          <w:p w:rsidR="004956ED" w:rsidRPr="0065703D" w:rsidRDefault="004956ED" w:rsidP="004956ED">
            <w:r w:rsidRPr="0065703D">
              <w:t>£14</w:t>
            </w:r>
          </w:p>
        </w:tc>
        <w:tc>
          <w:tcPr>
            <w:tcW w:w="1741" w:type="dxa"/>
            <w:noWrap/>
            <w:hideMark/>
          </w:tcPr>
          <w:p w:rsidR="004956ED" w:rsidRPr="0065703D" w:rsidRDefault="004956ED" w:rsidP="004956ED">
            <w:r w:rsidRPr="0065703D">
              <w:t>£7</w:t>
            </w:r>
          </w:p>
        </w:tc>
      </w:tr>
      <w:tr w:rsidR="004956ED" w:rsidRPr="004956ED" w:rsidTr="004956ED">
        <w:trPr>
          <w:trHeight w:val="290"/>
        </w:trPr>
        <w:tc>
          <w:tcPr>
            <w:tcW w:w="1413" w:type="dxa"/>
            <w:noWrap/>
            <w:hideMark/>
          </w:tcPr>
          <w:p w:rsidR="004956ED" w:rsidRPr="004956ED" w:rsidRDefault="004956ED" w:rsidP="004956ED">
            <w:r w:rsidRPr="004956ED">
              <w:t>85+</w:t>
            </w:r>
          </w:p>
        </w:tc>
        <w:tc>
          <w:tcPr>
            <w:tcW w:w="1618" w:type="dxa"/>
            <w:noWrap/>
            <w:hideMark/>
          </w:tcPr>
          <w:p w:rsidR="004956ED" w:rsidRPr="0065703D" w:rsidRDefault="004956ED" w:rsidP="004956ED">
            <w:r w:rsidRPr="0065703D">
              <w:t>£23,386</w:t>
            </w:r>
          </w:p>
        </w:tc>
        <w:tc>
          <w:tcPr>
            <w:tcW w:w="1229" w:type="dxa"/>
            <w:noWrap/>
            <w:hideMark/>
          </w:tcPr>
          <w:p w:rsidR="004956ED" w:rsidRPr="0065703D" w:rsidRDefault="004956ED" w:rsidP="004956ED">
            <w:r w:rsidRPr="0065703D">
              <w:t>£154</w:t>
            </w:r>
          </w:p>
        </w:tc>
        <w:tc>
          <w:tcPr>
            <w:tcW w:w="1741" w:type="dxa"/>
            <w:noWrap/>
            <w:hideMark/>
          </w:tcPr>
          <w:p w:rsidR="004956ED" w:rsidRPr="0065703D" w:rsidRDefault="004956ED" w:rsidP="004956ED">
            <w:r w:rsidRPr="0065703D">
              <w:t>£3</w:t>
            </w:r>
          </w:p>
        </w:tc>
        <w:tc>
          <w:tcPr>
            <w:tcW w:w="1229" w:type="dxa"/>
            <w:noWrap/>
            <w:hideMark/>
          </w:tcPr>
          <w:p w:rsidR="004956ED" w:rsidRPr="0065703D" w:rsidRDefault="004956ED" w:rsidP="004956ED">
            <w:r w:rsidRPr="0065703D">
              <w:t>£71</w:t>
            </w:r>
          </w:p>
        </w:tc>
        <w:tc>
          <w:tcPr>
            <w:tcW w:w="1741" w:type="dxa"/>
            <w:noWrap/>
            <w:hideMark/>
          </w:tcPr>
          <w:p w:rsidR="004956ED" w:rsidRPr="0065703D" w:rsidRDefault="004956ED" w:rsidP="004956ED">
            <w:r w:rsidRPr="0065703D">
              <w:t>£30</w:t>
            </w:r>
          </w:p>
        </w:tc>
      </w:tr>
      <w:tr w:rsidR="004956ED" w:rsidRPr="004956ED" w:rsidTr="004956ED">
        <w:trPr>
          <w:trHeight w:val="290"/>
        </w:trPr>
        <w:tc>
          <w:tcPr>
            <w:tcW w:w="1413" w:type="dxa"/>
            <w:noWrap/>
            <w:hideMark/>
          </w:tcPr>
          <w:p w:rsidR="004956ED" w:rsidRPr="004956ED" w:rsidRDefault="004956ED" w:rsidP="004956ED">
            <w:r w:rsidRPr="004956ED">
              <w:t>Total (F)</w:t>
            </w:r>
          </w:p>
        </w:tc>
        <w:tc>
          <w:tcPr>
            <w:tcW w:w="1618" w:type="dxa"/>
            <w:noWrap/>
            <w:hideMark/>
          </w:tcPr>
          <w:p w:rsidR="004956ED" w:rsidRPr="0065703D" w:rsidRDefault="004956ED" w:rsidP="004956ED">
            <w:r w:rsidRPr="0065703D">
              <w:t>£61,309</w:t>
            </w:r>
          </w:p>
        </w:tc>
        <w:tc>
          <w:tcPr>
            <w:tcW w:w="1229" w:type="dxa"/>
            <w:noWrap/>
            <w:hideMark/>
          </w:tcPr>
          <w:p w:rsidR="004956ED" w:rsidRPr="0065703D" w:rsidRDefault="004956ED" w:rsidP="004956ED">
            <w:proofErr w:type="spellStart"/>
            <w:r w:rsidRPr="0065703D">
              <w:t>n.a.</w:t>
            </w:r>
            <w:proofErr w:type="spellEnd"/>
          </w:p>
        </w:tc>
        <w:tc>
          <w:tcPr>
            <w:tcW w:w="1741" w:type="dxa"/>
            <w:noWrap/>
            <w:hideMark/>
          </w:tcPr>
          <w:p w:rsidR="004956ED" w:rsidRPr="0065703D" w:rsidRDefault="004956ED" w:rsidP="004956ED">
            <w:proofErr w:type="spellStart"/>
            <w:r w:rsidRPr="0065703D">
              <w:t>n.a.</w:t>
            </w:r>
            <w:proofErr w:type="spellEnd"/>
          </w:p>
        </w:tc>
        <w:tc>
          <w:tcPr>
            <w:tcW w:w="1229" w:type="dxa"/>
            <w:noWrap/>
            <w:hideMark/>
          </w:tcPr>
          <w:p w:rsidR="004956ED" w:rsidRPr="0065703D" w:rsidRDefault="004956ED" w:rsidP="004956ED">
            <w:r w:rsidRPr="0065703D">
              <w:t>£89</w:t>
            </w:r>
          </w:p>
        </w:tc>
        <w:tc>
          <w:tcPr>
            <w:tcW w:w="1741" w:type="dxa"/>
            <w:noWrap/>
            <w:hideMark/>
          </w:tcPr>
          <w:p w:rsidR="004956ED" w:rsidRPr="0065703D" w:rsidRDefault="004956ED" w:rsidP="004956ED">
            <w:r w:rsidRPr="0065703D">
              <w:t>£41</w:t>
            </w:r>
          </w:p>
        </w:tc>
      </w:tr>
      <w:tr w:rsidR="004956ED" w:rsidRPr="004956ED" w:rsidTr="004956ED">
        <w:trPr>
          <w:trHeight w:val="290"/>
        </w:trPr>
        <w:tc>
          <w:tcPr>
            <w:tcW w:w="1413" w:type="dxa"/>
            <w:noWrap/>
            <w:hideMark/>
          </w:tcPr>
          <w:p w:rsidR="004956ED" w:rsidRPr="004956ED" w:rsidRDefault="004956ED" w:rsidP="004956ED">
            <w:r w:rsidRPr="004956ED">
              <w:t>Total</w:t>
            </w:r>
          </w:p>
        </w:tc>
        <w:tc>
          <w:tcPr>
            <w:tcW w:w="1618" w:type="dxa"/>
            <w:noWrap/>
            <w:hideMark/>
          </w:tcPr>
          <w:p w:rsidR="004956ED" w:rsidRPr="0065703D" w:rsidRDefault="004956ED" w:rsidP="004956ED">
            <w:r w:rsidRPr="0065703D">
              <w:t>£99,042</w:t>
            </w:r>
          </w:p>
        </w:tc>
        <w:tc>
          <w:tcPr>
            <w:tcW w:w="1229" w:type="dxa"/>
            <w:noWrap/>
            <w:hideMark/>
          </w:tcPr>
          <w:p w:rsidR="004956ED" w:rsidRPr="0065703D" w:rsidRDefault="004956ED" w:rsidP="004956ED">
            <w:proofErr w:type="spellStart"/>
            <w:r w:rsidRPr="0065703D">
              <w:t>n.a.</w:t>
            </w:r>
            <w:proofErr w:type="spellEnd"/>
          </w:p>
        </w:tc>
        <w:tc>
          <w:tcPr>
            <w:tcW w:w="1741" w:type="dxa"/>
            <w:noWrap/>
            <w:hideMark/>
          </w:tcPr>
          <w:p w:rsidR="004956ED" w:rsidRPr="0065703D" w:rsidRDefault="004956ED" w:rsidP="004956ED">
            <w:proofErr w:type="spellStart"/>
            <w:r w:rsidRPr="0065703D">
              <w:t>n.a.</w:t>
            </w:r>
            <w:proofErr w:type="spellEnd"/>
          </w:p>
        </w:tc>
        <w:tc>
          <w:tcPr>
            <w:tcW w:w="1229" w:type="dxa"/>
            <w:noWrap/>
            <w:hideMark/>
          </w:tcPr>
          <w:p w:rsidR="004956ED" w:rsidRPr="0065703D" w:rsidRDefault="004956ED" w:rsidP="004956ED">
            <w:r w:rsidRPr="0065703D">
              <w:t>£136</w:t>
            </w:r>
          </w:p>
        </w:tc>
        <w:tc>
          <w:tcPr>
            <w:tcW w:w="1741" w:type="dxa"/>
            <w:noWrap/>
            <w:hideMark/>
          </w:tcPr>
          <w:p w:rsidR="004956ED" w:rsidRDefault="004956ED" w:rsidP="004956ED">
            <w:r w:rsidRPr="0065703D">
              <w:t>£64</w:t>
            </w:r>
          </w:p>
        </w:tc>
      </w:tr>
    </w:tbl>
    <w:p w:rsidR="004956ED" w:rsidRDefault="004956ED" w:rsidP="00FC5B9B"/>
    <w:tbl>
      <w:tblPr>
        <w:tblStyle w:val="TableGrid"/>
        <w:tblW w:w="0" w:type="auto"/>
        <w:tblLook w:val="04A0" w:firstRow="1" w:lastRow="0" w:firstColumn="1" w:lastColumn="0" w:noHBand="0" w:noVBand="1"/>
      </w:tblPr>
      <w:tblGrid>
        <w:gridCol w:w="1413"/>
        <w:gridCol w:w="1618"/>
        <w:gridCol w:w="1229"/>
        <w:gridCol w:w="1741"/>
        <w:gridCol w:w="1229"/>
        <w:gridCol w:w="1741"/>
      </w:tblGrid>
      <w:tr w:rsidR="004956ED" w:rsidRPr="004956ED" w:rsidTr="004956ED">
        <w:trPr>
          <w:trHeight w:val="290"/>
        </w:trPr>
        <w:tc>
          <w:tcPr>
            <w:tcW w:w="1413" w:type="dxa"/>
            <w:noWrap/>
            <w:hideMark/>
          </w:tcPr>
          <w:p w:rsidR="004956ED" w:rsidRPr="00E62B6A" w:rsidRDefault="00E62B6A" w:rsidP="004956ED">
            <w:pPr>
              <w:rPr>
                <w:b/>
                <w:bCs/>
              </w:rPr>
            </w:pPr>
            <w:r w:rsidRPr="00E62B6A">
              <w:rPr>
                <w:b/>
              </w:rPr>
              <w:t>Scotland</w:t>
            </w:r>
          </w:p>
        </w:tc>
        <w:tc>
          <w:tcPr>
            <w:tcW w:w="1618" w:type="dxa"/>
            <w:noWrap/>
            <w:hideMark/>
          </w:tcPr>
          <w:p w:rsidR="004956ED" w:rsidRPr="004956ED" w:rsidRDefault="004956ED" w:rsidP="004956ED">
            <w:pPr>
              <w:rPr>
                <w:b/>
              </w:rPr>
            </w:pPr>
            <w:r w:rsidRPr="004956ED">
              <w:rPr>
                <w:b/>
              </w:rPr>
              <w:t xml:space="preserve"> People with sight loss </w:t>
            </w:r>
          </w:p>
        </w:tc>
        <w:tc>
          <w:tcPr>
            <w:tcW w:w="1229" w:type="dxa"/>
            <w:noWrap/>
            <w:hideMark/>
          </w:tcPr>
          <w:p w:rsidR="004956ED" w:rsidRPr="004956ED" w:rsidRDefault="004956ED" w:rsidP="004956ED">
            <w:pPr>
              <w:rPr>
                <w:b/>
              </w:rPr>
            </w:pPr>
            <w:r w:rsidRPr="004956ED">
              <w:rPr>
                <w:b/>
              </w:rPr>
              <w:t>Deaths per 1000</w:t>
            </w:r>
          </w:p>
        </w:tc>
        <w:tc>
          <w:tcPr>
            <w:tcW w:w="1741" w:type="dxa"/>
            <w:noWrap/>
            <w:hideMark/>
          </w:tcPr>
          <w:p w:rsidR="004956ED" w:rsidRPr="004956ED" w:rsidRDefault="004956ED" w:rsidP="004956ED">
            <w:pPr>
              <w:rPr>
                <w:b/>
              </w:rPr>
            </w:pPr>
            <w:r w:rsidRPr="004956ED">
              <w:rPr>
                <w:b/>
              </w:rPr>
              <w:t>Deaths per 1000 attributable to sight loss</w:t>
            </w:r>
          </w:p>
        </w:tc>
        <w:tc>
          <w:tcPr>
            <w:tcW w:w="1229" w:type="dxa"/>
            <w:noWrap/>
            <w:hideMark/>
          </w:tcPr>
          <w:p w:rsidR="004956ED" w:rsidRPr="004956ED" w:rsidRDefault="004956ED" w:rsidP="004956ED">
            <w:pPr>
              <w:rPr>
                <w:b/>
              </w:rPr>
            </w:pPr>
            <w:r w:rsidRPr="004956ED">
              <w:rPr>
                <w:b/>
              </w:rPr>
              <w:t>Total deaths due to sight loss</w:t>
            </w:r>
          </w:p>
        </w:tc>
        <w:tc>
          <w:tcPr>
            <w:tcW w:w="1741" w:type="dxa"/>
            <w:noWrap/>
            <w:hideMark/>
          </w:tcPr>
          <w:p w:rsidR="004956ED" w:rsidRPr="004956ED" w:rsidRDefault="004956ED" w:rsidP="004956ED">
            <w:pPr>
              <w:rPr>
                <w:b/>
              </w:rPr>
            </w:pPr>
            <w:r w:rsidRPr="004956ED">
              <w:rPr>
                <w:b/>
              </w:rPr>
              <w:t>Discounted value of life lost</w:t>
            </w:r>
          </w:p>
        </w:tc>
      </w:tr>
      <w:tr w:rsidR="004956ED" w:rsidRPr="004956ED" w:rsidTr="004956ED">
        <w:trPr>
          <w:trHeight w:val="290"/>
        </w:trPr>
        <w:tc>
          <w:tcPr>
            <w:tcW w:w="1413" w:type="dxa"/>
            <w:noWrap/>
            <w:hideMark/>
          </w:tcPr>
          <w:p w:rsidR="004956ED" w:rsidRPr="004956ED" w:rsidRDefault="004956ED" w:rsidP="004956ED">
            <w:pPr>
              <w:rPr>
                <w:b/>
              </w:rPr>
            </w:pPr>
            <w:r w:rsidRPr="004956ED">
              <w:rPr>
                <w:b/>
              </w:rPr>
              <w:t>Male</w:t>
            </w:r>
          </w:p>
        </w:tc>
        <w:tc>
          <w:tcPr>
            <w:tcW w:w="1618" w:type="dxa"/>
            <w:noWrap/>
            <w:hideMark/>
          </w:tcPr>
          <w:p w:rsidR="004956ED" w:rsidRPr="004956ED" w:rsidRDefault="004956ED" w:rsidP="004956ED"/>
        </w:tc>
        <w:tc>
          <w:tcPr>
            <w:tcW w:w="1229" w:type="dxa"/>
            <w:noWrap/>
            <w:hideMark/>
          </w:tcPr>
          <w:p w:rsidR="004956ED" w:rsidRPr="004956ED" w:rsidRDefault="004956ED" w:rsidP="004956ED"/>
        </w:tc>
        <w:tc>
          <w:tcPr>
            <w:tcW w:w="1741" w:type="dxa"/>
            <w:noWrap/>
            <w:hideMark/>
          </w:tcPr>
          <w:p w:rsidR="004956ED" w:rsidRPr="004956ED" w:rsidRDefault="004956ED" w:rsidP="004956ED"/>
        </w:tc>
        <w:tc>
          <w:tcPr>
            <w:tcW w:w="1229" w:type="dxa"/>
            <w:noWrap/>
            <w:hideMark/>
          </w:tcPr>
          <w:p w:rsidR="004956ED" w:rsidRPr="004956ED" w:rsidRDefault="004956ED" w:rsidP="004956ED"/>
        </w:tc>
        <w:tc>
          <w:tcPr>
            <w:tcW w:w="1741" w:type="dxa"/>
            <w:noWrap/>
            <w:hideMark/>
          </w:tcPr>
          <w:p w:rsidR="004956ED" w:rsidRPr="004956ED" w:rsidRDefault="004956ED" w:rsidP="004956ED"/>
        </w:tc>
      </w:tr>
      <w:tr w:rsidR="004956ED" w:rsidRPr="004956ED" w:rsidTr="004956ED">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737F8C" w:rsidRDefault="004956ED" w:rsidP="004956ED">
            <w:r w:rsidRPr="00737F8C">
              <w:t>£176</w:t>
            </w:r>
          </w:p>
        </w:tc>
        <w:tc>
          <w:tcPr>
            <w:tcW w:w="1229" w:type="dxa"/>
            <w:noWrap/>
            <w:hideMark/>
          </w:tcPr>
          <w:p w:rsidR="004956ED" w:rsidRPr="00737F8C" w:rsidRDefault="004956ED" w:rsidP="004956ED">
            <w:r w:rsidRPr="00737F8C">
              <w:t>£1</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£0</w:t>
            </w:r>
          </w:p>
        </w:tc>
      </w:tr>
      <w:tr w:rsidR="004956ED" w:rsidRPr="004956ED" w:rsidTr="004956ED">
        <w:trPr>
          <w:trHeight w:val="290"/>
        </w:trPr>
        <w:tc>
          <w:tcPr>
            <w:tcW w:w="1413" w:type="dxa"/>
            <w:noWrap/>
            <w:hideMark/>
          </w:tcPr>
          <w:p w:rsidR="004956ED" w:rsidRPr="004956ED" w:rsidRDefault="004956ED" w:rsidP="004956ED">
            <w:r w:rsidRPr="004956ED">
              <w:t>20-39</w:t>
            </w:r>
          </w:p>
        </w:tc>
        <w:tc>
          <w:tcPr>
            <w:tcW w:w="1618" w:type="dxa"/>
            <w:noWrap/>
            <w:hideMark/>
          </w:tcPr>
          <w:p w:rsidR="004956ED" w:rsidRPr="00737F8C" w:rsidRDefault="004956ED" w:rsidP="004956ED">
            <w:r w:rsidRPr="00737F8C">
              <w:t>£2,135</w:t>
            </w:r>
          </w:p>
        </w:tc>
        <w:tc>
          <w:tcPr>
            <w:tcW w:w="1229" w:type="dxa"/>
            <w:noWrap/>
            <w:hideMark/>
          </w:tcPr>
          <w:p w:rsidR="004956ED" w:rsidRPr="00737F8C" w:rsidRDefault="004956ED" w:rsidP="004956ED">
            <w:r w:rsidRPr="00737F8C">
              <w:t>£2</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£0</w:t>
            </w:r>
          </w:p>
        </w:tc>
      </w:tr>
      <w:tr w:rsidR="004956ED" w:rsidRPr="004956ED" w:rsidTr="004956ED">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737F8C" w:rsidRDefault="004956ED" w:rsidP="004956ED">
            <w:r w:rsidRPr="00737F8C">
              <w:t>£3,518</w:t>
            </w:r>
          </w:p>
        </w:tc>
        <w:tc>
          <w:tcPr>
            <w:tcW w:w="1229" w:type="dxa"/>
            <w:noWrap/>
            <w:hideMark/>
          </w:tcPr>
          <w:p w:rsidR="004956ED" w:rsidRPr="00737F8C" w:rsidRDefault="004956ED" w:rsidP="004956ED">
            <w:r w:rsidRPr="00737F8C">
              <w:t>£3</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£1</w:t>
            </w:r>
          </w:p>
        </w:tc>
      </w:tr>
      <w:tr w:rsidR="004956ED" w:rsidRPr="004956ED" w:rsidTr="004956ED">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737F8C" w:rsidRDefault="004956ED" w:rsidP="004956ED">
            <w:r w:rsidRPr="00737F8C">
              <w:t>£2,572</w:t>
            </w:r>
          </w:p>
        </w:tc>
        <w:tc>
          <w:tcPr>
            <w:tcW w:w="1229" w:type="dxa"/>
            <w:noWrap/>
            <w:hideMark/>
          </w:tcPr>
          <w:p w:rsidR="004956ED" w:rsidRPr="00737F8C" w:rsidRDefault="004956ED" w:rsidP="004956ED">
            <w:r w:rsidRPr="00737F8C">
              <w:t>£4</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£0</w:t>
            </w:r>
          </w:p>
        </w:tc>
      </w:tr>
      <w:tr w:rsidR="004956ED" w:rsidRPr="004956ED" w:rsidTr="004956ED">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737F8C" w:rsidRDefault="004956ED" w:rsidP="004956ED">
            <w:r w:rsidRPr="00737F8C">
              <w:t>£3,180</w:t>
            </w:r>
          </w:p>
        </w:tc>
        <w:tc>
          <w:tcPr>
            <w:tcW w:w="1229" w:type="dxa"/>
            <w:noWrap/>
            <w:hideMark/>
          </w:tcPr>
          <w:p w:rsidR="004956ED" w:rsidRPr="00737F8C" w:rsidRDefault="004956ED" w:rsidP="004956ED">
            <w:r w:rsidRPr="00737F8C">
              <w:t>£7</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£1</w:t>
            </w:r>
          </w:p>
        </w:tc>
      </w:tr>
      <w:tr w:rsidR="004956ED" w:rsidRPr="004956ED" w:rsidTr="004956ED">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737F8C" w:rsidRDefault="004956ED" w:rsidP="004956ED">
            <w:r w:rsidRPr="00737F8C">
              <w:t>£4,576</w:t>
            </w:r>
          </w:p>
        </w:tc>
        <w:tc>
          <w:tcPr>
            <w:tcW w:w="1229" w:type="dxa"/>
            <w:noWrap/>
            <w:hideMark/>
          </w:tcPr>
          <w:p w:rsidR="004956ED" w:rsidRPr="00737F8C" w:rsidRDefault="004956ED" w:rsidP="004956ED">
            <w:r w:rsidRPr="00737F8C">
              <w:t>£10</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£1</w:t>
            </w:r>
          </w:p>
        </w:tc>
        <w:tc>
          <w:tcPr>
            <w:tcW w:w="1741" w:type="dxa"/>
            <w:noWrap/>
            <w:hideMark/>
          </w:tcPr>
          <w:p w:rsidR="004956ED" w:rsidRPr="00737F8C" w:rsidRDefault="004956ED" w:rsidP="004956ED">
            <w:r w:rsidRPr="00737F8C">
              <w:t>£2</w:t>
            </w:r>
          </w:p>
        </w:tc>
      </w:tr>
      <w:tr w:rsidR="004956ED" w:rsidRPr="004956ED" w:rsidTr="004956ED">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737F8C" w:rsidRDefault="004956ED" w:rsidP="004956ED">
            <w:r w:rsidRPr="00737F8C">
              <w:t>£14,835</w:t>
            </w:r>
          </w:p>
        </w:tc>
        <w:tc>
          <w:tcPr>
            <w:tcW w:w="1229" w:type="dxa"/>
            <w:noWrap/>
            <w:hideMark/>
          </w:tcPr>
          <w:p w:rsidR="004956ED" w:rsidRPr="00737F8C" w:rsidRDefault="004956ED" w:rsidP="004956ED">
            <w:r w:rsidRPr="00737F8C">
              <w:t>£24</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£7</w:t>
            </w:r>
          </w:p>
        </w:tc>
        <w:tc>
          <w:tcPr>
            <w:tcW w:w="1741" w:type="dxa"/>
            <w:noWrap/>
            <w:hideMark/>
          </w:tcPr>
          <w:p w:rsidR="004956ED" w:rsidRPr="00737F8C" w:rsidRDefault="004956ED" w:rsidP="004956ED">
            <w:r w:rsidRPr="00737F8C">
              <w:t>£5</w:t>
            </w:r>
          </w:p>
        </w:tc>
      </w:tr>
      <w:tr w:rsidR="004956ED" w:rsidRPr="004956ED" w:rsidTr="004956ED">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737F8C" w:rsidRDefault="004956ED" w:rsidP="004956ED">
            <w:r w:rsidRPr="00737F8C">
              <w:t>£15,664</w:t>
            </w:r>
          </w:p>
        </w:tc>
        <w:tc>
          <w:tcPr>
            <w:tcW w:w="1229" w:type="dxa"/>
            <w:noWrap/>
            <w:hideMark/>
          </w:tcPr>
          <w:p w:rsidR="004956ED" w:rsidRPr="00737F8C" w:rsidRDefault="004956ED" w:rsidP="004956ED">
            <w:r w:rsidRPr="00737F8C">
              <w:t>£63</w:t>
            </w:r>
          </w:p>
        </w:tc>
        <w:tc>
          <w:tcPr>
            <w:tcW w:w="1741" w:type="dxa"/>
            <w:noWrap/>
            <w:hideMark/>
          </w:tcPr>
          <w:p w:rsidR="004956ED" w:rsidRPr="00737F8C" w:rsidRDefault="004956ED" w:rsidP="004956ED">
            <w:r w:rsidRPr="00737F8C">
              <w:t>£1</w:t>
            </w:r>
          </w:p>
        </w:tc>
        <w:tc>
          <w:tcPr>
            <w:tcW w:w="1229" w:type="dxa"/>
            <w:noWrap/>
            <w:hideMark/>
          </w:tcPr>
          <w:p w:rsidR="004956ED" w:rsidRPr="00737F8C" w:rsidRDefault="004956ED" w:rsidP="004956ED">
            <w:r w:rsidRPr="00737F8C">
              <w:t>£19</w:t>
            </w:r>
          </w:p>
        </w:tc>
        <w:tc>
          <w:tcPr>
            <w:tcW w:w="1741" w:type="dxa"/>
            <w:noWrap/>
            <w:hideMark/>
          </w:tcPr>
          <w:p w:rsidR="004956ED" w:rsidRPr="00737F8C" w:rsidRDefault="004956ED" w:rsidP="004956ED">
            <w:r w:rsidRPr="00737F8C">
              <w:t>£9</w:t>
            </w:r>
          </w:p>
        </w:tc>
      </w:tr>
      <w:tr w:rsidR="004956ED" w:rsidRPr="004956ED" w:rsidTr="004956ED">
        <w:trPr>
          <w:trHeight w:val="290"/>
        </w:trPr>
        <w:tc>
          <w:tcPr>
            <w:tcW w:w="1413" w:type="dxa"/>
            <w:noWrap/>
            <w:hideMark/>
          </w:tcPr>
          <w:p w:rsidR="004956ED" w:rsidRPr="004956ED" w:rsidRDefault="004956ED" w:rsidP="004956ED">
            <w:r w:rsidRPr="004956ED">
              <w:t>85+</w:t>
            </w:r>
          </w:p>
        </w:tc>
        <w:tc>
          <w:tcPr>
            <w:tcW w:w="1618" w:type="dxa"/>
            <w:noWrap/>
            <w:hideMark/>
          </w:tcPr>
          <w:p w:rsidR="004956ED" w:rsidRPr="00737F8C" w:rsidRDefault="004956ED" w:rsidP="004956ED">
            <w:r w:rsidRPr="00737F8C">
              <w:t>£12,122</w:t>
            </w:r>
          </w:p>
        </w:tc>
        <w:tc>
          <w:tcPr>
            <w:tcW w:w="1229" w:type="dxa"/>
            <w:noWrap/>
            <w:hideMark/>
          </w:tcPr>
          <w:p w:rsidR="004956ED" w:rsidRPr="00737F8C" w:rsidRDefault="004956ED" w:rsidP="004956ED">
            <w:r w:rsidRPr="00737F8C">
              <w:t>£172</w:t>
            </w:r>
          </w:p>
        </w:tc>
        <w:tc>
          <w:tcPr>
            <w:tcW w:w="1741" w:type="dxa"/>
            <w:noWrap/>
            <w:hideMark/>
          </w:tcPr>
          <w:p w:rsidR="004956ED" w:rsidRPr="00737F8C" w:rsidRDefault="004956ED" w:rsidP="004956ED">
            <w:r w:rsidRPr="00737F8C">
              <w:t>£3</w:t>
            </w:r>
          </w:p>
        </w:tc>
        <w:tc>
          <w:tcPr>
            <w:tcW w:w="1229" w:type="dxa"/>
            <w:noWrap/>
            <w:hideMark/>
          </w:tcPr>
          <w:p w:rsidR="004956ED" w:rsidRPr="00737F8C" w:rsidRDefault="004956ED" w:rsidP="004956ED">
            <w:r w:rsidRPr="00737F8C">
              <w:t>£41</w:t>
            </w:r>
          </w:p>
        </w:tc>
        <w:tc>
          <w:tcPr>
            <w:tcW w:w="1741" w:type="dxa"/>
            <w:noWrap/>
            <w:hideMark/>
          </w:tcPr>
          <w:p w:rsidR="004956ED" w:rsidRPr="00737F8C" w:rsidRDefault="004956ED" w:rsidP="004956ED">
            <w:r w:rsidRPr="00737F8C">
              <w:t>£17</w:t>
            </w:r>
          </w:p>
        </w:tc>
      </w:tr>
      <w:tr w:rsidR="004956ED" w:rsidRPr="004956ED" w:rsidTr="004956ED">
        <w:trPr>
          <w:trHeight w:val="290"/>
        </w:trPr>
        <w:tc>
          <w:tcPr>
            <w:tcW w:w="1413" w:type="dxa"/>
            <w:noWrap/>
            <w:hideMark/>
          </w:tcPr>
          <w:p w:rsidR="004956ED" w:rsidRPr="004956ED" w:rsidRDefault="004956ED" w:rsidP="004956ED">
            <w:r w:rsidRPr="004956ED">
              <w:t>Total (M)</w:t>
            </w:r>
          </w:p>
        </w:tc>
        <w:tc>
          <w:tcPr>
            <w:tcW w:w="1618" w:type="dxa"/>
            <w:noWrap/>
            <w:hideMark/>
          </w:tcPr>
          <w:p w:rsidR="004956ED" w:rsidRPr="00737F8C" w:rsidRDefault="004956ED" w:rsidP="004956ED">
            <w:r w:rsidRPr="00737F8C">
              <w:t>£58,779</w:t>
            </w:r>
          </w:p>
        </w:tc>
        <w:tc>
          <w:tcPr>
            <w:tcW w:w="1229" w:type="dxa"/>
            <w:noWrap/>
            <w:hideMark/>
          </w:tcPr>
          <w:p w:rsidR="004956ED" w:rsidRPr="00737F8C" w:rsidRDefault="004956ED" w:rsidP="004956ED">
            <w:proofErr w:type="spellStart"/>
            <w:r w:rsidRPr="00737F8C">
              <w:t>n.a.</w:t>
            </w:r>
            <w:proofErr w:type="spellEnd"/>
          </w:p>
        </w:tc>
        <w:tc>
          <w:tcPr>
            <w:tcW w:w="1741" w:type="dxa"/>
            <w:noWrap/>
            <w:hideMark/>
          </w:tcPr>
          <w:p w:rsidR="004956ED" w:rsidRPr="00737F8C" w:rsidRDefault="004956ED" w:rsidP="004956ED">
            <w:proofErr w:type="spellStart"/>
            <w:r w:rsidRPr="00737F8C">
              <w:t>n.a.</w:t>
            </w:r>
            <w:proofErr w:type="spellEnd"/>
          </w:p>
        </w:tc>
        <w:tc>
          <w:tcPr>
            <w:tcW w:w="1229" w:type="dxa"/>
            <w:noWrap/>
            <w:hideMark/>
          </w:tcPr>
          <w:p w:rsidR="004956ED" w:rsidRPr="00737F8C" w:rsidRDefault="004956ED" w:rsidP="004956ED">
            <w:r w:rsidRPr="00737F8C">
              <w:t>£69</w:t>
            </w:r>
          </w:p>
        </w:tc>
        <w:tc>
          <w:tcPr>
            <w:tcW w:w="1741" w:type="dxa"/>
            <w:noWrap/>
            <w:hideMark/>
          </w:tcPr>
          <w:p w:rsidR="004956ED" w:rsidRPr="00737F8C" w:rsidRDefault="004956ED" w:rsidP="004956ED">
            <w:r w:rsidRPr="00737F8C">
              <w:t>£35</w:t>
            </w:r>
          </w:p>
        </w:tc>
      </w:tr>
      <w:tr w:rsidR="004956ED" w:rsidRPr="004956ED" w:rsidTr="004956ED">
        <w:trPr>
          <w:trHeight w:val="290"/>
        </w:trPr>
        <w:tc>
          <w:tcPr>
            <w:tcW w:w="1413" w:type="dxa"/>
            <w:noWrap/>
            <w:hideMark/>
          </w:tcPr>
          <w:p w:rsidR="004956ED" w:rsidRPr="004956ED" w:rsidRDefault="004956ED" w:rsidP="004956ED">
            <w:pPr>
              <w:rPr>
                <w:b/>
              </w:rPr>
            </w:pPr>
            <w:r w:rsidRPr="004956ED">
              <w:rPr>
                <w:b/>
              </w:rPr>
              <w:t>Female</w:t>
            </w:r>
          </w:p>
        </w:tc>
        <w:tc>
          <w:tcPr>
            <w:tcW w:w="1618" w:type="dxa"/>
            <w:noWrap/>
            <w:hideMark/>
          </w:tcPr>
          <w:p w:rsidR="004956ED" w:rsidRPr="00737F8C" w:rsidRDefault="004956ED" w:rsidP="004956ED"/>
        </w:tc>
        <w:tc>
          <w:tcPr>
            <w:tcW w:w="1229" w:type="dxa"/>
            <w:noWrap/>
            <w:hideMark/>
          </w:tcPr>
          <w:p w:rsidR="004956ED" w:rsidRPr="00737F8C" w:rsidRDefault="004956ED" w:rsidP="004956ED"/>
        </w:tc>
        <w:tc>
          <w:tcPr>
            <w:tcW w:w="1741" w:type="dxa"/>
            <w:noWrap/>
            <w:hideMark/>
          </w:tcPr>
          <w:p w:rsidR="004956ED" w:rsidRPr="00737F8C" w:rsidRDefault="004956ED" w:rsidP="004956ED"/>
        </w:tc>
        <w:tc>
          <w:tcPr>
            <w:tcW w:w="1229" w:type="dxa"/>
            <w:noWrap/>
            <w:hideMark/>
          </w:tcPr>
          <w:p w:rsidR="004956ED" w:rsidRPr="00737F8C" w:rsidRDefault="004956ED" w:rsidP="004956ED"/>
        </w:tc>
        <w:tc>
          <w:tcPr>
            <w:tcW w:w="1741" w:type="dxa"/>
            <w:noWrap/>
            <w:hideMark/>
          </w:tcPr>
          <w:p w:rsidR="004956ED" w:rsidRPr="00737F8C" w:rsidRDefault="004956ED" w:rsidP="004956ED"/>
        </w:tc>
      </w:tr>
      <w:tr w:rsidR="004956ED" w:rsidRPr="004956ED" w:rsidTr="004956ED">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737F8C" w:rsidRDefault="004956ED" w:rsidP="004956ED">
            <w:r w:rsidRPr="00737F8C">
              <w:t>£189</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£0</w:t>
            </w:r>
          </w:p>
        </w:tc>
      </w:tr>
      <w:tr w:rsidR="004956ED" w:rsidRPr="004956ED" w:rsidTr="004956ED">
        <w:trPr>
          <w:trHeight w:val="290"/>
        </w:trPr>
        <w:tc>
          <w:tcPr>
            <w:tcW w:w="1413" w:type="dxa"/>
            <w:noWrap/>
            <w:hideMark/>
          </w:tcPr>
          <w:p w:rsidR="004956ED" w:rsidRPr="004956ED" w:rsidRDefault="004956ED" w:rsidP="004956ED">
            <w:r w:rsidRPr="004956ED">
              <w:t>20-39</w:t>
            </w:r>
          </w:p>
        </w:tc>
        <w:tc>
          <w:tcPr>
            <w:tcW w:w="1618" w:type="dxa"/>
            <w:noWrap/>
            <w:hideMark/>
          </w:tcPr>
          <w:p w:rsidR="004956ED" w:rsidRPr="00737F8C" w:rsidRDefault="004956ED" w:rsidP="004956ED">
            <w:r w:rsidRPr="00737F8C">
              <w:t>£2,135</w:t>
            </w:r>
          </w:p>
        </w:tc>
        <w:tc>
          <w:tcPr>
            <w:tcW w:w="1229" w:type="dxa"/>
            <w:noWrap/>
            <w:hideMark/>
          </w:tcPr>
          <w:p w:rsidR="004956ED" w:rsidRPr="00737F8C" w:rsidRDefault="004956ED" w:rsidP="004956ED">
            <w:r w:rsidRPr="00737F8C">
              <w:t>£1</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£0</w:t>
            </w:r>
          </w:p>
        </w:tc>
      </w:tr>
      <w:tr w:rsidR="004956ED" w:rsidRPr="004956ED" w:rsidTr="004956ED">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737F8C" w:rsidRDefault="004956ED" w:rsidP="004956ED">
            <w:r w:rsidRPr="00737F8C">
              <w:t>£3,518</w:t>
            </w:r>
          </w:p>
        </w:tc>
        <w:tc>
          <w:tcPr>
            <w:tcW w:w="1229" w:type="dxa"/>
            <w:noWrap/>
            <w:hideMark/>
          </w:tcPr>
          <w:p w:rsidR="004956ED" w:rsidRPr="00737F8C" w:rsidRDefault="004956ED" w:rsidP="004956ED">
            <w:r w:rsidRPr="00737F8C">
              <w:t>£2</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£0</w:t>
            </w:r>
          </w:p>
        </w:tc>
      </w:tr>
      <w:tr w:rsidR="004956ED" w:rsidRPr="004956ED" w:rsidTr="004956ED">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737F8C" w:rsidRDefault="004956ED" w:rsidP="004956ED">
            <w:r w:rsidRPr="00737F8C">
              <w:t>£2,572</w:t>
            </w:r>
          </w:p>
        </w:tc>
        <w:tc>
          <w:tcPr>
            <w:tcW w:w="1229" w:type="dxa"/>
            <w:noWrap/>
            <w:hideMark/>
          </w:tcPr>
          <w:p w:rsidR="004956ED" w:rsidRPr="00737F8C" w:rsidRDefault="004956ED" w:rsidP="004956ED">
            <w:r w:rsidRPr="00737F8C">
              <w:t>£3</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£0</w:t>
            </w:r>
          </w:p>
        </w:tc>
      </w:tr>
      <w:tr w:rsidR="004956ED" w:rsidRPr="004956ED" w:rsidTr="004956ED">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737F8C" w:rsidRDefault="004956ED" w:rsidP="004956ED">
            <w:r w:rsidRPr="00737F8C">
              <w:t>£3,180</w:t>
            </w:r>
          </w:p>
        </w:tc>
        <w:tc>
          <w:tcPr>
            <w:tcW w:w="1229" w:type="dxa"/>
            <w:noWrap/>
            <w:hideMark/>
          </w:tcPr>
          <w:p w:rsidR="004956ED" w:rsidRPr="00737F8C" w:rsidRDefault="004956ED" w:rsidP="004956ED">
            <w:r w:rsidRPr="00737F8C">
              <w:t>£5</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£0</w:t>
            </w:r>
          </w:p>
        </w:tc>
        <w:tc>
          <w:tcPr>
            <w:tcW w:w="1741" w:type="dxa"/>
            <w:noWrap/>
            <w:hideMark/>
          </w:tcPr>
          <w:p w:rsidR="004956ED" w:rsidRPr="00737F8C" w:rsidRDefault="004956ED" w:rsidP="004956ED">
            <w:r w:rsidRPr="00737F8C">
              <w:t>£1</w:t>
            </w:r>
          </w:p>
        </w:tc>
      </w:tr>
      <w:tr w:rsidR="004956ED" w:rsidRPr="004956ED" w:rsidTr="004956ED">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737F8C" w:rsidRDefault="004956ED" w:rsidP="004956ED">
            <w:r w:rsidRPr="00737F8C">
              <w:t>£5,379</w:t>
            </w:r>
          </w:p>
        </w:tc>
        <w:tc>
          <w:tcPr>
            <w:tcW w:w="1229" w:type="dxa"/>
            <w:noWrap/>
            <w:hideMark/>
          </w:tcPr>
          <w:p w:rsidR="004956ED" w:rsidRPr="00737F8C" w:rsidRDefault="004956ED" w:rsidP="004956ED">
            <w:r w:rsidRPr="00737F8C">
              <w:t>£6</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£1</w:t>
            </w:r>
          </w:p>
        </w:tc>
        <w:tc>
          <w:tcPr>
            <w:tcW w:w="1741" w:type="dxa"/>
            <w:noWrap/>
            <w:hideMark/>
          </w:tcPr>
          <w:p w:rsidR="004956ED" w:rsidRPr="00737F8C" w:rsidRDefault="004956ED" w:rsidP="004956ED">
            <w:r w:rsidRPr="00737F8C">
              <w:t>£1</w:t>
            </w:r>
          </w:p>
        </w:tc>
      </w:tr>
      <w:tr w:rsidR="004956ED" w:rsidRPr="004956ED" w:rsidTr="004956ED">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737F8C" w:rsidRDefault="004956ED" w:rsidP="004956ED">
            <w:r w:rsidRPr="00737F8C">
              <w:t>£17,812</w:t>
            </w:r>
          </w:p>
        </w:tc>
        <w:tc>
          <w:tcPr>
            <w:tcW w:w="1229" w:type="dxa"/>
            <w:noWrap/>
            <w:hideMark/>
          </w:tcPr>
          <w:p w:rsidR="004956ED" w:rsidRPr="00737F8C" w:rsidRDefault="004956ED" w:rsidP="004956ED">
            <w:r w:rsidRPr="00737F8C">
              <w:t>£17</w:t>
            </w:r>
          </w:p>
        </w:tc>
        <w:tc>
          <w:tcPr>
            <w:tcW w:w="1741" w:type="dxa"/>
            <w:noWrap/>
            <w:hideMark/>
          </w:tcPr>
          <w:p w:rsidR="004956ED" w:rsidRPr="00737F8C" w:rsidRDefault="004956ED" w:rsidP="004956ED">
            <w:r w:rsidRPr="00737F8C">
              <w:t>£0</w:t>
            </w:r>
          </w:p>
        </w:tc>
        <w:tc>
          <w:tcPr>
            <w:tcW w:w="1229" w:type="dxa"/>
            <w:noWrap/>
            <w:hideMark/>
          </w:tcPr>
          <w:p w:rsidR="004956ED" w:rsidRPr="00737F8C" w:rsidRDefault="004956ED" w:rsidP="004956ED">
            <w:r w:rsidRPr="00737F8C">
              <w:t>£6</w:t>
            </w:r>
          </w:p>
        </w:tc>
        <w:tc>
          <w:tcPr>
            <w:tcW w:w="1741" w:type="dxa"/>
            <w:noWrap/>
            <w:hideMark/>
          </w:tcPr>
          <w:p w:rsidR="004956ED" w:rsidRPr="00737F8C" w:rsidRDefault="004956ED" w:rsidP="004956ED">
            <w:r w:rsidRPr="00737F8C">
              <w:t>£6</w:t>
            </w:r>
          </w:p>
        </w:tc>
      </w:tr>
      <w:tr w:rsidR="004956ED" w:rsidRPr="004956ED" w:rsidTr="004956ED">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737F8C" w:rsidRDefault="004956ED" w:rsidP="004956ED">
            <w:r w:rsidRPr="00737F8C">
              <w:t>£30,019</w:t>
            </w:r>
          </w:p>
        </w:tc>
        <w:tc>
          <w:tcPr>
            <w:tcW w:w="1229" w:type="dxa"/>
            <w:noWrap/>
            <w:hideMark/>
          </w:tcPr>
          <w:p w:rsidR="004956ED" w:rsidRPr="00737F8C" w:rsidRDefault="004956ED" w:rsidP="004956ED">
            <w:r w:rsidRPr="00737F8C">
              <w:t>£49</w:t>
            </w:r>
          </w:p>
        </w:tc>
        <w:tc>
          <w:tcPr>
            <w:tcW w:w="1741" w:type="dxa"/>
            <w:noWrap/>
            <w:hideMark/>
          </w:tcPr>
          <w:p w:rsidR="004956ED" w:rsidRPr="00737F8C" w:rsidRDefault="004956ED" w:rsidP="004956ED">
            <w:r w:rsidRPr="00737F8C">
              <w:t>£1</w:t>
            </w:r>
          </w:p>
        </w:tc>
        <w:tc>
          <w:tcPr>
            <w:tcW w:w="1229" w:type="dxa"/>
            <w:noWrap/>
            <w:hideMark/>
          </w:tcPr>
          <w:p w:rsidR="004956ED" w:rsidRPr="00737F8C" w:rsidRDefault="004956ED" w:rsidP="004956ED">
            <w:r w:rsidRPr="00737F8C">
              <w:t>£29</w:t>
            </w:r>
          </w:p>
        </w:tc>
        <w:tc>
          <w:tcPr>
            <w:tcW w:w="1741" w:type="dxa"/>
            <w:noWrap/>
            <w:hideMark/>
          </w:tcPr>
          <w:p w:rsidR="004956ED" w:rsidRPr="00737F8C" w:rsidRDefault="004956ED" w:rsidP="004956ED">
            <w:r w:rsidRPr="00737F8C">
              <w:t>£13</w:t>
            </w:r>
          </w:p>
        </w:tc>
      </w:tr>
      <w:tr w:rsidR="004956ED" w:rsidRPr="004956ED" w:rsidTr="004956ED">
        <w:trPr>
          <w:trHeight w:val="290"/>
        </w:trPr>
        <w:tc>
          <w:tcPr>
            <w:tcW w:w="1413" w:type="dxa"/>
            <w:noWrap/>
            <w:hideMark/>
          </w:tcPr>
          <w:p w:rsidR="004956ED" w:rsidRPr="004956ED" w:rsidRDefault="004956ED" w:rsidP="004956ED">
            <w:r w:rsidRPr="004956ED">
              <w:t>85+</w:t>
            </w:r>
          </w:p>
        </w:tc>
        <w:tc>
          <w:tcPr>
            <w:tcW w:w="1618" w:type="dxa"/>
            <w:noWrap/>
            <w:hideMark/>
          </w:tcPr>
          <w:p w:rsidR="004956ED" w:rsidRPr="00737F8C" w:rsidRDefault="004956ED" w:rsidP="004956ED">
            <w:r w:rsidRPr="00737F8C">
              <w:t>£33,653</w:t>
            </w:r>
          </w:p>
        </w:tc>
        <w:tc>
          <w:tcPr>
            <w:tcW w:w="1229" w:type="dxa"/>
            <w:noWrap/>
            <w:hideMark/>
          </w:tcPr>
          <w:p w:rsidR="004956ED" w:rsidRPr="00737F8C" w:rsidRDefault="004956ED" w:rsidP="004956ED">
            <w:r w:rsidRPr="00737F8C">
              <w:t>£155</w:t>
            </w:r>
          </w:p>
        </w:tc>
        <w:tc>
          <w:tcPr>
            <w:tcW w:w="1741" w:type="dxa"/>
            <w:noWrap/>
            <w:hideMark/>
          </w:tcPr>
          <w:p w:rsidR="004956ED" w:rsidRPr="00737F8C" w:rsidRDefault="004956ED" w:rsidP="004956ED">
            <w:r w:rsidRPr="00737F8C">
              <w:t>£3</w:t>
            </w:r>
          </w:p>
        </w:tc>
        <w:tc>
          <w:tcPr>
            <w:tcW w:w="1229" w:type="dxa"/>
            <w:noWrap/>
            <w:hideMark/>
          </w:tcPr>
          <w:p w:rsidR="004956ED" w:rsidRPr="00737F8C" w:rsidRDefault="004956ED" w:rsidP="004956ED">
            <w:r w:rsidRPr="00737F8C">
              <w:t>£103</w:t>
            </w:r>
          </w:p>
        </w:tc>
        <w:tc>
          <w:tcPr>
            <w:tcW w:w="1741" w:type="dxa"/>
            <w:noWrap/>
            <w:hideMark/>
          </w:tcPr>
          <w:p w:rsidR="004956ED" w:rsidRPr="00737F8C" w:rsidRDefault="004956ED" w:rsidP="004956ED">
            <w:r w:rsidRPr="00737F8C">
              <w:t>£44</w:t>
            </w:r>
          </w:p>
        </w:tc>
      </w:tr>
      <w:tr w:rsidR="004956ED" w:rsidRPr="004956ED" w:rsidTr="004956ED">
        <w:trPr>
          <w:trHeight w:val="290"/>
        </w:trPr>
        <w:tc>
          <w:tcPr>
            <w:tcW w:w="1413" w:type="dxa"/>
            <w:noWrap/>
            <w:hideMark/>
          </w:tcPr>
          <w:p w:rsidR="004956ED" w:rsidRPr="004956ED" w:rsidRDefault="004956ED" w:rsidP="004956ED">
            <w:r w:rsidRPr="004956ED">
              <w:t>Total (F)</w:t>
            </w:r>
          </w:p>
        </w:tc>
        <w:tc>
          <w:tcPr>
            <w:tcW w:w="1618" w:type="dxa"/>
            <w:noWrap/>
            <w:hideMark/>
          </w:tcPr>
          <w:p w:rsidR="004956ED" w:rsidRPr="00737F8C" w:rsidRDefault="004956ED" w:rsidP="004956ED">
            <w:r w:rsidRPr="00737F8C">
              <w:t>£98,458</w:t>
            </w:r>
          </w:p>
        </w:tc>
        <w:tc>
          <w:tcPr>
            <w:tcW w:w="1229" w:type="dxa"/>
            <w:noWrap/>
            <w:hideMark/>
          </w:tcPr>
          <w:p w:rsidR="004956ED" w:rsidRPr="00737F8C" w:rsidRDefault="004956ED" w:rsidP="004956ED">
            <w:proofErr w:type="spellStart"/>
            <w:r w:rsidRPr="00737F8C">
              <w:t>n.a.</w:t>
            </w:r>
            <w:proofErr w:type="spellEnd"/>
          </w:p>
        </w:tc>
        <w:tc>
          <w:tcPr>
            <w:tcW w:w="1741" w:type="dxa"/>
            <w:noWrap/>
            <w:hideMark/>
          </w:tcPr>
          <w:p w:rsidR="004956ED" w:rsidRPr="00737F8C" w:rsidRDefault="004956ED" w:rsidP="004956ED">
            <w:proofErr w:type="spellStart"/>
            <w:r w:rsidRPr="00737F8C">
              <w:t>n.a.</w:t>
            </w:r>
            <w:proofErr w:type="spellEnd"/>
          </w:p>
        </w:tc>
        <w:tc>
          <w:tcPr>
            <w:tcW w:w="1229" w:type="dxa"/>
            <w:noWrap/>
            <w:hideMark/>
          </w:tcPr>
          <w:p w:rsidR="004956ED" w:rsidRPr="00737F8C" w:rsidRDefault="004956ED" w:rsidP="004956ED">
            <w:r w:rsidRPr="00737F8C">
              <w:t>£139</w:t>
            </w:r>
          </w:p>
        </w:tc>
        <w:tc>
          <w:tcPr>
            <w:tcW w:w="1741" w:type="dxa"/>
            <w:noWrap/>
            <w:hideMark/>
          </w:tcPr>
          <w:p w:rsidR="004956ED" w:rsidRPr="00737F8C" w:rsidRDefault="004956ED" w:rsidP="004956ED">
            <w:r w:rsidRPr="00737F8C">
              <w:t>£66</w:t>
            </w:r>
          </w:p>
        </w:tc>
      </w:tr>
      <w:tr w:rsidR="004956ED" w:rsidRPr="004956ED" w:rsidTr="004956ED">
        <w:trPr>
          <w:trHeight w:val="290"/>
        </w:trPr>
        <w:tc>
          <w:tcPr>
            <w:tcW w:w="1413" w:type="dxa"/>
            <w:noWrap/>
            <w:hideMark/>
          </w:tcPr>
          <w:p w:rsidR="004956ED" w:rsidRPr="004956ED" w:rsidRDefault="004956ED" w:rsidP="004956ED">
            <w:r w:rsidRPr="004956ED">
              <w:t>Total</w:t>
            </w:r>
          </w:p>
        </w:tc>
        <w:tc>
          <w:tcPr>
            <w:tcW w:w="1618" w:type="dxa"/>
            <w:noWrap/>
            <w:hideMark/>
          </w:tcPr>
          <w:p w:rsidR="004956ED" w:rsidRPr="00737F8C" w:rsidRDefault="004956ED" w:rsidP="004956ED">
            <w:r w:rsidRPr="00737F8C">
              <w:t>£157,237</w:t>
            </w:r>
          </w:p>
        </w:tc>
        <w:tc>
          <w:tcPr>
            <w:tcW w:w="1229" w:type="dxa"/>
            <w:noWrap/>
            <w:hideMark/>
          </w:tcPr>
          <w:p w:rsidR="004956ED" w:rsidRPr="00737F8C" w:rsidRDefault="004956ED" w:rsidP="004956ED">
            <w:proofErr w:type="spellStart"/>
            <w:r w:rsidRPr="00737F8C">
              <w:t>n.a.</w:t>
            </w:r>
            <w:proofErr w:type="spellEnd"/>
          </w:p>
        </w:tc>
        <w:tc>
          <w:tcPr>
            <w:tcW w:w="1741" w:type="dxa"/>
            <w:noWrap/>
            <w:hideMark/>
          </w:tcPr>
          <w:p w:rsidR="004956ED" w:rsidRPr="00737F8C" w:rsidRDefault="004956ED" w:rsidP="004956ED">
            <w:proofErr w:type="spellStart"/>
            <w:r w:rsidRPr="00737F8C">
              <w:t>n.a.</w:t>
            </w:r>
            <w:proofErr w:type="spellEnd"/>
          </w:p>
        </w:tc>
        <w:tc>
          <w:tcPr>
            <w:tcW w:w="1229" w:type="dxa"/>
            <w:noWrap/>
            <w:hideMark/>
          </w:tcPr>
          <w:p w:rsidR="004956ED" w:rsidRPr="00737F8C" w:rsidRDefault="004956ED" w:rsidP="004956ED">
            <w:r w:rsidRPr="00737F8C">
              <w:t>£208</w:t>
            </w:r>
          </w:p>
        </w:tc>
        <w:tc>
          <w:tcPr>
            <w:tcW w:w="1741" w:type="dxa"/>
            <w:noWrap/>
            <w:hideMark/>
          </w:tcPr>
          <w:p w:rsidR="004956ED" w:rsidRDefault="004956ED" w:rsidP="004956ED">
            <w:r w:rsidRPr="00737F8C">
              <w:t>£102</w:t>
            </w:r>
          </w:p>
        </w:tc>
      </w:tr>
    </w:tbl>
    <w:p w:rsidR="004956ED" w:rsidRDefault="004956ED" w:rsidP="00FC5B9B"/>
    <w:tbl>
      <w:tblPr>
        <w:tblStyle w:val="TableGrid"/>
        <w:tblW w:w="0" w:type="auto"/>
        <w:tblLook w:val="04A0" w:firstRow="1" w:lastRow="0" w:firstColumn="1" w:lastColumn="0" w:noHBand="0" w:noVBand="1"/>
      </w:tblPr>
      <w:tblGrid>
        <w:gridCol w:w="1413"/>
        <w:gridCol w:w="1618"/>
        <w:gridCol w:w="1229"/>
        <w:gridCol w:w="1741"/>
        <w:gridCol w:w="1229"/>
        <w:gridCol w:w="1741"/>
      </w:tblGrid>
      <w:tr w:rsidR="004956ED" w:rsidRPr="004956ED" w:rsidTr="004956ED">
        <w:trPr>
          <w:trHeight w:val="290"/>
        </w:trPr>
        <w:tc>
          <w:tcPr>
            <w:tcW w:w="1413" w:type="dxa"/>
            <w:noWrap/>
            <w:hideMark/>
          </w:tcPr>
          <w:p w:rsidR="004956ED" w:rsidRPr="00E62B6A" w:rsidRDefault="00E62B6A" w:rsidP="004956ED">
            <w:pPr>
              <w:rPr>
                <w:b/>
                <w:bCs/>
              </w:rPr>
            </w:pPr>
            <w:r w:rsidRPr="00E62B6A">
              <w:rPr>
                <w:b/>
              </w:rPr>
              <w:lastRenderedPageBreak/>
              <w:t>Northern Ireland</w:t>
            </w:r>
          </w:p>
        </w:tc>
        <w:tc>
          <w:tcPr>
            <w:tcW w:w="1618" w:type="dxa"/>
            <w:noWrap/>
            <w:hideMark/>
          </w:tcPr>
          <w:p w:rsidR="004956ED" w:rsidRPr="004956ED" w:rsidRDefault="004956ED" w:rsidP="004956ED">
            <w:pPr>
              <w:rPr>
                <w:b/>
              </w:rPr>
            </w:pPr>
            <w:r w:rsidRPr="004956ED">
              <w:rPr>
                <w:b/>
              </w:rPr>
              <w:t xml:space="preserve"> People with sight loss </w:t>
            </w:r>
          </w:p>
        </w:tc>
        <w:tc>
          <w:tcPr>
            <w:tcW w:w="1229" w:type="dxa"/>
            <w:noWrap/>
            <w:hideMark/>
          </w:tcPr>
          <w:p w:rsidR="004956ED" w:rsidRPr="004956ED" w:rsidRDefault="004956ED" w:rsidP="004956ED">
            <w:pPr>
              <w:rPr>
                <w:b/>
              </w:rPr>
            </w:pPr>
            <w:r w:rsidRPr="004956ED">
              <w:rPr>
                <w:b/>
              </w:rPr>
              <w:t>Deaths per 1000</w:t>
            </w:r>
          </w:p>
        </w:tc>
        <w:tc>
          <w:tcPr>
            <w:tcW w:w="1741" w:type="dxa"/>
            <w:noWrap/>
            <w:hideMark/>
          </w:tcPr>
          <w:p w:rsidR="004956ED" w:rsidRPr="004956ED" w:rsidRDefault="004956ED" w:rsidP="004956ED">
            <w:pPr>
              <w:rPr>
                <w:b/>
              </w:rPr>
            </w:pPr>
            <w:r w:rsidRPr="004956ED">
              <w:rPr>
                <w:b/>
              </w:rPr>
              <w:t>Deaths per 1000 attributable to sight loss</w:t>
            </w:r>
          </w:p>
        </w:tc>
        <w:tc>
          <w:tcPr>
            <w:tcW w:w="1229" w:type="dxa"/>
            <w:noWrap/>
            <w:hideMark/>
          </w:tcPr>
          <w:p w:rsidR="004956ED" w:rsidRPr="004956ED" w:rsidRDefault="004956ED" w:rsidP="004956ED">
            <w:pPr>
              <w:rPr>
                <w:b/>
              </w:rPr>
            </w:pPr>
            <w:r w:rsidRPr="004956ED">
              <w:rPr>
                <w:b/>
              </w:rPr>
              <w:t>Total deaths due to sight loss</w:t>
            </w:r>
          </w:p>
        </w:tc>
        <w:tc>
          <w:tcPr>
            <w:tcW w:w="1741" w:type="dxa"/>
            <w:noWrap/>
            <w:hideMark/>
          </w:tcPr>
          <w:p w:rsidR="004956ED" w:rsidRPr="004956ED" w:rsidRDefault="004956ED" w:rsidP="004956ED">
            <w:pPr>
              <w:rPr>
                <w:b/>
              </w:rPr>
            </w:pPr>
            <w:r w:rsidRPr="004956ED">
              <w:rPr>
                <w:b/>
              </w:rPr>
              <w:t>Discounted value of life lost</w:t>
            </w:r>
          </w:p>
        </w:tc>
      </w:tr>
      <w:tr w:rsidR="004956ED" w:rsidRPr="004956ED" w:rsidTr="004956ED">
        <w:trPr>
          <w:trHeight w:val="290"/>
        </w:trPr>
        <w:tc>
          <w:tcPr>
            <w:tcW w:w="1413" w:type="dxa"/>
            <w:noWrap/>
            <w:hideMark/>
          </w:tcPr>
          <w:p w:rsidR="004956ED" w:rsidRPr="004956ED" w:rsidRDefault="004956ED" w:rsidP="004956ED">
            <w:pPr>
              <w:rPr>
                <w:b/>
              </w:rPr>
            </w:pPr>
            <w:r w:rsidRPr="004956ED">
              <w:rPr>
                <w:b/>
              </w:rPr>
              <w:t>Male</w:t>
            </w:r>
          </w:p>
        </w:tc>
        <w:tc>
          <w:tcPr>
            <w:tcW w:w="1618" w:type="dxa"/>
            <w:noWrap/>
            <w:hideMark/>
          </w:tcPr>
          <w:p w:rsidR="004956ED" w:rsidRPr="004956ED" w:rsidRDefault="004956ED" w:rsidP="004956ED"/>
        </w:tc>
        <w:tc>
          <w:tcPr>
            <w:tcW w:w="1229" w:type="dxa"/>
            <w:noWrap/>
            <w:hideMark/>
          </w:tcPr>
          <w:p w:rsidR="004956ED" w:rsidRPr="004956ED" w:rsidRDefault="004956ED" w:rsidP="004956ED"/>
        </w:tc>
        <w:tc>
          <w:tcPr>
            <w:tcW w:w="1741" w:type="dxa"/>
            <w:noWrap/>
            <w:hideMark/>
          </w:tcPr>
          <w:p w:rsidR="004956ED" w:rsidRPr="004956ED" w:rsidRDefault="004956ED" w:rsidP="004956ED"/>
        </w:tc>
        <w:tc>
          <w:tcPr>
            <w:tcW w:w="1229" w:type="dxa"/>
            <w:noWrap/>
            <w:hideMark/>
          </w:tcPr>
          <w:p w:rsidR="004956ED" w:rsidRPr="004956ED" w:rsidRDefault="004956ED" w:rsidP="004956ED"/>
        </w:tc>
        <w:tc>
          <w:tcPr>
            <w:tcW w:w="1741" w:type="dxa"/>
            <w:noWrap/>
            <w:hideMark/>
          </w:tcPr>
          <w:p w:rsidR="004956ED" w:rsidRPr="004956ED" w:rsidRDefault="004956ED" w:rsidP="004956ED"/>
        </w:tc>
      </w:tr>
      <w:tr w:rsidR="004956ED" w:rsidRPr="004956ED" w:rsidTr="004956ED">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90361E" w:rsidRDefault="004956ED" w:rsidP="004956ED">
            <w:r w:rsidRPr="0090361E">
              <w:t>£69</w:t>
            </w:r>
          </w:p>
        </w:tc>
        <w:tc>
          <w:tcPr>
            <w:tcW w:w="1229" w:type="dxa"/>
            <w:noWrap/>
            <w:hideMark/>
          </w:tcPr>
          <w:p w:rsidR="004956ED" w:rsidRPr="0090361E" w:rsidRDefault="004956ED" w:rsidP="004956ED">
            <w:r w:rsidRPr="0090361E">
              <w:t>£1</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20-39</w:t>
            </w:r>
          </w:p>
        </w:tc>
        <w:tc>
          <w:tcPr>
            <w:tcW w:w="1618" w:type="dxa"/>
            <w:noWrap/>
            <w:hideMark/>
          </w:tcPr>
          <w:p w:rsidR="004956ED" w:rsidRPr="0090361E" w:rsidRDefault="004956ED" w:rsidP="004956ED">
            <w:r w:rsidRPr="0090361E">
              <w:t>£759</w:t>
            </w:r>
          </w:p>
        </w:tc>
        <w:tc>
          <w:tcPr>
            <w:tcW w:w="1229" w:type="dxa"/>
            <w:noWrap/>
            <w:hideMark/>
          </w:tcPr>
          <w:p w:rsidR="004956ED" w:rsidRPr="0090361E" w:rsidRDefault="004956ED" w:rsidP="004956ED">
            <w:r w:rsidRPr="0090361E">
              <w:t>£1</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90361E" w:rsidRDefault="004956ED" w:rsidP="004956ED">
            <w:r w:rsidRPr="0090361E">
              <w:t>£1,177</w:t>
            </w:r>
          </w:p>
        </w:tc>
        <w:tc>
          <w:tcPr>
            <w:tcW w:w="1229" w:type="dxa"/>
            <w:noWrap/>
            <w:hideMark/>
          </w:tcPr>
          <w:p w:rsidR="004956ED" w:rsidRPr="0090361E" w:rsidRDefault="004956ED" w:rsidP="004956ED">
            <w:r w:rsidRPr="0090361E">
              <w:t>£3</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90361E" w:rsidRDefault="004956ED" w:rsidP="004956ED">
            <w:r w:rsidRPr="0090361E">
              <w:t>£810</w:t>
            </w:r>
          </w:p>
        </w:tc>
        <w:tc>
          <w:tcPr>
            <w:tcW w:w="1229" w:type="dxa"/>
            <w:noWrap/>
            <w:hideMark/>
          </w:tcPr>
          <w:p w:rsidR="004956ED" w:rsidRPr="0090361E" w:rsidRDefault="004956ED" w:rsidP="004956ED">
            <w:r w:rsidRPr="0090361E">
              <w:t>£3</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90361E" w:rsidRDefault="004956ED" w:rsidP="004956ED">
            <w:r w:rsidRPr="0090361E">
              <w:t>£984</w:t>
            </w:r>
          </w:p>
        </w:tc>
        <w:tc>
          <w:tcPr>
            <w:tcW w:w="1229" w:type="dxa"/>
            <w:noWrap/>
            <w:hideMark/>
          </w:tcPr>
          <w:p w:rsidR="004956ED" w:rsidRPr="0090361E" w:rsidRDefault="004956ED" w:rsidP="004956ED">
            <w:r w:rsidRPr="0090361E">
              <w:t>£4</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90361E" w:rsidRDefault="004956ED" w:rsidP="004956ED">
            <w:r w:rsidRPr="0090361E">
              <w:t>£1,354</w:t>
            </w:r>
          </w:p>
        </w:tc>
        <w:tc>
          <w:tcPr>
            <w:tcW w:w="1229" w:type="dxa"/>
            <w:noWrap/>
            <w:hideMark/>
          </w:tcPr>
          <w:p w:rsidR="004956ED" w:rsidRPr="0090361E" w:rsidRDefault="004956ED" w:rsidP="004956ED">
            <w:r w:rsidRPr="0090361E">
              <w:t>£8</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90361E" w:rsidRDefault="004956ED" w:rsidP="004956ED">
            <w:r w:rsidRPr="0090361E">
              <w:t>£4,428</w:t>
            </w:r>
          </w:p>
        </w:tc>
        <w:tc>
          <w:tcPr>
            <w:tcW w:w="1229" w:type="dxa"/>
            <w:noWrap/>
            <w:hideMark/>
          </w:tcPr>
          <w:p w:rsidR="004956ED" w:rsidRPr="0090361E" w:rsidRDefault="004956ED" w:rsidP="004956ED">
            <w:r w:rsidRPr="0090361E">
              <w:t>£20</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£2</w:t>
            </w:r>
          </w:p>
        </w:tc>
        <w:tc>
          <w:tcPr>
            <w:tcW w:w="1741" w:type="dxa"/>
            <w:noWrap/>
            <w:hideMark/>
          </w:tcPr>
          <w:p w:rsidR="004956ED" w:rsidRPr="0090361E" w:rsidRDefault="004956ED" w:rsidP="004956ED">
            <w:r w:rsidRPr="0090361E">
              <w:t>£1</w:t>
            </w:r>
          </w:p>
        </w:tc>
      </w:tr>
      <w:tr w:rsidR="004956ED" w:rsidRPr="004956ED" w:rsidTr="004956ED">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90361E" w:rsidRDefault="004956ED" w:rsidP="004956ED">
            <w:r w:rsidRPr="0090361E">
              <w:t>£4,549</w:t>
            </w:r>
          </w:p>
        </w:tc>
        <w:tc>
          <w:tcPr>
            <w:tcW w:w="1229" w:type="dxa"/>
            <w:noWrap/>
            <w:hideMark/>
          </w:tcPr>
          <w:p w:rsidR="004956ED" w:rsidRPr="0090361E" w:rsidRDefault="004956ED" w:rsidP="004956ED">
            <w:r w:rsidRPr="0090361E">
              <w:t>£59</w:t>
            </w:r>
          </w:p>
        </w:tc>
        <w:tc>
          <w:tcPr>
            <w:tcW w:w="1741" w:type="dxa"/>
            <w:noWrap/>
            <w:hideMark/>
          </w:tcPr>
          <w:p w:rsidR="004956ED" w:rsidRPr="0090361E" w:rsidRDefault="004956ED" w:rsidP="004956ED">
            <w:r w:rsidRPr="0090361E">
              <w:t>£1</w:t>
            </w:r>
          </w:p>
        </w:tc>
        <w:tc>
          <w:tcPr>
            <w:tcW w:w="1229" w:type="dxa"/>
            <w:noWrap/>
            <w:hideMark/>
          </w:tcPr>
          <w:p w:rsidR="004956ED" w:rsidRPr="0090361E" w:rsidRDefault="004956ED" w:rsidP="004956ED">
            <w:r w:rsidRPr="0090361E">
              <w:t>£5</w:t>
            </w:r>
          </w:p>
        </w:tc>
        <w:tc>
          <w:tcPr>
            <w:tcW w:w="1741" w:type="dxa"/>
            <w:noWrap/>
            <w:hideMark/>
          </w:tcPr>
          <w:p w:rsidR="004956ED" w:rsidRPr="0090361E" w:rsidRDefault="004956ED" w:rsidP="004956ED">
            <w:r w:rsidRPr="0090361E">
              <w:t>£2</w:t>
            </w:r>
          </w:p>
        </w:tc>
      </w:tr>
      <w:tr w:rsidR="004956ED" w:rsidRPr="004956ED" w:rsidTr="004956ED">
        <w:trPr>
          <w:trHeight w:val="290"/>
        </w:trPr>
        <w:tc>
          <w:tcPr>
            <w:tcW w:w="1413" w:type="dxa"/>
            <w:noWrap/>
            <w:hideMark/>
          </w:tcPr>
          <w:p w:rsidR="004956ED" w:rsidRPr="004956ED" w:rsidRDefault="004956ED" w:rsidP="004956ED">
            <w:r w:rsidRPr="004956ED">
              <w:t>85+</w:t>
            </w:r>
          </w:p>
        </w:tc>
        <w:tc>
          <w:tcPr>
            <w:tcW w:w="1618" w:type="dxa"/>
            <w:noWrap/>
            <w:hideMark/>
          </w:tcPr>
          <w:p w:rsidR="004956ED" w:rsidRPr="0090361E" w:rsidRDefault="004956ED" w:rsidP="004956ED">
            <w:r w:rsidRPr="0090361E">
              <w:t>£3,610</w:t>
            </w:r>
          </w:p>
        </w:tc>
        <w:tc>
          <w:tcPr>
            <w:tcW w:w="1229" w:type="dxa"/>
            <w:noWrap/>
            <w:hideMark/>
          </w:tcPr>
          <w:p w:rsidR="004956ED" w:rsidRPr="0090361E" w:rsidRDefault="004956ED" w:rsidP="004956ED">
            <w:r w:rsidRPr="0090361E">
              <w:t>£170</w:t>
            </w:r>
          </w:p>
        </w:tc>
        <w:tc>
          <w:tcPr>
            <w:tcW w:w="1741" w:type="dxa"/>
            <w:noWrap/>
            <w:hideMark/>
          </w:tcPr>
          <w:p w:rsidR="004956ED" w:rsidRPr="0090361E" w:rsidRDefault="004956ED" w:rsidP="004956ED">
            <w:r w:rsidRPr="0090361E">
              <w:t>£3</w:t>
            </w:r>
          </w:p>
        </w:tc>
        <w:tc>
          <w:tcPr>
            <w:tcW w:w="1229" w:type="dxa"/>
            <w:noWrap/>
            <w:hideMark/>
          </w:tcPr>
          <w:p w:rsidR="004956ED" w:rsidRPr="0090361E" w:rsidRDefault="004956ED" w:rsidP="004956ED">
            <w:r w:rsidRPr="0090361E">
              <w:t>£12</w:t>
            </w:r>
          </w:p>
        </w:tc>
        <w:tc>
          <w:tcPr>
            <w:tcW w:w="1741" w:type="dxa"/>
            <w:noWrap/>
            <w:hideMark/>
          </w:tcPr>
          <w:p w:rsidR="004956ED" w:rsidRPr="0090361E" w:rsidRDefault="004956ED" w:rsidP="004956ED">
            <w:r w:rsidRPr="0090361E">
              <w:t>£5</w:t>
            </w:r>
          </w:p>
        </w:tc>
      </w:tr>
      <w:tr w:rsidR="004956ED" w:rsidRPr="004956ED" w:rsidTr="004956ED">
        <w:trPr>
          <w:trHeight w:val="290"/>
        </w:trPr>
        <w:tc>
          <w:tcPr>
            <w:tcW w:w="1413" w:type="dxa"/>
            <w:noWrap/>
            <w:hideMark/>
          </w:tcPr>
          <w:p w:rsidR="004956ED" w:rsidRPr="004956ED" w:rsidRDefault="004956ED" w:rsidP="004956ED">
            <w:r w:rsidRPr="004956ED">
              <w:t>Total (M)</w:t>
            </w:r>
          </w:p>
        </w:tc>
        <w:tc>
          <w:tcPr>
            <w:tcW w:w="1618" w:type="dxa"/>
            <w:noWrap/>
            <w:hideMark/>
          </w:tcPr>
          <w:p w:rsidR="004956ED" w:rsidRPr="0090361E" w:rsidRDefault="004956ED" w:rsidP="004956ED">
            <w:r w:rsidRPr="0090361E">
              <w:t>£17,740</w:t>
            </w:r>
          </w:p>
        </w:tc>
        <w:tc>
          <w:tcPr>
            <w:tcW w:w="1229" w:type="dxa"/>
            <w:noWrap/>
            <w:hideMark/>
          </w:tcPr>
          <w:p w:rsidR="004956ED" w:rsidRPr="0090361E" w:rsidRDefault="004956ED" w:rsidP="004956ED">
            <w:proofErr w:type="spellStart"/>
            <w:r w:rsidRPr="0090361E">
              <w:t>n.a.</w:t>
            </w:r>
            <w:proofErr w:type="spellEnd"/>
          </w:p>
        </w:tc>
        <w:tc>
          <w:tcPr>
            <w:tcW w:w="1741" w:type="dxa"/>
            <w:noWrap/>
            <w:hideMark/>
          </w:tcPr>
          <w:p w:rsidR="004956ED" w:rsidRPr="0090361E" w:rsidRDefault="004956ED" w:rsidP="004956ED">
            <w:proofErr w:type="spellStart"/>
            <w:r w:rsidRPr="0090361E">
              <w:t>n.a.</w:t>
            </w:r>
            <w:proofErr w:type="spellEnd"/>
          </w:p>
        </w:tc>
        <w:tc>
          <w:tcPr>
            <w:tcW w:w="1229" w:type="dxa"/>
            <w:noWrap/>
            <w:hideMark/>
          </w:tcPr>
          <w:p w:rsidR="004956ED" w:rsidRPr="0090361E" w:rsidRDefault="004956ED" w:rsidP="004956ED">
            <w:r w:rsidRPr="0090361E">
              <w:t>£20</w:t>
            </w:r>
          </w:p>
        </w:tc>
        <w:tc>
          <w:tcPr>
            <w:tcW w:w="1741" w:type="dxa"/>
            <w:noWrap/>
            <w:hideMark/>
          </w:tcPr>
          <w:p w:rsidR="004956ED" w:rsidRPr="0090361E" w:rsidRDefault="004956ED" w:rsidP="004956ED">
            <w:r w:rsidRPr="0090361E">
              <w:t>£10</w:t>
            </w:r>
          </w:p>
        </w:tc>
      </w:tr>
      <w:tr w:rsidR="004956ED" w:rsidRPr="004956ED" w:rsidTr="004956ED">
        <w:trPr>
          <w:trHeight w:val="290"/>
        </w:trPr>
        <w:tc>
          <w:tcPr>
            <w:tcW w:w="1413" w:type="dxa"/>
            <w:noWrap/>
            <w:hideMark/>
          </w:tcPr>
          <w:p w:rsidR="004956ED" w:rsidRPr="004956ED" w:rsidRDefault="004956ED" w:rsidP="004956ED">
            <w:pPr>
              <w:rPr>
                <w:b/>
              </w:rPr>
            </w:pPr>
            <w:r w:rsidRPr="004956ED">
              <w:rPr>
                <w:b/>
              </w:rPr>
              <w:t>Female</w:t>
            </w:r>
          </w:p>
        </w:tc>
        <w:tc>
          <w:tcPr>
            <w:tcW w:w="1618" w:type="dxa"/>
            <w:noWrap/>
            <w:hideMark/>
          </w:tcPr>
          <w:p w:rsidR="004956ED" w:rsidRPr="0090361E" w:rsidRDefault="004956ED" w:rsidP="004956ED"/>
        </w:tc>
        <w:tc>
          <w:tcPr>
            <w:tcW w:w="1229" w:type="dxa"/>
            <w:noWrap/>
            <w:hideMark/>
          </w:tcPr>
          <w:p w:rsidR="004956ED" w:rsidRPr="0090361E" w:rsidRDefault="004956ED" w:rsidP="004956ED"/>
        </w:tc>
        <w:tc>
          <w:tcPr>
            <w:tcW w:w="1741" w:type="dxa"/>
            <w:noWrap/>
            <w:hideMark/>
          </w:tcPr>
          <w:p w:rsidR="004956ED" w:rsidRPr="0090361E" w:rsidRDefault="004956ED" w:rsidP="004956ED"/>
        </w:tc>
        <w:tc>
          <w:tcPr>
            <w:tcW w:w="1229" w:type="dxa"/>
            <w:noWrap/>
            <w:hideMark/>
          </w:tcPr>
          <w:p w:rsidR="004956ED" w:rsidRPr="0090361E" w:rsidRDefault="004956ED" w:rsidP="004956ED"/>
        </w:tc>
        <w:tc>
          <w:tcPr>
            <w:tcW w:w="1741" w:type="dxa"/>
            <w:noWrap/>
            <w:hideMark/>
          </w:tcPr>
          <w:p w:rsidR="004956ED" w:rsidRPr="0090361E" w:rsidRDefault="004956ED" w:rsidP="004956ED"/>
        </w:tc>
      </w:tr>
      <w:tr w:rsidR="004956ED" w:rsidRPr="004956ED" w:rsidTr="004956ED">
        <w:trPr>
          <w:trHeight w:val="290"/>
        </w:trPr>
        <w:tc>
          <w:tcPr>
            <w:tcW w:w="1413" w:type="dxa"/>
            <w:noWrap/>
            <w:hideMark/>
          </w:tcPr>
          <w:p w:rsidR="004956ED" w:rsidRPr="004956ED" w:rsidRDefault="004956ED" w:rsidP="004956ED">
            <w:r w:rsidRPr="004956ED">
              <w:t>18-19</w:t>
            </w:r>
          </w:p>
        </w:tc>
        <w:tc>
          <w:tcPr>
            <w:tcW w:w="1618" w:type="dxa"/>
            <w:noWrap/>
            <w:hideMark/>
          </w:tcPr>
          <w:p w:rsidR="004956ED" w:rsidRPr="0090361E" w:rsidRDefault="004956ED" w:rsidP="004956ED">
            <w:r w:rsidRPr="0090361E">
              <w:t>£74</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20-39</w:t>
            </w:r>
          </w:p>
        </w:tc>
        <w:tc>
          <w:tcPr>
            <w:tcW w:w="1618" w:type="dxa"/>
            <w:noWrap/>
            <w:hideMark/>
          </w:tcPr>
          <w:p w:rsidR="004956ED" w:rsidRPr="0090361E" w:rsidRDefault="004956ED" w:rsidP="004956ED">
            <w:r w:rsidRPr="0090361E">
              <w:t>£759</w:t>
            </w:r>
          </w:p>
        </w:tc>
        <w:tc>
          <w:tcPr>
            <w:tcW w:w="1229" w:type="dxa"/>
            <w:noWrap/>
            <w:hideMark/>
          </w:tcPr>
          <w:p w:rsidR="004956ED" w:rsidRPr="0090361E" w:rsidRDefault="004956ED" w:rsidP="004956ED">
            <w:r w:rsidRPr="0090361E">
              <w:t>£1</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40-49</w:t>
            </w:r>
          </w:p>
        </w:tc>
        <w:tc>
          <w:tcPr>
            <w:tcW w:w="1618" w:type="dxa"/>
            <w:noWrap/>
            <w:hideMark/>
          </w:tcPr>
          <w:p w:rsidR="004956ED" w:rsidRPr="0090361E" w:rsidRDefault="004956ED" w:rsidP="004956ED">
            <w:r w:rsidRPr="0090361E">
              <w:t>£1,177</w:t>
            </w:r>
          </w:p>
        </w:tc>
        <w:tc>
          <w:tcPr>
            <w:tcW w:w="1229" w:type="dxa"/>
            <w:noWrap/>
            <w:hideMark/>
          </w:tcPr>
          <w:p w:rsidR="004956ED" w:rsidRPr="0090361E" w:rsidRDefault="004956ED" w:rsidP="004956ED">
            <w:r w:rsidRPr="0090361E">
              <w:t>£3</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50-54</w:t>
            </w:r>
          </w:p>
        </w:tc>
        <w:tc>
          <w:tcPr>
            <w:tcW w:w="1618" w:type="dxa"/>
            <w:noWrap/>
            <w:hideMark/>
          </w:tcPr>
          <w:p w:rsidR="004956ED" w:rsidRPr="0090361E" w:rsidRDefault="004956ED" w:rsidP="004956ED">
            <w:r w:rsidRPr="0090361E">
              <w:t>£810</w:t>
            </w:r>
          </w:p>
        </w:tc>
        <w:tc>
          <w:tcPr>
            <w:tcW w:w="1229" w:type="dxa"/>
            <w:noWrap/>
            <w:hideMark/>
          </w:tcPr>
          <w:p w:rsidR="004956ED" w:rsidRPr="0090361E" w:rsidRDefault="004956ED" w:rsidP="004956ED">
            <w:r w:rsidRPr="0090361E">
              <w:t>£3</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55-59</w:t>
            </w:r>
          </w:p>
        </w:tc>
        <w:tc>
          <w:tcPr>
            <w:tcW w:w="1618" w:type="dxa"/>
            <w:noWrap/>
            <w:hideMark/>
          </w:tcPr>
          <w:p w:rsidR="004956ED" w:rsidRPr="0090361E" w:rsidRDefault="004956ED" w:rsidP="004956ED">
            <w:r w:rsidRPr="0090361E">
              <w:t>£984</w:t>
            </w:r>
          </w:p>
        </w:tc>
        <w:tc>
          <w:tcPr>
            <w:tcW w:w="1229" w:type="dxa"/>
            <w:noWrap/>
            <w:hideMark/>
          </w:tcPr>
          <w:p w:rsidR="004956ED" w:rsidRPr="0090361E" w:rsidRDefault="004956ED" w:rsidP="004956ED">
            <w:r w:rsidRPr="0090361E">
              <w:t>£6</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60-64</w:t>
            </w:r>
          </w:p>
        </w:tc>
        <w:tc>
          <w:tcPr>
            <w:tcW w:w="1618" w:type="dxa"/>
            <w:noWrap/>
            <w:hideMark/>
          </w:tcPr>
          <w:p w:rsidR="004956ED" w:rsidRPr="0090361E" w:rsidRDefault="004956ED" w:rsidP="004956ED">
            <w:r w:rsidRPr="0090361E">
              <w:t>£1,535</w:t>
            </w:r>
          </w:p>
        </w:tc>
        <w:tc>
          <w:tcPr>
            <w:tcW w:w="1229" w:type="dxa"/>
            <w:noWrap/>
            <w:hideMark/>
          </w:tcPr>
          <w:p w:rsidR="004956ED" w:rsidRPr="0090361E" w:rsidRDefault="004956ED" w:rsidP="004956ED">
            <w:r w:rsidRPr="0090361E">
              <w:t>£6</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£0</w:t>
            </w:r>
          </w:p>
        </w:tc>
        <w:tc>
          <w:tcPr>
            <w:tcW w:w="1741" w:type="dxa"/>
            <w:noWrap/>
            <w:hideMark/>
          </w:tcPr>
          <w:p w:rsidR="004956ED" w:rsidRPr="0090361E" w:rsidRDefault="004956ED" w:rsidP="004956ED">
            <w:r w:rsidRPr="0090361E">
              <w:t>£0</w:t>
            </w:r>
          </w:p>
        </w:tc>
      </w:tr>
      <w:tr w:rsidR="004956ED" w:rsidRPr="004956ED" w:rsidTr="004956ED">
        <w:trPr>
          <w:trHeight w:val="290"/>
        </w:trPr>
        <w:tc>
          <w:tcPr>
            <w:tcW w:w="1413" w:type="dxa"/>
            <w:noWrap/>
            <w:hideMark/>
          </w:tcPr>
          <w:p w:rsidR="004956ED" w:rsidRPr="004956ED" w:rsidRDefault="004956ED" w:rsidP="004956ED">
            <w:r w:rsidRPr="004956ED">
              <w:t>65-74</w:t>
            </w:r>
          </w:p>
        </w:tc>
        <w:tc>
          <w:tcPr>
            <w:tcW w:w="1618" w:type="dxa"/>
            <w:noWrap/>
            <w:hideMark/>
          </w:tcPr>
          <w:p w:rsidR="004956ED" w:rsidRPr="0090361E" w:rsidRDefault="004956ED" w:rsidP="004956ED">
            <w:r w:rsidRPr="0090361E">
              <w:t>£5,213</w:t>
            </w:r>
          </w:p>
        </w:tc>
        <w:tc>
          <w:tcPr>
            <w:tcW w:w="1229" w:type="dxa"/>
            <w:noWrap/>
            <w:hideMark/>
          </w:tcPr>
          <w:p w:rsidR="004956ED" w:rsidRPr="0090361E" w:rsidRDefault="004956ED" w:rsidP="004956ED">
            <w:r w:rsidRPr="0090361E">
              <w:t>£13</w:t>
            </w:r>
          </w:p>
        </w:tc>
        <w:tc>
          <w:tcPr>
            <w:tcW w:w="1741" w:type="dxa"/>
            <w:noWrap/>
            <w:hideMark/>
          </w:tcPr>
          <w:p w:rsidR="004956ED" w:rsidRPr="0090361E" w:rsidRDefault="004956ED" w:rsidP="004956ED">
            <w:r w:rsidRPr="0090361E">
              <w:t>£0</w:t>
            </w:r>
          </w:p>
        </w:tc>
        <w:tc>
          <w:tcPr>
            <w:tcW w:w="1229" w:type="dxa"/>
            <w:noWrap/>
            <w:hideMark/>
          </w:tcPr>
          <w:p w:rsidR="004956ED" w:rsidRPr="0090361E" w:rsidRDefault="004956ED" w:rsidP="004956ED">
            <w:r w:rsidRPr="0090361E">
              <w:t>£1</w:t>
            </w:r>
          </w:p>
        </w:tc>
        <w:tc>
          <w:tcPr>
            <w:tcW w:w="1741" w:type="dxa"/>
            <w:noWrap/>
            <w:hideMark/>
          </w:tcPr>
          <w:p w:rsidR="004956ED" w:rsidRPr="0090361E" w:rsidRDefault="004956ED" w:rsidP="004956ED">
            <w:r w:rsidRPr="0090361E">
              <w:t>£1</w:t>
            </w:r>
          </w:p>
        </w:tc>
      </w:tr>
      <w:tr w:rsidR="004956ED" w:rsidRPr="004956ED" w:rsidTr="004956ED">
        <w:trPr>
          <w:trHeight w:val="290"/>
        </w:trPr>
        <w:tc>
          <w:tcPr>
            <w:tcW w:w="1413" w:type="dxa"/>
            <w:noWrap/>
            <w:hideMark/>
          </w:tcPr>
          <w:p w:rsidR="004956ED" w:rsidRPr="004956ED" w:rsidRDefault="004956ED" w:rsidP="004956ED">
            <w:r w:rsidRPr="004956ED">
              <w:t>75-84</w:t>
            </w:r>
          </w:p>
        </w:tc>
        <w:tc>
          <w:tcPr>
            <w:tcW w:w="1618" w:type="dxa"/>
            <w:noWrap/>
            <w:hideMark/>
          </w:tcPr>
          <w:p w:rsidR="004956ED" w:rsidRPr="0090361E" w:rsidRDefault="004956ED" w:rsidP="004956ED">
            <w:r w:rsidRPr="0090361E">
              <w:t>£8,649</w:t>
            </w:r>
          </w:p>
        </w:tc>
        <w:tc>
          <w:tcPr>
            <w:tcW w:w="1229" w:type="dxa"/>
            <w:noWrap/>
            <w:hideMark/>
          </w:tcPr>
          <w:p w:rsidR="004956ED" w:rsidRPr="0090361E" w:rsidRDefault="004956ED" w:rsidP="004956ED">
            <w:r w:rsidRPr="0090361E">
              <w:t>£44</w:t>
            </w:r>
          </w:p>
        </w:tc>
        <w:tc>
          <w:tcPr>
            <w:tcW w:w="1741" w:type="dxa"/>
            <w:noWrap/>
            <w:hideMark/>
          </w:tcPr>
          <w:p w:rsidR="004956ED" w:rsidRPr="0090361E" w:rsidRDefault="004956ED" w:rsidP="004956ED">
            <w:r w:rsidRPr="0090361E">
              <w:t>£1</w:t>
            </w:r>
          </w:p>
        </w:tc>
        <w:tc>
          <w:tcPr>
            <w:tcW w:w="1229" w:type="dxa"/>
            <w:noWrap/>
            <w:hideMark/>
          </w:tcPr>
          <w:p w:rsidR="004956ED" w:rsidRPr="0090361E" w:rsidRDefault="004956ED" w:rsidP="004956ED">
            <w:r w:rsidRPr="0090361E">
              <w:t>£7</w:t>
            </w:r>
          </w:p>
        </w:tc>
        <w:tc>
          <w:tcPr>
            <w:tcW w:w="1741" w:type="dxa"/>
            <w:noWrap/>
            <w:hideMark/>
          </w:tcPr>
          <w:p w:rsidR="004956ED" w:rsidRPr="0090361E" w:rsidRDefault="004956ED" w:rsidP="004956ED">
            <w:r w:rsidRPr="0090361E">
              <w:t>£3</w:t>
            </w:r>
          </w:p>
        </w:tc>
      </w:tr>
      <w:tr w:rsidR="004956ED" w:rsidRPr="004956ED" w:rsidTr="004956ED">
        <w:trPr>
          <w:trHeight w:val="290"/>
        </w:trPr>
        <w:tc>
          <w:tcPr>
            <w:tcW w:w="1413" w:type="dxa"/>
            <w:noWrap/>
            <w:hideMark/>
          </w:tcPr>
          <w:p w:rsidR="004956ED" w:rsidRPr="004956ED" w:rsidRDefault="004956ED" w:rsidP="004956ED">
            <w:r w:rsidRPr="004956ED">
              <w:t>85+</w:t>
            </w:r>
          </w:p>
        </w:tc>
        <w:tc>
          <w:tcPr>
            <w:tcW w:w="1618" w:type="dxa"/>
            <w:noWrap/>
            <w:hideMark/>
          </w:tcPr>
          <w:p w:rsidR="004956ED" w:rsidRPr="0090361E" w:rsidRDefault="004956ED" w:rsidP="004956ED">
            <w:r w:rsidRPr="0090361E">
              <w:t>£10,218</w:t>
            </w:r>
          </w:p>
        </w:tc>
        <w:tc>
          <w:tcPr>
            <w:tcW w:w="1229" w:type="dxa"/>
            <w:noWrap/>
            <w:hideMark/>
          </w:tcPr>
          <w:p w:rsidR="004956ED" w:rsidRPr="0090361E" w:rsidRDefault="004956ED" w:rsidP="004956ED">
            <w:r w:rsidRPr="0090361E">
              <w:t>£148</w:t>
            </w:r>
          </w:p>
        </w:tc>
        <w:tc>
          <w:tcPr>
            <w:tcW w:w="1741" w:type="dxa"/>
            <w:noWrap/>
            <w:hideMark/>
          </w:tcPr>
          <w:p w:rsidR="004956ED" w:rsidRPr="0090361E" w:rsidRDefault="004956ED" w:rsidP="004956ED">
            <w:r w:rsidRPr="0090361E">
              <w:t>£3</w:t>
            </w:r>
          </w:p>
        </w:tc>
        <w:tc>
          <w:tcPr>
            <w:tcW w:w="1229" w:type="dxa"/>
            <w:noWrap/>
            <w:hideMark/>
          </w:tcPr>
          <w:p w:rsidR="004956ED" w:rsidRPr="0090361E" w:rsidRDefault="004956ED" w:rsidP="004956ED">
            <w:r w:rsidRPr="0090361E">
              <w:t>£30</w:t>
            </w:r>
          </w:p>
        </w:tc>
        <w:tc>
          <w:tcPr>
            <w:tcW w:w="1741" w:type="dxa"/>
            <w:noWrap/>
            <w:hideMark/>
          </w:tcPr>
          <w:p w:rsidR="004956ED" w:rsidRPr="0090361E" w:rsidRDefault="004956ED" w:rsidP="004956ED">
            <w:r w:rsidRPr="0090361E">
              <w:t>£13</w:t>
            </w:r>
          </w:p>
        </w:tc>
      </w:tr>
      <w:tr w:rsidR="004956ED" w:rsidRPr="004956ED" w:rsidTr="004956ED">
        <w:trPr>
          <w:trHeight w:val="290"/>
        </w:trPr>
        <w:tc>
          <w:tcPr>
            <w:tcW w:w="1413" w:type="dxa"/>
            <w:noWrap/>
            <w:hideMark/>
          </w:tcPr>
          <w:p w:rsidR="004956ED" w:rsidRPr="004956ED" w:rsidRDefault="004956ED" w:rsidP="004956ED">
            <w:r w:rsidRPr="004956ED">
              <w:t>Total (F)</w:t>
            </w:r>
          </w:p>
        </w:tc>
        <w:tc>
          <w:tcPr>
            <w:tcW w:w="1618" w:type="dxa"/>
            <w:noWrap/>
            <w:hideMark/>
          </w:tcPr>
          <w:p w:rsidR="004956ED" w:rsidRPr="0090361E" w:rsidRDefault="004956ED" w:rsidP="004956ED">
            <w:r w:rsidRPr="0090361E">
              <w:t>£29,420</w:t>
            </w:r>
          </w:p>
        </w:tc>
        <w:tc>
          <w:tcPr>
            <w:tcW w:w="1229" w:type="dxa"/>
            <w:noWrap/>
            <w:hideMark/>
          </w:tcPr>
          <w:p w:rsidR="004956ED" w:rsidRPr="0090361E" w:rsidRDefault="004956ED" w:rsidP="004956ED">
            <w:proofErr w:type="spellStart"/>
            <w:r w:rsidRPr="0090361E">
              <w:t>n.a.</w:t>
            </w:r>
            <w:proofErr w:type="spellEnd"/>
          </w:p>
        </w:tc>
        <w:tc>
          <w:tcPr>
            <w:tcW w:w="1741" w:type="dxa"/>
            <w:noWrap/>
            <w:hideMark/>
          </w:tcPr>
          <w:p w:rsidR="004956ED" w:rsidRPr="0090361E" w:rsidRDefault="004956ED" w:rsidP="004956ED">
            <w:proofErr w:type="spellStart"/>
            <w:r w:rsidRPr="0090361E">
              <w:t>n.a.</w:t>
            </w:r>
            <w:proofErr w:type="spellEnd"/>
          </w:p>
        </w:tc>
        <w:tc>
          <w:tcPr>
            <w:tcW w:w="1229" w:type="dxa"/>
            <w:noWrap/>
            <w:hideMark/>
          </w:tcPr>
          <w:p w:rsidR="004956ED" w:rsidRPr="0090361E" w:rsidRDefault="004956ED" w:rsidP="004956ED">
            <w:r w:rsidRPr="0090361E">
              <w:t>£39</w:t>
            </w:r>
          </w:p>
        </w:tc>
        <w:tc>
          <w:tcPr>
            <w:tcW w:w="1741" w:type="dxa"/>
            <w:noWrap/>
            <w:hideMark/>
          </w:tcPr>
          <w:p w:rsidR="004956ED" w:rsidRPr="0090361E" w:rsidRDefault="004956ED" w:rsidP="004956ED">
            <w:r w:rsidRPr="0090361E">
              <w:t>£18</w:t>
            </w:r>
          </w:p>
        </w:tc>
      </w:tr>
      <w:tr w:rsidR="004956ED" w:rsidRPr="004956ED" w:rsidTr="004956ED">
        <w:trPr>
          <w:trHeight w:val="290"/>
        </w:trPr>
        <w:tc>
          <w:tcPr>
            <w:tcW w:w="1413" w:type="dxa"/>
            <w:noWrap/>
            <w:hideMark/>
          </w:tcPr>
          <w:p w:rsidR="004956ED" w:rsidRPr="004956ED" w:rsidRDefault="004956ED" w:rsidP="004956ED">
            <w:r w:rsidRPr="004956ED">
              <w:t>Total</w:t>
            </w:r>
          </w:p>
        </w:tc>
        <w:tc>
          <w:tcPr>
            <w:tcW w:w="1618" w:type="dxa"/>
            <w:noWrap/>
            <w:hideMark/>
          </w:tcPr>
          <w:p w:rsidR="004956ED" w:rsidRPr="0090361E" w:rsidRDefault="004956ED" w:rsidP="004956ED">
            <w:r w:rsidRPr="0090361E">
              <w:t>£47,160</w:t>
            </w:r>
          </w:p>
        </w:tc>
        <w:tc>
          <w:tcPr>
            <w:tcW w:w="1229" w:type="dxa"/>
            <w:noWrap/>
            <w:hideMark/>
          </w:tcPr>
          <w:p w:rsidR="004956ED" w:rsidRPr="0090361E" w:rsidRDefault="004956ED" w:rsidP="004956ED">
            <w:proofErr w:type="spellStart"/>
            <w:r w:rsidRPr="0090361E">
              <w:t>n.a.</w:t>
            </w:r>
            <w:proofErr w:type="spellEnd"/>
          </w:p>
        </w:tc>
        <w:tc>
          <w:tcPr>
            <w:tcW w:w="1741" w:type="dxa"/>
            <w:noWrap/>
            <w:hideMark/>
          </w:tcPr>
          <w:p w:rsidR="004956ED" w:rsidRPr="0090361E" w:rsidRDefault="004956ED" w:rsidP="004956ED">
            <w:proofErr w:type="spellStart"/>
            <w:r w:rsidRPr="0090361E">
              <w:t>n.a.</w:t>
            </w:r>
            <w:proofErr w:type="spellEnd"/>
          </w:p>
        </w:tc>
        <w:tc>
          <w:tcPr>
            <w:tcW w:w="1229" w:type="dxa"/>
            <w:noWrap/>
            <w:hideMark/>
          </w:tcPr>
          <w:p w:rsidR="004956ED" w:rsidRPr="0090361E" w:rsidRDefault="004956ED" w:rsidP="004956ED">
            <w:r w:rsidRPr="0090361E">
              <w:t>£58</w:t>
            </w:r>
          </w:p>
        </w:tc>
        <w:tc>
          <w:tcPr>
            <w:tcW w:w="1741" w:type="dxa"/>
            <w:noWrap/>
            <w:hideMark/>
          </w:tcPr>
          <w:p w:rsidR="004956ED" w:rsidRDefault="004956ED" w:rsidP="004956ED">
            <w:r w:rsidRPr="0090361E">
              <w:t>£28</w:t>
            </w:r>
          </w:p>
        </w:tc>
      </w:tr>
    </w:tbl>
    <w:p w:rsidR="00FC5B9B" w:rsidRDefault="00FC5B9B" w:rsidP="00FC5B9B">
      <w:r>
        <w:t>Note: Discount rate = 1.5%. Source: ONS (2012a) and Access Economics calculations.</w:t>
      </w:r>
    </w:p>
    <w:p w:rsidR="0094632A" w:rsidRDefault="0094632A" w:rsidP="00FC5B9B"/>
    <w:p w:rsidR="00FC5B9B" w:rsidRDefault="00FC5B9B" w:rsidP="004956ED">
      <w:pPr>
        <w:pStyle w:val="Heading4"/>
      </w:pPr>
      <w:r>
        <w:t>5.2.3 Value of a loss in the stock of health capital due to sight loss</w:t>
      </w:r>
    </w:p>
    <w:p w:rsidR="00FC5B9B" w:rsidRDefault="00FC5B9B" w:rsidP="00FC5B9B">
      <w:r>
        <w:t>The total cost associated with the burden of disease consists of the burden associated with years of healthy life lost due to disability and years of life lost due to premature death. Using the estimates presented in the last two sections, the total cost is estimated to be £19.47 billion in the UK in 2013.</w:t>
      </w:r>
    </w:p>
    <w:p w:rsidR="00FC5B9B" w:rsidRDefault="00FC5B9B" w:rsidP="00FC5B9B">
      <w:r>
        <w:t>The cost was estimated to be £16.3 billion in England, £1 billion in Wales, £1.6 billion in Scotland and £0.5 billion in Northern Ireland.</w:t>
      </w:r>
    </w:p>
    <w:p w:rsidR="00E62B6A" w:rsidRDefault="00E62B6A" w:rsidP="00FC5B9B"/>
    <w:p w:rsidR="00FC5B9B" w:rsidRDefault="00FC5B9B" w:rsidP="00FC5B9B">
      <w:r>
        <w:t xml:space="preserve">Applying the 2010 global burden of disease disability weights results in a substantially different outcome, reducing the total DALYs from 205,373 to </w:t>
      </w:r>
      <w:r>
        <w:lastRenderedPageBreak/>
        <w:t>67,299. The estimate of the total cost associated with years of healthy life lost due to disability is reduced from £19.47 billion to £7.20 billion.</w:t>
      </w:r>
    </w:p>
    <w:p w:rsidR="00FC5B9B" w:rsidRDefault="00FC5B9B" w:rsidP="00FC5B9B"/>
    <w:p w:rsidR="00FC5B9B" w:rsidRDefault="00FC5B9B" w:rsidP="004956ED">
      <w:pPr>
        <w:pStyle w:val="Heading2"/>
      </w:pPr>
      <w:bookmarkStart w:id="32" w:name="_Toc531602561"/>
      <w:r>
        <w:t>6</w:t>
      </w:r>
      <w:r w:rsidR="008324AB">
        <w:t>.</w:t>
      </w:r>
      <w:r>
        <w:t xml:space="preserve"> Comparisons</w:t>
      </w:r>
      <w:bookmarkEnd w:id="32"/>
    </w:p>
    <w:p w:rsidR="00FC5B9B" w:rsidRDefault="00FC5B9B" w:rsidP="00FC5B9B">
      <w:r>
        <w:t>The purpose of this chapter is to provide a comparison between the findings of this report and those of the 2009 Access Economics report.</w:t>
      </w:r>
    </w:p>
    <w:p w:rsidR="006400D2" w:rsidRDefault="006400D2" w:rsidP="00FC5B9B"/>
    <w:p w:rsidR="00FC5B9B" w:rsidRDefault="00FC5B9B" w:rsidP="00FC5B9B">
      <w:r>
        <w:t>Table 6.1 presents the prevalence estimates. Between 2008 and 2013, the number of people with sight loss and blindness in UK has increased by 135,115 (i.e. 7.5%), primarily due to changes in demographics, in particular the ethnicity splits, and population size. With population ageing, it is not surprising that the prevalence of AMD has risen during this period, in line with existing literature such as Owen et al (2012). Likewise, Cataract and Glaucoma are associated with an ageing population. For DR, the increasing prevalence of diabetes in UK places more people at risk of developing DR.</w:t>
      </w:r>
    </w:p>
    <w:p w:rsidR="006400D2" w:rsidRDefault="006400D2" w:rsidP="00FC5B9B"/>
    <w:p w:rsidR="00FC5B9B" w:rsidRDefault="00FC5B9B" w:rsidP="00FC5B9B">
      <w:r>
        <w:t>The prevalence of RE has decreased over the same period. This is possibly due to more people accessing corrective services as evidenced in section 3.4 where the value of vouchers for accessing corrective glasses and the number of eye tests have increased.</w:t>
      </w:r>
    </w:p>
    <w:p w:rsidR="006400D2" w:rsidRDefault="006400D2" w:rsidP="00FC5B9B"/>
    <w:p w:rsidR="00FC5B9B" w:rsidRPr="006400D2" w:rsidRDefault="00FC5B9B" w:rsidP="00FC5B9B">
      <w:pPr>
        <w:rPr>
          <w:b/>
        </w:rPr>
      </w:pPr>
      <w:r w:rsidRPr="006400D2">
        <w:rPr>
          <w:b/>
        </w:rPr>
        <w:t>Table 6.1: Comparison of estimated prevalence of sight loss and blindness in UK adults 2008 and 2013</w:t>
      </w:r>
    </w:p>
    <w:tbl>
      <w:tblPr>
        <w:tblStyle w:val="TableGrid"/>
        <w:tblW w:w="0" w:type="auto"/>
        <w:tblLook w:val="04A0" w:firstRow="1" w:lastRow="0" w:firstColumn="1" w:lastColumn="0" w:noHBand="0" w:noVBand="1"/>
      </w:tblPr>
      <w:tblGrid>
        <w:gridCol w:w="2263"/>
        <w:gridCol w:w="1462"/>
        <w:gridCol w:w="1462"/>
        <w:gridCol w:w="1612"/>
      </w:tblGrid>
      <w:tr w:rsidR="006400D2" w:rsidRPr="006400D2" w:rsidTr="006400D2">
        <w:trPr>
          <w:trHeight w:val="290"/>
        </w:trPr>
        <w:tc>
          <w:tcPr>
            <w:tcW w:w="2263" w:type="dxa"/>
            <w:noWrap/>
            <w:hideMark/>
          </w:tcPr>
          <w:p w:rsidR="006400D2" w:rsidRPr="006400D2" w:rsidRDefault="00E62B6A">
            <w:pPr>
              <w:rPr>
                <w:b/>
              </w:rPr>
            </w:pPr>
            <w:r>
              <w:rPr>
                <w:b/>
              </w:rPr>
              <w:t>Condition</w:t>
            </w:r>
          </w:p>
        </w:tc>
        <w:tc>
          <w:tcPr>
            <w:tcW w:w="1462" w:type="dxa"/>
            <w:noWrap/>
            <w:hideMark/>
          </w:tcPr>
          <w:p w:rsidR="006400D2" w:rsidRPr="006400D2" w:rsidRDefault="006400D2" w:rsidP="006400D2">
            <w:pPr>
              <w:rPr>
                <w:b/>
              </w:rPr>
            </w:pPr>
            <w:r w:rsidRPr="006400D2">
              <w:rPr>
                <w:b/>
              </w:rPr>
              <w:t>2008</w:t>
            </w:r>
          </w:p>
        </w:tc>
        <w:tc>
          <w:tcPr>
            <w:tcW w:w="1462" w:type="dxa"/>
            <w:noWrap/>
            <w:hideMark/>
          </w:tcPr>
          <w:p w:rsidR="006400D2" w:rsidRPr="006400D2" w:rsidRDefault="006400D2" w:rsidP="006400D2">
            <w:pPr>
              <w:rPr>
                <w:b/>
              </w:rPr>
            </w:pPr>
            <w:r w:rsidRPr="006400D2">
              <w:rPr>
                <w:b/>
              </w:rPr>
              <w:t>2013</w:t>
            </w:r>
          </w:p>
        </w:tc>
        <w:tc>
          <w:tcPr>
            <w:tcW w:w="1612" w:type="dxa"/>
            <w:noWrap/>
            <w:hideMark/>
          </w:tcPr>
          <w:p w:rsidR="006400D2" w:rsidRPr="006400D2" w:rsidRDefault="006400D2">
            <w:pPr>
              <w:rPr>
                <w:b/>
              </w:rPr>
            </w:pPr>
            <w:r w:rsidRPr="006400D2">
              <w:rPr>
                <w:b/>
              </w:rPr>
              <w:t>% change</w:t>
            </w:r>
          </w:p>
        </w:tc>
      </w:tr>
      <w:tr w:rsidR="006400D2" w:rsidRPr="006400D2" w:rsidTr="006400D2">
        <w:trPr>
          <w:trHeight w:val="290"/>
        </w:trPr>
        <w:tc>
          <w:tcPr>
            <w:tcW w:w="2263" w:type="dxa"/>
            <w:noWrap/>
            <w:hideMark/>
          </w:tcPr>
          <w:p w:rsidR="006400D2" w:rsidRPr="006400D2" w:rsidRDefault="006400D2" w:rsidP="006400D2">
            <w:r w:rsidRPr="006400D2">
              <w:t>AMD</w:t>
            </w:r>
          </w:p>
        </w:tc>
        <w:tc>
          <w:tcPr>
            <w:tcW w:w="1462" w:type="dxa"/>
            <w:noWrap/>
            <w:hideMark/>
          </w:tcPr>
          <w:p w:rsidR="006400D2" w:rsidRPr="003B73F4" w:rsidRDefault="006400D2" w:rsidP="006400D2">
            <w:r w:rsidRPr="003B73F4">
              <w:t xml:space="preserve"> 299,886 </w:t>
            </w:r>
          </w:p>
        </w:tc>
        <w:tc>
          <w:tcPr>
            <w:tcW w:w="1462" w:type="dxa"/>
            <w:noWrap/>
            <w:hideMark/>
          </w:tcPr>
          <w:p w:rsidR="006400D2" w:rsidRPr="003B73F4" w:rsidRDefault="006400D2" w:rsidP="006400D2">
            <w:r w:rsidRPr="003B73F4">
              <w:t xml:space="preserve"> 445,809 </w:t>
            </w:r>
          </w:p>
        </w:tc>
        <w:tc>
          <w:tcPr>
            <w:tcW w:w="1612" w:type="dxa"/>
            <w:noWrap/>
            <w:hideMark/>
          </w:tcPr>
          <w:p w:rsidR="006400D2" w:rsidRPr="003B73F4" w:rsidRDefault="006400D2" w:rsidP="006400D2">
            <w:r w:rsidRPr="003B73F4">
              <w:t>48.7</w:t>
            </w:r>
          </w:p>
        </w:tc>
      </w:tr>
      <w:tr w:rsidR="006400D2" w:rsidRPr="006400D2" w:rsidTr="006400D2">
        <w:trPr>
          <w:trHeight w:val="290"/>
        </w:trPr>
        <w:tc>
          <w:tcPr>
            <w:tcW w:w="2263" w:type="dxa"/>
            <w:noWrap/>
            <w:hideMark/>
          </w:tcPr>
          <w:p w:rsidR="006400D2" w:rsidRPr="006400D2" w:rsidRDefault="006400D2" w:rsidP="006400D2">
            <w:r w:rsidRPr="006400D2">
              <w:t>Cataract</w:t>
            </w:r>
          </w:p>
        </w:tc>
        <w:tc>
          <w:tcPr>
            <w:tcW w:w="1462" w:type="dxa"/>
            <w:noWrap/>
            <w:hideMark/>
          </w:tcPr>
          <w:p w:rsidR="006400D2" w:rsidRPr="003B73F4" w:rsidRDefault="006400D2" w:rsidP="006400D2">
            <w:r w:rsidRPr="003B73F4">
              <w:t xml:space="preserve"> 245,562 </w:t>
            </w:r>
          </w:p>
        </w:tc>
        <w:tc>
          <w:tcPr>
            <w:tcW w:w="1462" w:type="dxa"/>
            <w:noWrap/>
            <w:hideMark/>
          </w:tcPr>
          <w:p w:rsidR="006400D2" w:rsidRPr="003B73F4" w:rsidRDefault="006400D2" w:rsidP="006400D2">
            <w:r w:rsidRPr="003B73F4">
              <w:t xml:space="preserve"> 361,085 </w:t>
            </w:r>
          </w:p>
        </w:tc>
        <w:tc>
          <w:tcPr>
            <w:tcW w:w="1612" w:type="dxa"/>
            <w:noWrap/>
            <w:hideMark/>
          </w:tcPr>
          <w:p w:rsidR="006400D2" w:rsidRPr="003B73F4" w:rsidRDefault="006400D2" w:rsidP="006400D2">
            <w:r w:rsidRPr="003B73F4">
              <w:t>47</w:t>
            </w:r>
          </w:p>
        </w:tc>
      </w:tr>
      <w:tr w:rsidR="006400D2" w:rsidRPr="006400D2" w:rsidTr="006400D2">
        <w:trPr>
          <w:trHeight w:val="290"/>
        </w:trPr>
        <w:tc>
          <w:tcPr>
            <w:tcW w:w="2263" w:type="dxa"/>
            <w:noWrap/>
            <w:hideMark/>
          </w:tcPr>
          <w:p w:rsidR="006400D2" w:rsidRPr="006400D2" w:rsidRDefault="006400D2" w:rsidP="006400D2">
            <w:r w:rsidRPr="006400D2">
              <w:t>DR</w:t>
            </w:r>
          </w:p>
        </w:tc>
        <w:tc>
          <w:tcPr>
            <w:tcW w:w="1462" w:type="dxa"/>
            <w:noWrap/>
            <w:hideMark/>
          </w:tcPr>
          <w:p w:rsidR="006400D2" w:rsidRPr="003B73F4" w:rsidRDefault="006400D2" w:rsidP="006400D2">
            <w:r w:rsidRPr="003B73F4">
              <w:t xml:space="preserve"> 62,463 </w:t>
            </w:r>
          </w:p>
        </w:tc>
        <w:tc>
          <w:tcPr>
            <w:tcW w:w="1462" w:type="dxa"/>
            <w:noWrap/>
            <w:hideMark/>
          </w:tcPr>
          <w:p w:rsidR="006400D2" w:rsidRPr="003B73F4" w:rsidRDefault="006400D2" w:rsidP="006400D2">
            <w:r w:rsidRPr="003B73F4">
              <w:t xml:space="preserve"> 90,912 </w:t>
            </w:r>
          </w:p>
        </w:tc>
        <w:tc>
          <w:tcPr>
            <w:tcW w:w="1612" w:type="dxa"/>
            <w:noWrap/>
            <w:hideMark/>
          </w:tcPr>
          <w:p w:rsidR="006400D2" w:rsidRPr="003B73F4" w:rsidRDefault="006400D2" w:rsidP="006400D2">
            <w:r w:rsidRPr="003B73F4">
              <w:t>45.5</w:t>
            </w:r>
          </w:p>
        </w:tc>
      </w:tr>
      <w:tr w:rsidR="006400D2" w:rsidRPr="006400D2" w:rsidTr="006400D2">
        <w:trPr>
          <w:trHeight w:val="290"/>
        </w:trPr>
        <w:tc>
          <w:tcPr>
            <w:tcW w:w="2263" w:type="dxa"/>
            <w:noWrap/>
            <w:hideMark/>
          </w:tcPr>
          <w:p w:rsidR="006400D2" w:rsidRPr="006400D2" w:rsidRDefault="006400D2" w:rsidP="006400D2">
            <w:r w:rsidRPr="006400D2">
              <w:t>Glaucoma</w:t>
            </w:r>
          </w:p>
        </w:tc>
        <w:tc>
          <w:tcPr>
            <w:tcW w:w="1462" w:type="dxa"/>
            <w:noWrap/>
            <w:hideMark/>
          </w:tcPr>
          <w:p w:rsidR="006400D2" w:rsidRPr="003B73F4" w:rsidRDefault="006400D2" w:rsidP="006400D2">
            <w:r w:rsidRPr="003B73F4">
              <w:t xml:space="preserve"> 95,209 </w:t>
            </w:r>
          </w:p>
        </w:tc>
        <w:tc>
          <w:tcPr>
            <w:tcW w:w="1462" w:type="dxa"/>
            <w:noWrap/>
            <w:hideMark/>
          </w:tcPr>
          <w:p w:rsidR="006400D2" w:rsidRPr="003B73F4" w:rsidRDefault="006400D2" w:rsidP="006400D2">
            <w:r w:rsidRPr="003B73F4">
              <w:t xml:space="preserve"> 139,693 </w:t>
            </w:r>
          </w:p>
        </w:tc>
        <w:tc>
          <w:tcPr>
            <w:tcW w:w="1612" w:type="dxa"/>
            <w:noWrap/>
            <w:hideMark/>
          </w:tcPr>
          <w:p w:rsidR="006400D2" w:rsidRPr="003B73F4" w:rsidRDefault="006400D2" w:rsidP="006400D2">
            <w:r w:rsidRPr="003B73F4">
              <w:t>46.7</w:t>
            </w:r>
          </w:p>
        </w:tc>
      </w:tr>
      <w:tr w:rsidR="006400D2" w:rsidRPr="006400D2" w:rsidTr="006400D2">
        <w:trPr>
          <w:trHeight w:val="290"/>
        </w:trPr>
        <w:tc>
          <w:tcPr>
            <w:tcW w:w="2263" w:type="dxa"/>
            <w:noWrap/>
            <w:hideMark/>
          </w:tcPr>
          <w:p w:rsidR="006400D2" w:rsidRPr="006400D2" w:rsidRDefault="006400D2" w:rsidP="006400D2">
            <w:r w:rsidRPr="006400D2">
              <w:t>RE</w:t>
            </w:r>
          </w:p>
        </w:tc>
        <w:tc>
          <w:tcPr>
            <w:tcW w:w="1462" w:type="dxa"/>
            <w:noWrap/>
            <w:hideMark/>
          </w:tcPr>
          <w:p w:rsidR="006400D2" w:rsidRPr="003B73F4" w:rsidRDefault="006400D2" w:rsidP="006400D2">
            <w:r w:rsidRPr="003B73F4">
              <w:t xml:space="preserve"> 960,758 </w:t>
            </w:r>
          </w:p>
        </w:tc>
        <w:tc>
          <w:tcPr>
            <w:tcW w:w="1462" w:type="dxa"/>
            <w:noWrap/>
            <w:hideMark/>
          </w:tcPr>
          <w:p w:rsidR="006400D2" w:rsidRPr="003B73F4" w:rsidRDefault="006400D2" w:rsidP="006400D2">
            <w:r w:rsidRPr="003B73F4">
              <w:t xml:space="preserve"> 751,487 </w:t>
            </w:r>
          </w:p>
        </w:tc>
        <w:tc>
          <w:tcPr>
            <w:tcW w:w="1612" w:type="dxa"/>
            <w:noWrap/>
            <w:hideMark/>
          </w:tcPr>
          <w:p w:rsidR="006400D2" w:rsidRPr="003B73F4" w:rsidRDefault="006400D2" w:rsidP="006400D2">
            <w:r w:rsidRPr="003B73F4">
              <w:t>-21.8</w:t>
            </w:r>
          </w:p>
        </w:tc>
      </w:tr>
      <w:tr w:rsidR="006400D2" w:rsidRPr="006400D2" w:rsidTr="006400D2">
        <w:trPr>
          <w:trHeight w:val="290"/>
        </w:trPr>
        <w:tc>
          <w:tcPr>
            <w:tcW w:w="2263" w:type="dxa"/>
            <w:noWrap/>
            <w:hideMark/>
          </w:tcPr>
          <w:p w:rsidR="006400D2" w:rsidRPr="006400D2" w:rsidRDefault="006400D2" w:rsidP="006400D2">
            <w:r w:rsidRPr="006400D2">
              <w:t>Other</w:t>
            </w:r>
          </w:p>
        </w:tc>
        <w:tc>
          <w:tcPr>
            <w:tcW w:w="1462" w:type="dxa"/>
            <w:noWrap/>
            <w:hideMark/>
          </w:tcPr>
          <w:p w:rsidR="006400D2" w:rsidRPr="003B73F4" w:rsidRDefault="006400D2" w:rsidP="006400D2">
            <w:r w:rsidRPr="003B73F4">
              <w:t xml:space="preserve"> 133,110 </w:t>
            </w:r>
          </w:p>
        </w:tc>
        <w:tc>
          <w:tcPr>
            <w:tcW w:w="1462" w:type="dxa"/>
            <w:noWrap/>
            <w:hideMark/>
          </w:tcPr>
          <w:p w:rsidR="006400D2" w:rsidRPr="003B73F4" w:rsidRDefault="006400D2" w:rsidP="006400D2">
            <w:r w:rsidRPr="003B73F4">
              <w:t xml:space="preserve"> 143,119 </w:t>
            </w:r>
          </w:p>
        </w:tc>
        <w:tc>
          <w:tcPr>
            <w:tcW w:w="1612" w:type="dxa"/>
            <w:noWrap/>
            <w:hideMark/>
          </w:tcPr>
          <w:p w:rsidR="006400D2" w:rsidRPr="003B73F4" w:rsidRDefault="006400D2" w:rsidP="006400D2">
            <w:r w:rsidRPr="003B73F4">
              <w:t>7.5</w:t>
            </w:r>
          </w:p>
        </w:tc>
      </w:tr>
      <w:tr w:rsidR="006400D2" w:rsidRPr="006400D2" w:rsidTr="006400D2">
        <w:trPr>
          <w:trHeight w:val="290"/>
        </w:trPr>
        <w:tc>
          <w:tcPr>
            <w:tcW w:w="2263" w:type="dxa"/>
            <w:noWrap/>
            <w:hideMark/>
          </w:tcPr>
          <w:p w:rsidR="006400D2" w:rsidRPr="006400D2" w:rsidRDefault="006400D2" w:rsidP="006400D2">
            <w:r w:rsidRPr="006400D2">
              <w:t>Total</w:t>
            </w:r>
          </w:p>
        </w:tc>
        <w:tc>
          <w:tcPr>
            <w:tcW w:w="1462" w:type="dxa"/>
            <w:noWrap/>
            <w:hideMark/>
          </w:tcPr>
          <w:p w:rsidR="006400D2" w:rsidRPr="003B73F4" w:rsidRDefault="006400D2" w:rsidP="006400D2">
            <w:r w:rsidRPr="003B73F4">
              <w:t xml:space="preserve">1,796,990 </w:t>
            </w:r>
          </w:p>
        </w:tc>
        <w:tc>
          <w:tcPr>
            <w:tcW w:w="1462" w:type="dxa"/>
            <w:noWrap/>
            <w:hideMark/>
          </w:tcPr>
          <w:p w:rsidR="006400D2" w:rsidRPr="003B73F4" w:rsidRDefault="006400D2" w:rsidP="006400D2">
            <w:r>
              <w:t>1</w:t>
            </w:r>
            <w:r w:rsidRPr="003B73F4">
              <w:t xml:space="preserve">,932,105 </w:t>
            </w:r>
          </w:p>
        </w:tc>
        <w:tc>
          <w:tcPr>
            <w:tcW w:w="1612" w:type="dxa"/>
            <w:noWrap/>
            <w:hideMark/>
          </w:tcPr>
          <w:p w:rsidR="006400D2" w:rsidRDefault="006400D2" w:rsidP="006400D2">
            <w:r w:rsidRPr="003B73F4">
              <w:t>7.5</w:t>
            </w:r>
          </w:p>
        </w:tc>
      </w:tr>
    </w:tbl>
    <w:p w:rsidR="006400D2" w:rsidRDefault="006400D2" w:rsidP="00FC5B9B"/>
    <w:p w:rsidR="00FC5B9B" w:rsidRDefault="00FC5B9B" w:rsidP="00FC5B9B">
      <w:r>
        <w:t>Turning to cost estimates, the total costs have increased in 2013 relative to 2008 (Table 6.2). A number of components such as the availability and inclusion of the cost of Lucentis, and a rise in productivity losses have contributed to this increase of direct costs between 2008 and 2013. It is worth noting that the rise in productivity losses was due to a fall in the employment rate for people with sight loss and blindness, thereby widening the employment gap with those of the general population. This also directly contributed to the fall in the cost associated with absenteeism which is dependent on the number of employed people with sight loss and blindness (section 4.1).</w:t>
      </w:r>
    </w:p>
    <w:p w:rsidR="006400D2" w:rsidRDefault="006400D2" w:rsidP="00FC5B9B"/>
    <w:p w:rsidR="00FC5B9B" w:rsidRDefault="00FC5B9B" w:rsidP="00FC5B9B">
      <w:r>
        <w:t>The expenditure associated with injurious falls has also decreased between 2008 and 2013. This was primarily due to a drop in unit costs even though the estimated episodes related to falls due to sight loss and blindness have increased over the years (section 3.5). Finally, the burden of sight loss and blindness has increased by more than 25%, to £19.5 billion in 2013, indicating substantial burden from sight loss and blindness still remain.</w:t>
      </w:r>
    </w:p>
    <w:p w:rsidR="006400D2" w:rsidRDefault="006400D2" w:rsidP="00FC5B9B"/>
    <w:p w:rsidR="00FC5B9B" w:rsidRPr="006400D2" w:rsidRDefault="00FC5B9B" w:rsidP="00FC5B9B">
      <w:pPr>
        <w:rPr>
          <w:b/>
        </w:rPr>
      </w:pPr>
      <w:r w:rsidRPr="006400D2">
        <w:rPr>
          <w:b/>
        </w:rPr>
        <w:t>Table 6.2: Comparison of costs associated with sight loss and blindness in UK adults 2008 and 2013</w:t>
      </w:r>
    </w:p>
    <w:tbl>
      <w:tblPr>
        <w:tblStyle w:val="TableGrid"/>
        <w:tblW w:w="0" w:type="auto"/>
        <w:tblLook w:val="04A0" w:firstRow="1" w:lastRow="0" w:firstColumn="1" w:lastColumn="0" w:noHBand="0" w:noVBand="1"/>
      </w:tblPr>
      <w:tblGrid>
        <w:gridCol w:w="4248"/>
        <w:gridCol w:w="1461"/>
        <w:gridCol w:w="1461"/>
        <w:gridCol w:w="1244"/>
      </w:tblGrid>
      <w:tr w:rsidR="0001187D" w:rsidRPr="0001187D" w:rsidTr="0001187D">
        <w:trPr>
          <w:trHeight w:val="290"/>
        </w:trPr>
        <w:tc>
          <w:tcPr>
            <w:tcW w:w="4248" w:type="dxa"/>
            <w:noWrap/>
            <w:hideMark/>
          </w:tcPr>
          <w:p w:rsidR="0001187D" w:rsidRPr="0001187D" w:rsidRDefault="0001187D">
            <w:pPr>
              <w:rPr>
                <w:b/>
              </w:rPr>
            </w:pPr>
            <w:r w:rsidRPr="0001187D">
              <w:rPr>
                <w:b/>
              </w:rPr>
              <w:t>Components</w:t>
            </w:r>
          </w:p>
        </w:tc>
        <w:tc>
          <w:tcPr>
            <w:tcW w:w="1461" w:type="dxa"/>
            <w:noWrap/>
            <w:hideMark/>
          </w:tcPr>
          <w:p w:rsidR="0001187D" w:rsidRPr="0001187D" w:rsidRDefault="0001187D">
            <w:pPr>
              <w:rPr>
                <w:b/>
              </w:rPr>
            </w:pPr>
            <w:r w:rsidRPr="0001187D">
              <w:rPr>
                <w:b/>
              </w:rPr>
              <w:t xml:space="preserve">2008 (£million) </w:t>
            </w:r>
          </w:p>
        </w:tc>
        <w:tc>
          <w:tcPr>
            <w:tcW w:w="1461" w:type="dxa"/>
            <w:noWrap/>
            <w:hideMark/>
          </w:tcPr>
          <w:p w:rsidR="0001187D" w:rsidRPr="0001187D" w:rsidRDefault="0001187D">
            <w:pPr>
              <w:rPr>
                <w:b/>
              </w:rPr>
            </w:pPr>
            <w:r w:rsidRPr="0001187D">
              <w:rPr>
                <w:b/>
              </w:rPr>
              <w:t xml:space="preserve">2013 (£million) </w:t>
            </w:r>
          </w:p>
        </w:tc>
        <w:tc>
          <w:tcPr>
            <w:tcW w:w="1244" w:type="dxa"/>
            <w:noWrap/>
            <w:hideMark/>
          </w:tcPr>
          <w:p w:rsidR="0001187D" w:rsidRPr="0001187D" w:rsidRDefault="0001187D">
            <w:pPr>
              <w:rPr>
                <w:b/>
              </w:rPr>
            </w:pPr>
            <w:r w:rsidRPr="0001187D">
              <w:rPr>
                <w:b/>
              </w:rPr>
              <w:t>Percent change (%)</w:t>
            </w:r>
          </w:p>
        </w:tc>
      </w:tr>
      <w:tr w:rsidR="0001187D" w:rsidRPr="0001187D" w:rsidTr="0001187D">
        <w:trPr>
          <w:trHeight w:val="290"/>
        </w:trPr>
        <w:tc>
          <w:tcPr>
            <w:tcW w:w="4248" w:type="dxa"/>
            <w:noWrap/>
            <w:hideMark/>
          </w:tcPr>
          <w:p w:rsidR="0001187D" w:rsidRPr="0001187D" w:rsidRDefault="0001187D">
            <w:pPr>
              <w:rPr>
                <w:b/>
              </w:rPr>
            </w:pPr>
            <w:r w:rsidRPr="0001187D">
              <w:rPr>
                <w:b/>
              </w:rPr>
              <w:t>Direct costs</w:t>
            </w:r>
          </w:p>
        </w:tc>
        <w:tc>
          <w:tcPr>
            <w:tcW w:w="1461" w:type="dxa"/>
            <w:noWrap/>
          </w:tcPr>
          <w:p w:rsidR="0001187D" w:rsidRPr="0001187D" w:rsidRDefault="0001187D"/>
        </w:tc>
        <w:tc>
          <w:tcPr>
            <w:tcW w:w="1461" w:type="dxa"/>
            <w:noWrap/>
          </w:tcPr>
          <w:p w:rsidR="0001187D" w:rsidRPr="0001187D" w:rsidRDefault="0001187D"/>
        </w:tc>
        <w:tc>
          <w:tcPr>
            <w:tcW w:w="1244" w:type="dxa"/>
            <w:noWrap/>
          </w:tcPr>
          <w:p w:rsidR="0001187D" w:rsidRPr="0001187D" w:rsidRDefault="0001187D"/>
        </w:tc>
      </w:tr>
      <w:tr w:rsidR="0001187D" w:rsidRPr="0001187D" w:rsidTr="0001187D">
        <w:trPr>
          <w:trHeight w:val="290"/>
        </w:trPr>
        <w:tc>
          <w:tcPr>
            <w:tcW w:w="4248" w:type="dxa"/>
            <w:noWrap/>
            <w:hideMark/>
          </w:tcPr>
          <w:p w:rsidR="0001187D" w:rsidRPr="0001187D" w:rsidRDefault="0001187D" w:rsidP="0001187D">
            <w:r w:rsidRPr="0001187D">
              <w:t>Hospital recurrent expenditure</w:t>
            </w:r>
          </w:p>
        </w:tc>
        <w:tc>
          <w:tcPr>
            <w:tcW w:w="1461" w:type="dxa"/>
            <w:noWrap/>
            <w:hideMark/>
          </w:tcPr>
          <w:p w:rsidR="0001187D" w:rsidRPr="004056AA" w:rsidRDefault="0001187D" w:rsidP="0001187D">
            <w:r w:rsidRPr="004056AA">
              <w:t>£593</w:t>
            </w:r>
          </w:p>
        </w:tc>
        <w:tc>
          <w:tcPr>
            <w:tcW w:w="1461" w:type="dxa"/>
            <w:noWrap/>
            <w:hideMark/>
          </w:tcPr>
          <w:p w:rsidR="0001187D" w:rsidRPr="004056AA" w:rsidRDefault="0001187D" w:rsidP="0001187D">
            <w:r w:rsidRPr="004056AA">
              <w:t>£735</w:t>
            </w:r>
          </w:p>
        </w:tc>
        <w:tc>
          <w:tcPr>
            <w:tcW w:w="1244" w:type="dxa"/>
            <w:noWrap/>
            <w:hideMark/>
          </w:tcPr>
          <w:p w:rsidR="0001187D" w:rsidRPr="004056AA" w:rsidRDefault="0001187D" w:rsidP="0001187D">
            <w:r w:rsidRPr="004056AA">
              <w:t>24</w:t>
            </w:r>
          </w:p>
        </w:tc>
      </w:tr>
      <w:tr w:rsidR="0001187D" w:rsidRPr="0001187D" w:rsidTr="0001187D">
        <w:trPr>
          <w:trHeight w:val="290"/>
        </w:trPr>
        <w:tc>
          <w:tcPr>
            <w:tcW w:w="4248" w:type="dxa"/>
            <w:noWrap/>
            <w:hideMark/>
          </w:tcPr>
          <w:p w:rsidR="0001187D" w:rsidRPr="0001187D" w:rsidRDefault="0001187D" w:rsidP="0001187D">
            <w:r w:rsidRPr="0001187D">
              <w:t>Non-admitted expenditure</w:t>
            </w:r>
          </w:p>
        </w:tc>
        <w:tc>
          <w:tcPr>
            <w:tcW w:w="1461" w:type="dxa"/>
            <w:noWrap/>
            <w:hideMark/>
          </w:tcPr>
          <w:p w:rsidR="0001187D" w:rsidRPr="004056AA" w:rsidRDefault="0001187D" w:rsidP="0001187D">
            <w:r w:rsidRPr="004056AA">
              <w:t>£508</w:t>
            </w:r>
          </w:p>
        </w:tc>
        <w:tc>
          <w:tcPr>
            <w:tcW w:w="1461" w:type="dxa"/>
            <w:noWrap/>
            <w:hideMark/>
          </w:tcPr>
          <w:p w:rsidR="0001187D" w:rsidRPr="004056AA" w:rsidRDefault="0001187D" w:rsidP="0001187D">
            <w:r w:rsidRPr="004056AA">
              <w:t>£771</w:t>
            </w:r>
          </w:p>
        </w:tc>
        <w:tc>
          <w:tcPr>
            <w:tcW w:w="1244" w:type="dxa"/>
            <w:noWrap/>
            <w:hideMark/>
          </w:tcPr>
          <w:p w:rsidR="0001187D" w:rsidRPr="004056AA" w:rsidRDefault="0001187D" w:rsidP="0001187D">
            <w:r w:rsidRPr="004056AA">
              <w:t>51.8</w:t>
            </w:r>
          </w:p>
        </w:tc>
      </w:tr>
      <w:tr w:rsidR="0001187D" w:rsidRPr="0001187D" w:rsidTr="0001187D">
        <w:trPr>
          <w:trHeight w:val="290"/>
        </w:trPr>
        <w:tc>
          <w:tcPr>
            <w:tcW w:w="4248" w:type="dxa"/>
            <w:noWrap/>
            <w:hideMark/>
          </w:tcPr>
          <w:p w:rsidR="0001187D" w:rsidRPr="0001187D" w:rsidRDefault="0001187D" w:rsidP="0001187D">
            <w:r w:rsidRPr="0001187D">
              <w:t>Prescribing expenditure</w:t>
            </w:r>
          </w:p>
        </w:tc>
        <w:tc>
          <w:tcPr>
            <w:tcW w:w="1461" w:type="dxa"/>
            <w:noWrap/>
            <w:hideMark/>
          </w:tcPr>
          <w:p w:rsidR="0001187D" w:rsidRPr="004056AA" w:rsidRDefault="0001187D" w:rsidP="0001187D">
            <w:r w:rsidRPr="004056AA">
              <w:t>£158</w:t>
            </w:r>
          </w:p>
        </w:tc>
        <w:tc>
          <w:tcPr>
            <w:tcW w:w="1461" w:type="dxa"/>
            <w:noWrap/>
            <w:hideMark/>
          </w:tcPr>
          <w:p w:rsidR="0001187D" w:rsidRPr="004056AA" w:rsidRDefault="0001187D" w:rsidP="0001187D">
            <w:r w:rsidRPr="004056AA">
              <w:t>380.9*</w:t>
            </w:r>
          </w:p>
        </w:tc>
        <w:tc>
          <w:tcPr>
            <w:tcW w:w="1244" w:type="dxa"/>
            <w:noWrap/>
            <w:hideMark/>
          </w:tcPr>
          <w:p w:rsidR="0001187D" w:rsidRPr="004056AA" w:rsidRDefault="0001187D" w:rsidP="0001187D">
            <w:r w:rsidRPr="004056AA">
              <w:t>140.9</w:t>
            </w:r>
          </w:p>
        </w:tc>
      </w:tr>
      <w:tr w:rsidR="0001187D" w:rsidRPr="0001187D" w:rsidTr="0001187D">
        <w:trPr>
          <w:trHeight w:val="290"/>
        </w:trPr>
        <w:tc>
          <w:tcPr>
            <w:tcW w:w="4248" w:type="dxa"/>
            <w:noWrap/>
            <w:hideMark/>
          </w:tcPr>
          <w:p w:rsidR="0001187D" w:rsidRPr="0001187D" w:rsidRDefault="0001187D" w:rsidP="0001187D">
            <w:r w:rsidRPr="0001187D">
              <w:t>General ophthalmic services</w:t>
            </w:r>
          </w:p>
        </w:tc>
        <w:tc>
          <w:tcPr>
            <w:tcW w:w="1461" w:type="dxa"/>
            <w:noWrap/>
            <w:hideMark/>
          </w:tcPr>
          <w:p w:rsidR="0001187D" w:rsidRPr="004056AA" w:rsidRDefault="0001187D" w:rsidP="0001187D">
            <w:r w:rsidRPr="004056AA">
              <w:t>£484</w:t>
            </w:r>
          </w:p>
        </w:tc>
        <w:tc>
          <w:tcPr>
            <w:tcW w:w="1461" w:type="dxa"/>
            <w:noWrap/>
            <w:hideMark/>
          </w:tcPr>
          <w:p w:rsidR="0001187D" w:rsidRPr="004056AA" w:rsidRDefault="0001187D" w:rsidP="0001187D">
            <w:r w:rsidRPr="004056AA">
              <w:t>£615</w:t>
            </w:r>
          </w:p>
        </w:tc>
        <w:tc>
          <w:tcPr>
            <w:tcW w:w="1244" w:type="dxa"/>
            <w:noWrap/>
            <w:hideMark/>
          </w:tcPr>
          <w:p w:rsidR="0001187D" w:rsidRPr="004056AA" w:rsidRDefault="0001187D" w:rsidP="0001187D">
            <w:r w:rsidRPr="004056AA">
              <w:t>27</w:t>
            </w:r>
          </w:p>
        </w:tc>
      </w:tr>
      <w:tr w:rsidR="0001187D" w:rsidRPr="0001187D" w:rsidTr="0001187D">
        <w:trPr>
          <w:trHeight w:val="290"/>
        </w:trPr>
        <w:tc>
          <w:tcPr>
            <w:tcW w:w="4248" w:type="dxa"/>
            <w:noWrap/>
            <w:hideMark/>
          </w:tcPr>
          <w:p w:rsidR="0001187D" w:rsidRPr="0001187D" w:rsidRDefault="0001187D" w:rsidP="0001187D">
            <w:r w:rsidRPr="0001187D">
              <w:t>Expenditure associated with injurious falls</w:t>
            </w:r>
          </w:p>
        </w:tc>
        <w:tc>
          <w:tcPr>
            <w:tcW w:w="1461" w:type="dxa"/>
            <w:noWrap/>
            <w:hideMark/>
          </w:tcPr>
          <w:p w:rsidR="0001187D" w:rsidRPr="004056AA" w:rsidRDefault="0001187D" w:rsidP="0001187D">
            <w:r w:rsidRPr="004056AA">
              <w:t>£25</w:t>
            </w:r>
          </w:p>
        </w:tc>
        <w:tc>
          <w:tcPr>
            <w:tcW w:w="1461" w:type="dxa"/>
            <w:noWrap/>
            <w:hideMark/>
          </w:tcPr>
          <w:p w:rsidR="0001187D" w:rsidRPr="004056AA" w:rsidRDefault="0001187D" w:rsidP="0001187D">
            <w:r w:rsidRPr="004056AA">
              <w:t>£23</w:t>
            </w:r>
          </w:p>
        </w:tc>
        <w:tc>
          <w:tcPr>
            <w:tcW w:w="1244" w:type="dxa"/>
            <w:noWrap/>
            <w:hideMark/>
          </w:tcPr>
          <w:p w:rsidR="0001187D" w:rsidRPr="004056AA" w:rsidRDefault="0001187D" w:rsidP="0001187D">
            <w:r w:rsidRPr="004056AA">
              <w:t>-6.6</w:t>
            </w:r>
          </w:p>
        </w:tc>
      </w:tr>
      <w:tr w:rsidR="0001187D" w:rsidRPr="0001187D" w:rsidTr="0001187D">
        <w:trPr>
          <w:trHeight w:val="290"/>
        </w:trPr>
        <w:tc>
          <w:tcPr>
            <w:tcW w:w="4248" w:type="dxa"/>
            <w:noWrap/>
            <w:hideMark/>
          </w:tcPr>
          <w:p w:rsidR="0001187D" w:rsidRPr="0001187D" w:rsidRDefault="0001187D" w:rsidP="0001187D">
            <w:r w:rsidRPr="0001187D">
              <w:t>Research and development</w:t>
            </w:r>
          </w:p>
        </w:tc>
        <w:tc>
          <w:tcPr>
            <w:tcW w:w="1461" w:type="dxa"/>
            <w:noWrap/>
            <w:hideMark/>
          </w:tcPr>
          <w:p w:rsidR="0001187D" w:rsidRPr="004056AA" w:rsidRDefault="0001187D" w:rsidP="0001187D">
            <w:r w:rsidRPr="004056AA">
              <w:t>£14</w:t>
            </w:r>
          </w:p>
        </w:tc>
        <w:tc>
          <w:tcPr>
            <w:tcW w:w="1461" w:type="dxa"/>
            <w:noWrap/>
            <w:hideMark/>
          </w:tcPr>
          <w:p w:rsidR="0001187D" w:rsidRPr="004056AA" w:rsidRDefault="0001187D" w:rsidP="0001187D">
            <w:r w:rsidRPr="004056AA">
              <w:t>£17</w:t>
            </w:r>
          </w:p>
        </w:tc>
        <w:tc>
          <w:tcPr>
            <w:tcW w:w="1244" w:type="dxa"/>
            <w:noWrap/>
            <w:hideMark/>
          </w:tcPr>
          <w:p w:rsidR="0001187D" w:rsidRPr="004056AA" w:rsidRDefault="0001187D" w:rsidP="0001187D">
            <w:r w:rsidRPr="004056AA">
              <w:t>21.4</w:t>
            </w:r>
          </w:p>
        </w:tc>
      </w:tr>
      <w:tr w:rsidR="0001187D" w:rsidRPr="0001187D" w:rsidTr="0001187D">
        <w:trPr>
          <w:trHeight w:val="290"/>
        </w:trPr>
        <w:tc>
          <w:tcPr>
            <w:tcW w:w="4248" w:type="dxa"/>
            <w:noWrap/>
            <w:hideMark/>
          </w:tcPr>
          <w:p w:rsidR="0001187D" w:rsidRPr="0001187D" w:rsidRDefault="0001187D" w:rsidP="0001187D">
            <w:r w:rsidRPr="0001187D">
              <w:t>Residential care and community care services</w:t>
            </w:r>
          </w:p>
        </w:tc>
        <w:tc>
          <w:tcPr>
            <w:tcW w:w="1461" w:type="dxa"/>
            <w:noWrap/>
            <w:hideMark/>
          </w:tcPr>
          <w:p w:rsidR="0001187D" w:rsidRPr="004056AA" w:rsidRDefault="0001187D" w:rsidP="0001187D">
            <w:r w:rsidRPr="004056AA">
              <w:t>£305</w:t>
            </w:r>
          </w:p>
        </w:tc>
        <w:tc>
          <w:tcPr>
            <w:tcW w:w="1461" w:type="dxa"/>
            <w:noWrap/>
            <w:hideMark/>
          </w:tcPr>
          <w:p w:rsidR="0001187D" w:rsidRPr="004056AA" w:rsidRDefault="0001187D" w:rsidP="0001187D">
            <w:r w:rsidRPr="004056AA">
              <w:t>£277</w:t>
            </w:r>
          </w:p>
        </w:tc>
        <w:tc>
          <w:tcPr>
            <w:tcW w:w="1244" w:type="dxa"/>
            <w:noWrap/>
            <w:hideMark/>
          </w:tcPr>
          <w:p w:rsidR="0001187D" w:rsidRPr="004056AA" w:rsidRDefault="0001187D" w:rsidP="0001187D">
            <w:r w:rsidRPr="004056AA">
              <w:t>-9.2</w:t>
            </w:r>
          </w:p>
        </w:tc>
      </w:tr>
      <w:tr w:rsidR="0001187D" w:rsidRPr="0001187D" w:rsidTr="0001187D">
        <w:trPr>
          <w:trHeight w:val="290"/>
        </w:trPr>
        <w:tc>
          <w:tcPr>
            <w:tcW w:w="4248" w:type="dxa"/>
            <w:noWrap/>
            <w:hideMark/>
          </w:tcPr>
          <w:p w:rsidR="0001187D" w:rsidRPr="0001187D" w:rsidRDefault="0001187D" w:rsidP="0001187D">
            <w:r w:rsidRPr="0001187D">
              <w:t>Capital and administration</w:t>
            </w:r>
          </w:p>
        </w:tc>
        <w:tc>
          <w:tcPr>
            <w:tcW w:w="1461" w:type="dxa"/>
            <w:noWrap/>
            <w:hideMark/>
          </w:tcPr>
          <w:p w:rsidR="0001187D" w:rsidRPr="004056AA" w:rsidRDefault="0001187D" w:rsidP="0001187D">
            <w:r w:rsidRPr="004056AA">
              <w:t>£58</w:t>
            </w:r>
          </w:p>
        </w:tc>
        <w:tc>
          <w:tcPr>
            <w:tcW w:w="1461" w:type="dxa"/>
            <w:noWrap/>
            <w:hideMark/>
          </w:tcPr>
          <w:p w:rsidR="0001187D" w:rsidRPr="004056AA" w:rsidRDefault="0001187D" w:rsidP="0001187D">
            <w:r w:rsidRPr="004056AA">
              <w:t>£171</w:t>
            </w:r>
          </w:p>
        </w:tc>
        <w:tc>
          <w:tcPr>
            <w:tcW w:w="1244" w:type="dxa"/>
            <w:noWrap/>
            <w:hideMark/>
          </w:tcPr>
          <w:p w:rsidR="0001187D" w:rsidRPr="004056AA" w:rsidRDefault="0001187D" w:rsidP="0001187D">
            <w:r w:rsidRPr="004056AA">
              <w:t>193.2</w:t>
            </w:r>
          </w:p>
        </w:tc>
      </w:tr>
      <w:tr w:rsidR="0001187D" w:rsidRPr="0001187D" w:rsidTr="0001187D">
        <w:trPr>
          <w:trHeight w:val="290"/>
        </w:trPr>
        <w:tc>
          <w:tcPr>
            <w:tcW w:w="4248" w:type="dxa"/>
            <w:noWrap/>
            <w:hideMark/>
          </w:tcPr>
          <w:p w:rsidR="0001187D" w:rsidRPr="0001187D" w:rsidRDefault="0001187D" w:rsidP="0001187D">
            <w:r w:rsidRPr="0001187D">
              <w:t>Total – Direct costs</w:t>
            </w:r>
          </w:p>
        </w:tc>
        <w:tc>
          <w:tcPr>
            <w:tcW w:w="1461" w:type="dxa"/>
            <w:noWrap/>
            <w:hideMark/>
          </w:tcPr>
          <w:p w:rsidR="0001187D" w:rsidRPr="004056AA" w:rsidRDefault="0001187D" w:rsidP="0001187D">
            <w:r w:rsidRPr="004056AA">
              <w:t>£2,145</w:t>
            </w:r>
          </w:p>
        </w:tc>
        <w:tc>
          <w:tcPr>
            <w:tcW w:w="1461" w:type="dxa"/>
            <w:noWrap/>
            <w:hideMark/>
          </w:tcPr>
          <w:p w:rsidR="0001187D" w:rsidRPr="004056AA" w:rsidRDefault="0001187D" w:rsidP="0001187D">
            <w:r w:rsidRPr="004056AA">
              <w:t>£2,989</w:t>
            </w:r>
          </w:p>
        </w:tc>
        <w:tc>
          <w:tcPr>
            <w:tcW w:w="1244" w:type="dxa"/>
            <w:noWrap/>
            <w:hideMark/>
          </w:tcPr>
          <w:p w:rsidR="0001187D" w:rsidRPr="004056AA" w:rsidRDefault="0001187D" w:rsidP="0001187D">
            <w:r w:rsidRPr="004056AA">
              <w:t>39.4</w:t>
            </w:r>
          </w:p>
        </w:tc>
      </w:tr>
      <w:tr w:rsidR="0001187D" w:rsidRPr="0001187D" w:rsidTr="0001187D">
        <w:trPr>
          <w:trHeight w:val="290"/>
        </w:trPr>
        <w:tc>
          <w:tcPr>
            <w:tcW w:w="4248" w:type="dxa"/>
            <w:noWrap/>
            <w:hideMark/>
          </w:tcPr>
          <w:p w:rsidR="0001187D" w:rsidRPr="0001187D" w:rsidRDefault="0001187D" w:rsidP="0001187D">
            <w:pPr>
              <w:rPr>
                <w:b/>
              </w:rPr>
            </w:pPr>
            <w:r w:rsidRPr="0001187D">
              <w:rPr>
                <w:b/>
              </w:rPr>
              <w:t>Indirect costs</w:t>
            </w:r>
          </w:p>
        </w:tc>
        <w:tc>
          <w:tcPr>
            <w:tcW w:w="1461" w:type="dxa"/>
            <w:noWrap/>
            <w:hideMark/>
          </w:tcPr>
          <w:p w:rsidR="0001187D" w:rsidRPr="004056AA" w:rsidRDefault="0001187D" w:rsidP="0001187D"/>
        </w:tc>
        <w:tc>
          <w:tcPr>
            <w:tcW w:w="1461" w:type="dxa"/>
            <w:noWrap/>
            <w:hideMark/>
          </w:tcPr>
          <w:p w:rsidR="0001187D" w:rsidRPr="004056AA" w:rsidRDefault="0001187D" w:rsidP="0001187D"/>
        </w:tc>
        <w:tc>
          <w:tcPr>
            <w:tcW w:w="1244" w:type="dxa"/>
            <w:noWrap/>
            <w:hideMark/>
          </w:tcPr>
          <w:p w:rsidR="0001187D" w:rsidRPr="004056AA" w:rsidRDefault="0001187D" w:rsidP="0001187D"/>
        </w:tc>
      </w:tr>
      <w:tr w:rsidR="0001187D" w:rsidRPr="0001187D" w:rsidTr="0001187D">
        <w:trPr>
          <w:trHeight w:val="290"/>
        </w:trPr>
        <w:tc>
          <w:tcPr>
            <w:tcW w:w="4248" w:type="dxa"/>
            <w:noWrap/>
            <w:hideMark/>
          </w:tcPr>
          <w:p w:rsidR="0001187D" w:rsidRPr="0001187D" w:rsidRDefault="0001187D" w:rsidP="0001187D">
            <w:r w:rsidRPr="0001187D">
              <w:t>Lower employment</w:t>
            </w:r>
          </w:p>
        </w:tc>
        <w:tc>
          <w:tcPr>
            <w:tcW w:w="1461" w:type="dxa"/>
            <w:noWrap/>
            <w:hideMark/>
          </w:tcPr>
          <w:p w:rsidR="0001187D" w:rsidRPr="004056AA" w:rsidRDefault="0001187D" w:rsidP="0001187D">
            <w:r w:rsidRPr="004056AA">
              <w:t>£1,627</w:t>
            </w:r>
          </w:p>
        </w:tc>
        <w:tc>
          <w:tcPr>
            <w:tcW w:w="1461" w:type="dxa"/>
            <w:noWrap/>
            <w:hideMark/>
          </w:tcPr>
          <w:p w:rsidR="0001187D" w:rsidRPr="004056AA" w:rsidRDefault="0001187D" w:rsidP="0001187D">
            <w:r w:rsidRPr="004056AA">
              <w:t>£2,427</w:t>
            </w:r>
          </w:p>
        </w:tc>
        <w:tc>
          <w:tcPr>
            <w:tcW w:w="1244" w:type="dxa"/>
            <w:noWrap/>
            <w:hideMark/>
          </w:tcPr>
          <w:p w:rsidR="0001187D" w:rsidRPr="004056AA" w:rsidRDefault="0001187D" w:rsidP="0001187D">
            <w:r w:rsidRPr="004056AA">
              <w:t>49.2</w:t>
            </w:r>
          </w:p>
        </w:tc>
      </w:tr>
      <w:tr w:rsidR="0001187D" w:rsidRPr="0001187D" w:rsidTr="0001187D">
        <w:trPr>
          <w:trHeight w:val="290"/>
        </w:trPr>
        <w:tc>
          <w:tcPr>
            <w:tcW w:w="4248" w:type="dxa"/>
            <w:noWrap/>
            <w:hideMark/>
          </w:tcPr>
          <w:p w:rsidR="0001187D" w:rsidRPr="0001187D" w:rsidRDefault="0001187D" w:rsidP="0001187D">
            <w:r w:rsidRPr="0001187D">
              <w:t>Absenteeism</w:t>
            </w:r>
          </w:p>
        </w:tc>
        <w:tc>
          <w:tcPr>
            <w:tcW w:w="1461" w:type="dxa"/>
            <w:noWrap/>
            <w:hideMark/>
          </w:tcPr>
          <w:p w:rsidR="0001187D" w:rsidRPr="004056AA" w:rsidRDefault="0001187D" w:rsidP="0001187D">
            <w:r w:rsidRPr="004056AA">
              <w:t>£80</w:t>
            </w:r>
          </w:p>
        </w:tc>
        <w:tc>
          <w:tcPr>
            <w:tcW w:w="1461" w:type="dxa"/>
            <w:noWrap/>
            <w:hideMark/>
          </w:tcPr>
          <w:p w:rsidR="0001187D" w:rsidRPr="004056AA" w:rsidRDefault="0001187D" w:rsidP="0001187D">
            <w:r w:rsidRPr="004056AA">
              <w:t>£78</w:t>
            </w:r>
          </w:p>
        </w:tc>
        <w:tc>
          <w:tcPr>
            <w:tcW w:w="1244" w:type="dxa"/>
            <w:noWrap/>
            <w:hideMark/>
          </w:tcPr>
          <w:p w:rsidR="0001187D" w:rsidRPr="004056AA" w:rsidRDefault="0001187D" w:rsidP="0001187D">
            <w:r w:rsidRPr="004056AA">
              <w:t>-2.8</w:t>
            </w:r>
          </w:p>
        </w:tc>
      </w:tr>
      <w:tr w:rsidR="0001187D" w:rsidRPr="0001187D" w:rsidTr="0001187D">
        <w:trPr>
          <w:trHeight w:val="290"/>
        </w:trPr>
        <w:tc>
          <w:tcPr>
            <w:tcW w:w="4248" w:type="dxa"/>
            <w:noWrap/>
            <w:hideMark/>
          </w:tcPr>
          <w:p w:rsidR="0001187D" w:rsidRPr="0001187D" w:rsidRDefault="0001187D" w:rsidP="0001187D">
            <w:r w:rsidRPr="0001187D">
              <w:t>Premature mortality</w:t>
            </w:r>
          </w:p>
        </w:tc>
        <w:tc>
          <w:tcPr>
            <w:tcW w:w="1461" w:type="dxa"/>
            <w:noWrap/>
            <w:hideMark/>
          </w:tcPr>
          <w:p w:rsidR="0001187D" w:rsidRPr="004056AA" w:rsidRDefault="0001187D" w:rsidP="0001187D">
            <w:r w:rsidRPr="004056AA">
              <w:t>£2</w:t>
            </w:r>
          </w:p>
        </w:tc>
        <w:tc>
          <w:tcPr>
            <w:tcW w:w="1461" w:type="dxa"/>
            <w:noWrap/>
            <w:hideMark/>
          </w:tcPr>
          <w:p w:rsidR="0001187D" w:rsidRPr="004056AA" w:rsidRDefault="0001187D" w:rsidP="0001187D">
            <w:r w:rsidRPr="004056AA">
              <w:t>£2</w:t>
            </w:r>
          </w:p>
        </w:tc>
        <w:tc>
          <w:tcPr>
            <w:tcW w:w="1244" w:type="dxa"/>
            <w:noWrap/>
            <w:hideMark/>
          </w:tcPr>
          <w:p w:rsidR="0001187D" w:rsidRPr="004056AA" w:rsidRDefault="0001187D" w:rsidP="0001187D">
            <w:r w:rsidRPr="004056AA">
              <w:t>-10</w:t>
            </w:r>
          </w:p>
        </w:tc>
      </w:tr>
      <w:tr w:rsidR="0001187D" w:rsidRPr="0001187D" w:rsidTr="0001187D">
        <w:trPr>
          <w:trHeight w:val="290"/>
        </w:trPr>
        <w:tc>
          <w:tcPr>
            <w:tcW w:w="4248" w:type="dxa"/>
            <w:noWrap/>
            <w:hideMark/>
          </w:tcPr>
          <w:p w:rsidR="0001187D" w:rsidRPr="0001187D" w:rsidRDefault="0001187D" w:rsidP="0001187D">
            <w:r w:rsidRPr="0001187D">
              <w:t>Informal care costs</w:t>
            </w:r>
          </w:p>
        </w:tc>
        <w:tc>
          <w:tcPr>
            <w:tcW w:w="1461" w:type="dxa"/>
            <w:noWrap/>
            <w:hideMark/>
          </w:tcPr>
          <w:p w:rsidR="0001187D" w:rsidRPr="004056AA" w:rsidRDefault="0001187D" w:rsidP="0001187D">
            <w:r w:rsidRPr="004056AA">
              <w:t>£2,030</w:t>
            </w:r>
          </w:p>
        </w:tc>
        <w:tc>
          <w:tcPr>
            <w:tcW w:w="1461" w:type="dxa"/>
            <w:noWrap/>
            <w:hideMark/>
          </w:tcPr>
          <w:p w:rsidR="0001187D" w:rsidRPr="004056AA" w:rsidRDefault="0001187D" w:rsidP="0001187D">
            <w:r w:rsidRPr="004056AA">
              <w:t>£2,358</w:t>
            </w:r>
          </w:p>
        </w:tc>
        <w:tc>
          <w:tcPr>
            <w:tcW w:w="1244" w:type="dxa"/>
            <w:noWrap/>
            <w:hideMark/>
          </w:tcPr>
          <w:p w:rsidR="0001187D" w:rsidRPr="004056AA" w:rsidRDefault="0001187D" w:rsidP="0001187D">
            <w:r w:rsidRPr="004056AA">
              <w:t>16.2</w:t>
            </w:r>
          </w:p>
        </w:tc>
      </w:tr>
      <w:tr w:rsidR="0001187D" w:rsidRPr="0001187D" w:rsidTr="0001187D">
        <w:trPr>
          <w:trHeight w:val="290"/>
        </w:trPr>
        <w:tc>
          <w:tcPr>
            <w:tcW w:w="4248" w:type="dxa"/>
            <w:noWrap/>
            <w:hideMark/>
          </w:tcPr>
          <w:p w:rsidR="0001187D" w:rsidRPr="0001187D" w:rsidRDefault="0001187D" w:rsidP="0001187D">
            <w:r w:rsidRPr="0001187D">
              <w:t>Devices and modifications</w:t>
            </w:r>
          </w:p>
        </w:tc>
        <w:tc>
          <w:tcPr>
            <w:tcW w:w="1461" w:type="dxa"/>
            <w:noWrap/>
            <w:hideMark/>
          </w:tcPr>
          <w:p w:rsidR="0001187D" w:rsidRPr="004056AA" w:rsidRDefault="0001187D" w:rsidP="0001187D">
            <w:r w:rsidRPr="004056AA">
              <w:t>£337</w:t>
            </w:r>
          </w:p>
        </w:tc>
        <w:tc>
          <w:tcPr>
            <w:tcW w:w="1461" w:type="dxa"/>
            <w:noWrap/>
            <w:hideMark/>
          </w:tcPr>
          <w:p w:rsidR="0001187D" w:rsidRPr="004056AA" w:rsidRDefault="0001187D" w:rsidP="0001187D">
            <w:r w:rsidRPr="004056AA">
              <w:t>£410</w:t>
            </w:r>
          </w:p>
        </w:tc>
        <w:tc>
          <w:tcPr>
            <w:tcW w:w="1244" w:type="dxa"/>
            <w:noWrap/>
            <w:hideMark/>
          </w:tcPr>
          <w:p w:rsidR="0001187D" w:rsidRPr="004056AA" w:rsidRDefault="0001187D" w:rsidP="0001187D">
            <w:r w:rsidRPr="004056AA">
              <w:t>21.7</w:t>
            </w:r>
          </w:p>
        </w:tc>
      </w:tr>
      <w:tr w:rsidR="0001187D" w:rsidRPr="0001187D" w:rsidTr="0001187D">
        <w:trPr>
          <w:trHeight w:val="290"/>
        </w:trPr>
        <w:tc>
          <w:tcPr>
            <w:tcW w:w="4248" w:type="dxa"/>
            <w:noWrap/>
            <w:hideMark/>
          </w:tcPr>
          <w:p w:rsidR="0001187D" w:rsidRPr="0001187D" w:rsidRDefault="0001187D" w:rsidP="0001187D">
            <w:r w:rsidRPr="0001187D">
              <w:t>Deadweight loss</w:t>
            </w:r>
          </w:p>
        </w:tc>
        <w:tc>
          <w:tcPr>
            <w:tcW w:w="1461" w:type="dxa"/>
            <w:noWrap/>
            <w:hideMark/>
          </w:tcPr>
          <w:p w:rsidR="0001187D" w:rsidRPr="004056AA" w:rsidRDefault="0001187D" w:rsidP="0001187D">
            <w:r w:rsidRPr="004056AA">
              <w:t>£269</w:t>
            </w:r>
          </w:p>
        </w:tc>
        <w:tc>
          <w:tcPr>
            <w:tcW w:w="1461" w:type="dxa"/>
            <w:noWrap/>
            <w:hideMark/>
          </w:tcPr>
          <w:p w:rsidR="0001187D" w:rsidRPr="004056AA" w:rsidRDefault="0001187D" w:rsidP="0001187D">
            <w:r w:rsidRPr="004056AA">
              <w:t>£379</w:t>
            </w:r>
          </w:p>
        </w:tc>
        <w:tc>
          <w:tcPr>
            <w:tcW w:w="1244" w:type="dxa"/>
            <w:noWrap/>
            <w:hideMark/>
          </w:tcPr>
          <w:p w:rsidR="0001187D" w:rsidRPr="004056AA" w:rsidRDefault="0001187D" w:rsidP="0001187D">
            <w:r w:rsidRPr="004056AA">
              <w:t>41.1</w:t>
            </w:r>
          </w:p>
        </w:tc>
      </w:tr>
      <w:tr w:rsidR="0001187D" w:rsidRPr="0001187D" w:rsidTr="0001187D">
        <w:trPr>
          <w:trHeight w:val="290"/>
        </w:trPr>
        <w:tc>
          <w:tcPr>
            <w:tcW w:w="4248" w:type="dxa"/>
            <w:noWrap/>
            <w:hideMark/>
          </w:tcPr>
          <w:p w:rsidR="0001187D" w:rsidRPr="0001187D" w:rsidRDefault="0001187D" w:rsidP="0001187D">
            <w:r w:rsidRPr="0001187D">
              <w:t>Total – Indirect costs</w:t>
            </w:r>
          </w:p>
        </w:tc>
        <w:tc>
          <w:tcPr>
            <w:tcW w:w="1461" w:type="dxa"/>
            <w:noWrap/>
            <w:hideMark/>
          </w:tcPr>
          <w:p w:rsidR="0001187D" w:rsidRPr="004056AA" w:rsidRDefault="0001187D" w:rsidP="0001187D">
            <w:r w:rsidRPr="004056AA">
              <w:t>£4,344</w:t>
            </w:r>
          </w:p>
        </w:tc>
        <w:tc>
          <w:tcPr>
            <w:tcW w:w="1461" w:type="dxa"/>
            <w:noWrap/>
            <w:hideMark/>
          </w:tcPr>
          <w:p w:rsidR="0001187D" w:rsidRPr="004056AA" w:rsidRDefault="0001187D" w:rsidP="0001187D">
            <w:r w:rsidRPr="004056AA">
              <w:t>£5,654</w:t>
            </w:r>
          </w:p>
        </w:tc>
        <w:tc>
          <w:tcPr>
            <w:tcW w:w="1244" w:type="dxa"/>
            <w:noWrap/>
            <w:hideMark/>
          </w:tcPr>
          <w:p w:rsidR="0001187D" w:rsidRPr="004056AA" w:rsidRDefault="0001187D" w:rsidP="0001187D">
            <w:r w:rsidRPr="004056AA">
              <w:t>30.2</w:t>
            </w:r>
          </w:p>
        </w:tc>
      </w:tr>
      <w:tr w:rsidR="0001187D" w:rsidRPr="0001187D" w:rsidTr="0001187D">
        <w:trPr>
          <w:trHeight w:val="290"/>
        </w:trPr>
        <w:tc>
          <w:tcPr>
            <w:tcW w:w="4248" w:type="dxa"/>
            <w:noWrap/>
            <w:hideMark/>
          </w:tcPr>
          <w:p w:rsidR="0001187D" w:rsidRPr="0001187D" w:rsidRDefault="0001187D" w:rsidP="0001187D">
            <w:pPr>
              <w:rPr>
                <w:b/>
              </w:rPr>
            </w:pPr>
            <w:r w:rsidRPr="0001187D">
              <w:rPr>
                <w:b/>
              </w:rPr>
              <w:t>Burden of disease costs</w:t>
            </w:r>
          </w:p>
        </w:tc>
        <w:tc>
          <w:tcPr>
            <w:tcW w:w="1461" w:type="dxa"/>
            <w:noWrap/>
            <w:hideMark/>
          </w:tcPr>
          <w:p w:rsidR="0001187D" w:rsidRPr="004056AA" w:rsidRDefault="0001187D" w:rsidP="0001187D"/>
        </w:tc>
        <w:tc>
          <w:tcPr>
            <w:tcW w:w="1461" w:type="dxa"/>
            <w:noWrap/>
            <w:hideMark/>
          </w:tcPr>
          <w:p w:rsidR="0001187D" w:rsidRPr="004056AA" w:rsidRDefault="0001187D" w:rsidP="0001187D"/>
        </w:tc>
        <w:tc>
          <w:tcPr>
            <w:tcW w:w="1244" w:type="dxa"/>
            <w:noWrap/>
            <w:hideMark/>
          </w:tcPr>
          <w:p w:rsidR="0001187D" w:rsidRPr="004056AA" w:rsidRDefault="0001187D" w:rsidP="0001187D"/>
        </w:tc>
      </w:tr>
      <w:tr w:rsidR="0001187D" w:rsidRPr="0001187D" w:rsidTr="0001187D">
        <w:trPr>
          <w:trHeight w:val="290"/>
        </w:trPr>
        <w:tc>
          <w:tcPr>
            <w:tcW w:w="4248" w:type="dxa"/>
            <w:noWrap/>
            <w:hideMark/>
          </w:tcPr>
          <w:p w:rsidR="0001187D" w:rsidRPr="0001187D" w:rsidRDefault="0001187D" w:rsidP="0001187D">
            <w:r w:rsidRPr="0001187D">
              <w:t>Years of life lost due to morbidity</w:t>
            </w:r>
          </w:p>
        </w:tc>
        <w:tc>
          <w:tcPr>
            <w:tcW w:w="1461" w:type="dxa"/>
            <w:noWrap/>
            <w:hideMark/>
          </w:tcPr>
          <w:p w:rsidR="0001187D" w:rsidRPr="004056AA" w:rsidRDefault="0001187D" w:rsidP="0001187D">
            <w:r w:rsidRPr="004056AA">
              <w:t>£14,531</w:t>
            </w:r>
          </w:p>
        </w:tc>
        <w:tc>
          <w:tcPr>
            <w:tcW w:w="1461" w:type="dxa"/>
            <w:noWrap/>
            <w:hideMark/>
          </w:tcPr>
          <w:p w:rsidR="0001187D" w:rsidRPr="004056AA" w:rsidRDefault="0001187D" w:rsidP="0001187D">
            <w:r w:rsidRPr="004056AA">
              <w:t>£18,242</w:t>
            </w:r>
          </w:p>
        </w:tc>
        <w:tc>
          <w:tcPr>
            <w:tcW w:w="1244" w:type="dxa"/>
            <w:noWrap/>
            <w:hideMark/>
          </w:tcPr>
          <w:p w:rsidR="0001187D" w:rsidRPr="004056AA" w:rsidRDefault="0001187D" w:rsidP="0001187D">
            <w:r w:rsidRPr="004056AA">
              <w:t>25.5</w:t>
            </w:r>
          </w:p>
        </w:tc>
      </w:tr>
      <w:tr w:rsidR="0001187D" w:rsidRPr="0001187D" w:rsidTr="0001187D">
        <w:trPr>
          <w:trHeight w:val="290"/>
        </w:trPr>
        <w:tc>
          <w:tcPr>
            <w:tcW w:w="4248" w:type="dxa"/>
            <w:noWrap/>
            <w:hideMark/>
          </w:tcPr>
          <w:p w:rsidR="0001187D" w:rsidRPr="0001187D" w:rsidRDefault="0001187D" w:rsidP="0001187D">
            <w:r w:rsidRPr="0001187D">
              <w:t>Years of life lost due to premature death</w:t>
            </w:r>
          </w:p>
        </w:tc>
        <w:tc>
          <w:tcPr>
            <w:tcW w:w="1461" w:type="dxa"/>
            <w:noWrap/>
            <w:hideMark/>
          </w:tcPr>
          <w:p w:rsidR="0001187D" w:rsidRPr="004056AA" w:rsidRDefault="0001187D" w:rsidP="0001187D">
            <w:r w:rsidRPr="004056AA">
              <w:t>£978</w:t>
            </w:r>
          </w:p>
        </w:tc>
        <w:tc>
          <w:tcPr>
            <w:tcW w:w="1461" w:type="dxa"/>
            <w:noWrap/>
            <w:hideMark/>
          </w:tcPr>
          <w:p w:rsidR="0001187D" w:rsidRPr="004056AA" w:rsidRDefault="0001187D" w:rsidP="0001187D">
            <w:r w:rsidRPr="004056AA">
              <w:t>£1,224</w:t>
            </w:r>
          </w:p>
        </w:tc>
        <w:tc>
          <w:tcPr>
            <w:tcW w:w="1244" w:type="dxa"/>
            <w:noWrap/>
            <w:hideMark/>
          </w:tcPr>
          <w:p w:rsidR="0001187D" w:rsidRPr="004056AA" w:rsidRDefault="0001187D" w:rsidP="0001187D">
            <w:r w:rsidRPr="004056AA">
              <w:t>25.1</w:t>
            </w:r>
          </w:p>
        </w:tc>
      </w:tr>
      <w:tr w:rsidR="0001187D" w:rsidRPr="0001187D" w:rsidTr="0001187D">
        <w:trPr>
          <w:trHeight w:val="290"/>
        </w:trPr>
        <w:tc>
          <w:tcPr>
            <w:tcW w:w="4248" w:type="dxa"/>
            <w:noWrap/>
            <w:hideMark/>
          </w:tcPr>
          <w:p w:rsidR="0001187D" w:rsidRPr="0001187D" w:rsidRDefault="0001187D" w:rsidP="0001187D">
            <w:r w:rsidRPr="0001187D">
              <w:t>Total – Burden of disease costs</w:t>
            </w:r>
          </w:p>
        </w:tc>
        <w:tc>
          <w:tcPr>
            <w:tcW w:w="1461" w:type="dxa"/>
            <w:noWrap/>
            <w:hideMark/>
          </w:tcPr>
          <w:p w:rsidR="0001187D" w:rsidRPr="004056AA" w:rsidRDefault="0001187D" w:rsidP="0001187D">
            <w:r w:rsidRPr="004056AA">
              <w:t>£15,509</w:t>
            </w:r>
          </w:p>
        </w:tc>
        <w:tc>
          <w:tcPr>
            <w:tcW w:w="1461" w:type="dxa"/>
            <w:noWrap/>
            <w:hideMark/>
          </w:tcPr>
          <w:p w:rsidR="0001187D" w:rsidRPr="004056AA" w:rsidRDefault="0001187D" w:rsidP="0001187D">
            <w:r w:rsidRPr="004056AA">
              <w:t>£19,467</w:t>
            </w:r>
          </w:p>
        </w:tc>
        <w:tc>
          <w:tcPr>
            <w:tcW w:w="1244" w:type="dxa"/>
            <w:noWrap/>
            <w:hideMark/>
          </w:tcPr>
          <w:p w:rsidR="0001187D" w:rsidRPr="004056AA" w:rsidRDefault="0001187D" w:rsidP="0001187D">
            <w:r w:rsidRPr="004056AA">
              <w:t>25.5</w:t>
            </w:r>
          </w:p>
        </w:tc>
      </w:tr>
      <w:tr w:rsidR="0001187D" w:rsidRPr="0001187D" w:rsidTr="0001187D">
        <w:trPr>
          <w:trHeight w:val="290"/>
        </w:trPr>
        <w:tc>
          <w:tcPr>
            <w:tcW w:w="4248" w:type="dxa"/>
            <w:noWrap/>
            <w:hideMark/>
          </w:tcPr>
          <w:p w:rsidR="0001187D" w:rsidRPr="0001187D" w:rsidRDefault="0001187D" w:rsidP="0001187D">
            <w:r w:rsidRPr="0001187D">
              <w:t>Total –Costs</w:t>
            </w:r>
          </w:p>
        </w:tc>
        <w:tc>
          <w:tcPr>
            <w:tcW w:w="1461" w:type="dxa"/>
            <w:noWrap/>
            <w:hideMark/>
          </w:tcPr>
          <w:p w:rsidR="0001187D" w:rsidRPr="004056AA" w:rsidRDefault="0001187D" w:rsidP="0001187D">
            <w:r w:rsidRPr="004056AA">
              <w:t>£21,998</w:t>
            </w:r>
          </w:p>
        </w:tc>
        <w:tc>
          <w:tcPr>
            <w:tcW w:w="1461" w:type="dxa"/>
            <w:noWrap/>
            <w:hideMark/>
          </w:tcPr>
          <w:p w:rsidR="0001187D" w:rsidRPr="004056AA" w:rsidRDefault="0001187D" w:rsidP="0001187D">
            <w:r w:rsidRPr="004056AA">
              <w:t>£28,110</w:t>
            </w:r>
          </w:p>
        </w:tc>
        <w:tc>
          <w:tcPr>
            <w:tcW w:w="1244" w:type="dxa"/>
            <w:noWrap/>
            <w:hideMark/>
          </w:tcPr>
          <w:p w:rsidR="0001187D" w:rsidRDefault="0001187D" w:rsidP="0001187D">
            <w:r w:rsidRPr="004056AA">
              <w:t>27.8</w:t>
            </w:r>
          </w:p>
        </w:tc>
      </w:tr>
    </w:tbl>
    <w:p w:rsidR="00FC5B9B" w:rsidRDefault="00FC5B9B" w:rsidP="00FC5B9B">
      <w:r>
        <w:t>Note: * Includes cost of Lucentis.</w:t>
      </w:r>
    </w:p>
    <w:p w:rsidR="00FC5B9B" w:rsidRDefault="00FC5B9B" w:rsidP="00FC5B9B">
      <w:r>
        <w:t>Source: Deloitte Access Economics calculations.</w:t>
      </w:r>
    </w:p>
    <w:p w:rsidR="0001187D" w:rsidRDefault="0001187D" w:rsidP="00FC5B9B"/>
    <w:p w:rsidR="00FC5B9B" w:rsidRDefault="00FC5B9B" w:rsidP="00FC5B9B">
      <w:r>
        <w:t>It is worth highlighting that the findings from Deloitte Access Economics (2013), The economic cost and burden of eye diseases and preventable blindness in the UK, are naturally lower than those estimated in this report due to differences in the eye conditions covered, definitions of blindness and cost components included. The coverage in this report is much broader, as it includes the costs of sight loss as well as of blindness, and the definition of blindness in this report is based on best-corrected visual acuity of &lt;6/60, while Deloitte Access Economics (2013) was based on best-corrected visual acuity of &lt;3/60. Finally, in this report, more cost components such as costs associated with research and development, devices and modifications and deadweight losses were included. Briefly, the estimated direct and indirect costs from Deloitte Access Economics (2013) were £1.68 billion and £873.3 million respectively.</w:t>
      </w:r>
    </w:p>
    <w:p w:rsidR="0001187D" w:rsidRDefault="0001187D" w:rsidP="00FC5B9B"/>
    <w:p w:rsidR="00FC5B9B" w:rsidRDefault="008324AB" w:rsidP="0001187D">
      <w:pPr>
        <w:pStyle w:val="Heading2"/>
      </w:pPr>
      <w:bookmarkStart w:id="33" w:name="_Toc531602562"/>
      <w:r>
        <w:t xml:space="preserve">7. </w:t>
      </w:r>
      <w:r w:rsidR="00FC5B9B">
        <w:t>Conclusions</w:t>
      </w:r>
      <w:bookmarkEnd w:id="33"/>
    </w:p>
    <w:p w:rsidR="00FC5B9B" w:rsidRDefault="00FC5B9B" w:rsidP="00FC5B9B">
      <w:r>
        <w:t>Deloitte Access Economics (Australia) was commissioned by the Royal National Institute of Blind People (RNIB) to update the 2009 Access Economics report on the economic impact of sight loss and blindness in the UK adult population, including the direct and indirect costs of sight loss and blindness, and the burden of sight loss and blindness on health.</w:t>
      </w:r>
    </w:p>
    <w:p w:rsidR="0001187D" w:rsidRDefault="0001187D" w:rsidP="00FC5B9B"/>
    <w:p w:rsidR="00FC5B9B" w:rsidRDefault="00FC5B9B" w:rsidP="00FC5B9B">
      <w:r>
        <w:t>Sight loss and blindness is defined in this study as best-corrected visual acuity of &lt;6/12 or a visual field of &lt;20° or homonymous hemianopia in the better-seeing eye. It thus comprises blindness and sight loss. Six conditions that lead to sight loss and blindness investigated in this study, including:</w:t>
      </w:r>
    </w:p>
    <w:p w:rsidR="00FC5B9B" w:rsidRDefault="00FC5B9B" w:rsidP="0001187D">
      <w:pPr>
        <w:pStyle w:val="ListBullet"/>
      </w:pPr>
      <w:r>
        <w:t>AMD;</w:t>
      </w:r>
    </w:p>
    <w:p w:rsidR="00FC5B9B" w:rsidRDefault="00FC5B9B" w:rsidP="0001187D">
      <w:pPr>
        <w:pStyle w:val="ListBullet"/>
      </w:pPr>
      <w:r>
        <w:t>cataract;</w:t>
      </w:r>
    </w:p>
    <w:p w:rsidR="00FC5B9B" w:rsidRDefault="00FC5B9B" w:rsidP="0001187D">
      <w:pPr>
        <w:pStyle w:val="ListBullet"/>
      </w:pPr>
      <w:r>
        <w:t>DR;</w:t>
      </w:r>
    </w:p>
    <w:p w:rsidR="00FC5B9B" w:rsidRDefault="00FC5B9B" w:rsidP="0001187D">
      <w:pPr>
        <w:pStyle w:val="ListBullet"/>
      </w:pPr>
      <w:r>
        <w:t>glaucoma;</w:t>
      </w:r>
    </w:p>
    <w:p w:rsidR="00FC5B9B" w:rsidRDefault="00FC5B9B" w:rsidP="0001187D">
      <w:pPr>
        <w:pStyle w:val="ListBullet"/>
      </w:pPr>
      <w:r>
        <w:t>RE; and</w:t>
      </w:r>
    </w:p>
    <w:p w:rsidR="00FC5B9B" w:rsidRDefault="00FC5B9B" w:rsidP="0001187D">
      <w:pPr>
        <w:pStyle w:val="ListBullet"/>
      </w:pPr>
      <w:r>
        <w:t>other causes of sight loss and blindness.</w:t>
      </w:r>
    </w:p>
    <w:p w:rsidR="0001187D" w:rsidRDefault="0001187D" w:rsidP="00FC5B9B"/>
    <w:p w:rsidR="00FC5B9B" w:rsidRDefault="00FC5B9B" w:rsidP="00FC5B9B">
      <w:r>
        <w:t>The prevalence of sight loss and blindness in 2013, and prevalence projections to 2050, were estimated using prevalence rates derived from the literature and population estimates calculated by Deloitte Access Economics. In total, it was estimated that there are around 1,932,105 people in the UK who had sight loss and blindness in 2013, the majority of these being adults 50 years and older. Of those with sight loss and blindness:</w:t>
      </w:r>
    </w:p>
    <w:p w:rsidR="00FC5B9B" w:rsidRDefault="00FC5B9B" w:rsidP="0001187D">
      <w:pPr>
        <w:pStyle w:val="ListBullet"/>
      </w:pPr>
      <w:r>
        <w:t>1,246,196 (64.5%) people had low vision;</w:t>
      </w:r>
    </w:p>
    <w:p w:rsidR="00FC5B9B" w:rsidRDefault="00FC5B9B" w:rsidP="0001187D">
      <w:pPr>
        <w:pStyle w:val="ListBullet"/>
      </w:pPr>
      <w:r>
        <w:t>431,307 (22.3%) people had partial sight; and</w:t>
      </w:r>
    </w:p>
    <w:p w:rsidR="00FC5B9B" w:rsidRDefault="00FC5B9B" w:rsidP="0001187D">
      <w:pPr>
        <w:pStyle w:val="ListBullet"/>
      </w:pPr>
      <w:r>
        <w:t>254,602 (13.2%) people had blindness (severe sight loss).</w:t>
      </w:r>
    </w:p>
    <w:p w:rsidR="0001187D" w:rsidRDefault="0001187D" w:rsidP="00FC5B9B"/>
    <w:p w:rsidR="00FC5B9B" w:rsidRDefault="00FC5B9B" w:rsidP="00FC5B9B">
      <w:r>
        <w:t>It is projected that by 2050 there will be more than 4.14 million people with sight loss and blindness in the UK, which is an increase of around 115% from 2013 estimates.</w:t>
      </w:r>
    </w:p>
    <w:p w:rsidR="0001187D" w:rsidRDefault="0001187D" w:rsidP="00FC5B9B"/>
    <w:p w:rsidR="00FC5B9B" w:rsidRDefault="00FC5B9B" w:rsidP="00FC5B9B">
      <w:r>
        <w:t>As the majority of prevalence studies are almost a decade old now, the prevalence estimates may not capture recent advances in treatment. In particular, the effects of recent growth in the use of Anti-VEGF drugs to treat AMD and DR are unlikely to be taken into account in prevalence estimates. Anti-VEGF drugs have been shown to both slow and reverse some instances of sight loss and blindness. In addition, recent healthcare or policy changes may not be captured appropriately. For example, changes in eligibility for NHS funded sight tests could alter detection rates, which might then result in earlier treatment and reduce the prevalence of sight loss and blindness.</w:t>
      </w:r>
    </w:p>
    <w:p w:rsidR="0001187D" w:rsidRDefault="0001187D" w:rsidP="00FC5B9B"/>
    <w:p w:rsidR="00FC5B9B" w:rsidRDefault="00FC5B9B" w:rsidP="00FC5B9B">
      <w:r>
        <w:t>This highlights the need for high quality, population-based epidemiological studies to track the prevalence of all eye conditions in the UK and the impacts of treatment over time. Building on the evidence base longitudinally in this manner could also capture changes that are occurring within the population (e.g. in risk factors such as smoking rates), enabling</w:t>
      </w:r>
      <w:r w:rsidR="0001187D">
        <w:t xml:space="preserve"> </w:t>
      </w:r>
      <w:r>
        <w:t>more accurate and timely estimates of the economic costs associated with sight loss and blindness.</w:t>
      </w:r>
    </w:p>
    <w:p w:rsidR="0001187D" w:rsidRDefault="0001187D" w:rsidP="00FC5B9B"/>
    <w:p w:rsidR="00FC5B9B" w:rsidRDefault="00FC5B9B" w:rsidP="00FC5B9B">
      <w:r>
        <w:t>UK-wide population projections that include ethnicity splits would be highly beneficial for future studies estimating the economic impact of sight loss and blindness in the UK.</w:t>
      </w:r>
    </w:p>
    <w:p w:rsidR="0001187D" w:rsidRDefault="0001187D" w:rsidP="00FC5B9B"/>
    <w:p w:rsidR="00FC5B9B" w:rsidRDefault="00FC5B9B" w:rsidP="00FC5B9B">
      <w:r>
        <w:t>The large prevalence of sight loss and blindness means sight loss in the UK adult population imposes a significant cost on public funds, private expenditure, and health. The total cost of sight loss and blindness was estimated to be almost £28.1 billion in 2013. This study did not estimate the expected large, and additional costs, associated with sight loss and blindness for children (less than 18 years of age) so the total cost is expected to be underestimated.</w:t>
      </w:r>
    </w:p>
    <w:p w:rsidR="0001187D" w:rsidRDefault="0001187D" w:rsidP="00FC5B9B"/>
    <w:p w:rsidR="00FC5B9B" w:rsidRDefault="00FC5B9B" w:rsidP="00FC5B9B">
      <w:r>
        <w:t>Direct health care system costs amount to £2.99 billion and indirect costs amount to £5.65 billion in 2013. In addition, the loss of healthy life and the loss of life due to premature death associated with sight loss and blindness were estimated to have reduced the total capital stock of health by £19.47 billion in 2013.</w:t>
      </w:r>
    </w:p>
    <w:p w:rsidR="0001187D" w:rsidRDefault="0001187D" w:rsidP="00FC5B9B"/>
    <w:p w:rsidR="00FC5B9B" w:rsidRDefault="00FC5B9B" w:rsidP="00FC5B9B">
      <w:r>
        <w:t xml:space="preserve">The majority of direct health care system costs are attributable to hospital recurrent expenditure and non-admitted expenditure, totalling around £1.5 </w:t>
      </w:r>
      <w:r>
        <w:lastRenderedPageBreak/>
        <w:t>billion (or 50%). Further significant cost items include general ophthalmic services (£614.6 million or 21%), prescribing expenditure (£380.9 million or 13%), and residential and community care services (£276.8 million or 9%). Other costs include costs due to injurious falls, an attributable portion of capital and administration costs and research and development relating to sight loss and blindness.</w:t>
      </w:r>
    </w:p>
    <w:p w:rsidR="0001187D" w:rsidRDefault="0001187D" w:rsidP="00FC5B9B"/>
    <w:p w:rsidR="00FC5B9B" w:rsidRDefault="00FC5B9B" w:rsidP="00FC5B9B">
      <w:r>
        <w:t>The largest indirect costs component is attributable to lower employment participation, totalling around £2.43 billion (or 43%) in 2013. Another significant indirect cost is associated with informal care, which was estimated as £2.36 billion (or 42%). Other indirect costs associated with sight loss and blindness in 2013 include expenditure on devices and modifications (£409.6 million or 7%), inefficiency resulting from increased tax revenue to fund public expenditure known as deadweight loss (£379.0 million or 7%), absenteeism and premature mortality (together, 1% of the total).</w:t>
      </w:r>
    </w:p>
    <w:p w:rsidR="0001187D" w:rsidRDefault="0001187D" w:rsidP="00FC5B9B"/>
    <w:p w:rsidR="00FC5B9B" w:rsidRDefault="00FC5B9B" w:rsidP="00FC5B9B">
      <w:r>
        <w:t>However, the largest cost associated with sight loss and blindness is the loss in the stock of health capital due to a reduced quality of life and premature mortality. It was estimated that a reduction in the quality of life due to sight loss and blindness reduced the total stock of health capital by £18.2 billion in 2013, and a reduction in health due to premature death resulted in a reduced stock of health capital by £1.2 billion.</w:t>
      </w:r>
    </w:p>
    <w:p w:rsidR="0001187D" w:rsidRDefault="0001187D" w:rsidP="00FC5B9B"/>
    <w:p w:rsidR="00FC5B9B" w:rsidRDefault="00FC5B9B" w:rsidP="0001187D">
      <w:pPr>
        <w:pStyle w:val="Heading2"/>
      </w:pPr>
      <w:bookmarkStart w:id="34" w:name="_Toc531602563"/>
      <w:r>
        <w:t>References</w:t>
      </w:r>
      <w:bookmarkEnd w:id="34"/>
    </w:p>
    <w:p w:rsidR="008324AB" w:rsidRDefault="008324AB" w:rsidP="008324AB">
      <w:pPr>
        <w:spacing w:after="240"/>
      </w:pPr>
      <w:r>
        <w:t>Please note: where the reference begins with a dash (-), this indicates the author is the same as the preceding reference.</w:t>
      </w:r>
    </w:p>
    <w:p w:rsidR="00FC5B9B" w:rsidRDefault="00FC5B9B" w:rsidP="008324AB">
      <w:pPr>
        <w:spacing w:after="240"/>
      </w:pPr>
      <w:r>
        <w:t>Access Economics (2009), ‘Future sight loss UK (1): The economic impact of partial sight and blindness in the UK adult population’, July.</w:t>
      </w:r>
    </w:p>
    <w:p w:rsidR="00FC5B9B" w:rsidRDefault="00FC5B9B" w:rsidP="008324AB">
      <w:pPr>
        <w:spacing w:after="240"/>
      </w:pPr>
      <w:r>
        <w:t>Access Economics (2008a), ‘The cost of partial sight and blindness in Japan’, Report for Japan Ophthalmologists Association, National Institute of Sensory Organs, and Juntendo University WHO Collaborating Centre for the Prevention of Blindness, Access Economics, Canberra</w:t>
      </w:r>
    </w:p>
    <w:p w:rsidR="00FC5B9B" w:rsidRDefault="00FC5B9B" w:rsidP="008324AB">
      <w:pPr>
        <w:spacing w:after="240"/>
      </w:pPr>
      <w:r>
        <w:t>- (2008b), ‘The cost of partial sight and blindness in Canada’, Report for Canadian National Institute for the Blind (CNIB) and Canadian Ophthalmology Society, Access Economics, Canberra</w:t>
      </w:r>
    </w:p>
    <w:p w:rsidR="00FC5B9B" w:rsidRDefault="00FC5B9B" w:rsidP="008324AB">
      <w:pPr>
        <w:spacing w:after="240"/>
      </w:pPr>
      <w:r>
        <w:t>- (2006), ‘The cost of partial sight and blindness in the US’, Report for USC Vision, Access Economics, Canberra</w:t>
      </w:r>
    </w:p>
    <w:p w:rsidR="00FC5B9B" w:rsidRDefault="00FC5B9B" w:rsidP="008324AB">
      <w:pPr>
        <w:spacing w:after="240"/>
      </w:pPr>
      <w:r>
        <w:lastRenderedPageBreak/>
        <w:t>- (2005), ‘Investing in sight. Strategic interventions to prevent vision loss in Australia, Report prepared for Eye Research Australia, http://www.accesseconomics.com.au/publicationsreports/getreport.php?report=100&amp;id=137, accessed 02 June 2014</w:t>
      </w:r>
    </w:p>
    <w:p w:rsidR="00FC5B9B" w:rsidRDefault="00FC5B9B" w:rsidP="008324AB">
      <w:pPr>
        <w:spacing w:after="240"/>
      </w:pPr>
      <w:r>
        <w:t>- (2004), ‘Clear Insight’. The economic impact and cost of vision loss in Australia, Access Economics, Canberra</w:t>
      </w:r>
    </w:p>
    <w:p w:rsidR="00FC5B9B" w:rsidRDefault="00FC5B9B" w:rsidP="008324AB">
      <w:pPr>
        <w:spacing w:after="240"/>
      </w:pPr>
      <w:r>
        <w:t>AFBP (Action for Blind People) (2012) Factsheet: Employment and support allowance, https://www.actionforblindpeople.org.uk/resources/resources-downloads/show/21 accessed 02 June 2014</w:t>
      </w:r>
    </w:p>
    <w:p w:rsidR="00FC5B9B" w:rsidRDefault="00FC5B9B" w:rsidP="008324AB">
      <w:pPr>
        <w:spacing w:after="240"/>
      </w:pPr>
      <w:r>
        <w:t xml:space="preserve">Anstey KJ, </w:t>
      </w:r>
      <w:proofErr w:type="spellStart"/>
      <w:r>
        <w:t>Luszcz</w:t>
      </w:r>
      <w:proofErr w:type="spellEnd"/>
      <w:r>
        <w:t xml:space="preserve"> MA, Giles LC, and Andrews GR (2001), ‘Demographic health, cognitive and sensory variables as predictors of mortality in very old adults’, Psychology and Ageing, Vol. 16, </w:t>
      </w:r>
      <w:proofErr w:type="spellStart"/>
      <w:r>
        <w:t>Iss</w:t>
      </w:r>
      <w:proofErr w:type="spellEnd"/>
      <w:r>
        <w:t>. 1, pp. 3-11</w:t>
      </w:r>
    </w:p>
    <w:p w:rsidR="00FC5B9B" w:rsidRDefault="00FC5B9B" w:rsidP="008324AB">
      <w:pPr>
        <w:spacing w:after="240"/>
      </w:pPr>
      <w:r>
        <w:t>Association of Optometrists (2009), ‘GOS sight test’ http://www.aop.org.uk/regulation/gos/ accessed 02 June 2014</w:t>
      </w:r>
    </w:p>
    <w:p w:rsidR="00FC5B9B" w:rsidRDefault="00FC5B9B" w:rsidP="008324AB">
      <w:pPr>
        <w:spacing w:after="240"/>
      </w:pPr>
      <w:r>
        <w:t xml:space="preserve">Ballard, CJ, </w:t>
      </w:r>
      <w:proofErr w:type="spellStart"/>
      <w:r>
        <w:t>Shoven</w:t>
      </w:r>
      <w:proofErr w:type="spellEnd"/>
      <w:r>
        <w:t xml:space="preserve"> J, and Walley DJ (1985), ‘General Equilibrium Computations of the Marginal Welfare Costs of Taxation in the United States’, American Economic Review, Vol. 75, No. 1, pp. 128-138</w:t>
      </w:r>
    </w:p>
    <w:p w:rsidR="00FC5B9B" w:rsidRDefault="00FC5B9B" w:rsidP="008324AB">
      <w:pPr>
        <w:spacing w:after="240"/>
      </w:pPr>
      <w:proofErr w:type="spellStart"/>
      <w:r>
        <w:t>Begg</w:t>
      </w:r>
      <w:proofErr w:type="spellEnd"/>
      <w:r>
        <w:t xml:space="preserve"> S, Vos T, Barker B, Stevenson C, Stanley L, and Lopez A (2007), The burden of disease and injury in Australia, Australian institute of Health and Welfare (AIHW), Cat no. PHE 82, May, http://www.aihw.gov.au/publications/index.cfm/title/10317, accessed 02 June 2014</w:t>
      </w:r>
    </w:p>
    <w:p w:rsidR="00FC5B9B" w:rsidRDefault="00FC5B9B" w:rsidP="008324AB">
      <w:pPr>
        <w:spacing w:after="240"/>
      </w:pPr>
      <w:r>
        <w:t>Bhalla A, Blakemore K (1981), ‘Elders of the Minority Ethnic Groups’, Birmingham, AFFOR</w:t>
      </w:r>
    </w:p>
    <w:p w:rsidR="00FC5B9B" w:rsidRDefault="00FC5B9B" w:rsidP="008324AB">
      <w:pPr>
        <w:spacing w:after="240"/>
      </w:pPr>
      <w:proofErr w:type="spellStart"/>
      <w:r>
        <w:t>Bonastre</w:t>
      </w:r>
      <w:proofErr w:type="spellEnd"/>
      <w:r>
        <w:t xml:space="preserve"> J, Le Pen C, Anderson P, Ganz A, </w:t>
      </w:r>
      <w:proofErr w:type="spellStart"/>
      <w:r>
        <w:t>Berto</w:t>
      </w:r>
      <w:proofErr w:type="spellEnd"/>
      <w:r>
        <w:t xml:space="preserve"> P, and </w:t>
      </w:r>
      <w:proofErr w:type="spellStart"/>
      <w:r>
        <w:t>Berdeaux</w:t>
      </w:r>
      <w:proofErr w:type="spellEnd"/>
      <w:r>
        <w:t xml:space="preserve"> G (2002), ‘The Epidemiology, Economics and Quality of Life Burden of Age-Related Macular Degeneration in France, Germany, Italy and the United Kingdom’, The European Journal of Health Economics, Vol. 3, No. 2, pp. 94-102 Bramley T, </w:t>
      </w:r>
      <w:proofErr w:type="spellStart"/>
      <w:r>
        <w:t>Peeples</w:t>
      </w:r>
      <w:proofErr w:type="spellEnd"/>
      <w:r>
        <w:t xml:space="preserve"> P, Walt JG, </w:t>
      </w:r>
      <w:proofErr w:type="spellStart"/>
      <w:r>
        <w:t>Juhasz</w:t>
      </w:r>
      <w:proofErr w:type="spellEnd"/>
      <w:r>
        <w:t xml:space="preserve"> M and Hansen JE (2008), ‘Impact of vision loss on costs and outcomes in </w:t>
      </w:r>
      <w:proofErr w:type="spellStart"/>
      <w:r>
        <w:t>medicare</w:t>
      </w:r>
      <w:proofErr w:type="spellEnd"/>
      <w:r>
        <w:t xml:space="preserve"> beneficiaries with glaucoma’, Archives of ophthalmology, 126(6), 849-856</w:t>
      </w:r>
    </w:p>
    <w:p w:rsidR="00FC5B9B" w:rsidRDefault="00FC5B9B" w:rsidP="008324AB">
      <w:pPr>
        <w:spacing w:after="240"/>
      </w:pPr>
      <w:r>
        <w:t xml:space="preserve">Brody BL, </w:t>
      </w:r>
      <w:proofErr w:type="spellStart"/>
      <w:r>
        <w:t>Gamst</w:t>
      </w:r>
      <w:proofErr w:type="spellEnd"/>
      <w:r>
        <w:t xml:space="preserve"> AC, Williams RA, Smith AR, Lau PW, </w:t>
      </w:r>
      <w:proofErr w:type="spellStart"/>
      <w:r>
        <w:t>Dolnak</w:t>
      </w:r>
      <w:proofErr w:type="spellEnd"/>
      <w:r>
        <w:t xml:space="preserve"> D, Rapaport MH, Kaplan RM, Brown SI (2001), ‘Depression, visual acuity, comorbidity, and disability associated with age-related macular degeneration’, Ophthalmology, 108(10), 1893-1900</w:t>
      </w:r>
    </w:p>
    <w:p w:rsidR="00FC5B9B" w:rsidRDefault="00FC5B9B" w:rsidP="008324AB">
      <w:pPr>
        <w:spacing w:after="240"/>
      </w:pPr>
      <w:r>
        <w:lastRenderedPageBreak/>
        <w:t xml:space="preserve">Brouwer WBF and MA </w:t>
      </w:r>
      <w:proofErr w:type="spellStart"/>
      <w:r>
        <w:t>Koopmanschap</w:t>
      </w:r>
      <w:proofErr w:type="spellEnd"/>
      <w:r>
        <w:t xml:space="preserve"> (2000), ‘On the economic foundations of CEA. Ladies and gentlemen, take your positions!’ Journal of Health Economics, Vol. 19, pp. 439-459</w:t>
      </w:r>
    </w:p>
    <w:p w:rsidR="00FC5B9B" w:rsidRDefault="00FC5B9B" w:rsidP="008324AB">
      <w:pPr>
        <w:spacing w:after="240"/>
      </w:pPr>
      <w:r>
        <w:t>Browning EK (1987) ‘On the Marginal Welfare Cost of Taxation’, American Economic Review, Vol. 77, No.1, pp. 11-23</w:t>
      </w:r>
    </w:p>
    <w:p w:rsidR="00FC5B9B" w:rsidRDefault="00FC5B9B" w:rsidP="008324AB">
      <w:pPr>
        <w:spacing w:after="240"/>
      </w:pPr>
      <w:r>
        <w:t>- (1976) ‘The marginal cost of public funds’, Journal of Political Economy, Vol. 84, pp. 283-298</w:t>
      </w:r>
    </w:p>
    <w:p w:rsidR="00FC5B9B" w:rsidRDefault="00FC5B9B" w:rsidP="008324AB">
      <w:pPr>
        <w:spacing w:after="240"/>
      </w:pPr>
      <w:r>
        <w:t>Bruce I, Baker M (2003), ‘Employment and Unemployment among people with sight problems in the UK’, London, RNIB</w:t>
      </w:r>
    </w:p>
    <w:p w:rsidR="00FC5B9B" w:rsidRDefault="00FC5B9B" w:rsidP="008324AB">
      <w:pPr>
        <w:spacing w:after="240"/>
      </w:pPr>
      <w:r>
        <w:t>BSO (Business Services Organisation) (2014), ‘Prescription Cost Analysis 2013’, http://www.hscbusiness.hscni.net/services/2523.htm, accessed 21 April 2014</w:t>
      </w:r>
    </w:p>
    <w:p w:rsidR="00FC5B9B" w:rsidRDefault="00FC5B9B" w:rsidP="008324AB">
      <w:pPr>
        <w:spacing w:after="240"/>
      </w:pPr>
      <w:r>
        <w:t>- (2013), ‘Annual Health Service Ophthalmic Statistics in Northern Ireland (2012/13)’, http://www.hscbusiness.hscni.net/services/2472.htm, accessed 28 April 2014</w:t>
      </w:r>
    </w:p>
    <w:p w:rsidR="00FC5B9B" w:rsidRDefault="00FC5B9B" w:rsidP="008324AB">
      <w:pPr>
        <w:spacing w:after="240"/>
      </w:pPr>
      <w:proofErr w:type="spellStart"/>
      <w:r>
        <w:t>Burmedi</w:t>
      </w:r>
      <w:proofErr w:type="spellEnd"/>
      <w:r>
        <w:t xml:space="preserve"> D, Becker S, </w:t>
      </w:r>
      <w:proofErr w:type="spellStart"/>
      <w:r>
        <w:t>Heyl</w:t>
      </w:r>
      <w:proofErr w:type="spellEnd"/>
      <w:r>
        <w:t xml:space="preserve"> V, Wahl HW, and </w:t>
      </w:r>
      <w:proofErr w:type="spellStart"/>
      <w:r>
        <w:t>Himmelsbach</w:t>
      </w:r>
      <w:proofErr w:type="spellEnd"/>
      <w:r>
        <w:t xml:space="preserve"> I (2002), ‘Emotional and social consequences of age-related low vision: a narrative review’, Partial sight and blindness Research, Vol. 4, No. 1, pp. 47-71</w:t>
      </w:r>
    </w:p>
    <w:p w:rsidR="00FC5B9B" w:rsidRDefault="00FC5B9B" w:rsidP="008324AB">
      <w:pPr>
        <w:spacing w:after="240"/>
      </w:pPr>
      <w:r>
        <w:t>Carers UK (2007), Valuing carers – calculating the value of unpaid care, http://circle.leeds.ac.uk/files/2012/09/valuing-carers.pdf, accessed 02 June 2014</w:t>
      </w:r>
    </w:p>
    <w:p w:rsidR="00FC5B9B" w:rsidRDefault="00FC5B9B" w:rsidP="008324AB">
      <w:pPr>
        <w:spacing w:after="240"/>
      </w:pPr>
      <w:r>
        <w:t>Carmichael F and S Charles (2003), ‘The opportunity costs of informal care: does gender matter?’ Journal of Health Economics, Vol. 22, pp. 781-803</w:t>
      </w:r>
    </w:p>
    <w:p w:rsidR="00FC5B9B" w:rsidRDefault="00FC5B9B" w:rsidP="008324AB">
      <w:pPr>
        <w:spacing w:after="240"/>
      </w:pPr>
      <w:r>
        <w:t>Centre for Eye Research Australia (2014), ‘Diabetic Retinopathy’, http://www.cera.org.au/community/your-eye-health/diabetic-retinopathy/, accessed 02 June 2014</w:t>
      </w:r>
    </w:p>
    <w:p w:rsidR="00FC5B9B" w:rsidRDefault="00FC5B9B" w:rsidP="008324AB">
      <w:pPr>
        <w:spacing w:after="240"/>
      </w:pPr>
      <w:r>
        <w:t>Charles N (2011), ‘A brief guide to carrying out research about adult social care services for visually impaired people’, National Institute for Health Research.</w:t>
      </w:r>
    </w:p>
    <w:p w:rsidR="00FC5B9B" w:rsidRDefault="00FC5B9B" w:rsidP="008324AB">
      <w:pPr>
        <w:spacing w:after="240"/>
      </w:pPr>
      <w:r>
        <w:t xml:space="preserve">- (2007), ‘Estimates of the number of older people with a partial sight and blindness in the UK’, British Journal of Partial sight and blindness, Vol. 25, </w:t>
      </w:r>
      <w:proofErr w:type="spellStart"/>
      <w:r>
        <w:t>Iss</w:t>
      </w:r>
      <w:proofErr w:type="spellEnd"/>
      <w:r>
        <w:t>. 3, pp. 199-215</w:t>
      </w:r>
    </w:p>
    <w:p w:rsidR="00FC5B9B" w:rsidRDefault="00FC5B9B" w:rsidP="008324AB">
      <w:pPr>
        <w:spacing w:after="240"/>
      </w:pPr>
      <w:r>
        <w:lastRenderedPageBreak/>
        <w:t>Coffey M, Reidy A, Wormald R, Xian WX, Wright L, Courtney P (1993), ‘Prevalence of glaucoma in the west of Ireland’, British Journal of Ophthalmology, Vol. 77, pp. 17-21</w:t>
      </w:r>
    </w:p>
    <w:p w:rsidR="00FC5B9B" w:rsidRDefault="00FC5B9B" w:rsidP="008324AB">
      <w:pPr>
        <w:spacing w:after="240"/>
      </w:pPr>
      <w:r>
        <w:t xml:space="preserve">Coleman D (2010), ‘Projections of the Ethnic Minority populations of the United Kingdom 2006-2056’, Population and Development Review, 36, 3, 441-486 Coleman AL, Cummings SR, Yu F, </w:t>
      </w:r>
      <w:proofErr w:type="spellStart"/>
      <w:r>
        <w:t>Kodjebacheva</w:t>
      </w:r>
      <w:proofErr w:type="spellEnd"/>
      <w:r>
        <w:t xml:space="preserve"> G, </w:t>
      </w:r>
      <w:proofErr w:type="spellStart"/>
      <w:r>
        <w:t>Ensrud</w:t>
      </w:r>
      <w:proofErr w:type="spellEnd"/>
      <w:r>
        <w:t xml:space="preserve"> KE, Gutierrez P, Stone KL, </w:t>
      </w:r>
      <w:proofErr w:type="spellStart"/>
      <w:r>
        <w:t>Cauley</w:t>
      </w:r>
      <w:proofErr w:type="spellEnd"/>
      <w:r>
        <w:t xml:space="preserve"> JA, </w:t>
      </w:r>
      <w:proofErr w:type="spellStart"/>
      <w:r>
        <w:t>Pedula</w:t>
      </w:r>
      <w:proofErr w:type="spellEnd"/>
      <w:r>
        <w:t xml:space="preserve"> KL, Hochberg MC and Mangione CM (2007), ‘Binocular Visual-Field Loss Increases the Risk of Future Falls in Older White Women’, Journal of the American Geriatrics Society,55(3), 357-364.</w:t>
      </w:r>
    </w:p>
    <w:p w:rsidR="00FC5B9B" w:rsidRDefault="00FC5B9B" w:rsidP="008324AB">
      <w:pPr>
        <w:spacing w:after="240"/>
      </w:pPr>
      <w:r>
        <w:t xml:space="preserve">Coleman AL, Stone K, Ewing SK, Nevitt M, Cummings S, </w:t>
      </w:r>
      <w:proofErr w:type="spellStart"/>
      <w:r>
        <w:t>Cauley</w:t>
      </w:r>
      <w:proofErr w:type="spellEnd"/>
      <w:r>
        <w:t xml:space="preserve"> JA, </w:t>
      </w:r>
      <w:proofErr w:type="spellStart"/>
      <w:r>
        <w:t>Ensrud</w:t>
      </w:r>
      <w:proofErr w:type="spellEnd"/>
      <w:r>
        <w:t xml:space="preserve"> KE, Harris EL, Hochberg MC, and Mangione CM (2004), ‘Higher risk of multiple falls among elderly women who lose visual acuity’, Ophthalmology, Vol. 111, </w:t>
      </w:r>
      <w:proofErr w:type="spellStart"/>
      <w:r>
        <w:t>Iss</w:t>
      </w:r>
      <w:proofErr w:type="spellEnd"/>
      <w:r>
        <w:t>. 5, pp. 857-862</w:t>
      </w:r>
    </w:p>
    <w:p w:rsidR="00FC5B9B" w:rsidRDefault="00FC5B9B" w:rsidP="008324AB">
      <w:pPr>
        <w:spacing w:after="240"/>
      </w:pPr>
      <w:r>
        <w:t xml:space="preserve">Congdon N, </w:t>
      </w:r>
      <w:proofErr w:type="spellStart"/>
      <w:r>
        <w:t>O'Colmain</w:t>
      </w:r>
      <w:proofErr w:type="spellEnd"/>
      <w:r>
        <w:t xml:space="preserve"> B, </w:t>
      </w:r>
      <w:proofErr w:type="spellStart"/>
      <w:r>
        <w:t>Klaver</w:t>
      </w:r>
      <w:proofErr w:type="spellEnd"/>
      <w:r>
        <w:t xml:space="preserve"> CCW, Klein R, Munoz B, Friedman DS, </w:t>
      </w:r>
      <w:proofErr w:type="spellStart"/>
      <w:r>
        <w:t>Kempen</w:t>
      </w:r>
      <w:proofErr w:type="spellEnd"/>
      <w:r>
        <w:t xml:space="preserve"> J, Taylor HR, Mitchell P, Hyman L for the EDPRG (2004), ‘Causes and Prevalence of Partial sight and blindness among adults in the United States’ Archives of Ophthalmology, Vol. 122, pp. 477-485</w:t>
      </w:r>
    </w:p>
    <w:p w:rsidR="00FC5B9B" w:rsidRDefault="00FC5B9B" w:rsidP="008324AB">
      <w:pPr>
        <w:spacing w:after="240"/>
      </w:pPr>
      <w:r>
        <w:t xml:space="preserve">Congdon N, </w:t>
      </w:r>
      <w:proofErr w:type="spellStart"/>
      <w:r>
        <w:t>Vingerling</w:t>
      </w:r>
      <w:proofErr w:type="spellEnd"/>
      <w:r>
        <w:t xml:space="preserve"> JR, Klein BEK, West S, Friedman DS, </w:t>
      </w:r>
      <w:proofErr w:type="spellStart"/>
      <w:r>
        <w:t>Kempen</w:t>
      </w:r>
      <w:proofErr w:type="spellEnd"/>
      <w:r>
        <w:t xml:space="preserve"> J, </w:t>
      </w:r>
      <w:proofErr w:type="spellStart"/>
      <w:r>
        <w:t>O'Colmain</w:t>
      </w:r>
      <w:proofErr w:type="spellEnd"/>
      <w:r>
        <w:t xml:space="preserve"> BJ, Wu S-Y, Taylor HR, Wang JJ for the EDPRG (2004a), ‘Prevalence of cataract and pseudophakia/aphakia among adults in the United States’, Archives of Ophthalmology Vol. 122, pp. 487-494</w:t>
      </w:r>
    </w:p>
    <w:p w:rsidR="00FC5B9B" w:rsidRDefault="00FC5B9B" w:rsidP="008324AB">
      <w:pPr>
        <w:spacing w:after="240"/>
      </w:pPr>
      <w:r>
        <w:t>Cooksey D (2006), A review of UK health research funding, HM Treasury, https://www.gov.uk/government/uploads/system/uploads/attachment_data/file/228984/0118404881, accessed 02 June 2014</w:t>
      </w:r>
    </w:p>
    <w:p w:rsidR="00FC5B9B" w:rsidRDefault="00FC5B9B" w:rsidP="008324AB">
      <w:pPr>
        <w:spacing w:after="240"/>
      </w:pPr>
      <w:proofErr w:type="spellStart"/>
      <w:r>
        <w:t>Cruess</w:t>
      </w:r>
      <w:proofErr w:type="spellEnd"/>
      <w:r>
        <w:t xml:space="preserve"> AF, Gordon KD, </w:t>
      </w:r>
      <w:proofErr w:type="spellStart"/>
      <w:r>
        <w:t>Bellan</w:t>
      </w:r>
      <w:proofErr w:type="spellEnd"/>
      <w:r>
        <w:t xml:space="preserve"> L, et al. (2011), ‘The cost of vision loss in Canada 2. Results.’, Canada Journal of Ophthalmology. Vol. 46, pp.315–18</w:t>
      </w:r>
    </w:p>
    <w:p w:rsidR="00FC5B9B" w:rsidRDefault="00FC5B9B" w:rsidP="008324AB">
      <w:pPr>
        <w:spacing w:after="240"/>
      </w:pPr>
      <w:proofErr w:type="spellStart"/>
      <w:r>
        <w:t>Cruess</w:t>
      </w:r>
      <w:proofErr w:type="spellEnd"/>
      <w:r>
        <w:t xml:space="preserve"> AF, </w:t>
      </w:r>
      <w:proofErr w:type="spellStart"/>
      <w:r>
        <w:t>Zlateva</w:t>
      </w:r>
      <w:proofErr w:type="spellEnd"/>
      <w:r>
        <w:t xml:space="preserve"> G, Xu X, </w:t>
      </w:r>
      <w:proofErr w:type="spellStart"/>
      <w:r>
        <w:t>Soubrane</w:t>
      </w:r>
      <w:proofErr w:type="spellEnd"/>
      <w:r>
        <w:t xml:space="preserve"> G, </w:t>
      </w:r>
      <w:proofErr w:type="spellStart"/>
      <w:r>
        <w:t>Pauleikhoff</w:t>
      </w:r>
      <w:proofErr w:type="spellEnd"/>
      <w:r>
        <w:t xml:space="preserve"> D, </w:t>
      </w:r>
      <w:proofErr w:type="spellStart"/>
      <w:r>
        <w:t>Lotery</w:t>
      </w:r>
      <w:proofErr w:type="spellEnd"/>
      <w:r>
        <w:t xml:space="preserve"> A, </w:t>
      </w:r>
      <w:proofErr w:type="spellStart"/>
      <w:r>
        <w:t>Mones</w:t>
      </w:r>
      <w:proofErr w:type="spellEnd"/>
      <w:r>
        <w:t xml:space="preserve"> J, </w:t>
      </w:r>
      <w:proofErr w:type="spellStart"/>
      <w:r>
        <w:t>Buggage</w:t>
      </w:r>
      <w:proofErr w:type="spellEnd"/>
      <w:r>
        <w:t xml:space="preserve"> R, Schaefer C, Knight T and Goss TF (2008), ‘Economic Burden of Bilateral Neovascular Age-Related Macular Degeneration: Multi-Country Observational Study’, Pharmacoeconomics, Vol. 26, No. 1, pp. 57-73</w:t>
      </w:r>
    </w:p>
    <w:p w:rsidR="00FC5B9B" w:rsidRDefault="00FC5B9B" w:rsidP="008324AB">
      <w:pPr>
        <w:spacing w:after="240"/>
      </w:pPr>
      <w:r>
        <w:t>Cummings SR, Nevitt MC, Browner WS, et al (1995), ‘Risk factors for hip fracture in white women’, Study of Osteoporotic Fractures Research Group, New England Journal of Medicine, Vol. 332, pp. 767-773</w:t>
      </w:r>
    </w:p>
    <w:p w:rsidR="00FC5B9B" w:rsidRDefault="00FC5B9B" w:rsidP="008324AB">
      <w:pPr>
        <w:spacing w:after="240"/>
      </w:pPr>
      <w:proofErr w:type="spellStart"/>
      <w:r>
        <w:lastRenderedPageBreak/>
        <w:t>Dandona</w:t>
      </w:r>
      <w:proofErr w:type="spellEnd"/>
      <w:r>
        <w:t xml:space="preserve"> L and </w:t>
      </w:r>
      <w:proofErr w:type="spellStart"/>
      <w:r>
        <w:t>Dandona</w:t>
      </w:r>
      <w:proofErr w:type="spellEnd"/>
      <w:r>
        <w:t xml:space="preserve"> R (2006), ‘Revision of visual impairment definitions in the International Statistical Classification of Diseases’, BMC Medicine, Vol. 4, No. 7.</w:t>
      </w:r>
    </w:p>
    <w:p w:rsidR="00FC5B9B" w:rsidRDefault="00FC5B9B" w:rsidP="008324AB">
      <w:pPr>
        <w:spacing w:after="240"/>
      </w:pPr>
      <w:proofErr w:type="spellStart"/>
      <w:r>
        <w:t>Dargent</w:t>
      </w:r>
      <w:proofErr w:type="spellEnd"/>
      <w:r>
        <w:t xml:space="preserve">-Molina P, Favier F, </w:t>
      </w:r>
      <w:proofErr w:type="spellStart"/>
      <w:r>
        <w:t>Grandjean</w:t>
      </w:r>
      <w:proofErr w:type="spellEnd"/>
      <w:r>
        <w:t xml:space="preserve"> H et al (1996), ‘Fall-related factors and risk of hip fracture: the EPIDOS prospective study’, Lancet, Vol. 348, pp. 145-149</w:t>
      </w:r>
    </w:p>
    <w:p w:rsidR="00FC5B9B" w:rsidRDefault="00FC5B9B" w:rsidP="008324AB">
      <w:pPr>
        <w:spacing w:after="240"/>
      </w:pPr>
      <w:r>
        <w:t>Das BN, Thompson JR, Patel R, Rosenthal AR (1994), ‘The prevalence of eye disease in Leicester: a comparison of adults of Asian and European descent’, Journal of the Royal Society of Medicine, Vol. 87, pp. 219-222</w:t>
      </w:r>
    </w:p>
    <w:p w:rsidR="00FC5B9B" w:rsidRDefault="00FC5B9B" w:rsidP="008324AB">
      <w:pPr>
        <w:spacing w:after="240"/>
      </w:pPr>
      <w:r>
        <w:t>- (1990), ‘The prevalence of age related cataract in the Asian community in Leicester: a community based study’, Eye, Vol. 4, pp. 723-726</w:t>
      </w:r>
    </w:p>
    <w:p w:rsidR="00FC5B9B" w:rsidRDefault="00FC5B9B" w:rsidP="008324AB">
      <w:pPr>
        <w:spacing w:after="240"/>
      </w:pPr>
      <w:r>
        <w:t xml:space="preserve">de Boer MR, </w:t>
      </w:r>
      <w:proofErr w:type="spellStart"/>
      <w:r>
        <w:t>Pluijm</w:t>
      </w:r>
      <w:proofErr w:type="spellEnd"/>
      <w:r>
        <w:t xml:space="preserve"> SM, Lips P et al (2004), ‘Different aspects of partial sight and blindness as risk factors for falls and fractures in older men and women’, Journal of Bone and Mineral Research, Vol. 19, pp. 1539-1547</w:t>
      </w:r>
    </w:p>
    <w:p w:rsidR="00FC5B9B" w:rsidRDefault="00FC5B9B" w:rsidP="008324AB">
      <w:pPr>
        <w:spacing w:after="240"/>
      </w:pPr>
      <w:r>
        <w:t>Deloitte Access Economics (2013), ‘The economic cost and burden of eye diseases and preventable blindness in the UK’, Report for Novartis AG. November.</w:t>
      </w:r>
    </w:p>
    <w:p w:rsidR="00FC5B9B" w:rsidRDefault="00FC5B9B" w:rsidP="008324AB">
      <w:pPr>
        <w:spacing w:after="240"/>
      </w:pPr>
      <w:r>
        <w:t>- (2011), ‘Eyes on the future: A clear outlook on age-related macular degeneration’.</w:t>
      </w:r>
    </w:p>
    <w:p w:rsidR="00FC5B9B" w:rsidRDefault="00FC5B9B" w:rsidP="008324AB">
      <w:pPr>
        <w:spacing w:after="240"/>
      </w:pPr>
      <w:r>
        <w:t>DBIS (Department for Business, Innovation and Skills) (2013), ‘Science, engineering and technology statistics 2013’, https://www.gov.uk/government/publications/science-engineering-and-technology-statistics-2013, accessed 24 April 2014</w:t>
      </w:r>
    </w:p>
    <w:p w:rsidR="00FC5B9B" w:rsidRDefault="00FC5B9B" w:rsidP="008324AB">
      <w:pPr>
        <w:spacing w:after="240"/>
      </w:pPr>
      <w:r>
        <w:t>Department of Finance and Personnel (DFPNI) (2014), ‘Northern Ireland: Labour Force Survey: October to December 2013’, DFPNI, Northern Ireland</w:t>
      </w:r>
    </w:p>
    <w:p w:rsidR="00FC5B9B" w:rsidRDefault="00FC5B9B" w:rsidP="008324AB">
      <w:pPr>
        <w:spacing w:after="240"/>
      </w:pPr>
      <w:r>
        <w:t xml:space="preserve">Desai P, Reidy A, </w:t>
      </w:r>
      <w:proofErr w:type="spellStart"/>
      <w:r>
        <w:t>Minassian</w:t>
      </w:r>
      <w:proofErr w:type="spellEnd"/>
      <w:r>
        <w:t>, DC (1999), ‘National cataract surgery survey 1997–8: a report of the results of the clinical outcomes’, British Journal of Ophthalmology, Vol. 83, pp. 1336–1340</w:t>
      </w:r>
    </w:p>
    <w:p w:rsidR="00FC5B9B" w:rsidRDefault="00FC5B9B" w:rsidP="008324AB">
      <w:pPr>
        <w:spacing w:after="240"/>
      </w:pPr>
      <w:proofErr w:type="spellStart"/>
      <w:r>
        <w:t>DfT</w:t>
      </w:r>
      <w:proofErr w:type="spellEnd"/>
      <w:r>
        <w:t xml:space="preserve"> (Department for Transport) (2007), Highways economics Note No.1:2005, Department for Transport, London</w:t>
      </w:r>
    </w:p>
    <w:p w:rsidR="00FC5B9B" w:rsidRDefault="00FC5B9B" w:rsidP="008324AB">
      <w:pPr>
        <w:spacing w:after="240"/>
      </w:pPr>
      <w:r>
        <w:t>DHSSPSNI (Department of Health, Social Services and Public Safety, Northern Ireland) (2013), ‘Healthcare Resource Groups’, http://www.dhsspsni.gov.uk/hrg, accessed 17 April 2014</w:t>
      </w:r>
    </w:p>
    <w:p w:rsidR="00FC5B9B" w:rsidRDefault="00FC5B9B" w:rsidP="008324AB">
      <w:pPr>
        <w:spacing w:after="240"/>
      </w:pPr>
      <w:r>
        <w:lastRenderedPageBreak/>
        <w:t>- (2013a), ‘Department of Health, Social Services and Public Safety – Resource Accounts for the year ended 31 March 2013’, Northern Ireland</w:t>
      </w:r>
    </w:p>
    <w:p w:rsidR="00FC5B9B" w:rsidRDefault="00FC5B9B" w:rsidP="008324AB">
      <w:pPr>
        <w:spacing w:after="240"/>
      </w:pPr>
      <w:r>
        <w:t>- (2010), ‘DHSSPSDHSSPS Reference Costs 2007/08’, http://www.dhsspsni.gov.uk/index/publications, accessed 24 April 2014</w:t>
      </w:r>
    </w:p>
    <w:p w:rsidR="00FC5B9B" w:rsidRDefault="00FC5B9B" w:rsidP="008324AB">
      <w:pPr>
        <w:spacing w:after="240"/>
      </w:pPr>
      <w:r>
        <w:t>- (2006), HPSS Reference cost guidance’, http://www.dhsspsni.gov.uk/06.pdf, accessed 20 November 2008</w:t>
      </w:r>
    </w:p>
    <w:p w:rsidR="00FC5B9B" w:rsidRDefault="00FC5B9B" w:rsidP="008324AB">
      <w:pPr>
        <w:spacing w:after="240"/>
      </w:pPr>
      <w:proofErr w:type="spellStart"/>
      <w:r>
        <w:t>DoH</w:t>
      </w:r>
      <w:proofErr w:type="spellEnd"/>
      <w:r>
        <w:t xml:space="preserve"> (Department of Health) (2013), ‘Reference Costs 2012-13’, Department of Health, England, November, https://www.gov.uk/government/publications/nhs-reference-costs-2012-to-2013, accessed 16 April 2014</w:t>
      </w:r>
    </w:p>
    <w:p w:rsidR="00FC5B9B" w:rsidRDefault="00FC5B9B" w:rsidP="008324AB">
      <w:pPr>
        <w:spacing w:after="240"/>
      </w:pPr>
      <w:r>
        <w:t>- (2013a), ‘Department of Health Annual Report and Accounts 2012-13’, https://www.gov.uk/government/publications/department-of-health-annual-report-and-accounts-2012-to-2013, accessed 23 April 2014</w:t>
      </w:r>
    </w:p>
    <w:p w:rsidR="00FC5B9B" w:rsidRDefault="00FC5B9B" w:rsidP="008324AB">
      <w:pPr>
        <w:spacing w:after="240"/>
      </w:pPr>
      <w:r>
        <w:t>- (2012), ‘Reference Costs 2011-12’, Department of Health, England, November, https://www.gov.uk/government/publications/nhs-reference-costs-financial-year-2011-to-2012, accessed 16 April 2014</w:t>
      </w:r>
    </w:p>
    <w:p w:rsidR="00FC5B9B" w:rsidRDefault="00FC5B9B" w:rsidP="008324AB">
      <w:pPr>
        <w:spacing w:after="240"/>
      </w:pPr>
      <w:r>
        <w:t>- (2011), ‘2003-04 to 2010-11 programme budgeting data’, https://www.gov.uk/government/publications/2003-04-to-2010-11-programme-budgeting-data, accessed 28 April 2014</w:t>
      </w:r>
    </w:p>
    <w:p w:rsidR="00FC5B9B" w:rsidRDefault="00FC5B9B" w:rsidP="008324AB">
      <w:pPr>
        <w:spacing w:after="240"/>
      </w:pPr>
      <w:r>
        <w:t>- (2008), Reference Costs 2006/07, Department of Health, England, January, http://www.dh.gov.uk/en/Publicationsandstatistics/Publications/PublicationsPolicyAndGuidance/DH_082571 accessed 20 October 2008</w:t>
      </w:r>
    </w:p>
    <w:p w:rsidR="00FC5B9B" w:rsidRDefault="00FC5B9B" w:rsidP="008324AB">
      <w:pPr>
        <w:spacing w:after="240"/>
      </w:pPr>
      <w:r>
        <w:t xml:space="preserve">Drummond MF, </w:t>
      </w:r>
      <w:proofErr w:type="spellStart"/>
      <w:r>
        <w:t>Sculpher</w:t>
      </w:r>
      <w:proofErr w:type="spellEnd"/>
      <w:r>
        <w:t xml:space="preserve"> MJ, Torrance GW, O’Brien BJ, and Stoddart GL (2005), Methods for the economic evaluation of health care programs 3rd ed. Oxford University Press, New York</w:t>
      </w:r>
    </w:p>
    <w:p w:rsidR="00FC5B9B" w:rsidRDefault="00FC5B9B" w:rsidP="008324AB">
      <w:pPr>
        <w:spacing w:after="240"/>
      </w:pPr>
      <w:r>
        <w:t>DSD (Department for Social Development) (2013), Benefit publications, http://www.dsdni.gov.uk/index/stats_and_research/benefit_publications.htm accessed 1 May 2014</w:t>
      </w:r>
    </w:p>
    <w:p w:rsidR="00FC5B9B" w:rsidRDefault="00FC5B9B" w:rsidP="008324AB">
      <w:pPr>
        <w:spacing w:after="240"/>
      </w:pPr>
      <w:r>
        <w:t>DWP (Department for Work and Pensions) (2013), National statistics (November 2013), https://www.gov.uk/government/publications/benefit-expenditure-and-caseload-tables-2013, accessed 1 May 2014</w:t>
      </w:r>
    </w:p>
    <w:p w:rsidR="00FC5B9B" w:rsidRDefault="00FC5B9B" w:rsidP="008324AB">
      <w:pPr>
        <w:spacing w:after="240"/>
      </w:pPr>
      <w:r>
        <w:t>- (2012) Disability Equality Indicators, http://odi.dwp.gov.uk/disability-statistics-and-research/disability-equality-indicators.php, accessed on 1 May 2014</w:t>
      </w:r>
    </w:p>
    <w:p w:rsidR="00FC5B9B" w:rsidRDefault="00FC5B9B" w:rsidP="008324AB">
      <w:pPr>
        <w:spacing w:after="240"/>
      </w:pPr>
      <w:r>
        <w:lastRenderedPageBreak/>
        <w:t>Employability in Scotland (2014) ‘Disabled People’, http://www.employabilityinscotland.com/key-clients/disabled-people/</w:t>
      </w:r>
    </w:p>
    <w:p w:rsidR="00FC5B9B" w:rsidRDefault="00FC5B9B" w:rsidP="008324AB">
      <w:pPr>
        <w:spacing w:after="240"/>
      </w:pPr>
      <w:r>
        <w:t>Ethical Strategies (2003), ‘The costs of blindness: an analysis of the costs of visual impairment and blindness in the United Kingdom’, prepared for The Guide Dogs for the Blind Association Evans JR, Fletcher AE, Wormald RPL (2007), ‘Depression and anxiety in visually impaired older people’, Ophthalmology, 114(2), 283-288</w:t>
      </w:r>
    </w:p>
    <w:p w:rsidR="00FC5B9B" w:rsidRDefault="00FC5B9B" w:rsidP="008324AB">
      <w:pPr>
        <w:spacing w:after="240"/>
      </w:pPr>
      <w:r>
        <w:t>- (2004a), ‘Causes of partial sight and blindness in people aged 75 years and older in Britain: an add-on study to the MRC Trial of Assessment and Management of Older People in the Community’, British Journal of Ophthalmology, Vol. 88, pp. 365-370</w:t>
      </w:r>
    </w:p>
    <w:p w:rsidR="00FC5B9B" w:rsidRDefault="00FC5B9B" w:rsidP="008324AB">
      <w:pPr>
        <w:spacing w:after="240"/>
      </w:pPr>
      <w:r>
        <w:t>- (2004b), ‘Age-Related Macular Degeneration Causing Partial sight and blindness in People 75 Years or Older in Britain’, Ophthalmology, Vol. 111, pp. 513-517</w:t>
      </w:r>
    </w:p>
    <w:p w:rsidR="00FC5B9B" w:rsidRDefault="00FC5B9B" w:rsidP="008324AB">
      <w:pPr>
        <w:spacing w:after="240"/>
      </w:pPr>
      <w:r>
        <w:t>Evans JR, Fletcher AE, Wormald RPL, Siu-</w:t>
      </w:r>
      <w:proofErr w:type="spellStart"/>
      <w:r>
        <w:t>Woon</w:t>
      </w:r>
      <w:proofErr w:type="spellEnd"/>
      <w:r>
        <w:t xml:space="preserve"> Ng E, Sterling S, Smeeth L, Breeze E, </w:t>
      </w:r>
      <w:proofErr w:type="spellStart"/>
      <w:r>
        <w:t>Bulpitt</w:t>
      </w:r>
      <w:proofErr w:type="spellEnd"/>
      <w:r>
        <w:t xml:space="preserve"> CJ, Nunes M, Jones D, Tulloch A (2002), ‘Prevalence of partial sight and blindness in people aged 75 years and older in Britain: results from the MRC trial of assessment and management of older people in the community’, British Journal of Ophthalmology, Vol. 86, pp. 795-800</w:t>
      </w:r>
    </w:p>
    <w:p w:rsidR="00FC5B9B" w:rsidRDefault="00FC5B9B" w:rsidP="008324AB">
      <w:pPr>
        <w:spacing w:after="240"/>
      </w:pPr>
      <w:r>
        <w:t>Evans BJW and Rowlands G (2004), ‘Correctable vision impairment in older people: a major unmet need’, Ophthalmic and Physiological Optics, Vol. 24, pp. 161-180</w:t>
      </w:r>
    </w:p>
    <w:p w:rsidR="00FC5B9B" w:rsidRDefault="00FC5B9B" w:rsidP="008324AB">
      <w:pPr>
        <w:spacing w:after="240"/>
      </w:pPr>
      <w:r>
        <w:t>Felson DT, Anderson JJ, Hannan MT et al (1989), ‘Impaired vision and hip fracture. The Framingham Study’, Journal of the American Geriatric Society, Vol. 37, pp. 495-500</w:t>
      </w:r>
    </w:p>
    <w:p w:rsidR="00FC5B9B" w:rsidRDefault="00FC5B9B" w:rsidP="008324AB">
      <w:pPr>
        <w:spacing w:after="240"/>
      </w:pPr>
      <w:r>
        <w:t xml:space="preserve">Fletcher A, </w:t>
      </w:r>
      <w:proofErr w:type="spellStart"/>
      <w:r>
        <w:t>Donoghu</w:t>
      </w:r>
      <w:proofErr w:type="spellEnd"/>
      <w:r>
        <w:t xml:space="preserve"> M and Owen C (2001) ‘Low vision services for people with age-related macular degeneration in the UK: a review of service need and provision’, The Macular Disease Society, London</w:t>
      </w:r>
    </w:p>
    <w:p w:rsidR="00FC5B9B" w:rsidRDefault="00FC5B9B" w:rsidP="008324AB">
      <w:pPr>
        <w:spacing w:after="240"/>
      </w:pPr>
      <w:r>
        <w:t xml:space="preserve">Freeman EE, </w:t>
      </w:r>
      <w:proofErr w:type="spellStart"/>
      <w:r>
        <w:t>Gresset</w:t>
      </w:r>
      <w:proofErr w:type="spellEnd"/>
      <w:r>
        <w:t xml:space="preserve"> J, </w:t>
      </w:r>
      <w:proofErr w:type="spellStart"/>
      <w:r>
        <w:t>Djafari</w:t>
      </w:r>
      <w:proofErr w:type="spellEnd"/>
      <w:r>
        <w:t xml:space="preserve"> F, Aubin MJ, Couture S, </w:t>
      </w:r>
      <w:proofErr w:type="spellStart"/>
      <w:r>
        <w:t>Bruen</w:t>
      </w:r>
      <w:proofErr w:type="spellEnd"/>
      <w:r>
        <w:t xml:space="preserve"> R, Laporte A, </w:t>
      </w:r>
      <w:proofErr w:type="spellStart"/>
      <w:r>
        <w:t>Boisjoly</w:t>
      </w:r>
      <w:proofErr w:type="spellEnd"/>
      <w:r>
        <w:t xml:space="preserve"> H (2009), ‘Cataract-related vision loss and depression in a cohort of patients awaiting cataract surgery’, Canadian Journal of Ophthalmology, 44(2), 171-176</w:t>
      </w:r>
    </w:p>
    <w:p w:rsidR="00FC5B9B" w:rsidRDefault="00FC5B9B" w:rsidP="008324AB">
      <w:pPr>
        <w:spacing w:after="240"/>
      </w:pPr>
      <w:r>
        <w:t xml:space="preserve">Frick KD, </w:t>
      </w:r>
      <w:proofErr w:type="spellStart"/>
      <w:r>
        <w:t>Kymes</w:t>
      </w:r>
      <w:proofErr w:type="spellEnd"/>
      <w:r>
        <w:t xml:space="preserve"> SM, Lee PP, </w:t>
      </w:r>
      <w:proofErr w:type="spellStart"/>
      <w:r>
        <w:t>Matchar</w:t>
      </w:r>
      <w:proofErr w:type="spellEnd"/>
      <w:r>
        <w:t xml:space="preserve"> DB, </w:t>
      </w:r>
      <w:proofErr w:type="spellStart"/>
      <w:r>
        <w:t>Pezzullo</w:t>
      </w:r>
      <w:proofErr w:type="spellEnd"/>
      <w:r>
        <w:t xml:space="preserve"> ML, Rein DB, Taylor HR (2010), ‘The cost of visual impairment: Purposes, perspectives, and guidance’, Investigative Ophthalmology &amp; Visual Science, Vol. 51, No. 4, pp. 1801-1805.</w:t>
      </w:r>
    </w:p>
    <w:p w:rsidR="00FC5B9B" w:rsidRDefault="00FC5B9B" w:rsidP="008324AB">
      <w:pPr>
        <w:spacing w:after="240"/>
      </w:pPr>
      <w:r>
        <w:lastRenderedPageBreak/>
        <w:t xml:space="preserve">Friedman DS, </w:t>
      </w:r>
      <w:proofErr w:type="spellStart"/>
      <w:r>
        <w:t>O'Colmain</w:t>
      </w:r>
      <w:proofErr w:type="spellEnd"/>
      <w:r>
        <w:t xml:space="preserve"> BJ, Munoz B, </w:t>
      </w:r>
      <w:proofErr w:type="spellStart"/>
      <w:r>
        <w:t>Tomany</w:t>
      </w:r>
      <w:proofErr w:type="spellEnd"/>
      <w:r>
        <w:t xml:space="preserve"> MA, McCarty C, </w:t>
      </w:r>
      <w:proofErr w:type="spellStart"/>
      <w:r>
        <w:t>deJong</w:t>
      </w:r>
      <w:proofErr w:type="spellEnd"/>
      <w:r>
        <w:t xml:space="preserve"> PTVM, </w:t>
      </w:r>
      <w:proofErr w:type="spellStart"/>
      <w:r>
        <w:t>Nemesure</w:t>
      </w:r>
      <w:proofErr w:type="spellEnd"/>
      <w:r>
        <w:t xml:space="preserve"> B, Mitchell P, </w:t>
      </w:r>
      <w:proofErr w:type="spellStart"/>
      <w:r>
        <w:t>Kempen</w:t>
      </w:r>
      <w:proofErr w:type="spellEnd"/>
      <w:r>
        <w:t xml:space="preserve"> J, Congdon N for the EDPRG (2004), ‘Prevalence of age-related macular degeneration in the United States’, Archives of Ophthalmology, Vol. 122, pp. 564-572</w:t>
      </w:r>
    </w:p>
    <w:p w:rsidR="00FC5B9B" w:rsidRDefault="00FC5B9B" w:rsidP="008324AB">
      <w:pPr>
        <w:spacing w:after="240"/>
      </w:pPr>
      <w:r>
        <w:t xml:space="preserve">Friedman DS, Wolfs RCW, </w:t>
      </w:r>
      <w:proofErr w:type="spellStart"/>
      <w:r>
        <w:t>O'Colmain</w:t>
      </w:r>
      <w:proofErr w:type="spellEnd"/>
      <w:r>
        <w:t xml:space="preserve"> BJ, Klein BE, Taylor HR, West S, </w:t>
      </w:r>
      <w:proofErr w:type="spellStart"/>
      <w:r>
        <w:t>Leske</w:t>
      </w:r>
      <w:proofErr w:type="spellEnd"/>
      <w:r>
        <w:t xml:space="preserve"> C, Mitchell P, Congdon N, </w:t>
      </w:r>
      <w:proofErr w:type="spellStart"/>
      <w:r>
        <w:t>Kempen</w:t>
      </w:r>
      <w:proofErr w:type="spellEnd"/>
      <w:r>
        <w:t xml:space="preserve"> J, </w:t>
      </w:r>
      <w:proofErr w:type="spellStart"/>
      <w:r>
        <w:t>Tielsch</w:t>
      </w:r>
      <w:proofErr w:type="spellEnd"/>
      <w:r>
        <w:t xml:space="preserve"> J for the EDPRG (2004a), ‘Prevalence of open angle glaucoma among adults in the United States’, Archives of Ophthalmology, Vol. 122 pp. 532-538</w:t>
      </w:r>
    </w:p>
    <w:p w:rsidR="00FC5B9B" w:rsidRDefault="00FC5B9B" w:rsidP="008324AB">
      <w:pPr>
        <w:spacing w:after="240"/>
      </w:pPr>
      <w:r>
        <w:t xml:space="preserve">Friedman DS, </w:t>
      </w:r>
      <w:proofErr w:type="spellStart"/>
      <w:r>
        <w:t>O'Colmain</w:t>
      </w:r>
      <w:proofErr w:type="spellEnd"/>
      <w:r>
        <w:t xml:space="preserve"> BJ, Munoz B, </w:t>
      </w:r>
      <w:proofErr w:type="spellStart"/>
      <w:r>
        <w:t>Tomany</w:t>
      </w:r>
      <w:proofErr w:type="spellEnd"/>
      <w:r>
        <w:t xml:space="preserve"> MA, McCarty C, </w:t>
      </w:r>
      <w:proofErr w:type="spellStart"/>
      <w:r>
        <w:t>deJong</w:t>
      </w:r>
      <w:proofErr w:type="spellEnd"/>
      <w:r>
        <w:t xml:space="preserve"> PTVM, </w:t>
      </w:r>
      <w:proofErr w:type="spellStart"/>
      <w:r>
        <w:t>Nemesure</w:t>
      </w:r>
      <w:proofErr w:type="spellEnd"/>
      <w:r>
        <w:t xml:space="preserve"> B, Mitchell P, </w:t>
      </w:r>
      <w:proofErr w:type="spellStart"/>
      <w:r>
        <w:t>Kempen</w:t>
      </w:r>
      <w:proofErr w:type="spellEnd"/>
      <w:r>
        <w:t xml:space="preserve"> J, Congdon N (2004) ‘Prevalence of age-related macular degeneration in the United States’, Archives of Ophthalmology, 122: 564-572</w:t>
      </w:r>
    </w:p>
    <w:p w:rsidR="00FC5B9B" w:rsidRDefault="00FC5B9B" w:rsidP="008324AB">
      <w:pPr>
        <w:spacing w:after="240"/>
      </w:pPr>
      <w:r>
        <w:t>GDBA (The Guide Dogs for the Blind Association) (2014), ‘The Guide Dogs for the Blind Association Report and Financial Statements 2012’, http://www.guidedogs.org.uk/media/1509571/AGM_Annual_Report_and_Accounts.pdf, accessed 2 June 2014</w:t>
      </w:r>
    </w:p>
    <w:p w:rsidR="00FC5B9B" w:rsidRDefault="00FC5B9B" w:rsidP="008324AB">
      <w:pPr>
        <w:spacing w:after="240"/>
      </w:pPr>
      <w:proofErr w:type="spellStart"/>
      <w:r>
        <w:t>Ghafour</w:t>
      </w:r>
      <w:proofErr w:type="spellEnd"/>
      <w:r>
        <w:t xml:space="preserve"> IM, Allan D, </w:t>
      </w:r>
      <w:proofErr w:type="spellStart"/>
      <w:r>
        <w:t>Foulds</w:t>
      </w:r>
      <w:proofErr w:type="spellEnd"/>
      <w:r>
        <w:t xml:space="preserve"> WS (1983), ‘Common causes of blindness and visual handicap in the west of Scotland’, British Journal of Ophthalmology, Vol. 67, pp. 209-213</w:t>
      </w:r>
    </w:p>
    <w:p w:rsidR="00FC5B9B" w:rsidRDefault="00FC5B9B" w:rsidP="008324AB">
      <w:pPr>
        <w:spacing w:after="240"/>
      </w:pPr>
      <w:r>
        <w:t>GLA (Greater London Authority) (2014), ‘GLA 2013 round of trend-based population projections – Methodology’, http://data.london.gov.uk/datastorefiles/documents/update-03-2014-2013rnd_trend-proj-methodology.pdf, accessed 23 April 2014</w:t>
      </w:r>
    </w:p>
    <w:p w:rsidR="00FC5B9B" w:rsidRDefault="00FC5B9B" w:rsidP="008324AB">
      <w:pPr>
        <w:spacing w:after="240"/>
      </w:pPr>
      <w:r>
        <w:t>- (2012), ‘GLA Population Projections 2012 Round, Trend Based, Borough SYA’, http://data.london.gov.uk/datastore/package/gla-population-projections-2012-round-trend-based-borough-sya, accessed 14 April 2014</w:t>
      </w:r>
    </w:p>
    <w:p w:rsidR="00FC5B9B" w:rsidRDefault="00FC5B9B" w:rsidP="008324AB">
      <w:pPr>
        <w:spacing w:after="240"/>
      </w:pPr>
      <w:r>
        <w:t xml:space="preserve">Globe DR, Varma R, Torres M, Wu J, Klein R, and </w:t>
      </w:r>
      <w:proofErr w:type="spellStart"/>
      <w:r>
        <w:t>Azen</w:t>
      </w:r>
      <w:proofErr w:type="spellEnd"/>
      <w:r>
        <w:t xml:space="preserve"> SP (2005), ‘</w:t>
      </w:r>
      <w:proofErr w:type="spellStart"/>
      <w:r>
        <w:t>Self reported</w:t>
      </w:r>
      <w:proofErr w:type="spellEnd"/>
      <w:r>
        <w:t xml:space="preserve"> co-morbidities and visual function in a population-based study’, Archives of Ophthalmology, Vol. 123, pp. 815-820</w:t>
      </w:r>
    </w:p>
    <w:p w:rsidR="00FC5B9B" w:rsidRDefault="00FC5B9B" w:rsidP="008324AB">
      <w:pPr>
        <w:spacing w:after="240"/>
      </w:pPr>
      <w:r>
        <w:t>General Register Office for Scotland (GROS) (2012), ‘Vital Events Reference Tables 2012’, http://www.gro-scotland.gov.uk/statistics/theme/vital-events/general/ref-tables/2012/section-5-deaths.html</w:t>
      </w:r>
    </w:p>
    <w:p w:rsidR="00FC5B9B" w:rsidRDefault="00FC5B9B" w:rsidP="008324AB">
      <w:pPr>
        <w:spacing w:after="240"/>
      </w:pPr>
      <w:proofErr w:type="spellStart"/>
      <w:r>
        <w:t>Guzowski</w:t>
      </w:r>
      <w:proofErr w:type="spellEnd"/>
      <w:r>
        <w:t xml:space="preserve"> M, Wang JJ, </w:t>
      </w:r>
      <w:proofErr w:type="spellStart"/>
      <w:r>
        <w:t>Rochtchina</w:t>
      </w:r>
      <w:proofErr w:type="spellEnd"/>
      <w:r>
        <w:t xml:space="preserve"> E, Rose KA, Mitchell P (2003), ‘Five-year Refractive Changes in an Older Population: The Blue Mountains Eye Study’, Ophthalmology, Vol. 110, pp. 1364–1370 </w:t>
      </w:r>
      <w:proofErr w:type="spellStart"/>
      <w:r>
        <w:t>Gyrd</w:t>
      </w:r>
      <w:proofErr w:type="spellEnd"/>
      <w:r>
        <w:t xml:space="preserve">-Hansen D (2005), </w:t>
      </w:r>
      <w:r>
        <w:lastRenderedPageBreak/>
        <w:t>‘Willingness to pay for a QALY: Theoretical and methodological issues’, Pharmacoeconomics, 23(5), 423-432</w:t>
      </w:r>
    </w:p>
    <w:p w:rsidR="00FC5B9B" w:rsidRDefault="00FC5B9B" w:rsidP="008324AB">
      <w:pPr>
        <w:spacing w:after="240"/>
      </w:pPr>
      <w:r>
        <w:t>Hargreaves S (2008), Health and medical research in the United Kingdom, The RAND Corporation, http://www.rand.org/content/dam/rand/pubs/documented_briefings/2008/RAND_DB535, accessed, 02 June 2014</w:t>
      </w:r>
    </w:p>
    <w:p w:rsidR="00FC5B9B" w:rsidRDefault="00FC5B9B" w:rsidP="008324AB">
      <w:pPr>
        <w:spacing w:after="240"/>
      </w:pPr>
      <w:proofErr w:type="spellStart"/>
      <w:r>
        <w:t>Heitmueller</w:t>
      </w:r>
      <w:proofErr w:type="spellEnd"/>
      <w:r>
        <w:t xml:space="preserve"> A (2007), ‘The chicken or the egg? Endogeneity in labour market participation of informal carers in England’ Journal of Health Economics, Vol. 26, pp. 536-559</w:t>
      </w:r>
    </w:p>
    <w:p w:rsidR="00FC5B9B" w:rsidRDefault="00FC5B9B" w:rsidP="008324AB">
      <w:pPr>
        <w:spacing w:after="240"/>
      </w:pPr>
      <w:proofErr w:type="spellStart"/>
      <w:r>
        <w:t>Heitmueller</w:t>
      </w:r>
      <w:proofErr w:type="spellEnd"/>
      <w:r>
        <w:t xml:space="preserve"> A and K Inglis (2007), ‘The earnings of informal carers: Wage differentials and opportunity costs’ Journal of Health Economics, Vol. 26, pp. 821-841 Horowitz A, Brennan M, Reinhardt JP 2005, ‘Prevalence and risk factors for self-reported visual impairment among middle-aged and older adults’, Research on aging, 27(3), 307-326</w:t>
      </w:r>
    </w:p>
    <w:p w:rsidR="00FC5B9B" w:rsidRDefault="00FC5B9B" w:rsidP="008324AB">
      <w:pPr>
        <w:spacing w:after="240"/>
      </w:pPr>
      <w:r>
        <w:t>HSC (Health and Social Care Board) (2013), ‘Health and Social Care Expenditure Plans for Northern Ireland, 2012/13 – Supplementary analysis to the HSCB/PHA Commissioning Plan 2012/13’, Northern Ireland</w:t>
      </w:r>
    </w:p>
    <w:p w:rsidR="00FC5B9B" w:rsidRDefault="00FC5B9B" w:rsidP="008324AB">
      <w:pPr>
        <w:spacing w:after="240"/>
      </w:pPr>
      <w:r>
        <w:t>HSCIC (Health and Social Care Information Centre) (2014), ‘Prescription Cost Analysis England 2013’, http://www.hscic.gov.uk/catalogue/PUB13887 accessed 21 April 2014</w:t>
      </w:r>
    </w:p>
    <w:p w:rsidR="00FC5B9B" w:rsidRDefault="00FC5B9B" w:rsidP="008324AB">
      <w:pPr>
        <w:spacing w:after="240"/>
      </w:pPr>
      <w:r>
        <w:t>- (2013), ‘Hospital Prescribing, England – 2012’, http://www.hscic.gov.uk/catalogue/PUB12651, accessed 28 April 2014</w:t>
      </w:r>
    </w:p>
    <w:p w:rsidR="00FC5B9B" w:rsidRDefault="00FC5B9B" w:rsidP="008324AB">
      <w:pPr>
        <w:spacing w:after="240"/>
      </w:pPr>
      <w:r>
        <w:t>- (2013a), ‘General Ophthalmic Services, Activity Statistics: England, 2012/13’, http://www.hscic.gov.uk/catalogue/PUB11233, accessed 28 April 2014</w:t>
      </w:r>
    </w:p>
    <w:p w:rsidR="00FC5B9B" w:rsidRDefault="00FC5B9B" w:rsidP="008324AB">
      <w:pPr>
        <w:spacing w:after="240"/>
      </w:pPr>
      <w:r>
        <w:t>- (2013b), ‘Hospital Episode Statistics, Admitted Patient Care, England – 2012-13’, http://www.hscic.gov.uk/catalogue/PUB12566, accessed 28 April 2014</w:t>
      </w:r>
    </w:p>
    <w:p w:rsidR="00FC5B9B" w:rsidRDefault="00FC5B9B" w:rsidP="008324AB">
      <w:pPr>
        <w:spacing w:after="240"/>
      </w:pPr>
      <w:r>
        <w:t>- (2013c), ‘Personal Social Services: Expenditure and Unit Costs, England – 2012-13’, http://www.hscic.gov.uk/catalogue/PUB11644, accessed 24 April 2014</w:t>
      </w:r>
    </w:p>
    <w:p w:rsidR="00FC5B9B" w:rsidRDefault="00FC5B9B" w:rsidP="008324AB">
      <w:pPr>
        <w:spacing w:after="240"/>
      </w:pPr>
      <w:r>
        <w:t>IES (Institute for Employment Studies) (2008), Labour market experiences of people with seeing difficulties. Secondary analysis of LFS data, http://www.rnib.org.uk/sites/default/files/2008_9_Labour_Force_Summary_PDF.pdf, accessed 02 June 2014</w:t>
      </w:r>
    </w:p>
    <w:p w:rsidR="00FC5B9B" w:rsidRDefault="00FC5B9B" w:rsidP="008324AB">
      <w:pPr>
        <w:spacing w:after="240"/>
      </w:pPr>
      <w:r>
        <w:lastRenderedPageBreak/>
        <w:t>ISD (Information Services Division, Scotland) (2013), ‘Scottish Health Service Costs (Costs Book)’, http://www.isdscotland.org/Health-Topics/Finance/Costs/, accessed 16 April 2014</w:t>
      </w:r>
    </w:p>
    <w:p w:rsidR="00FC5B9B" w:rsidRDefault="00FC5B9B" w:rsidP="008324AB">
      <w:pPr>
        <w:spacing w:after="240"/>
      </w:pPr>
      <w:r>
        <w:t>- (2013a), ‘Prescribing Statistics – Prescription Costs Analysis’, http://www.isdscotland.org/Health-Topics/Prescribing-and-Medicines/Community-Dispensing/Prescription-Cost-Analysis/, accessed 18 April 2014</w:t>
      </w:r>
    </w:p>
    <w:p w:rsidR="00FC5B9B" w:rsidRDefault="00FC5B9B" w:rsidP="008324AB">
      <w:pPr>
        <w:spacing w:after="240"/>
      </w:pPr>
      <w:r>
        <w:t>- (2013b), ‘General Ophthalmic Services Statistics’, http://www.isdscotland.org/Health-Topics/Eye-Care/Publications/, accessed 28 April 2014</w:t>
      </w:r>
    </w:p>
    <w:p w:rsidR="00FC5B9B" w:rsidRDefault="00FC5B9B" w:rsidP="008324AB">
      <w:pPr>
        <w:spacing w:after="240"/>
      </w:pPr>
      <w:proofErr w:type="spellStart"/>
      <w:r>
        <w:t>Ivers</w:t>
      </w:r>
      <w:proofErr w:type="spellEnd"/>
      <w:r>
        <w:t xml:space="preserve"> RQ, Norton R, Cumming RG et al (2000), ‘Partial sight and blindness and risk of hip fracture’, American Journal of Epidemiology, Vol. 152, pp. 633-639</w:t>
      </w:r>
    </w:p>
    <w:p w:rsidR="00FC5B9B" w:rsidRDefault="00FC5B9B" w:rsidP="008324AB">
      <w:pPr>
        <w:spacing w:after="240"/>
      </w:pPr>
      <w:proofErr w:type="spellStart"/>
      <w:r>
        <w:t>Ivers</w:t>
      </w:r>
      <w:proofErr w:type="spellEnd"/>
      <w:r>
        <w:t xml:space="preserve"> RQ, Cumming RG, Mitchell P et al (1998), ‘Partial sight and blindness and falls in older adults: the Blue Mountains Eye Study’, Journal of the American Geriatric Society, Vol. 46, pp. 58-64</w:t>
      </w:r>
    </w:p>
    <w:p w:rsidR="00FC5B9B" w:rsidRDefault="00FC5B9B" w:rsidP="008324AB">
      <w:pPr>
        <w:spacing w:after="240"/>
      </w:pPr>
      <w:r>
        <w:t xml:space="preserve">Johnson MRD, </w:t>
      </w:r>
      <w:proofErr w:type="spellStart"/>
      <w:r>
        <w:t>Scase</w:t>
      </w:r>
      <w:proofErr w:type="spellEnd"/>
      <w:r>
        <w:t xml:space="preserve"> MO (2000), ‘Ethnic Minorities and Partial sight and blindness: A Research Review’, Seacole Research Paper No. 1, December</w:t>
      </w:r>
    </w:p>
    <w:p w:rsidR="00FC5B9B" w:rsidRDefault="00FC5B9B" w:rsidP="008324AB">
      <w:pPr>
        <w:spacing w:after="240"/>
      </w:pPr>
      <w:proofErr w:type="spellStart"/>
      <w:r>
        <w:t>Ke</w:t>
      </w:r>
      <w:proofErr w:type="spellEnd"/>
      <w:r>
        <w:t xml:space="preserve"> KM, Montgomery A-M, Stevenson M, O’Neill C, and Chakravarthy U (2007), ‘Formal and informal care utilization amongst elderly persons with partial sight and blindness’, British Journal of Ophthalmology, Vol. 91, pp. 1279-1281</w:t>
      </w:r>
    </w:p>
    <w:p w:rsidR="00FC5B9B" w:rsidRDefault="00FC5B9B" w:rsidP="008324AB">
      <w:pPr>
        <w:spacing w:after="240"/>
      </w:pPr>
      <w:proofErr w:type="spellStart"/>
      <w:r>
        <w:t>Kempen</w:t>
      </w:r>
      <w:proofErr w:type="spellEnd"/>
      <w:r>
        <w:t xml:space="preserve"> JH, </w:t>
      </w:r>
      <w:proofErr w:type="spellStart"/>
      <w:r>
        <w:t>O'Colmain</w:t>
      </w:r>
      <w:proofErr w:type="spellEnd"/>
      <w:r>
        <w:t xml:space="preserve"> BJ, </w:t>
      </w:r>
      <w:proofErr w:type="spellStart"/>
      <w:r>
        <w:t>Leske</w:t>
      </w:r>
      <w:proofErr w:type="spellEnd"/>
      <w:r>
        <w:t xml:space="preserve"> C, Haffner SM, Klein R, Moss SE, Taylor HR, Hamman RF, West SK, Wang JJ, Congdon NG, Friedman DS for the EDPRG (2004), ‘The prevalence of diabetic retinopathy among adults in the United States’, Archives of Ophthalmology, Vol. 122, pp. 552-563</w:t>
      </w:r>
    </w:p>
    <w:p w:rsidR="00FC5B9B" w:rsidRDefault="00FC5B9B" w:rsidP="008324AB">
      <w:pPr>
        <w:spacing w:after="240"/>
      </w:pPr>
      <w:proofErr w:type="spellStart"/>
      <w:r>
        <w:t>Kempen</w:t>
      </w:r>
      <w:proofErr w:type="spellEnd"/>
      <w:r>
        <w:t xml:space="preserve"> JH, Mitchell P, Lee KE, </w:t>
      </w:r>
      <w:proofErr w:type="spellStart"/>
      <w:r>
        <w:t>Tielsch</w:t>
      </w:r>
      <w:proofErr w:type="spellEnd"/>
      <w:r>
        <w:t xml:space="preserve"> JM, Broman AT, Taylor HR, Ikram MK, Congdon NG, </w:t>
      </w:r>
      <w:proofErr w:type="spellStart"/>
      <w:r>
        <w:t>O'Colmain</w:t>
      </w:r>
      <w:proofErr w:type="spellEnd"/>
      <w:r>
        <w:t xml:space="preserve"> BJ, Friedman DS for the EDPRG (2004a), ‘The prevalence of refractive errors among adults in the United States, Western Europe and Australia’, Archives of Ophthalmology, Vol. 122, pp. 495-505</w:t>
      </w:r>
    </w:p>
    <w:p w:rsidR="00FC5B9B" w:rsidRDefault="00FC5B9B" w:rsidP="008324AB">
      <w:pPr>
        <w:spacing w:after="240"/>
      </w:pPr>
      <w:r>
        <w:t xml:space="preserve">Klein BEK, Klein R, Lee KE, </w:t>
      </w:r>
      <w:proofErr w:type="spellStart"/>
      <w:r>
        <w:t>Cruickshanks</w:t>
      </w:r>
      <w:proofErr w:type="spellEnd"/>
      <w:r>
        <w:t xml:space="preserve"> KJ (1998), ‘Performance-based and self-assessed measures of visual function as related to history of falls, hip fractures, and measured gait time: The beaver dam eye study’, Ophthalmology, 105(1), 160-164</w:t>
      </w:r>
    </w:p>
    <w:p w:rsidR="00FC5B9B" w:rsidRDefault="00FC5B9B" w:rsidP="008324AB">
      <w:pPr>
        <w:spacing w:after="240"/>
      </w:pPr>
      <w:r>
        <w:lastRenderedPageBreak/>
        <w:t>Klein R, Klein BEK, Linton KLP, and Moss SE (1995), ‘Age-related eye disease and survival - The Beaver Dam Eye Study’, Archives of Ophthalmology, Vol. 113, pp. 333-339</w:t>
      </w:r>
    </w:p>
    <w:p w:rsidR="00FC5B9B" w:rsidRDefault="00FC5B9B" w:rsidP="008324AB">
      <w:pPr>
        <w:spacing w:after="240"/>
      </w:pPr>
      <w:proofErr w:type="spellStart"/>
      <w:r>
        <w:t>Kleven</w:t>
      </w:r>
      <w:proofErr w:type="spellEnd"/>
      <w:r>
        <w:t xml:space="preserve"> HJ and </w:t>
      </w:r>
      <w:proofErr w:type="spellStart"/>
      <w:r>
        <w:t>Kreiner</w:t>
      </w:r>
      <w:proofErr w:type="spellEnd"/>
      <w:r>
        <w:t xml:space="preserve"> CT (2006), ‘The marginal cost of public funds: Hours of work versus labour force participation’, Journal of Public Economics, Vol. 90, pp. 1955-1973</w:t>
      </w:r>
    </w:p>
    <w:p w:rsidR="00FC5B9B" w:rsidRDefault="00FC5B9B" w:rsidP="008324AB">
      <w:pPr>
        <w:spacing w:after="240"/>
      </w:pPr>
      <w:r>
        <w:t xml:space="preserve">Koski K, </w:t>
      </w:r>
      <w:proofErr w:type="spellStart"/>
      <w:r>
        <w:t>Luukinen</w:t>
      </w:r>
      <w:proofErr w:type="spellEnd"/>
      <w:r>
        <w:t xml:space="preserve"> H, </w:t>
      </w:r>
      <w:proofErr w:type="spellStart"/>
      <w:r>
        <w:t>Laippala</w:t>
      </w:r>
      <w:proofErr w:type="spellEnd"/>
      <w:r>
        <w:t xml:space="preserve"> P et al (1998), ‘Risk factors for major injurious falls among the home-dwelling elderly by functional abilities: a prospective population-based study’, Gerontology, Vol. 44, pp. 232-238 </w:t>
      </w:r>
      <w:proofErr w:type="spellStart"/>
      <w:r>
        <w:t>Kuang</w:t>
      </w:r>
      <w:proofErr w:type="spellEnd"/>
      <w:r>
        <w:t xml:space="preserve"> TM, Tsai SY, Hsu WM, Cheng CY, Liu JH and Chou P (2008), ‘Visual impairment and falls in the elderly: the </w:t>
      </w:r>
      <w:proofErr w:type="spellStart"/>
      <w:r>
        <w:t>Shihpai</w:t>
      </w:r>
      <w:proofErr w:type="spellEnd"/>
      <w:r>
        <w:t xml:space="preserve"> Eye Study’, Journal of the Chinese Medical Association, 71(9), 467-472</w:t>
      </w:r>
    </w:p>
    <w:p w:rsidR="00FC5B9B" w:rsidRDefault="00FC5B9B" w:rsidP="008324AB">
      <w:pPr>
        <w:spacing w:after="240"/>
      </w:pPr>
      <w:proofErr w:type="spellStart"/>
      <w:r>
        <w:t>Lafuma</w:t>
      </w:r>
      <w:proofErr w:type="spellEnd"/>
      <w:r>
        <w:t xml:space="preserve"> A, </w:t>
      </w:r>
      <w:proofErr w:type="spellStart"/>
      <w:r>
        <w:t>Brezin</w:t>
      </w:r>
      <w:proofErr w:type="spellEnd"/>
      <w:r>
        <w:t xml:space="preserve"> A, </w:t>
      </w:r>
      <w:proofErr w:type="spellStart"/>
      <w:r>
        <w:t>Lopatriello</w:t>
      </w:r>
      <w:proofErr w:type="spellEnd"/>
      <w:r>
        <w:t xml:space="preserve"> S, </w:t>
      </w:r>
      <w:proofErr w:type="spellStart"/>
      <w:r>
        <w:t>Hieke</w:t>
      </w:r>
      <w:proofErr w:type="spellEnd"/>
      <w:r>
        <w:t xml:space="preserve"> K, Hutchinson J, </w:t>
      </w:r>
      <w:proofErr w:type="spellStart"/>
      <w:r>
        <w:t>Mimaud</w:t>
      </w:r>
      <w:proofErr w:type="spellEnd"/>
      <w:r>
        <w:t xml:space="preserve"> V, and </w:t>
      </w:r>
      <w:proofErr w:type="spellStart"/>
      <w:r>
        <w:t>Berdeaux</w:t>
      </w:r>
      <w:proofErr w:type="spellEnd"/>
      <w:r>
        <w:t xml:space="preserve"> G (2006), ‘Evaluation of non-medical costs associated with partial sight and blindness in four European countries – France, Italy, Germany, and the UK’, Pharmacoeconomics, Vol. 24, No. 2, pp. 193-205 </w:t>
      </w:r>
      <w:proofErr w:type="spellStart"/>
      <w:r>
        <w:t>Lamoreux</w:t>
      </w:r>
      <w:proofErr w:type="spellEnd"/>
      <w:r>
        <w:t xml:space="preserve"> EL, Chong E, Wang JJ, Saw SM, Aung T, Mitchell P and Wong TY (2008), ‘Visual impairment causes of vision loss, and falls: the Singapore Malay Eye Study’, Investigative ophthalmology &amp; visual science, 49(2), 528-533 </w:t>
      </w:r>
      <w:proofErr w:type="spellStart"/>
      <w:r>
        <w:t>Lamoreux</w:t>
      </w:r>
      <w:proofErr w:type="spellEnd"/>
      <w:r>
        <w:t xml:space="preserve"> EL, Fenwick E, Moore K, </w:t>
      </w:r>
      <w:proofErr w:type="spellStart"/>
      <w:r>
        <w:t>Klaic</w:t>
      </w:r>
      <w:proofErr w:type="spellEnd"/>
      <w:r>
        <w:t xml:space="preserve"> M, </w:t>
      </w:r>
      <w:proofErr w:type="spellStart"/>
      <w:r>
        <w:t>Borschmann</w:t>
      </w:r>
      <w:proofErr w:type="spellEnd"/>
      <w:r>
        <w:t xml:space="preserve"> K &amp; Hill K, ‘Impact of the Severity of Distance and Near-Vision Impairment on Depression and Vision-Specific Quality of Life in Older People Living in Residential Care’, Investigative ophthalmology &amp; visual science, 50(9), 4103-4109</w:t>
      </w:r>
    </w:p>
    <w:p w:rsidR="00FC5B9B" w:rsidRDefault="00FC5B9B" w:rsidP="008324AB">
      <w:pPr>
        <w:spacing w:after="240"/>
      </w:pPr>
      <w:r>
        <w:t xml:space="preserve">Landers A, J. Tapley, B. </w:t>
      </w:r>
      <w:proofErr w:type="spellStart"/>
      <w:r>
        <w:t>Billington</w:t>
      </w:r>
      <w:proofErr w:type="spellEnd"/>
      <w:r>
        <w:t xml:space="preserve"> et al (1999), ‘Cheaper can be better: cutting costs and improving low vision aid service’, British Journal of Partial sight and blindness, Vol.17, pp. 111-115</w:t>
      </w:r>
    </w:p>
    <w:p w:rsidR="00FC5B9B" w:rsidRDefault="00FC5B9B" w:rsidP="008324AB">
      <w:pPr>
        <w:spacing w:after="240"/>
      </w:pPr>
      <w:proofErr w:type="spellStart"/>
      <w:r>
        <w:t>Legood</w:t>
      </w:r>
      <w:proofErr w:type="spellEnd"/>
      <w:r>
        <w:t xml:space="preserve"> R, </w:t>
      </w:r>
      <w:proofErr w:type="spellStart"/>
      <w:r>
        <w:t>Scuffham</w:t>
      </w:r>
      <w:proofErr w:type="spellEnd"/>
      <w:r>
        <w:t xml:space="preserve"> P and Cryer C (2002), ‘Are we blind to injuries in the visually impaired? A review of the literature’, Injury Prevention, Vol. 8, pp, 155-160</w:t>
      </w:r>
    </w:p>
    <w:p w:rsidR="00FC5B9B" w:rsidRDefault="00FC5B9B" w:rsidP="008324AB">
      <w:pPr>
        <w:spacing w:after="240"/>
      </w:pPr>
      <w:proofErr w:type="spellStart"/>
      <w:r>
        <w:t>Margrain</w:t>
      </w:r>
      <w:proofErr w:type="spellEnd"/>
      <w:r>
        <w:t xml:space="preserve"> T (2000), ‘Helping blind and partially sighted people to read: the effectiveness of low vision aids’, British Journal of Ophthalmology, Vol. 84, pp. 919–921</w:t>
      </w:r>
    </w:p>
    <w:p w:rsidR="00FC5B9B" w:rsidRDefault="00FC5B9B" w:rsidP="008324AB">
      <w:pPr>
        <w:spacing w:after="240"/>
      </w:pPr>
      <w:r>
        <w:t>Mason H, Jones-Lee M, Donaldson C (2008), Modelling the monetary value of a QALY: A new approach based on UK data, Health Economics, In print, published online 14 October 2008</w:t>
      </w:r>
    </w:p>
    <w:p w:rsidR="00FC5B9B" w:rsidRDefault="00FC5B9B" w:rsidP="008324AB">
      <w:pPr>
        <w:spacing w:after="240"/>
      </w:pPr>
      <w:r>
        <w:lastRenderedPageBreak/>
        <w:t xml:space="preserve">McCarty CA, </w:t>
      </w:r>
      <w:proofErr w:type="spellStart"/>
      <w:r>
        <w:t>Nanjan</w:t>
      </w:r>
      <w:proofErr w:type="spellEnd"/>
      <w:r>
        <w:t xml:space="preserve"> MB, and Taylor HR (2001), ‘Vision impairment predicts 5 year mortality’, British Journal of Ophthalmology, Vol. 85, </w:t>
      </w:r>
      <w:proofErr w:type="spellStart"/>
      <w:r>
        <w:t>Iss</w:t>
      </w:r>
      <w:proofErr w:type="spellEnd"/>
      <w:r>
        <w:t>. 3, pp. 322-326</w:t>
      </w:r>
    </w:p>
    <w:p w:rsidR="00FC5B9B" w:rsidRDefault="00FC5B9B" w:rsidP="008324AB">
      <w:pPr>
        <w:spacing w:after="240"/>
      </w:pPr>
      <w:r>
        <w:t>McDonnell PJ (1988), ‘How do general practitioners manage eye disease in the community?’, British Journal of Ophthalmology, Vol. 72, pp. 733-736</w:t>
      </w:r>
    </w:p>
    <w:p w:rsidR="00FC5B9B" w:rsidRDefault="00FC5B9B" w:rsidP="008324AB">
      <w:pPr>
        <w:spacing w:after="240"/>
      </w:pPr>
      <w:r>
        <w:t xml:space="preserve">McGuire A and </w:t>
      </w:r>
      <w:proofErr w:type="spellStart"/>
      <w:r>
        <w:t>Raikou</w:t>
      </w:r>
      <w:proofErr w:type="spellEnd"/>
      <w:r>
        <w:t xml:space="preserve"> M (2006), ‘More money for medical research: Returns from increased funding need to be evaluated’, British Medical Journal, Vol. 332, pp. 1285-86</w:t>
      </w:r>
    </w:p>
    <w:p w:rsidR="00FC5B9B" w:rsidRDefault="00FC5B9B" w:rsidP="008324AB">
      <w:pPr>
        <w:spacing w:after="240"/>
      </w:pPr>
      <w:r>
        <w:t>Meads C and Hyde C (2003), ‘What is the cost of blindness?’ British Journal of Ophthalmology, Vol 87, pp. 1201-1204</w:t>
      </w:r>
    </w:p>
    <w:p w:rsidR="00FC5B9B" w:rsidRDefault="00FC5B9B" w:rsidP="008324AB">
      <w:pPr>
        <w:spacing w:after="240"/>
      </w:pPr>
      <w:r>
        <w:t>MRC (Medical Research Council) 2013, ‘Medical Research Council Annual Report and Accounts 2012/13’, http://www.mrc.ac.uk/Newspublications/Publications/AnnualReport/index.htm, accessed 24 April 2014</w:t>
      </w:r>
    </w:p>
    <w:p w:rsidR="00FC5B9B" w:rsidRDefault="00FC5B9B" w:rsidP="008324AB">
      <w:pPr>
        <w:spacing w:after="240"/>
      </w:pPr>
      <w:r>
        <w:t>Munier A, Gunning T, Kenny D, O’Keefe M (1998), ‘Causes of blindness in the adult population of the Republic of Ireland’, British Journal of Ophthalmology, Vol. 82, pp. 630-633</w:t>
      </w:r>
    </w:p>
    <w:p w:rsidR="00FC5B9B" w:rsidRDefault="00FC5B9B" w:rsidP="008324AB">
      <w:pPr>
        <w:spacing w:after="240"/>
      </w:pPr>
      <w:r>
        <w:t>Murray C and Acharya A (1997), Understanding DALYs, Journal of Health Economics, Vol. 16, pp. 703-730</w:t>
      </w:r>
    </w:p>
    <w:p w:rsidR="00FC5B9B" w:rsidRDefault="00FC5B9B" w:rsidP="008324AB">
      <w:pPr>
        <w:spacing w:after="240"/>
      </w:pPr>
      <w:r>
        <w:t>Murray C and Lopez A (1996), ‘The Global Burden of Disease: a comprehensive assessment of mortality and disability from diseases, injuries and risk factors in 1990 and projected to 2020’, Volume 1, Global Burden of Disease and Injury Series, Harvard: Harvard School of Public Health.</w:t>
      </w:r>
    </w:p>
    <w:p w:rsidR="00FC5B9B" w:rsidRDefault="00FC5B9B" w:rsidP="008324AB">
      <w:pPr>
        <w:spacing w:after="240"/>
      </w:pPr>
      <w:r>
        <w:t>Murray CJL, Lopez AD, Mathers CD, Stein C (2001), ‘The Global Burden of Disease 2000 project: aims, methods and data sources’, Geneva, World Health Organization (GPE Discussion Paper No. 36)</w:t>
      </w:r>
    </w:p>
    <w:p w:rsidR="00FC5B9B" w:rsidRDefault="00FC5B9B" w:rsidP="008324AB">
      <w:pPr>
        <w:spacing w:after="240"/>
      </w:pPr>
      <w:r>
        <w:t>Network 1000 (2006), Opinions and circumstances of visually impaired people in Great Britain: report based on over 1000 interviews, http://www.vision2020uk.org.uk/core_files/Full%20Network%201000%20report%20-%20FINAL%20VERSION%20September%2006-MASTER.pdf, accessed 02 June 2014</w:t>
      </w:r>
    </w:p>
    <w:p w:rsidR="00FC5B9B" w:rsidRDefault="00FC5B9B" w:rsidP="008324AB">
      <w:pPr>
        <w:spacing w:after="240"/>
      </w:pPr>
      <w:r>
        <w:t xml:space="preserve">NICE (National Institute for Health and Care Excellence) (2013), ‘Aflibercept solution for injection for treating wet age-related macular degeneration’, NICE technology appraisal guidance 294, </w:t>
      </w:r>
      <w:r>
        <w:lastRenderedPageBreak/>
        <w:t>http://www.nice.org.uk/nicemedia/live/14227/64572/64572.pdf, accessed 2 June 2014.</w:t>
      </w:r>
    </w:p>
    <w:p w:rsidR="00FC5B9B" w:rsidRDefault="00FC5B9B" w:rsidP="008324AB">
      <w:pPr>
        <w:spacing w:after="240"/>
      </w:pPr>
      <w:r>
        <w:t>NIHR Horizon Scanning Centre (2014), ‘New and emerging health technologies for inherited retinal diseases’, University of Birmingham.</w:t>
      </w:r>
    </w:p>
    <w:p w:rsidR="00FC5B9B" w:rsidRDefault="00FC5B9B" w:rsidP="008324AB">
      <w:pPr>
        <w:spacing w:after="240"/>
      </w:pPr>
      <w:r>
        <w:t>NISRA (Northern Ireland Statistics and Research Agency) (2013), ‘2011 Census’, http://www.nisra.gov.uk/Census/2011_results.html, accessed 7 April 2014</w:t>
      </w:r>
    </w:p>
    <w:p w:rsidR="00FC5B9B" w:rsidRDefault="00FC5B9B" w:rsidP="008324AB">
      <w:pPr>
        <w:spacing w:after="240"/>
      </w:pPr>
      <w:r>
        <w:t>- (2012), ‘Deaths’, http://www.nisra.gov.uk/demography/default.asp10.htm</w:t>
      </w:r>
    </w:p>
    <w:p w:rsidR="00FC5B9B" w:rsidRDefault="00FC5B9B" w:rsidP="008324AB">
      <w:pPr>
        <w:spacing w:after="240"/>
      </w:pPr>
      <w:r>
        <w:t>NRS (National Records of Scotland) 2013, ‘2011 Census’, http://www.scotlandscensus.gov.uk/ods-web/standard-outputs.htmlhttp://www.gro-scotland.gov.uk/census/censushm/scotcen2/index-of-census-results.html, accessed 7 April 2014</w:t>
      </w:r>
    </w:p>
    <w:p w:rsidR="00FC5B9B" w:rsidRDefault="00FC5B9B" w:rsidP="008324AB">
      <w:pPr>
        <w:spacing w:after="240"/>
      </w:pPr>
      <w:r>
        <w:t>NWIS (NHS Wales Informatics Service) 2013, ‘Annual PEDW Data Tables’, http://www.infoandstats.wales.nhs.uk/page.cfm?pid=41010&amp;orgid=869, accessed 17 April 2014</w:t>
      </w:r>
    </w:p>
    <w:p w:rsidR="00FC5B9B" w:rsidRDefault="00FC5B9B" w:rsidP="008324AB">
      <w:pPr>
        <w:spacing w:after="240"/>
      </w:pPr>
      <w:r>
        <w:t>OECD (Organisation for Economic Cooperation and Development) (2012), ‘OECD health data 2012’, Paris</w:t>
      </w:r>
    </w:p>
    <w:p w:rsidR="00FC5B9B" w:rsidRDefault="00FC5B9B" w:rsidP="008324AB">
      <w:pPr>
        <w:spacing w:after="240"/>
      </w:pPr>
      <w:r>
        <w:t>ONS (Office of National Statistics) (2014), ‘UK Gross Domestic Expenditure on Research and Development, 2012’, http://www.ons.gov.uk/ons/rel/rdit1/gross-domestic-expenditure-on-research-and-development/2012/stb-gerd-2012.html, accessed 24 April 2014</w:t>
      </w:r>
    </w:p>
    <w:p w:rsidR="00FC5B9B" w:rsidRDefault="00FC5B9B" w:rsidP="008324AB">
      <w:pPr>
        <w:spacing w:after="240"/>
      </w:pPr>
      <w:r>
        <w:t>- (2013), ‘2011 Census’, http://www.nomisweb.co.uk/census/2011, accessed 7 April 2014</w:t>
      </w:r>
    </w:p>
    <w:p w:rsidR="00FC5B9B" w:rsidRDefault="00FC5B9B" w:rsidP="008324AB">
      <w:pPr>
        <w:spacing w:after="240"/>
      </w:pPr>
      <w:r>
        <w:t>- (2013a), ‘National Population Projections, 2012-based projections’, http://www.ons.gov.uk/ons/rel/npp/national-population-projections/2012-based-projections/stb-2012-based-npp-principal-and-key-variants.html, accessed 6 April 2014</w:t>
      </w:r>
    </w:p>
    <w:p w:rsidR="00FC5B9B" w:rsidRDefault="00FC5B9B" w:rsidP="008324AB">
      <w:pPr>
        <w:spacing w:after="240"/>
      </w:pPr>
      <w:r>
        <w:t>- (2013b), ‘Labour market statistics summary data tables’, http://www.ons.gov.uk/ons/publications/re-reference-tables.html?edition=tcm%3A77-304635, accessed 28 April 2014</w:t>
      </w:r>
    </w:p>
    <w:p w:rsidR="00FC5B9B" w:rsidRDefault="00FC5B9B" w:rsidP="008324AB">
      <w:pPr>
        <w:spacing w:after="240"/>
      </w:pPr>
      <w:r>
        <w:t>- (2013c), ‘Annual Survey of Hours and Earnings’, http://www.ons.gov.uk/ons/about-ons/business-transparency/freedom-of-information/what-can-i-request/published-ad-hoc-data/labour/march-2014/index.html, accessed 28 April 2014</w:t>
      </w:r>
    </w:p>
    <w:p w:rsidR="00FC5B9B" w:rsidRDefault="00FC5B9B" w:rsidP="008324AB">
      <w:pPr>
        <w:spacing w:after="240"/>
      </w:pPr>
      <w:r>
        <w:lastRenderedPageBreak/>
        <w:t>- (2013d), ‘Mortality statistics: deaths registered in England and Wales, 2012’, http://www.ons.gov.uk/ons/rel/vsob1/mortality-statistics--deaths-registered-in-</w:t>
      </w:r>
      <w:proofErr w:type="spellStart"/>
      <w:r>
        <w:t>england</w:t>
      </w:r>
      <w:proofErr w:type="spellEnd"/>
      <w:r>
        <w:t>-and-wales--series-</w:t>
      </w:r>
      <w:proofErr w:type="spellStart"/>
      <w:r>
        <w:t>dr</w:t>
      </w:r>
      <w:proofErr w:type="spellEnd"/>
      <w:r>
        <w:t>-/2012/index.html, accessed 02 June 2014</w:t>
      </w:r>
    </w:p>
    <w:p w:rsidR="00FC5B9B" w:rsidRDefault="00FC5B9B" w:rsidP="008324AB">
      <w:pPr>
        <w:spacing w:after="240"/>
      </w:pPr>
      <w:r>
        <w:t>- (2012), ‘2010-based subnational population projections’, http://www.ons.gov.uk/ons/rel/snpp/sub-national-population-projections/2010-based-projections/index.html, accessed 7 April 2014</w:t>
      </w:r>
    </w:p>
    <w:p w:rsidR="00FC5B9B" w:rsidRDefault="00FC5B9B" w:rsidP="008324AB">
      <w:pPr>
        <w:spacing w:after="240"/>
      </w:pPr>
      <w:r>
        <w:t>- (2012a), ‘2011 Census, Key Statistics for Local Authorities in England and Wales’, http://www.ons.gov.uk/ons/rel/census/2011-census/key-statistics-for-local-authorities-in-england-and-wales/index.html, accessed 28 April 2014</w:t>
      </w:r>
    </w:p>
    <w:p w:rsidR="00FC5B9B" w:rsidRDefault="00FC5B9B" w:rsidP="008324AB">
      <w:pPr>
        <w:spacing w:after="240"/>
      </w:pPr>
      <w:r>
        <w:t>- (2011), ‘Population Estimates by Ethnic Group’, http://www.ons.gov.uk/ons/taxonomy/index.html?nscl=Population+Estimates+by+Ethnic+Group, accessed 28 April 2014</w:t>
      </w:r>
    </w:p>
    <w:p w:rsidR="00FC5B9B" w:rsidRDefault="00FC5B9B" w:rsidP="008324AB">
      <w:pPr>
        <w:spacing w:after="240"/>
      </w:pPr>
      <w:r>
        <w:t>- (2006), ‘Sight tests volume and workforce survey, Great Britain, 2005/06’, http://www.hscic.gov.uk/catalogue/PUB01173/sigh-test-volu-work-serv-05-06-rep.pdf, accessed 07 May 2014</w:t>
      </w:r>
    </w:p>
    <w:p w:rsidR="00FC5B9B" w:rsidRDefault="00FC5B9B" w:rsidP="008324AB">
      <w:pPr>
        <w:spacing w:after="240"/>
      </w:pPr>
      <w:r>
        <w:t>- (2002), ‘Population projections by ethnic group: a feasibility study’, ONS Studies on Medical and Population Subjects No 67, London</w:t>
      </w:r>
    </w:p>
    <w:p w:rsidR="00FC5B9B" w:rsidRDefault="00FC5B9B" w:rsidP="008324AB">
      <w:pPr>
        <w:spacing w:after="240"/>
      </w:pPr>
      <w:proofErr w:type="spellStart"/>
      <w:r>
        <w:t>Osaadon</w:t>
      </w:r>
      <w:proofErr w:type="spellEnd"/>
      <w:r>
        <w:t xml:space="preserve"> P, Fagan XJ, </w:t>
      </w:r>
      <w:proofErr w:type="spellStart"/>
      <w:r>
        <w:t>Lifshitz</w:t>
      </w:r>
      <w:proofErr w:type="spellEnd"/>
      <w:r>
        <w:t xml:space="preserve"> T, Levy J (2014), ‘A review of Anti-VEGF agents for proliferative diabetic retinopathy’, Eye, Vol. 28, No. 5, pp. 510-520</w:t>
      </w:r>
    </w:p>
    <w:p w:rsidR="00FC5B9B" w:rsidRDefault="00FC5B9B" w:rsidP="008324AB">
      <w:pPr>
        <w:spacing w:after="240"/>
      </w:pPr>
      <w:r>
        <w:t xml:space="preserve">Owen CG, </w:t>
      </w:r>
      <w:proofErr w:type="spellStart"/>
      <w:r>
        <w:t>Jarra</w:t>
      </w:r>
      <w:proofErr w:type="spellEnd"/>
      <w:r>
        <w:t xml:space="preserve"> Z, Wormald R, Cook DG, Fletcher AE, </w:t>
      </w:r>
      <w:proofErr w:type="spellStart"/>
      <w:r>
        <w:t>Rudnicka</w:t>
      </w:r>
      <w:proofErr w:type="spellEnd"/>
      <w:r>
        <w:t xml:space="preserve"> AR (2012), ‘The estimated prevalence and incidence of late stage age related macular degeneration in the UK’, British Journal of Ophthalmology, 96:752-756.</w:t>
      </w:r>
    </w:p>
    <w:p w:rsidR="00FC5B9B" w:rsidRDefault="00FC5B9B" w:rsidP="008324AB">
      <w:pPr>
        <w:spacing w:after="240"/>
      </w:pPr>
      <w:r>
        <w:t xml:space="preserve">Owen CG, Fletcher AE, Donoghue M, </w:t>
      </w:r>
      <w:proofErr w:type="spellStart"/>
      <w:r>
        <w:t>Rudnicka</w:t>
      </w:r>
      <w:proofErr w:type="spellEnd"/>
      <w:r>
        <w:t xml:space="preserve"> AR (2003), ‘How big is the burden of visual loss caused by age related macular degeneration in the United Kingdom?’, British Journal of Ophthalmology, Vol. 87, pp. 312-317</w:t>
      </w:r>
    </w:p>
    <w:p w:rsidR="00FC5B9B" w:rsidRDefault="00FC5B9B" w:rsidP="008324AB">
      <w:pPr>
        <w:spacing w:after="240"/>
      </w:pPr>
      <w:r>
        <w:t xml:space="preserve">Owen CG, Carey IM, De Wilde S, Whincup PH, Wormald R, Cook DG (2006), ‘The epidemiology of medical treatment for glaucoma and ocular hypertension in the United Kingdom: 1994 to 2003’, British Journal of Ophthalmology, Vol. 90, pp. 861–868 </w:t>
      </w:r>
      <w:proofErr w:type="spellStart"/>
      <w:r>
        <w:t>Patino</w:t>
      </w:r>
      <w:proofErr w:type="spellEnd"/>
      <w:r>
        <w:t xml:space="preserve"> CM, McKean-</w:t>
      </w:r>
      <w:proofErr w:type="spellStart"/>
      <w:r>
        <w:t>Cowdin</w:t>
      </w:r>
      <w:proofErr w:type="spellEnd"/>
      <w:r>
        <w:t xml:space="preserve"> R, </w:t>
      </w:r>
      <w:proofErr w:type="spellStart"/>
      <w:r>
        <w:t>Azen</w:t>
      </w:r>
      <w:proofErr w:type="spellEnd"/>
      <w:r>
        <w:t xml:space="preserve"> SP, Allison JC, Choudhury F and Varma R (2010), ‘Central and peripheral visual impairment and the risk of falls and falls with injury’, Ophthalmology, 117(2), 199-206</w:t>
      </w:r>
    </w:p>
    <w:p w:rsidR="00FC5B9B" w:rsidRDefault="00FC5B9B" w:rsidP="008324AB">
      <w:pPr>
        <w:spacing w:after="240"/>
      </w:pPr>
      <w:r>
        <w:t xml:space="preserve">Rees P, </w:t>
      </w:r>
      <w:proofErr w:type="spellStart"/>
      <w:r>
        <w:t>Wohland</w:t>
      </w:r>
      <w:proofErr w:type="spellEnd"/>
      <w:r>
        <w:t xml:space="preserve"> P and Norman P (2012), ‘Ethnic population projections for the UK, 2001-2051’, Journal of Population Research, 29(1), 45-89</w:t>
      </w:r>
    </w:p>
    <w:p w:rsidR="00FC5B9B" w:rsidRDefault="00FC5B9B" w:rsidP="008324AB">
      <w:pPr>
        <w:spacing w:after="240"/>
      </w:pPr>
      <w:r>
        <w:lastRenderedPageBreak/>
        <w:t xml:space="preserve">Reidy A, </w:t>
      </w:r>
      <w:proofErr w:type="spellStart"/>
      <w:r>
        <w:t>Minassian</w:t>
      </w:r>
      <w:proofErr w:type="spellEnd"/>
      <w:r>
        <w:t xml:space="preserve"> DC, Desai P, </w:t>
      </w:r>
      <w:proofErr w:type="spellStart"/>
      <w:r>
        <w:t>Vafidis</w:t>
      </w:r>
      <w:proofErr w:type="spellEnd"/>
      <w:r>
        <w:t xml:space="preserve"> G, Joseph J, Farrow S, Connolly A (2002), ‘Increased mortality in women with cataract: a population based follow up of the North London Eye Study’, British Journal of Ophthalmology, Vol. 86, pp. 424-428</w:t>
      </w:r>
    </w:p>
    <w:p w:rsidR="00FC5B9B" w:rsidRDefault="00FC5B9B" w:rsidP="008324AB">
      <w:pPr>
        <w:spacing w:after="240"/>
      </w:pPr>
      <w:r>
        <w:t xml:space="preserve">Reidy A, </w:t>
      </w:r>
      <w:proofErr w:type="spellStart"/>
      <w:r>
        <w:t>Minassian</w:t>
      </w:r>
      <w:proofErr w:type="spellEnd"/>
      <w:r>
        <w:t xml:space="preserve"> DC, </w:t>
      </w:r>
      <w:proofErr w:type="spellStart"/>
      <w:r>
        <w:t>Vafidis</w:t>
      </w:r>
      <w:proofErr w:type="spellEnd"/>
      <w:r>
        <w:t xml:space="preserve"> G, Joseph J, Farrow S, Wu J, Desai P, Connolly A (1998), ‘Prevalence of serious eye disease and partial sight and blindness in a north London population: population based, cross sectional study’, British Medical Journal, Vol. 316, pp. 1643-1646</w:t>
      </w:r>
    </w:p>
    <w:p w:rsidR="00FC5B9B" w:rsidRDefault="00FC5B9B" w:rsidP="008324AB">
      <w:pPr>
        <w:spacing w:after="240"/>
      </w:pPr>
      <w:r>
        <w:t xml:space="preserve">RNIB (Royal National Institute for the Blind) (2004), ‘The cost of sight loss in the UK, Campaign Report 23’, http://www.rnib.org.uk/sites/default/files/Cost%20of%20sight%20loss%20Campaign%20report.doc, accessed 02 June 2014 Roberts CB, Hiratsuka Y, Yamada M, et al (2010), ‘Economic cost of visual impairment in Japan’, Archives of Ophthalmology, Vol. 128, pp. 766–71. </w:t>
      </w:r>
      <w:proofErr w:type="spellStart"/>
      <w:r>
        <w:t>Rottingen</w:t>
      </w:r>
      <w:proofErr w:type="spellEnd"/>
      <w:r>
        <w:t xml:space="preserve"> JA, </w:t>
      </w:r>
      <w:proofErr w:type="spellStart"/>
      <w:r>
        <w:t>Regmi</w:t>
      </w:r>
      <w:proofErr w:type="spellEnd"/>
      <w:r>
        <w:t xml:space="preserve"> S, Eide M, Young AJ, </w:t>
      </w:r>
      <w:proofErr w:type="spellStart"/>
      <w:r>
        <w:t>Viergever</w:t>
      </w:r>
      <w:proofErr w:type="spellEnd"/>
      <w:r>
        <w:t xml:space="preserve"> RF, </w:t>
      </w:r>
      <w:proofErr w:type="spellStart"/>
      <w:r>
        <w:t>Ardal</w:t>
      </w:r>
      <w:proofErr w:type="spellEnd"/>
      <w:r>
        <w:t xml:space="preserve"> C, Guzman J, Edwards D, Matlin SA and Terry RF (2013), ‘Mapping of available health research and development data: what’s there, what’s missing, and what role is there for a global observatory?’, The Lancet, 382(9900), 1286-1307 </w:t>
      </w:r>
      <w:proofErr w:type="spellStart"/>
      <w:r>
        <w:t>Rovner</w:t>
      </w:r>
      <w:proofErr w:type="spellEnd"/>
      <w:r>
        <w:t xml:space="preserve"> BW and </w:t>
      </w:r>
      <w:proofErr w:type="spellStart"/>
      <w:r>
        <w:t>Castern</w:t>
      </w:r>
      <w:proofErr w:type="spellEnd"/>
      <w:r>
        <w:t xml:space="preserve"> RJ (2002), ‘Activity loss and depression in age-related macular degeneration’, The American journal of geriatric psychiatry, 10(3), 305-310 Rubenstein LZ and Josephson KR (2006), ‘Falls and their prevention in elderly people: what does the evidence show?’, Medical Clinics of North America, 90(5), 807-824</w:t>
      </w:r>
    </w:p>
    <w:p w:rsidR="00FC5B9B" w:rsidRDefault="00FC5B9B" w:rsidP="008324AB">
      <w:pPr>
        <w:spacing w:after="240"/>
      </w:pPr>
      <w:r>
        <w:t>Salomon J, Vos T, Hogan D, et al (2012), ‘Common values in assessing health outcomes from disease and injury: disability weights measurement study for the Global Burden of Disease Study 2010’, The Lancet, Vol. 380, pp. 2129-2143.</w:t>
      </w:r>
    </w:p>
    <w:p w:rsidR="00FC5B9B" w:rsidRDefault="00FC5B9B" w:rsidP="008324AB">
      <w:pPr>
        <w:spacing w:after="240"/>
      </w:pPr>
      <w:r>
        <w:t xml:space="preserve">Sassi F, (2006), ‘Calculating QALYs, comparing QALY and DALY calculations’, Health Policy and Planning, Vol. 21, No. 5, pp. 402-408 </w:t>
      </w:r>
      <w:proofErr w:type="spellStart"/>
      <w:r>
        <w:t>Schmier</w:t>
      </w:r>
      <w:proofErr w:type="spellEnd"/>
      <w:r>
        <w:t xml:space="preserve"> JK, Halpern MT, Covert D, Delgado J, Sharma S (2006), ‘Impact of visual impairment on use of caregiving by individuals with age-related macular degeneration’, Retina, 26(9): 1056-1062</w:t>
      </w:r>
    </w:p>
    <w:p w:rsidR="00FC5B9B" w:rsidRDefault="00FC5B9B" w:rsidP="008324AB">
      <w:pPr>
        <w:spacing w:after="240"/>
      </w:pPr>
      <w:r>
        <w:t>Scottish Government (2014), ‘Scottish Local Government Financial Statistics 2012-13’, http://www.scotland.gov.uk/Topics/Statistics/Browse/Local-Government-Finance, accessed 02 June 2014</w:t>
      </w:r>
    </w:p>
    <w:p w:rsidR="00FC5B9B" w:rsidRDefault="00FC5B9B" w:rsidP="008324AB">
      <w:pPr>
        <w:spacing w:after="240"/>
      </w:pPr>
      <w:proofErr w:type="spellStart"/>
      <w:r>
        <w:t>Scuffham</w:t>
      </w:r>
      <w:proofErr w:type="spellEnd"/>
      <w:r>
        <w:t xml:space="preserve"> PA, </w:t>
      </w:r>
      <w:proofErr w:type="spellStart"/>
      <w:r>
        <w:t>Legood</w:t>
      </w:r>
      <w:proofErr w:type="spellEnd"/>
      <w:r>
        <w:t xml:space="preserve"> R, Wilson ECF, and Kennedy-Martin T (2002), ‘The incidence and cost of injurious falls associated with partial sight and </w:t>
      </w:r>
      <w:r>
        <w:lastRenderedPageBreak/>
        <w:t xml:space="preserve">blindness in the UK’, Partial sight and blindness Research, Vol. 4, </w:t>
      </w:r>
      <w:proofErr w:type="spellStart"/>
      <w:r>
        <w:t>Iss</w:t>
      </w:r>
      <w:proofErr w:type="spellEnd"/>
      <w:r>
        <w:t>. 1, pp. 1-14</w:t>
      </w:r>
    </w:p>
    <w:p w:rsidR="00FC5B9B" w:rsidRDefault="00FC5B9B" w:rsidP="008324AB">
      <w:pPr>
        <w:spacing w:after="240"/>
      </w:pPr>
      <w:proofErr w:type="spellStart"/>
      <w:r>
        <w:t>Sheldrick</w:t>
      </w:r>
      <w:proofErr w:type="spellEnd"/>
      <w:r>
        <w:t xml:space="preserve"> JH, Wilson AD, Vernon SA, and </w:t>
      </w:r>
      <w:proofErr w:type="spellStart"/>
      <w:r>
        <w:t>Sheldrick</w:t>
      </w:r>
      <w:proofErr w:type="spellEnd"/>
      <w:r>
        <w:t xml:space="preserve"> CM (1993), ‘Management of ophthalmic disease in general practice’, British Journal of General Practice, Vol. 43, pp. 459-462</w:t>
      </w:r>
    </w:p>
    <w:p w:rsidR="00FC5B9B" w:rsidRDefault="00FC5B9B" w:rsidP="008324AB">
      <w:pPr>
        <w:spacing w:after="240"/>
      </w:pPr>
      <w:r>
        <w:t>Smith DH, Fenn P, and Drummond M (2004), ‘Cost effectiveness of photodynamic therapy with verteporfin for age related macular degeneration: the UK case’, British Journal of Ophthalmology, Vol. 88, pp. 1107-1112</w:t>
      </w:r>
    </w:p>
    <w:p w:rsidR="00FC5B9B" w:rsidRDefault="00FC5B9B" w:rsidP="008324AB">
      <w:pPr>
        <w:spacing w:after="240"/>
      </w:pPr>
      <w:r>
        <w:t>Statistics UK (2014), Consumer Price Index dataset, http://www.ons.gov.uk/ons/rel/cpi/consumer-price-indices/march-2014/cpi-time-series-data.html, accessed 1 May 2014</w:t>
      </w:r>
    </w:p>
    <w:p w:rsidR="00FC5B9B" w:rsidRDefault="00FC5B9B" w:rsidP="008324AB">
      <w:pPr>
        <w:spacing w:after="240"/>
      </w:pPr>
      <w:r>
        <w:t>Stevenson MR, Hart PM, Montgomery A-M, McCulloch DW and Chakravarthy U (2004), ‘Reduced vision in older adults with age related macular degeneration interferes with ability to care for self and impairs role as carer’, British Journal of Ophthalmology, Vol. 88, pp. 1125-1130</w:t>
      </w:r>
    </w:p>
    <w:p w:rsidR="00FC5B9B" w:rsidRDefault="00FC5B9B" w:rsidP="008324AB">
      <w:pPr>
        <w:spacing w:after="240"/>
      </w:pPr>
      <w:r>
        <w:t xml:space="preserve">Stuart C (1984), ‘Welfare Costs per Dollar of Additional Tax Revenue in the United States’, American Economic Review, Vol. 74, </w:t>
      </w:r>
      <w:proofErr w:type="spellStart"/>
      <w:r>
        <w:t>Iss</w:t>
      </w:r>
      <w:proofErr w:type="spellEnd"/>
      <w:r>
        <w:t>. 3, pp. 352-362</w:t>
      </w:r>
    </w:p>
    <w:p w:rsidR="00FC5B9B" w:rsidRDefault="00FC5B9B" w:rsidP="008324AB">
      <w:pPr>
        <w:spacing w:after="240"/>
      </w:pPr>
      <w:r>
        <w:t xml:space="preserve">Tate R, Smeeth L, Evans J, Fletcher A, Owen C, </w:t>
      </w:r>
      <w:proofErr w:type="spellStart"/>
      <w:r>
        <w:t>Rudnicka</w:t>
      </w:r>
      <w:proofErr w:type="spellEnd"/>
      <w:r>
        <w:t xml:space="preserve"> A (2005), ‘The prevalence of partial sight and blindness in the UK: A review of the literature’, RNIB</w:t>
      </w:r>
    </w:p>
    <w:p w:rsidR="00FC5B9B" w:rsidRDefault="00FC5B9B" w:rsidP="008324AB">
      <w:pPr>
        <w:spacing w:after="240"/>
      </w:pPr>
      <w:r>
        <w:t xml:space="preserve">Taylor HR, Jonas JB, </w:t>
      </w:r>
      <w:proofErr w:type="spellStart"/>
      <w:r>
        <w:t>Keeffe</w:t>
      </w:r>
      <w:proofErr w:type="spellEnd"/>
      <w:r>
        <w:t xml:space="preserve"> J, </w:t>
      </w:r>
      <w:proofErr w:type="spellStart"/>
      <w:r>
        <w:t>Leasher</w:t>
      </w:r>
      <w:proofErr w:type="spellEnd"/>
      <w:r>
        <w:t xml:space="preserve"> J, Naidoo K, </w:t>
      </w:r>
      <w:proofErr w:type="spellStart"/>
      <w:r>
        <w:t>Pesudovs</w:t>
      </w:r>
      <w:proofErr w:type="spellEnd"/>
      <w:r>
        <w:t xml:space="preserve"> K and </w:t>
      </w:r>
      <w:proofErr w:type="spellStart"/>
      <w:r>
        <w:t>Resnikoff</w:t>
      </w:r>
      <w:proofErr w:type="spellEnd"/>
      <w:r>
        <w:t xml:space="preserve"> S (2012), ‘Disability weights for vision disorders in Global Burden of Disease study’, The Lancet, 381(9860), 23</w:t>
      </w:r>
    </w:p>
    <w:p w:rsidR="00FC5B9B" w:rsidRDefault="00FC5B9B" w:rsidP="008324AB">
      <w:pPr>
        <w:spacing w:after="240"/>
      </w:pPr>
      <w:r>
        <w:t xml:space="preserve">Taylor HR, Keefe JE, Vu HT, Wang JJ, </w:t>
      </w:r>
      <w:proofErr w:type="spellStart"/>
      <w:r>
        <w:t>Rochtchina</w:t>
      </w:r>
      <w:proofErr w:type="spellEnd"/>
      <w:r>
        <w:t xml:space="preserve"> E, </w:t>
      </w:r>
      <w:proofErr w:type="spellStart"/>
      <w:r>
        <w:t>Pezzullo</w:t>
      </w:r>
      <w:proofErr w:type="spellEnd"/>
      <w:r>
        <w:t xml:space="preserve"> ML, Mitchell P, ‘Vision loss in Australia’, Medical Journal of Australia, Vol. 182, pp. 565-568.</w:t>
      </w:r>
    </w:p>
    <w:p w:rsidR="00FC5B9B" w:rsidRDefault="00FC5B9B" w:rsidP="008324AB">
      <w:pPr>
        <w:spacing w:after="240"/>
      </w:pPr>
      <w:r>
        <w:t>Thompson JR (1989), ‘The demand incidence of cataract in Asian immigrants to Britain and their descendants’, British Journal of Ophthalmology, Vol. 73, pp. 950-954</w:t>
      </w:r>
    </w:p>
    <w:p w:rsidR="00FC5B9B" w:rsidRDefault="00FC5B9B" w:rsidP="008324AB">
      <w:pPr>
        <w:spacing w:after="240"/>
      </w:pPr>
      <w:r>
        <w:t>Thompson JR, Gibson JM, Jagger C (1989), ‘The Association between Partial sight and blindness and Mortality in Elderly People’, Age and Ageing, Vol. 18, pp. 83-88</w:t>
      </w:r>
    </w:p>
    <w:p w:rsidR="00FC5B9B" w:rsidRDefault="00FC5B9B" w:rsidP="008324AB">
      <w:pPr>
        <w:spacing w:after="240"/>
      </w:pPr>
      <w:r>
        <w:t xml:space="preserve">Van den Berg B, Brouwer W, van </w:t>
      </w:r>
      <w:proofErr w:type="spellStart"/>
      <w:r>
        <w:t>Exel</w:t>
      </w:r>
      <w:proofErr w:type="spellEnd"/>
      <w:r>
        <w:t xml:space="preserve"> J, </w:t>
      </w:r>
      <w:proofErr w:type="spellStart"/>
      <w:r>
        <w:t>Koopmanschap</w:t>
      </w:r>
      <w:proofErr w:type="spellEnd"/>
      <w:r>
        <w:t xml:space="preserve"> M, van den Bos GAM, and F Rutten (2006), ‘Economic valuation of informal care: Lessons </w:t>
      </w:r>
      <w:r>
        <w:lastRenderedPageBreak/>
        <w:t>from the application of the opportunity cost and proxy good methods’ Social Science &amp; Medicine, Vol 62, pp. 835-845</w:t>
      </w:r>
    </w:p>
    <w:p w:rsidR="00FC5B9B" w:rsidRDefault="00FC5B9B" w:rsidP="008324AB">
      <w:pPr>
        <w:spacing w:after="240"/>
      </w:pPr>
      <w:r>
        <w:t>van der Pols JC, Bates CJ, McGraw PV, Thompson JR, Reacher M, Prentice A, Finch S (2000), ‘Visual acuity measurements in a national sample of British elderly people’, British Journal of Ophthalmology, Vol. 84, pp. 165-170</w:t>
      </w:r>
    </w:p>
    <w:p w:rsidR="00FC5B9B" w:rsidRDefault="00FC5B9B" w:rsidP="008324AB">
      <w:pPr>
        <w:spacing w:after="240"/>
      </w:pPr>
      <w:r>
        <w:t xml:space="preserve">Vu HTV, </w:t>
      </w:r>
      <w:proofErr w:type="spellStart"/>
      <w:r>
        <w:t>Keeffe</w:t>
      </w:r>
      <w:proofErr w:type="spellEnd"/>
      <w:r>
        <w:t xml:space="preserve"> JE, McCarty CA, and Taylor HR (2005), ‘Impact of Unilateral and Bilateral Vision Loss on Quality of Life’, British Journal of Ophthalmology, Vol. 89, pp. 360-363 Wang JJ, Mitchell P, Smith W, Cumming RG, </w:t>
      </w:r>
      <w:proofErr w:type="spellStart"/>
      <w:r>
        <w:t>Attebo</w:t>
      </w:r>
      <w:proofErr w:type="spellEnd"/>
      <w:r>
        <w:t xml:space="preserve"> K (1999), ‘Impact of visual impairment on use of community support services by elderly persons: the Blue Mountains Eye Study’, Investigative Ophthalmology and Visual Science, 40(1): 12-19</w:t>
      </w:r>
    </w:p>
    <w:p w:rsidR="00FC5B9B" w:rsidRDefault="00FC5B9B" w:rsidP="008324AB">
      <w:pPr>
        <w:spacing w:after="240"/>
      </w:pPr>
      <w:r>
        <w:t>Wang JJ, Mitchell P, Simpson JM, Cumming RG, and Smith W (2001), ‘Partial sight and blindness, age related cataract, and mortality’, Archives of Ophthalmology, Vol. 119, No. 8, pp. 1186-1190</w:t>
      </w:r>
    </w:p>
    <w:p w:rsidR="00FC5B9B" w:rsidRDefault="00FC5B9B" w:rsidP="008324AB">
      <w:pPr>
        <w:spacing w:after="240"/>
      </w:pPr>
      <w:r>
        <w:t>WG (Welsh Government) (2014), ‘Prescriptions dispensed in the community in Wales, 2003 to 2013’, http://wales.gov.uk/statistics-and-research/prescriptions-dispensed-community/?lang=en, accessed 18 April 2014</w:t>
      </w:r>
    </w:p>
    <w:p w:rsidR="00FC5B9B" w:rsidRDefault="00FC5B9B" w:rsidP="008324AB">
      <w:pPr>
        <w:spacing w:after="240"/>
      </w:pPr>
      <w:r>
        <w:t>- (2013), ‘Health Statistics Wales, 2013’, http://wales.gov.uk/statistics-and-research/health-statistics-wales/?lang=en, accessed 18 April 2014</w:t>
      </w:r>
    </w:p>
    <w:p w:rsidR="00FC5B9B" w:rsidRDefault="00FC5B9B" w:rsidP="008324AB">
      <w:pPr>
        <w:spacing w:after="240"/>
      </w:pPr>
      <w:r>
        <w:t>- (2013a), ‘Eye Care Statistics for Wales, 2012-13’, http://wales.gov.uk/statistics-and-research/eye-care/?lang=en, accessed 28 April 2014</w:t>
      </w:r>
    </w:p>
    <w:p w:rsidR="00FC5B9B" w:rsidRDefault="00FC5B9B" w:rsidP="008324AB">
      <w:pPr>
        <w:spacing w:after="240"/>
      </w:pPr>
      <w:r>
        <w:t>- (2013b), ‘Personal social services: Expenditure and activity, 2001-02 to 2011-12’, http://wales.gov.uk/statistics-and-research/personal-social-services-expenditure-activity/?lang=en, accessed 24 April 2014</w:t>
      </w:r>
    </w:p>
    <w:p w:rsidR="00FC5B9B" w:rsidRDefault="00FC5B9B" w:rsidP="008324AB">
      <w:pPr>
        <w:spacing w:after="240"/>
      </w:pPr>
      <w:r>
        <w:t>- (2013c), ‘Welsh Government Outturn report 2012-13’, http://www.senedd.assemblywales.org/documents/s500001445/FIN4-15-13%20Paper%204%2003102013%20Finance%20Committee%20-%20Welsh%20Government%20Outturn%20report%202012-13.pdf, accessed 16 June 2014</w:t>
      </w:r>
    </w:p>
    <w:p w:rsidR="00FC5B9B" w:rsidRDefault="00FC5B9B" w:rsidP="008324AB">
      <w:pPr>
        <w:spacing w:after="240"/>
      </w:pPr>
      <w:r>
        <w:t>WHO (World Health Organisation) (2006), Global burden of disease and risk factors, World Health Organisation, http://www.ncbi.nlm.nih.gov/books/NBK11812/, accessed 02 June 2014</w:t>
      </w:r>
    </w:p>
    <w:p w:rsidR="00FC5B9B" w:rsidRDefault="00FC5B9B" w:rsidP="008324AB">
      <w:pPr>
        <w:spacing w:after="240"/>
      </w:pPr>
      <w:r>
        <w:lastRenderedPageBreak/>
        <w:t>- (2004), ‘The global burden of disease: 2004 update’, Geneva, World Health Organization</w:t>
      </w:r>
    </w:p>
    <w:p w:rsidR="00FC5B9B" w:rsidRDefault="00FC5B9B" w:rsidP="008324AB">
      <w:pPr>
        <w:spacing w:after="240"/>
      </w:pPr>
      <w:r>
        <w:t xml:space="preserve">Williams B, </w:t>
      </w:r>
      <w:proofErr w:type="spellStart"/>
      <w:r>
        <w:t>Whatmough</w:t>
      </w:r>
      <w:proofErr w:type="spellEnd"/>
      <w:r>
        <w:t xml:space="preserve"> P, McGill J, and Rushton L (2000), ‘Private funding of elective hospital treatment in England and Wales, 1997-98: national survey’, British Medical Journal (BMJ), Vol. 320, pp. 904-905</w:t>
      </w:r>
    </w:p>
    <w:p w:rsidR="00FC5B9B" w:rsidRDefault="00FC5B9B" w:rsidP="008324AB">
      <w:pPr>
        <w:spacing w:after="240"/>
      </w:pPr>
      <w:proofErr w:type="spellStart"/>
      <w:r>
        <w:t>Wittenborn</w:t>
      </w:r>
      <w:proofErr w:type="spellEnd"/>
      <w:r>
        <w:t xml:space="preserve"> J and Rein D (2013), ‘Cost of vision problems: The economic burden of vision loss and eye disorders in the United States’, Report for Prevent Blindness America.</w:t>
      </w:r>
    </w:p>
    <w:p w:rsidR="00FC5B9B" w:rsidRDefault="00FC5B9B" w:rsidP="008324AB">
      <w:pPr>
        <w:spacing w:after="240"/>
      </w:pPr>
      <w:r>
        <w:t xml:space="preserve">Wormald RPL, </w:t>
      </w:r>
      <w:proofErr w:type="spellStart"/>
      <w:r>
        <w:t>Basauri</w:t>
      </w:r>
      <w:proofErr w:type="spellEnd"/>
      <w:r>
        <w:t xml:space="preserve"> E, Wright LA, Evans JR (1994), ‘The African Caribbean Eye Survey: risk factors for glaucoma in a sample of African Caribbean people living in London. Eye, 8(3), 315-320</w:t>
      </w:r>
    </w:p>
    <w:p w:rsidR="00FC5B9B" w:rsidRDefault="00FC5B9B" w:rsidP="008324AB">
      <w:pPr>
        <w:spacing w:after="240"/>
      </w:pPr>
      <w:r>
        <w:t>Wormald RPL, Wright LA, Courtney P, Beaumont B, Haines AP (1992), ‘Visual problems in the elderly population and implications for services’, British Medical Journal, Vol. 304, pp. 226-9</w:t>
      </w:r>
    </w:p>
    <w:p w:rsidR="00FC5B9B" w:rsidRDefault="00FC5B9B" w:rsidP="008324AB">
      <w:pPr>
        <w:spacing w:after="240"/>
      </w:pPr>
      <w:r>
        <w:t>Zhu H, Wang F-h, Sun X-d (2013), ‘Anti-vascular endothelial growth factor: the future treatment of choroidal neovascularization in pathologic myopia?’, Chinese Medicine Journal, Vol. 126, No. 8, pp. 1578-1583</w:t>
      </w:r>
    </w:p>
    <w:p w:rsidR="002A7E71" w:rsidRDefault="002A7E71" w:rsidP="00FC5B9B"/>
    <w:p w:rsidR="00FC5B9B" w:rsidRDefault="00FC5B9B" w:rsidP="002A7E71">
      <w:pPr>
        <w:pStyle w:val="Heading2"/>
      </w:pPr>
      <w:bookmarkStart w:id="35" w:name="_Toc531602564"/>
      <w:r>
        <w:t>Appendix A</w:t>
      </w:r>
      <w:bookmarkEnd w:id="35"/>
    </w:p>
    <w:p w:rsidR="00FC5B9B" w:rsidRPr="005F3C9A" w:rsidRDefault="00FC5B9B" w:rsidP="00FC5B9B">
      <w:pPr>
        <w:rPr>
          <w:b/>
        </w:rPr>
      </w:pPr>
      <w:r w:rsidRPr="005F3C9A">
        <w:rPr>
          <w:b/>
        </w:rPr>
        <w:t>Table A.1: HRG mapping to eye condition within reference cost data</w:t>
      </w:r>
    </w:p>
    <w:tbl>
      <w:tblPr>
        <w:tblStyle w:val="TableGrid"/>
        <w:tblW w:w="0" w:type="auto"/>
        <w:tblLook w:val="04A0" w:firstRow="1" w:lastRow="0" w:firstColumn="1" w:lastColumn="0" w:noHBand="0" w:noVBand="1"/>
      </w:tblPr>
      <w:tblGrid>
        <w:gridCol w:w="1104"/>
        <w:gridCol w:w="6262"/>
        <w:gridCol w:w="1492"/>
      </w:tblGrid>
      <w:tr w:rsidR="005F3C9A" w:rsidRPr="005F3C9A" w:rsidTr="005F3C9A">
        <w:trPr>
          <w:trHeight w:val="290"/>
        </w:trPr>
        <w:tc>
          <w:tcPr>
            <w:tcW w:w="1104" w:type="dxa"/>
            <w:noWrap/>
            <w:hideMark/>
          </w:tcPr>
          <w:p w:rsidR="005F3C9A" w:rsidRPr="005F3C9A" w:rsidRDefault="005F3C9A">
            <w:pPr>
              <w:rPr>
                <w:b/>
              </w:rPr>
            </w:pPr>
            <w:r w:rsidRPr="005F3C9A">
              <w:rPr>
                <w:b/>
              </w:rPr>
              <w:t>HRG V.4+</w:t>
            </w:r>
          </w:p>
        </w:tc>
        <w:tc>
          <w:tcPr>
            <w:tcW w:w="6262" w:type="dxa"/>
            <w:noWrap/>
            <w:hideMark/>
          </w:tcPr>
          <w:p w:rsidR="005F3C9A" w:rsidRPr="005F3C9A" w:rsidRDefault="005F3C9A">
            <w:pPr>
              <w:rPr>
                <w:b/>
              </w:rPr>
            </w:pPr>
            <w:r w:rsidRPr="005F3C9A">
              <w:rPr>
                <w:b/>
              </w:rPr>
              <w:t>Description</w:t>
            </w:r>
          </w:p>
        </w:tc>
        <w:tc>
          <w:tcPr>
            <w:tcW w:w="709" w:type="dxa"/>
            <w:noWrap/>
            <w:hideMark/>
          </w:tcPr>
          <w:p w:rsidR="005F3C9A" w:rsidRPr="005F3C9A" w:rsidRDefault="005F3C9A">
            <w:pPr>
              <w:rPr>
                <w:b/>
              </w:rPr>
            </w:pPr>
            <w:r w:rsidRPr="005F3C9A">
              <w:rPr>
                <w:b/>
              </w:rPr>
              <w:t>Assigned condition</w:t>
            </w:r>
          </w:p>
        </w:tc>
      </w:tr>
      <w:tr w:rsidR="005F3C9A" w:rsidRPr="005F3C9A" w:rsidTr="005F3C9A">
        <w:trPr>
          <w:trHeight w:val="290"/>
        </w:trPr>
        <w:tc>
          <w:tcPr>
            <w:tcW w:w="1104" w:type="dxa"/>
            <w:noWrap/>
            <w:hideMark/>
          </w:tcPr>
          <w:p w:rsidR="005F3C9A" w:rsidRPr="005F3C9A" w:rsidRDefault="005F3C9A">
            <w:r w:rsidRPr="005F3C9A">
              <w:t>BZ01A</w:t>
            </w:r>
          </w:p>
        </w:tc>
        <w:tc>
          <w:tcPr>
            <w:tcW w:w="6262" w:type="dxa"/>
            <w:noWrap/>
            <w:hideMark/>
          </w:tcPr>
          <w:p w:rsidR="005F3C9A" w:rsidRPr="005F3C9A" w:rsidRDefault="005F3C9A">
            <w:r w:rsidRPr="005F3C9A">
              <w:t>Enhanced Cataract Surgery, with CC Score 2+</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BZ01B</w:t>
            </w:r>
          </w:p>
        </w:tc>
        <w:tc>
          <w:tcPr>
            <w:tcW w:w="6262" w:type="dxa"/>
            <w:noWrap/>
            <w:hideMark/>
          </w:tcPr>
          <w:p w:rsidR="005F3C9A" w:rsidRPr="005F3C9A" w:rsidRDefault="005F3C9A">
            <w:r w:rsidRPr="005F3C9A">
              <w:t>Enhanced Cataract Surgery, with CC Score 0-1</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BZ02A</w:t>
            </w:r>
          </w:p>
        </w:tc>
        <w:tc>
          <w:tcPr>
            <w:tcW w:w="6262" w:type="dxa"/>
            <w:noWrap/>
            <w:hideMark/>
          </w:tcPr>
          <w:p w:rsidR="005F3C9A" w:rsidRPr="005F3C9A" w:rsidRDefault="005F3C9A">
            <w:r w:rsidRPr="005F3C9A">
              <w:t>Phacoemulsification Cataract Extraction and Lens Implant, with CC Score 5+</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BZ02B</w:t>
            </w:r>
          </w:p>
        </w:tc>
        <w:tc>
          <w:tcPr>
            <w:tcW w:w="6262" w:type="dxa"/>
            <w:noWrap/>
            <w:hideMark/>
          </w:tcPr>
          <w:p w:rsidR="005F3C9A" w:rsidRPr="005F3C9A" w:rsidRDefault="005F3C9A">
            <w:r w:rsidRPr="005F3C9A">
              <w:t>Phacoemulsification Cataract Extraction and Lens Implant, with CC Score 2-4</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BZ02C</w:t>
            </w:r>
          </w:p>
        </w:tc>
        <w:tc>
          <w:tcPr>
            <w:tcW w:w="6262" w:type="dxa"/>
            <w:noWrap/>
            <w:hideMark/>
          </w:tcPr>
          <w:p w:rsidR="005F3C9A" w:rsidRPr="005F3C9A" w:rsidRDefault="005F3C9A">
            <w:r w:rsidRPr="005F3C9A">
              <w:t>Phacoemulsification Cataract Extraction and Lens Implant, with CC Score 0-1</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BZ03A</w:t>
            </w:r>
          </w:p>
        </w:tc>
        <w:tc>
          <w:tcPr>
            <w:tcW w:w="6262" w:type="dxa"/>
            <w:noWrap/>
            <w:hideMark/>
          </w:tcPr>
          <w:p w:rsidR="005F3C9A" w:rsidRPr="005F3C9A" w:rsidRDefault="005F3C9A">
            <w:r w:rsidRPr="005F3C9A">
              <w:t>Non-Phacoemulsification Cataract Surgery, with CC Score 1+</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BZ03B</w:t>
            </w:r>
          </w:p>
        </w:tc>
        <w:tc>
          <w:tcPr>
            <w:tcW w:w="6262" w:type="dxa"/>
            <w:noWrap/>
            <w:hideMark/>
          </w:tcPr>
          <w:p w:rsidR="005F3C9A" w:rsidRPr="005F3C9A" w:rsidRDefault="005F3C9A">
            <w:r w:rsidRPr="005F3C9A">
              <w:t>Non-Phacoemulsification Cataract Surgery, with CC Score 0</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BZ04A</w:t>
            </w:r>
          </w:p>
        </w:tc>
        <w:tc>
          <w:tcPr>
            <w:tcW w:w="6262" w:type="dxa"/>
            <w:noWrap/>
            <w:hideMark/>
          </w:tcPr>
          <w:p w:rsidR="005F3C9A" w:rsidRPr="005F3C9A" w:rsidRDefault="005F3C9A">
            <w:r w:rsidRPr="005F3C9A">
              <w:t>Lens Capsulotomy, with CC Score 1+</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BZ04B</w:t>
            </w:r>
          </w:p>
        </w:tc>
        <w:tc>
          <w:tcPr>
            <w:tcW w:w="6262" w:type="dxa"/>
            <w:noWrap/>
            <w:hideMark/>
          </w:tcPr>
          <w:p w:rsidR="005F3C9A" w:rsidRPr="005F3C9A" w:rsidRDefault="005F3C9A">
            <w:r w:rsidRPr="005F3C9A">
              <w:t>Lens Capsulotomy, with CC Score 0</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lastRenderedPageBreak/>
              <w:t>BZ05A</w:t>
            </w:r>
          </w:p>
        </w:tc>
        <w:tc>
          <w:tcPr>
            <w:tcW w:w="6262" w:type="dxa"/>
            <w:noWrap/>
            <w:hideMark/>
          </w:tcPr>
          <w:p w:rsidR="005F3C9A" w:rsidRPr="005F3C9A" w:rsidRDefault="005F3C9A">
            <w:r w:rsidRPr="005F3C9A">
              <w:t xml:space="preserve">Major </w:t>
            </w:r>
            <w:proofErr w:type="spellStart"/>
            <w:r w:rsidRPr="005F3C9A">
              <w:t>Oculoplastics</w:t>
            </w:r>
            <w:proofErr w:type="spellEnd"/>
            <w:r w:rsidRPr="005F3C9A">
              <w:t xml:space="preserve"> Procedures, with CC Score 1+</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BZ05B</w:t>
            </w:r>
          </w:p>
        </w:tc>
        <w:tc>
          <w:tcPr>
            <w:tcW w:w="6262" w:type="dxa"/>
            <w:noWrap/>
            <w:hideMark/>
          </w:tcPr>
          <w:p w:rsidR="005F3C9A" w:rsidRPr="005F3C9A" w:rsidRDefault="005F3C9A">
            <w:r w:rsidRPr="005F3C9A">
              <w:t xml:space="preserve">Major </w:t>
            </w:r>
            <w:proofErr w:type="spellStart"/>
            <w:r w:rsidRPr="005F3C9A">
              <w:t>Oculoplastics</w:t>
            </w:r>
            <w:proofErr w:type="spellEnd"/>
            <w:r w:rsidRPr="005F3C9A">
              <w:t xml:space="preserve"> Procedures, with CC Score 0</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BZ06B</w:t>
            </w:r>
          </w:p>
        </w:tc>
        <w:tc>
          <w:tcPr>
            <w:tcW w:w="6262" w:type="dxa"/>
            <w:noWrap/>
            <w:hideMark/>
          </w:tcPr>
          <w:p w:rsidR="005F3C9A" w:rsidRPr="005F3C9A" w:rsidRDefault="005F3C9A">
            <w:r w:rsidRPr="005F3C9A">
              <w:t xml:space="preserve">Intermediate </w:t>
            </w:r>
            <w:proofErr w:type="spellStart"/>
            <w:r w:rsidRPr="005F3C9A">
              <w:t>Oculoplastics</w:t>
            </w:r>
            <w:proofErr w:type="spellEnd"/>
            <w:r w:rsidRPr="005F3C9A">
              <w:t xml:space="preserve"> Procedures, 18 years and under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BZ06C</w:t>
            </w:r>
          </w:p>
        </w:tc>
        <w:tc>
          <w:tcPr>
            <w:tcW w:w="6262" w:type="dxa"/>
            <w:noWrap/>
            <w:hideMark/>
          </w:tcPr>
          <w:p w:rsidR="005F3C9A" w:rsidRPr="005F3C9A" w:rsidRDefault="005F3C9A">
            <w:r w:rsidRPr="005F3C9A">
              <w:t xml:space="preserve">Intermediate </w:t>
            </w:r>
            <w:proofErr w:type="spellStart"/>
            <w:r w:rsidRPr="005F3C9A">
              <w:t>Oculoplastics</w:t>
            </w:r>
            <w:proofErr w:type="spellEnd"/>
            <w:r w:rsidRPr="005F3C9A">
              <w:t xml:space="preserve"> Procedures, 19 years and over, with CC Score 2+</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BZ06D</w:t>
            </w:r>
          </w:p>
        </w:tc>
        <w:tc>
          <w:tcPr>
            <w:tcW w:w="6262" w:type="dxa"/>
            <w:noWrap/>
            <w:hideMark/>
          </w:tcPr>
          <w:p w:rsidR="005F3C9A" w:rsidRPr="005F3C9A" w:rsidRDefault="005F3C9A">
            <w:r w:rsidRPr="005F3C9A">
              <w:t xml:space="preserve">Intermediate </w:t>
            </w:r>
            <w:proofErr w:type="spellStart"/>
            <w:r w:rsidRPr="005F3C9A">
              <w:t>Oculoplastics</w:t>
            </w:r>
            <w:proofErr w:type="spellEnd"/>
            <w:r w:rsidRPr="005F3C9A">
              <w:t xml:space="preserve"> Procedures, 19 years and over, with CC Score 0-1</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BZ07B</w:t>
            </w:r>
          </w:p>
        </w:tc>
        <w:tc>
          <w:tcPr>
            <w:tcW w:w="6262" w:type="dxa"/>
            <w:noWrap/>
            <w:hideMark/>
          </w:tcPr>
          <w:p w:rsidR="005F3C9A" w:rsidRPr="005F3C9A" w:rsidRDefault="005F3C9A">
            <w:r w:rsidRPr="005F3C9A">
              <w:t xml:space="preserve">Minor </w:t>
            </w:r>
            <w:proofErr w:type="spellStart"/>
            <w:r w:rsidRPr="005F3C9A">
              <w:t>Oculoplastics</w:t>
            </w:r>
            <w:proofErr w:type="spellEnd"/>
            <w:r w:rsidRPr="005F3C9A">
              <w:t xml:space="preserve"> Procedures, 18 years and under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BZ07C</w:t>
            </w:r>
          </w:p>
        </w:tc>
        <w:tc>
          <w:tcPr>
            <w:tcW w:w="6262" w:type="dxa"/>
            <w:noWrap/>
            <w:hideMark/>
          </w:tcPr>
          <w:p w:rsidR="005F3C9A" w:rsidRPr="005F3C9A" w:rsidRDefault="005F3C9A">
            <w:r w:rsidRPr="005F3C9A">
              <w:t xml:space="preserve">Minor </w:t>
            </w:r>
            <w:proofErr w:type="spellStart"/>
            <w:r w:rsidRPr="005F3C9A">
              <w:t>Oculoplastics</w:t>
            </w:r>
            <w:proofErr w:type="spellEnd"/>
            <w:r w:rsidRPr="005F3C9A">
              <w:t xml:space="preserve"> Procedures, 19 years and over, with CC Score 3+</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BZ07D</w:t>
            </w:r>
          </w:p>
        </w:tc>
        <w:tc>
          <w:tcPr>
            <w:tcW w:w="6262" w:type="dxa"/>
            <w:noWrap/>
            <w:hideMark/>
          </w:tcPr>
          <w:p w:rsidR="005F3C9A" w:rsidRPr="005F3C9A" w:rsidRDefault="005F3C9A">
            <w:r w:rsidRPr="005F3C9A">
              <w:t xml:space="preserve">Minor </w:t>
            </w:r>
            <w:proofErr w:type="spellStart"/>
            <w:r w:rsidRPr="005F3C9A">
              <w:t>Oculoplastics</w:t>
            </w:r>
            <w:proofErr w:type="spellEnd"/>
            <w:r w:rsidRPr="005F3C9A">
              <w:t xml:space="preserve"> Procedures, 19 years and over, with CC Score 1-2</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BZ07E</w:t>
            </w:r>
          </w:p>
        </w:tc>
        <w:tc>
          <w:tcPr>
            <w:tcW w:w="6262" w:type="dxa"/>
            <w:noWrap/>
            <w:hideMark/>
          </w:tcPr>
          <w:p w:rsidR="005F3C9A" w:rsidRPr="005F3C9A" w:rsidRDefault="005F3C9A">
            <w:r w:rsidRPr="005F3C9A">
              <w:t xml:space="preserve">Minor </w:t>
            </w:r>
            <w:proofErr w:type="spellStart"/>
            <w:r w:rsidRPr="005F3C9A">
              <w:t>Oculoplastics</w:t>
            </w:r>
            <w:proofErr w:type="spellEnd"/>
            <w:r w:rsidRPr="005F3C9A">
              <w:t xml:space="preserve"> Procedures, 19 years and over, with CC Score 0</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BZ08B</w:t>
            </w:r>
          </w:p>
        </w:tc>
        <w:tc>
          <w:tcPr>
            <w:tcW w:w="6262" w:type="dxa"/>
            <w:noWrap/>
            <w:hideMark/>
          </w:tcPr>
          <w:p w:rsidR="005F3C9A" w:rsidRPr="005F3C9A" w:rsidRDefault="005F3C9A">
            <w:r w:rsidRPr="005F3C9A">
              <w:t>Major Orbits or Lacrimal Procedures, 18 years and under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BZ08C</w:t>
            </w:r>
          </w:p>
        </w:tc>
        <w:tc>
          <w:tcPr>
            <w:tcW w:w="6262" w:type="dxa"/>
            <w:noWrap/>
            <w:hideMark/>
          </w:tcPr>
          <w:p w:rsidR="005F3C9A" w:rsidRPr="005F3C9A" w:rsidRDefault="005F3C9A">
            <w:r w:rsidRPr="005F3C9A">
              <w:t>Major Orbits or Lacrimal Procedures, 19 years and over, with CC Score 1+</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BZ08D</w:t>
            </w:r>
          </w:p>
        </w:tc>
        <w:tc>
          <w:tcPr>
            <w:tcW w:w="6262" w:type="dxa"/>
            <w:noWrap/>
            <w:hideMark/>
          </w:tcPr>
          <w:p w:rsidR="005F3C9A" w:rsidRPr="005F3C9A" w:rsidRDefault="005F3C9A">
            <w:r w:rsidRPr="005F3C9A">
              <w:t>Major Orbits or Lacrimal Procedures, 19 years and over, with CC Score 0</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BZ09B</w:t>
            </w:r>
          </w:p>
        </w:tc>
        <w:tc>
          <w:tcPr>
            <w:tcW w:w="6262" w:type="dxa"/>
            <w:noWrap/>
            <w:hideMark/>
          </w:tcPr>
          <w:p w:rsidR="005F3C9A" w:rsidRPr="005F3C9A" w:rsidRDefault="005F3C9A">
            <w:r w:rsidRPr="005F3C9A">
              <w:t>Intermediate Orbits or Lacrimal Procedures, 18 years and under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BZ09C</w:t>
            </w:r>
          </w:p>
        </w:tc>
        <w:tc>
          <w:tcPr>
            <w:tcW w:w="6262" w:type="dxa"/>
            <w:noWrap/>
            <w:hideMark/>
          </w:tcPr>
          <w:p w:rsidR="005F3C9A" w:rsidRPr="005F3C9A" w:rsidRDefault="005F3C9A">
            <w:r w:rsidRPr="005F3C9A">
              <w:t>Intermediate Orbits or Lacrimal Procedures, 19 years and over, with CC Score 2+</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BZ09D</w:t>
            </w:r>
          </w:p>
        </w:tc>
        <w:tc>
          <w:tcPr>
            <w:tcW w:w="6262" w:type="dxa"/>
            <w:noWrap/>
            <w:hideMark/>
          </w:tcPr>
          <w:p w:rsidR="005F3C9A" w:rsidRPr="005F3C9A" w:rsidRDefault="005F3C9A">
            <w:r w:rsidRPr="005F3C9A">
              <w:t>Intermediate Orbits or Lacrimal Procedures, 19 years and over, with CC Score 0-1</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BZ10B</w:t>
            </w:r>
          </w:p>
        </w:tc>
        <w:tc>
          <w:tcPr>
            <w:tcW w:w="6262" w:type="dxa"/>
            <w:noWrap/>
            <w:hideMark/>
          </w:tcPr>
          <w:p w:rsidR="005F3C9A" w:rsidRPr="005F3C9A" w:rsidRDefault="005F3C9A">
            <w:r w:rsidRPr="005F3C9A">
              <w:t>Minor Orbits or Lacrimal Procedures, 18 years and under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BZ10C</w:t>
            </w:r>
          </w:p>
        </w:tc>
        <w:tc>
          <w:tcPr>
            <w:tcW w:w="6262" w:type="dxa"/>
            <w:noWrap/>
            <w:hideMark/>
          </w:tcPr>
          <w:p w:rsidR="005F3C9A" w:rsidRPr="005F3C9A" w:rsidRDefault="005F3C9A">
            <w:r w:rsidRPr="005F3C9A">
              <w:t>Minor Orbits or Lacrimal Procedures, 19 years and over, with CC Score 2+</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BZ10D</w:t>
            </w:r>
          </w:p>
        </w:tc>
        <w:tc>
          <w:tcPr>
            <w:tcW w:w="6262" w:type="dxa"/>
            <w:noWrap/>
            <w:hideMark/>
          </w:tcPr>
          <w:p w:rsidR="005F3C9A" w:rsidRPr="005F3C9A" w:rsidRDefault="005F3C9A">
            <w:r w:rsidRPr="005F3C9A">
              <w:t>Minor Orbits or Lacrimal Procedures, 19 years and over, with CC Score 0-1</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BZ11A</w:t>
            </w:r>
          </w:p>
        </w:tc>
        <w:tc>
          <w:tcPr>
            <w:tcW w:w="6262" w:type="dxa"/>
            <w:noWrap/>
            <w:hideMark/>
          </w:tcPr>
          <w:p w:rsidR="005F3C9A" w:rsidRPr="005F3C9A" w:rsidRDefault="005F3C9A">
            <w:r w:rsidRPr="005F3C9A">
              <w:t>Major Cornea or Sclera Procedures, with CC Score 1+</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BZ11B</w:t>
            </w:r>
          </w:p>
        </w:tc>
        <w:tc>
          <w:tcPr>
            <w:tcW w:w="6262" w:type="dxa"/>
            <w:noWrap/>
            <w:hideMark/>
          </w:tcPr>
          <w:p w:rsidR="005F3C9A" w:rsidRPr="005F3C9A" w:rsidRDefault="005F3C9A">
            <w:r w:rsidRPr="005F3C9A">
              <w:t>Major Cornea or Sclera Procedures, with CC Score 0</w:t>
            </w:r>
          </w:p>
        </w:tc>
        <w:tc>
          <w:tcPr>
            <w:tcW w:w="709" w:type="dxa"/>
            <w:noWrap/>
            <w:hideMark/>
          </w:tcPr>
          <w:p w:rsidR="005F3C9A" w:rsidRPr="005F3C9A" w:rsidRDefault="005F3C9A">
            <w:r w:rsidRPr="005F3C9A">
              <w:t>CAT</w:t>
            </w:r>
          </w:p>
        </w:tc>
      </w:tr>
      <w:tr w:rsidR="005F3C9A" w:rsidRPr="005F3C9A" w:rsidTr="005F3C9A">
        <w:trPr>
          <w:trHeight w:val="290"/>
        </w:trPr>
        <w:tc>
          <w:tcPr>
            <w:tcW w:w="1104" w:type="dxa"/>
            <w:noWrap/>
            <w:hideMark/>
          </w:tcPr>
          <w:p w:rsidR="005F3C9A" w:rsidRPr="005F3C9A" w:rsidRDefault="005F3C9A">
            <w:r w:rsidRPr="005F3C9A">
              <w:t>BZ12A</w:t>
            </w:r>
          </w:p>
        </w:tc>
        <w:tc>
          <w:tcPr>
            <w:tcW w:w="6262" w:type="dxa"/>
            <w:noWrap/>
            <w:hideMark/>
          </w:tcPr>
          <w:p w:rsidR="005F3C9A" w:rsidRPr="005F3C9A" w:rsidRDefault="005F3C9A">
            <w:r w:rsidRPr="005F3C9A">
              <w:t>Intermediate Cornea or Sclera Procedures, with CC Score 1+</w:t>
            </w:r>
          </w:p>
        </w:tc>
        <w:tc>
          <w:tcPr>
            <w:tcW w:w="709" w:type="dxa"/>
            <w:noWrap/>
            <w:hideMark/>
          </w:tcPr>
          <w:p w:rsidR="005F3C9A" w:rsidRPr="005F3C9A" w:rsidRDefault="005F3C9A">
            <w:r w:rsidRPr="005F3C9A">
              <w:t>RE</w:t>
            </w:r>
          </w:p>
        </w:tc>
      </w:tr>
      <w:tr w:rsidR="005F3C9A" w:rsidRPr="005F3C9A" w:rsidTr="005F3C9A">
        <w:trPr>
          <w:trHeight w:val="290"/>
        </w:trPr>
        <w:tc>
          <w:tcPr>
            <w:tcW w:w="1104" w:type="dxa"/>
            <w:noWrap/>
            <w:hideMark/>
          </w:tcPr>
          <w:p w:rsidR="005F3C9A" w:rsidRPr="005F3C9A" w:rsidRDefault="005F3C9A">
            <w:r w:rsidRPr="005F3C9A">
              <w:lastRenderedPageBreak/>
              <w:t>BZ12B</w:t>
            </w:r>
          </w:p>
        </w:tc>
        <w:tc>
          <w:tcPr>
            <w:tcW w:w="6262" w:type="dxa"/>
            <w:noWrap/>
            <w:hideMark/>
          </w:tcPr>
          <w:p w:rsidR="005F3C9A" w:rsidRPr="005F3C9A" w:rsidRDefault="005F3C9A">
            <w:r w:rsidRPr="005F3C9A">
              <w:t>Intermediate Cornea or Sclera Procedures, with CC Score 0</w:t>
            </w:r>
          </w:p>
        </w:tc>
        <w:tc>
          <w:tcPr>
            <w:tcW w:w="709" w:type="dxa"/>
            <w:noWrap/>
            <w:hideMark/>
          </w:tcPr>
          <w:p w:rsidR="005F3C9A" w:rsidRPr="005F3C9A" w:rsidRDefault="005F3C9A">
            <w:r w:rsidRPr="005F3C9A">
              <w:t>RE</w:t>
            </w:r>
          </w:p>
        </w:tc>
      </w:tr>
      <w:tr w:rsidR="005F3C9A" w:rsidRPr="005F3C9A" w:rsidTr="005F3C9A">
        <w:trPr>
          <w:trHeight w:val="290"/>
        </w:trPr>
        <w:tc>
          <w:tcPr>
            <w:tcW w:w="1104" w:type="dxa"/>
            <w:noWrap/>
            <w:hideMark/>
          </w:tcPr>
          <w:p w:rsidR="005F3C9A" w:rsidRPr="005F3C9A" w:rsidRDefault="005F3C9A">
            <w:r w:rsidRPr="005F3C9A">
              <w:t>BZ13A</w:t>
            </w:r>
          </w:p>
        </w:tc>
        <w:tc>
          <w:tcPr>
            <w:tcW w:w="6262" w:type="dxa"/>
            <w:noWrap/>
            <w:hideMark/>
          </w:tcPr>
          <w:p w:rsidR="005F3C9A" w:rsidRPr="005F3C9A" w:rsidRDefault="005F3C9A">
            <w:r w:rsidRPr="005F3C9A">
              <w:t>Minor Cornea or Sclera Procedures, with CC Score 1+</w:t>
            </w:r>
          </w:p>
        </w:tc>
        <w:tc>
          <w:tcPr>
            <w:tcW w:w="709" w:type="dxa"/>
            <w:noWrap/>
            <w:hideMark/>
          </w:tcPr>
          <w:p w:rsidR="005F3C9A" w:rsidRPr="005F3C9A" w:rsidRDefault="005F3C9A">
            <w:r w:rsidRPr="005F3C9A">
              <w:t>RE</w:t>
            </w:r>
          </w:p>
        </w:tc>
      </w:tr>
      <w:tr w:rsidR="005F3C9A" w:rsidRPr="005F3C9A" w:rsidTr="005F3C9A">
        <w:trPr>
          <w:trHeight w:val="290"/>
        </w:trPr>
        <w:tc>
          <w:tcPr>
            <w:tcW w:w="1104" w:type="dxa"/>
            <w:noWrap/>
            <w:hideMark/>
          </w:tcPr>
          <w:p w:rsidR="005F3C9A" w:rsidRPr="005F3C9A" w:rsidRDefault="005F3C9A">
            <w:r w:rsidRPr="005F3C9A">
              <w:t>BZ13B</w:t>
            </w:r>
          </w:p>
        </w:tc>
        <w:tc>
          <w:tcPr>
            <w:tcW w:w="6262" w:type="dxa"/>
            <w:noWrap/>
            <w:hideMark/>
          </w:tcPr>
          <w:p w:rsidR="005F3C9A" w:rsidRPr="005F3C9A" w:rsidRDefault="005F3C9A">
            <w:r w:rsidRPr="005F3C9A">
              <w:t>Minor Cornea or Sclera Procedures, with CC Score 0</w:t>
            </w:r>
          </w:p>
        </w:tc>
        <w:tc>
          <w:tcPr>
            <w:tcW w:w="709" w:type="dxa"/>
            <w:noWrap/>
            <w:hideMark/>
          </w:tcPr>
          <w:p w:rsidR="005F3C9A" w:rsidRPr="005F3C9A" w:rsidRDefault="005F3C9A">
            <w:r w:rsidRPr="005F3C9A">
              <w:t>RE</w:t>
            </w:r>
          </w:p>
        </w:tc>
      </w:tr>
      <w:tr w:rsidR="005F3C9A" w:rsidRPr="005F3C9A" w:rsidTr="005F3C9A">
        <w:trPr>
          <w:trHeight w:val="290"/>
        </w:trPr>
        <w:tc>
          <w:tcPr>
            <w:tcW w:w="1104" w:type="dxa"/>
            <w:noWrap/>
            <w:hideMark/>
          </w:tcPr>
          <w:p w:rsidR="005F3C9A" w:rsidRPr="005F3C9A" w:rsidRDefault="005F3C9A">
            <w:r w:rsidRPr="005F3C9A">
              <w:t>BZ14A</w:t>
            </w:r>
          </w:p>
        </w:tc>
        <w:tc>
          <w:tcPr>
            <w:tcW w:w="6262" w:type="dxa"/>
            <w:noWrap/>
            <w:hideMark/>
          </w:tcPr>
          <w:p w:rsidR="005F3C9A" w:rsidRPr="005F3C9A" w:rsidRDefault="005F3C9A">
            <w:r w:rsidRPr="005F3C9A">
              <w:t>Major Ocular Motility Procedures, 19 years and over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BZ14B</w:t>
            </w:r>
          </w:p>
        </w:tc>
        <w:tc>
          <w:tcPr>
            <w:tcW w:w="6262" w:type="dxa"/>
            <w:noWrap/>
            <w:hideMark/>
          </w:tcPr>
          <w:p w:rsidR="005F3C9A" w:rsidRPr="005F3C9A" w:rsidRDefault="005F3C9A">
            <w:r w:rsidRPr="005F3C9A">
              <w:t>Major Ocular Motility Procedures, 18 years and under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BZ15B</w:t>
            </w:r>
          </w:p>
        </w:tc>
        <w:tc>
          <w:tcPr>
            <w:tcW w:w="6262" w:type="dxa"/>
            <w:noWrap/>
            <w:hideMark/>
          </w:tcPr>
          <w:p w:rsidR="005F3C9A" w:rsidRPr="005F3C9A" w:rsidRDefault="005F3C9A">
            <w:r w:rsidRPr="005F3C9A">
              <w:t>Intermediate Ocular Motility Procedures, 18 years and under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BZ15C</w:t>
            </w:r>
          </w:p>
        </w:tc>
        <w:tc>
          <w:tcPr>
            <w:tcW w:w="6262" w:type="dxa"/>
            <w:noWrap/>
            <w:hideMark/>
          </w:tcPr>
          <w:p w:rsidR="005F3C9A" w:rsidRPr="005F3C9A" w:rsidRDefault="005F3C9A">
            <w:r w:rsidRPr="005F3C9A">
              <w:t>Intermediate Ocular Motility Procedures, 19 years and over, with CC Score 1+</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BZ15D</w:t>
            </w:r>
          </w:p>
        </w:tc>
        <w:tc>
          <w:tcPr>
            <w:tcW w:w="6262" w:type="dxa"/>
            <w:noWrap/>
            <w:hideMark/>
          </w:tcPr>
          <w:p w:rsidR="005F3C9A" w:rsidRPr="005F3C9A" w:rsidRDefault="005F3C9A">
            <w:r w:rsidRPr="005F3C9A">
              <w:t>Intermediate Ocular Motility Procedures, 19 years and over, with CC Score 0</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BZ16A</w:t>
            </w:r>
          </w:p>
        </w:tc>
        <w:tc>
          <w:tcPr>
            <w:tcW w:w="6262" w:type="dxa"/>
            <w:noWrap/>
            <w:hideMark/>
          </w:tcPr>
          <w:p w:rsidR="005F3C9A" w:rsidRPr="005F3C9A" w:rsidRDefault="005F3C9A">
            <w:r w:rsidRPr="005F3C9A">
              <w:t>Minor Ocular Motility Procedures, 19 years and over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BZ16B</w:t>
            </w:r>
          </w:p>
        </w:tc>
        <w:tc>
          <w:tcPr>
            <w:tcW w:w="6262" w:type="dxa"/>
            <w:noWrap/>
            <w:hideMark/>
          </w:tcPr>
          <w:p w:rsidR="005F3C9A" w:rsidRPr="005F3C9A" w:rsidRDefault="005F3C9A">
            <w:r w:rsidRPr="005F3C9A">
              <w:t>Minor Ocular Motility Procedures, 18 years and under</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BZ17A</w:t>
            </w:r>
          </w:p>
        </w:tc>
        <w:tc>
          <w:tcPr>
            <w:tcW w:w="6262" w:type="dxa"/>
            <w:noWrap/>
            <w:hideMark/>
          </w:tcPr>
          <w:p w:rsidR="005F3C9A" w:rsidRPr="005F3C9A" w:rsidRDefault="005F3C9A">
            <w:r w:rsidRPr="005F3C9A">
              <w:t>Major Glaucoma Procedures, with CC Score 1+</w:t>
            </w:r>
          </w:p>
        </w:tc>
        <w:tc>
          <w:tcPr>
            <w:tcW w:w="709" w:type="dxa"/>
            <w:noWrap/>
            <w:hideMark/>
          </w:tcPr>
          <w:p w:rsidR="005F3C9A" w:rsidRPr="005F3C9A" w:rsidRDefault="005F3C9A">
            <w:r w:rsidRPr="005F3C9A">
              <w:t>GLC</w:t>
            </w:r>
          </w:p>
        </w:tc>
      </w:tr>
      <w:tr w:rsidR="005F3C9A" w:rsidRPr="005F3C9A" w:rsidTr="005F3C9A">
        <w:trPr>
          <w:trHeight w:val="290"/>
        </w:trPr>
        <w:tc>
          <w:tcPr>
            <w:tcW w:w="1104" w:type="dxa"/>
            <w:noWrap/>
            <w:hideMark/>
          </w:tcPr>
          <w:p w:rsidR="005F3C9A" w:rsidRPr="005F3C9A" w:rsidRDefault="005F3C9A">
            <w:r w:rsidRPr="005F3C9A">
              <w:t>BZ17B</w:t>
            </w:r>
          </w:p>
        </w:tc>
        <w:tc>
          <w:tcPr>
            <w:tcW w:w="6262" w:type="dxa"/>
            <w:noWrap/>
            <w:hideMark/>
          </w:tcPr>
          <w:p w:rsidR="005F3C9A" w:rsidRPr="005F3C9A" w:rsidRDefault="005F3C9A">
            <w:r w:rsidRPr="005F3C9A">
              <w:t>Major Glaucoma Procedures, with CC Score 0</w:t>
            </w:r>
          </w:p>
        </w:tc>
        <w:tc>
          <w:tcPr>
            <w:tcW w:w="709" w:type="dxa"/>
            <w:noWrap/>
            <w:hideMark/>
          </w:tcPr>
          <w:p w:rsidR="005F3C9A" w:rsidRPr="005F3C9A" w:rsidRDefault="005F3C9A">
            <w:r w:rsidRPr="005F3C9A">
              <w:t>GLC</w:t>
            </w:r>
          </w:p>
        </w:tc>
      </w:tr>
      <w:tr w:rsidR="005F3C9A" w:rsidRPr="005F3C9A" w:rsidTr="005F3C9A">
        <w:trPr>
          <w:trHeight w:val="290"/>
        </w:trPr>
        <w:tc>
          <w:tcPr>
            <w:tcW w:w="1104" w:type="dxa"/>
            <w:noWrap/>
            <w:hideMark/>
          </w:tcPr>
          <w:p w:rsidR="005F3C9A" w:rsidRPr="005F3C9A" w:rsidRDefault="005F3C9A">
            <w:r w:rsidRPr="005F3C9A">
              <w:t>BZ18A</w:t>
            </w:r>
          </w:p>
        </w:tc>
        <w:tc>
          <w:tcPr>
            <w:tcW w:w="6262" w:type="dxa"/>
            <w:noWrap/>
            <w:hideMark/>
          </w:tcPr>
          <w:p w:rsidR="005F3C9A" w:rsidRPr="005F3C9A" w:rsidRDefault="005F3C9A">
            <w:r w:rsidRPr="005F3C9A">
              <w:t>Intermediate Glaucoma Procedures, with CC Score 1+</w:t>
            </w:r>
          </w:p>
        </w:tc>
        <w:tc>
          <w:tcPr>
            <w:tcW w:w="709" w:type="dxa"/>
            <w:noWrap/>
            <w:hideMark/>
          </w:tcPr>
          <w:p w:rsidR="005F3C9A" w:rsidRPr="005F3C9A" w:rsidRDefault="005F3C9A">
            <w:r w:rsidRPr="005F3C9A">
              <w:t>GLC</w:t>
            </w:r>
          </w:p>
        </w:tc>
      </w:tr>
      <w:tr w:rsidR="005F3C9A" w:rsidRPr="005F3C9A" w:rsidTr="005F3C9A">
        <w:trPr>
          <w:trHeight w:val="290"/>
        </w:trPr>
        <w:tc>
          <w:tcPr>
            <w:tcW w:w="1104" w:type="dxa"/>
            <w:noWrap/>
            <w:hideMark/>
          </w:tcPr>
          <w:p w:rsidR="005F3C9A" w:rsidRPr="005F3C9A" w:rsidRDefault="005F3C9A">
            <w:r w:rsidRPr="005F3C9A">
              <w:t>BZ18B</w:t>
            </w:r>
          </w:p>
        </w:tc>
        <w:tc>
          <w:tcPr>
            <w:tcW w:w="6262" w:type="dxa"/>
            <w:noWrap/>
            <w:hideMark/>
          </w:tcPr>
          <w:p w:rsidR="005F3C9A" w:rsidRPr="005F3C9A" w:rsidRDefault="005F3C9A">
            <w:r w:rsidRPr="005F3C9A">
              <w:t>Intermediate Glaucoma Procedures, with CC Score 0</w:t>
            </w:r>
          </w:p>
        </w:tc>
        <w:tc>
          <w:tcPr>
            <w:tcW w:w="709" w:type="dxa"/>
            <w:noWrap/>
            <w:hideMark/>
          </w:tcPr>
          <w:p w:rsidR="005F3C9A" w:rsidRPr="005F3C9A" w:rsidRDefault="005F3C9A">
            <w:r w:rsidRPr="005F3C9A">
              <w:t>GLC</w:t>
            </w:r>
          </w:p>
        </w:tc>
      </w:tr>
      <w:tr w:rsidR="005F3C9A" w:rsidRPr="005F3C9A" w:rsidTr="005F3C9A">
        <w:trPr>
          <w:trHeight w:val="290"/>
        </w:trPr>
        <w:tc>
          <w:tcPr>
            <w:tcW w:w="1104" w:type="dxa"/>
            <w:noWrap/>
            <w:hideMark/>
          </w:tcPr>
          <w:p w:rsidR="005F3C9A" w:rsidRPr="005F3C9A" w:rsidRDefault="005F3C9A">
            <w:r w:rsidRPr="005F3C9A">
              <w:t>BZ19A</w:t>
            </w:r>
          </w:p>
        </w:tc>
        <w:tc>
          <w:tcPr>
            <w:tcW w:w="6262" w:type="dxa"/>
            <w:noWrap/>
            <w:hideMark/>
          </w:tcPr>
          <w:p w:rsidR="005F3C9A" w:rsidRPr="005F3C9A" w:rsidRDefault="005F3C9A">
            <w:r w:rsidRPr="005F3C9A">
              <w:t>Minor Glaucoma Procedures, with CC Score 1+</w:t>
            </w:r>
          </w:p>
        </w:tc>
        <w:tc>
          <w:tcPr>
            <w:tcW w:w="709" w:type="dxa"/>
            <w:noWrap/>
            <w:hideMark/>
          </w:tcPr>
          <w:p w:rsidR="005F3C9A" w:rsidRPr="005F3C9A" w:rsidRDefault="005F3C9A">
            <w:r w:rsidRPr="005F3C9A">
              <w:t>GLC</w:t>
            </w:r>
          </w:p>
        </w:tc>
      </w:tr>
      <w:tr w:rsidR="005F3C9A" w:rsidRPr="005F3C9A" w:rsidTr="005F3C9A">
        <w:trPr>
          <w:trHeight w:val="290"/>
        </w:trPr>
        <w:tc>
          <w:tcPr>
            <w:tcW w:w="1104" w:type="dxa"/>
            <w:noWrap/>
            <w:hideMark/>
          </w:tcPr>
          <w:p w:rsidR="005F3C9A" w:rsidRPr="005F3C9A" w:rsidRDefault="005F3C9A">
            <w:r w:rsidRPr="005F3C9A">
              <w:t>BZ19B</w:t>
            </w:r>
          </w:p>
        </w:tc>
        <w:tc>
          <w:tcPr>
            <w:tcW w:w="6262" w:type="dxa"/>
            <w:noWrap/>
            <w:hideMark/>
          </w:tcPr>
          <w:p w:rsidR="005F3C9A" w:rsidRPr="005F3C9A" w:rsidRDefault="005F3C9A">
            <w:r w:rsidRPr="005F3C9A">
              <w:t>Minor Glaucoma Procedures, with CC Score 0</w:t>
            </w:r>
          </w:p>
        </w:tc>
        <w:tc>
          <w:tcPr>
            <w:tcW w:w="709" w:type="dxa"/>
            <w:noWrap/>
            <w:hideMark/>
          </w:tcPr>
          <w:p w:rsidR="005F3C9A" w:rsidRPr="005F3C9A" w:rsidRDefault="005F3C9A">
            <w:r w:rsidRPr="005F3C9A">
              <w:t>GLC</w:t>
            </w:r>
          </w:p>
        </w:tc>
      </w:tr>
      <w:tr w:rsidR="005F3C9A" w:rsidRPr="005F3C9A" w:rsidTr="005F3C9A">
        <w:trPr>
          <w:trHeight w:val="290"/>
        </w:trPr>
        <w:tc>
          <w:tcPr>
            <w:tcW w:w="1104" w:type="dxa"/>
            <w:noWrap/>
            <w:hideMark/>
          </w:tcPr>
          <w:p w:rsidR="005F3C9A" w:rsidRPr="005F3C9A" w:rsidRDefault="005F3C9A">
            <w:r w:rsidRPr="005F3C9A">
              <w:t>BZ20A</w:t>
            </w:r>
          </w:p>
        </w:tc>
        <w:tc>
          <w:tcPr>
            <w:tcW w:w="6262" w:type="dxa"/>
            <w:noWrap/>
            <w:hideMark/>
          </w:tcPr>
          <w:p w:rsidR="005F3C9A" w:rsidRPr="005F3C9A" w:rsidRDefault="005F3C9A">
            <w:r w:rsidRPr="005F3C9A">
              <w:t>Complex Vitreous Retinal Procedures, with CC Score 1+</w:t>
            </w:r>
          </w:p>
        </w:tc>
        <w:tc>
          <w:tcPr>
            <w:tcW w:w="709" w:type="dxa"/>
            <w:noWrap/>
            <w:hideMark/>
          </w:tcPr>
          <w:p w:rsidR="005F3C9A" w:rsidRPr="005F3C9A" w:rsidRDefault="005F3C9A">
            <w:r w:rsidRPr="005F3C9A">
              <w:t>DRT/AMD</w:t>
            </w:r>
          </w:p>
        </w:tc>
      </w:tr>
      <w:tr w:rsidR="005F3C9A" w:rsidRPr="005F3C9A" w:rsidTr="005F3C9A">
        <w:trPr>
          <w:trHeight w:val="290"/>
        </w:trPr>
        <w:tc>
          <w:tcPr>
            <w:tcW w:w="1104" w:type="dxa"/>
            <w:noWrap/>
            <w:hideMark/>
          </w:tcPr>
          <w:p w:rsidR="005F3C9A" w:rsidRPr="005F3C9A" w:rsidRDefault="005F3C9A">
            <w:r w:rsidRPr="005F3C9A">
              <w:t>BZ20B</w:t>
            </w:r>
          </w:p>
        </w:tc>
        <w:tc>
          <w:tcPr>
            <w:tcW w:w="6262" w:type="dxa"/>
            <w:noWrap/>
            <w:hideMark/>
          </w:tcPr>
          <w:p w:rsidR="005F3C9A" w:rsidRPr="005F3C9A" w:rsidRDefault="005F3C9A">
            <w:r w:rsidRPr="005F3C9A">
              <w:t>Complex Vitreous Retinal Procedures, with CC Score 0</w:t>
            </w:r>
          </w:p>
        </w:tc>
        <w:tc>
          <w:tcPr>
            <w:tcW w:w="709" w:type="dxa"/>
            <w:noWrap/>
            <w:hideMark/>
          </w:tcPr>
          <w:p w:rsidR="005F3C9A" w:rsidRPr="005F3C9A" w:rsidRDefault="005F3C9A">
            <w:r w:rsidRPr="005F3C9A">
              <w:t>DRT/AMD</w:t>
            </w:r>
          </w:p>
        </w:tc>
      </w:tr>
      <w:tr w:rsidR="005F3C9A" w:rsidRPr="005F3C9A" w:rsidTr="005F3C9A">
        <w:trPr>
          <w:trHeight w:val="290"/>
        </w:trPr>
        <w:tc>
          <w:tcPr>
            <w:tcW w:w="1104" w:type="dxa"/>
            <w:noWrap/>
            <w:hideMark/>
          </w:tcPr>
          <w:p w:rsidR="005F3C9A" w:rsidRPr="005F3C9A" w:rsidRDefault="005F3C9A">
            <w:r w:rsidRPr="005F3C9A">
              <w:t>BZ21A</w:t>
            </w:r>
          </w:p>
        </w:tc>
        <w:tc>
          <w:tcPr>
            <w:tcW w:w="6262" w:type="dxa"/>
            <w:noWrap/>
            <w:hideMark/>
          </w:tcPr>
          <w:p w:rsidR="005F3C9A" w:rsidRPr="005F3C9A" w:rsidRDefault="005F3C9A">
            <w:r w:rsidRPr="005F3C9A">
              <w:t>Major Vitreous Retinal Procedures, with CC Score 3+</w:t>
            </w:r>
          </w:p>
        </w:tc>
        <w:tc>
          <w:tcPr>
            <w:tcW w:w="709" w:type="dxa"/>
            <w:noWrap/>
            <w:hideMark/>
          </w:tcPr>
          <w:p w:rsidR="005F3C9A" w:rsidRPr="005F3C9A" w:rsidRDefault="005F3C9A">
            <w:r w:rsidRPr="005F3C9A">
              <w:t>DRT/AMD</w:t>
            </w:r>
          </w:p>
        </w:tc>
      </w:tr>
      <w:tr w:rsidR="005F3C9A" w:rsidRPr="005F3C9A" w:rsidTr="005F3C9A">
        <w:trPr>
          <w:trHeight w:val="290"/>
        </w:trPr>
        <w:tc>
          <w:tcPr>
            <w:tcW w:w="1104" w:type="dxa"/>
            <w:noWrap/>
            <w:hideMark/>
          </w:tcPr>
          <w:p w:rsidR="005F3C9A" w:rsidRPr="005F3C9A" w:rsidRDefault="005F3C9A">
            <w:r w:rsidRPr="005F3C9A">
              <w:t>BZ21B</w:t>
            </w:r>
          </w:p>
        </w:tc>
        <w:tc>
          <w:tcPr>
            <w:tcW w:w="6262" w:type="dxa"/>
            <w:noWrap/>
            <w:hideMark/>
          </w:tcPr>
          <w:p w:rsidR="005F3C9A" w:rsidRPr="005F3C9A" w:rsidRDefault="005F3C9A">
            <w:r w:rsidRPr="005F3C9A">
              <w:t>Major Vitreous Retinal Procedures, with CC Score 1-2</w:t>
            </w:r>
          </w:p>
        </w:tc>
        <w:tc>
          <w:tcPr>
            <w:tcW w:w="709" w:type="dxa"/>
            <w:noWrap/>
            <w:hideMark/>
          </w:tcPr>
          <w:p w:rsidR="005F3C9A" w:rsidRPr="005F3C9A" w:rsidRDefault="005F3C9A">
            <w:r w:rsidRPr="005F3C9A">
              <w:t>DRT/AMD</w:t>
            </w:r>
          </w:p>
        </w:tc>
      </w:tr>
      <w:tr w:rsidR="005F3C9A" w:rsidRPr="005F3C9A" w:rsidTr="005F3C9A">
        <w:trPr>
          <w:trHeight w:val="290"/>
        </w:trPr>
        <w:tc>
          <w:tcPr>
            <w:tcW w:w="1104" w:type="dxa"/>
            <w:noWrap/>
            <w:hideMark/>
          </w:tcPr>
          <w:p w:rsidR="005F3C9A" w:rsidRPr="005F3C9A" w:rsidRDefault="005F3C9A">
            <w:r w:rsidRPr="005F3C9A">
              <w:t>BZ21C</w:t>
            </w:r>
          </w:p>
        </w:tc>
        <w:tc>
          <w:tcPr>
            <w:tcW w:w="6262" w:type="dxa"/>
            <w:noWrap/>
            <w:hideMark/>
          </w:tcPr>
          <w:p w:rsidR="005F3C9A" w:rsidRPr="005F3C9A" w:rsidRDefault="005F3C9A">
            <w:r w:rsidRPr="005F3C9A">
              <w:t>Major Vitreous Retinal Procedures, with CC Score 0</w:t>
            </w:r>
          </w:p>
        </w:tc>
        <w:tc>
          <w:tcPr>
            <w:tcW w:w="709" w:type="dxa"/>
            <w:noWrap/>
            <w:hideMark/>
          </w:tcPr>
          <w:p w:rsidR="005F3C9A" w:rsidRPr="005F3C9A" w:rsidRDefault="005F3C9A">
            <w:r w:rsidRPr="005F3C9A">
              <w:t>DRT/AMD</w:t>
            </w:r>
          </w:p>
        </w:tc>
      </w:tr>
      <w:tr w:rsidR="005F3C9A" w:rsidRPr="005F3C9A" w:rsidTr="005F3C9A">
        <w:trPr>
          <w:trHeight w:val="290"/>
        </w:trPr>
        <w:tc>
          <w:tcPr>
            <w:tcW w:w="1104" w:type="dxa"/>
            <w:noWrap/>
            <w:hideMark/>
          </w:tcPr>
          <w:p w:rsidR="005F3C9A" w:rsidRPr="005F3C9A" w:rsidRDefault="005F3C9A">
            <w:r w:rsidRPr="005F3C9A">
              <w:t>BZ22A</w:t>
            </w:r>
          </w:p>
        </w:tc>
        <w:tc>
          <w:tcPr>
            <w:tcW w:w="6262" w:type="dxa"/>
            <w:noWrap/>
            <w:hideMark/>
          </w:tcPr>
          <w:p w:rsidR="005F3C9A" w:rsidRPr="005F3C9A" w:rsidRDefault="005F3C9A">
            <w:r w:rsidRPr="005F3C9A">
              <w:t>Intermediate Vitreous Retinal Procedures, with CC Score 2+</w:t>
            </w:r>
          </w:p>
        </w:tc>
        <w:tc>
          <w:tcPr>
            <w:tcW w:w="709" w:type="dxa"/>
            <w:noWrap/>
            <w:hideMark/>
          </w:tcPr>
          <w:p w:rsidR="005F3C9A" w:rsidRPr="005F3C9A" w:rsidRDefault="005F3C9A">
            <w:r w:rsidRPr="005F3C9A">
              <w:t>DRT/AMD</w:t>
            </w:r>
          </w:p>
        </w:tc>
      </w:tr>
      <w:tr w:rsidR="005F3C9A" w:rsidRPr="005F3C9A" w:rsidTr="005F3C9A">
        <w:trPr>
          <w:trHeight w:val="290"/>
        </w:trPr>
        <w:tc>
          <w:tcPr>
            <w:tcW w:w="1104" w:type="dxa"/>
            <w:noWrap/>
            <w:hideMark/>
          </w:tcPr>
          <w:p w:rsidR="005F3C9A" w:rsidRPr="005F3C9A" w:rsidRDefault="005F3C9A">
            <w:r w:rsidRPr="005F3C9A">
              <w:t>BZ22B</w:t>
            </w:r>
          </w:p>
        </w:tc>
        <w:tc>
          <w:tcPr>
            <w:tcW w:w="6262" w:type="dxa"/>
            <w:noWrap/>
            <w:hideMark/>
          </w:tcPr>
          <w:p w:rsidR="005F3C9A" w:rsidRPr="005F3C9A" w:rsidRDefault="005F3C9A">
            <w:r w:rsidRPr="005F3C9A">
              <w:t>Intermediate Vitreous Retinal Procedures, with CC Score 0-1</w:t>
            </w:r>
          </w:p>
        </w:tc>
        <w:tc>
          <w:tcPr>
            <w:tcW w:w="709" w:type="dxa"/>
            <w:noWrap/>
            <w:hideMark/>
          </w:tcPr>
          <w:p w:rsidR="005F3C9A" w:rsidRPr="005F3C9A" w:rsidRDefault="005F3C9A">
            <w:r w:rsidRPr="005F3C9A">
              <w:t>DRT/AMD</w:t>
            </w:r>
          </w:p>
        </w:tc>
      </w:tr>
      <w:tr w:rsidR="005F3C9A" w:rsidRPr="005F3C9A" w:rsidTr="005F3C9A">
        <w:trPr>
          <w:trHeight w:val="290"/>
        </w:trPr>
        <w:tc>
          <w:tcPr>
            <w:tcW w:w="1104" w:type="dxa"/>
            <w:noWrap/>
            <w:hideMark/>
          </w:tcPr>
          <w:p w:rsidR="005F3C9A" w:rsidRPr="005F3C9A" w:rsidRDefault="005F3C9A">
            <w:r w:rsidRPr="005F3C9A">
              <w:lastRenderedPageBreak/>
              <w:t>BZ23Z</w:t>
            </w:r>
          </w:p>
        </w:tc>
        <w:tc>
          <w:tcPr>
            <w:tcW w:w="6262" w:type="dxa"/>
            <w:noWrap/>
            <w:hideMark/>
          </w:tcPr>
          <w:p w:rsidR="005F3C9A" w:rsidRPr="005F3C9A" w:rsidRDefault="005F3C9A">
            <w:r w:rsidRPr="005F3C9A">
              <w:t>Minor Vitreous Retinal Procedures</w:t>
            </w:r>
          </w:p>
        </w:tc>
        <w:tc>
          <w:tcPr>
            <w:tcW w:w="709" w:type="dxa"/>
            <w:noWrap/>
            <w:hideMark/>
          </w:tcPr>
          <w:p w:rsidR="005F3C9A" w:rsidRPr="005F3C9A" w:rsidRDefault="005F3C9A">
            <w:r w:rsidRPr="005F3C9A">
              <w:t>DRT/AMD</w:t>
            </w:r>
          </w:p>
        </w:tc>
      </w:tr>
      <w:tr w:rsidR="005F3C9A" w:rsidRPr="005F3C9A" w:rsidTr="005F3C9A">
        <w:trPr>
          <w:trHeight w:val="290"/>
        </w:trPr>
        <w:tc>
          <w:tcPr>
            <w:tcW w:w="1104" w:type="dxa"/>
            <w:noWrap/>
            <w:hideMark/>
          </w:tcPr>
          <w:p w:rsidR="005F3C9A" w:rsidRPr="005F3C9A" w:rsidRDefault="005F3C9A">
            <w:r w:rsidRPr="005F3C9A">
              <w:t>BZ24D</w:t>
            </w:r>
          </w:p>
        </w:tc>
        <w:tc>
          <w:tcPr>
            <w:tcW w:w="6262" w:type="dxa"/>
            <w:noWrap/>
            <w:hideMark/>
          </w:tcPr>
          <w:p w:rsidR="005F3C9A" w:rsidRPr="005F3C9A" w:rsidRDefault="005F3C9A">
            <w:r w:rsidRPr="005F3C9A">
              <w:t>Non-Surgical Ophthalmology, with Interventions</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BZ24E</w:t>
            </w:r>
          </w:p>
        </w:tc>
        <w:tc>
          <w:tcPr>
            <w:tcW w:w="6262" w:type="dxa"/>
            <w:noWrap/>
            <w:hideMark/>
          </w:tcPr>
          <w:p w:rsidR="005F3C9A" w:rsidRPr="005F3C9A" w:rsidRDefault="005F3C9A">
            <w:r w:rsidRPr="005F3C9A">
              <w:t>Non-Surgical Ophthalmology, without Interventions, with CC Score 5+</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BZ24F</w:t>
            </w:r>
          </w:p>
        </w:tc>
        <w:tc>
          <w:tcPr>
            <w:tcW w:w="6262" w:type="dxa"/>
            <w:noWrap/>
            <w:hideMark/>
          </w:tcPr>
          <w:p w:rsidR="005F3C9A" w:rsidRPr="005F3C9A" w:rsidRDefault="005F3C9A">
            <w:r w:rsidRPr="005F3C9A">
              <w:t>Non-Surgical Ophthalmology, without Interventions, with CC Score 2-4</w:t>
            </w:r>
          </w:p>
        </w:tc>
        <w:tc>
          <w:tcPr>
            <w:tcW w:w="709" w:type="dxa"/>
            <w:noWrap/>
            <w:hideMark/>
          </w:tcPr>
          <w:p w:rsidR="005F3C9A" w:rsidRPr="005F3C9A" w:rsidRDefault="005F3C9A">
            <w:r w:rsidRPr="005F3C9A">
              <w:t>OTH</w:t>
            </w:r>
          </w:p>
        </w:tc>
      </w:tr>
      <w:tr w:rsidR="005F3C9A" w:rsidRPr="005F3C9A" w:rsidTr="005F3C9A">
        <w:trPr>
          <w:trHeight w:val="290"/>
        </w:trPr>
        <w:tc>
          <w:tcPr>
            <w:tcW w:w="1104" w:type="dxa"/>
            <w:noWrap/>
            <w:hideMark/>
          </w:tcPr>
          <w:p w:rsidR="005F3C9A" w:rsidRPr="005F3C9A" w:rsidRDefault="005F3C9A">
            <w:r w:rsidRPr="005F3C9A">
              <w:t>BZ24G</w:t>
            </w:r>
          </w:p>
        </w:tc>
        <w:tc>
          <w:tcPr>
            <w:tcW w:w="6262" w:type="dxa"/>
            <w:noWrap/>
            <w:hideMark/>
          </w:tcPr>
          <w:p w:rsidR="005F3C9A" w:rsidRPr="005F3C9A" w:rsidRDefault="005F3C9A">
            <w:r w:rsidRPr="005F3C9A">
              <w:t>Non-Surgical Ophthalmology, without Interventions, with CC Score 0-1</w:t>
            </w:r>
          </w:p>
        </w:tc>
        <w:tc>
          <w:tcPr>
            <w:tcW w:w="709" w:type="dxa"/>
            <w:noWrap/>
            <w:hideMark/>
          </w:tcPr>
          <w:p w:rsidR="005F3C9A" w:rsidRPr="005F3C9A" w:rsidRDefault="005F3C9A">
            <w:r w:rsidRPr="005F3C9A">
              <w:t>OTH</w:t>
            </w:r>
          </w:p>
        </w:tc>
      </w:tr>
    </w:tbl>
    <w:p w:rsidR="008324AB" w:rsidRDefault="008324AB" w:rsidP="00FC5B9B">
      <w:r w:rsidRPr="008324AB">
        <w:t>Note: CAT = Cataract, RE = Refractive error, GLC = Glaucoma, DRT = Diabetic retinopathy, AMD = Age-related macular degeneration, OTH = Other.</w:t>
      </w:r>
    </w:p>
    <w:p w:rsidR="00FC5B9B" w:rsidRDefault="00FC5B9B" w:rsidP="00FC5B9B"/>
    <w:p w:rsidR="00FC5B9B" w:rsidRDefault="00FC5B9B" w:rsidP="008324AB">
      <w:pPr>
        <w:pStyle w:val="Heading2"/>
      </w:pPr>
      <w:bookmarkStart w:id="36" w:name="_Toc531602565"/>
      <w:r>
        <w:t>Appendix B: Country prevalence</w:t>
      </w:r>
      <w:bookmarkEnd w:id="36"/>
    </w:p>
    <w:p w:rsidR="00FC5B9B" w:rsidRDefault="00FC5B9B" w:rsidP="00FC5B9B">
      <w:r>
        <w:t>Note that numbers throughout this appendix with small values may be subject to errors, although totals are likely to be indicative of the true value.</w:t>
      </w:r>
    </w:p>
    <w:p w:rsidR="005F3C9A" w:rsidRDefault="005F3C9A" w:rsidP="00FC5B9B"/>
    <w:p w:rsidR="00FC5B9B" w:rsidRDefault="00FC5B9B" w:rsidP="005F3C9A">
      <w:pPr>
        <w:pStyle w:val="Heading3"/>
      </w:pPr>
      <w:bookmarkStart w:id="37" w:name="_Toc531602566"/>
      <w:r>
        <w:t>Sight loss and blindness (&lt;6/12) by age, gender &amp; disease type 2013</w:t>
      </w:r>
      <w:bookmarkEnd w:id="37"/>
    </w:p>
    <w:p w:rsidR="00FC5B9B" w:rsidRPr="005F3C9A" w:rsidRDefault="00FC5B9B" w:rsidP="00FC5B9B">
      <w:pPr>
        <w:rPr>
          <w:b/>
        </w:rPr>
      </w:pPr>
      <w:r w:rsidRPr="005F3C9A">
        <w:rPr>
          <w:b/>
        </w:rPr>
        <w:t>Table B.1: Sight loss and blindness (&lt;6/12) by age, gender &amp; disease type, England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5F3C9A" w:rsidRPr="005F3C9A" w:rsidTr="00993AF5">
        <w:trPr>
          <w:trHeight w:val="290"/>
        </w:trPr>
        <w:tc>
          <w:tcPr>
            <w:tcW w:w="1290" w:type="dxa"/>
            <w:noWrap/>
            <w:hideMark/>
          </w:tcPr>
          <w:p w:rsidR="005F3C9A" w:rsidRPr="005F3C9A" w:rsidRDefault="005F3C9A">
            <w:pPr>
              <w:rPr>
                <w:b/>
              </w:rPr>
            </w:pPr>
            <w:bookmarkStart w:id="38" w:name="_Hlk531591445"/>
            <w:r w:rsidRPr="005F3C9A">
              <w:rPr>
                <w:b/>
              </w:rPr>
              <w:t>AMD</w:t>
            </w:r>
          </w:p>
        </w:tc>
        <w:tc>
          <w:tcPr>
            <w:tcW w:w="1414" w:type="dxa"/>
            <w:noWrap/>
            <w:hideMark/>
          </w:tcPr>
          <w:p w:rsidR="005F3C9A" w:rsidRPr="005F3C9A" w:rsidRDefault="005F3C9A">
            <w:pPr>
              <w:rPr>
                <w:b/>
              </w:rPr>
            </w:pPr>
            <w:r w:rsidRPr="005F3C9A">
              <w:rPr>
                <w:b/>
              </w:rPr>
              <w:t>Cataract</w:t>
            </w:r>
          </w:p>
        </w:tc>
        <w:tc>
          <w:tcPr>
            <w:tcW w:w="1414" w:type="dxa"/>
            <w:noWrap/>
            <w:hideMark/>
          </w:tcPr>
          <w:p w:rsidR="005F3C9A" w:rsidRPr="005F3C9A" w:rsidRDefault="005F3C9A">
            <w:pPr>
              <w:rPr>
                <w:b/>
              </w:rPr>
            </w:pPr>
            <w:r w:rsidRPr="005F3C9A">
              <w:rPr>
                <w:b/>
              </w:rPr>
              <w:t>DR</w:t>
            </w:r>
          </w:p>
        </w:tc>
        <w:tc>
          <w:tcPr>
            <w:tcW w:w="1415" w:type="dxa"/>
            <w:noWrap/>
            <w:hideMark/>
          </w:tcPr>
          <w:p w:rsidR="005F3C9A" w:rsidRPr="005F3C9A" w:rsidRDefault="005F3C9A">
            <w:pPr>
              <w:rPr>
                <w:b/>
              </w:rPr>
            </w:pPr>
            <w:r w:rsidRPr="005F3C9A">
              <w:rPr>
                <w:b/>
              </w:rPr>
              <w:t>Glaucoma</w:t>
            </w:r>
          </w:p>
        </w:tc>
        <w:tc>
          <w:tcPr>
            <w:tcW w:w="1414" w:type="dxa"/>
            <w:noWrap/>
            <w:hideMark/>
          </w:tcPr>
          <w:p w:rsidR="005F3C9A" w:rsidRPr="005F3C9A" w:rsidRDefault="005F3C9A">
            <w:pPr>
              <w:rPr>
                <w:b/>
              </w:rPr>
            </w:pPr>
            <w:r w:rsidRPr="005F3C9A">
              <w:rPr>
                <w:b/>
              </w:rPr>
              <w:t>RE</w:t>
            </w:r>
          </w:p>
        </w:tc>
        <w:tc>
          <w:tcPr>
            <w:tcW w:w="1414" w:type="dxa"/>
            <w:noWrap/>
            <w:hideMark/>
          </w:tcPr>
          <w:p w:rsidR="005F3C9A" w:rsidRPr="005F3C9A" w:rsidRDefault="005F3C9A">
            <w:pPr>
              <w:rPr>
                <w:b/>
              </w:rPr>
            </w:pPr>
            <w:r w:rsidRPr="005F3C9A">
              <w:rPr>
                <w:b/>
              </w:rPr>
              <w:t>Other</w:t>
            </w:r>
          </w:p>
        </w:tc>
        <w:tc>
          <w:tcPr>
            <w:tcW w:w="1415" w:type="dxa"/>
            <w:noWrap/>
            <w:hideMark/>
          </w:tcPr>
          <w:p w:rsidR="005F3C9A" w:rsidRPr="005F3C9A" w:rsidRDefault="005F3C9A">
            <w:pPr>
              <w:rPr>
                <w:b/>
              </w:rPr>
            </w:pPr>
            <w:r w:rsidRPr="005F3C9A">
              <w:rPr>
                <w:b/>
              </w:rPr>
              <w:t>Total</w:t>
            </w:r>
          </w:p>
        </w:tc>
      </w:tr>
      <w:tr w:rsidR="005F3C9A" w:rsidRPr="005F3C9A" w:rsidTr="00993AF5">
        <w:trPr>
          <w:trHeight w:val="290"/>
        </w:trPr>
        <w:tc>
          <w:tcPr>
            <w:tcW w:w="1290" w:type="dxa"/>
            <w:noWrap/>
            <w:hideMark/>
          </w:tcPr>
          <w:p w:rsidR="005F3C9A" w:rsidRPr="005F3C9A" w:rsidRDefault="005F3C9A">
            <w:pPr>
              <w:rPr>
                <w:b/>
              </w:rPr>
            </w:pPr>
            <w:r w:rsidRPr="005F3C9A">
              <w:rPr>
                <w:b/>
              </w:rPr>
              <w:t>Males</w:t>
            </w:r>
          </w:p>
        </w:tc>
        <w:tc>
          <w:tcPr>
            <w:tcW w:w="1414" w:type="dxa"/>
            <w:noWrap/>
            <w:hideMark/>
          </w:tcPr>
          <w:p w:rsidR="005F3C9A" w:rsidRPr="005F3C9A" w:rsidRDefault="005F3C9A"/>
        </w:tc>
        <w:tc>
          <w:tcPr>
            <w:tcW w:w="1414" w:type="dxa"/>
            <w:noWrap/>
            <w:hideMark/>
          </w:tcPr>
          <w:p w:rsidR="005F3C9A" w:rsidRPr="005F3C9A" w:rsidRDefault="005F3C9A"/>
        </w:tc>
        <w:tc>
          <w:tcPr>
            <w:tcW w:w="1415" w:type="dxa"/>
            <w:noWrap/>
            <w:hideMark/>
          </w:tcPr>
          <w:p w:rsidR="005F3C9A" w:rsidRPr="005F3C9A" w:rsidRDefault="005F3C9A"/>
        </w:tc>
        <w:tc>
          <w:tcPr>
            <w:tcW w:w="1414" w:type="dxa"/>
            <w:noWrap/>
            <w:hideMark/>
          </w:tcPr>
          <w:p w:rsidR="005F3C9A" w:rsidRPr="005F3C9A" w:rsidRDefault="005F3C9A"/>
        </w:tc>
        <w:tc>
          <w:tcPr>
            <w:tcW w:w="1414" w:type="dxa"/>
            <w:noWrap/>
            <w:hideMark/>
          </w:tcPr>
          <w:p w:rsidR="005F3C9A" w:rsidRPr="005F3C9A" w:rsidRDefault="005F3C9A"/>
        </w:tc>
        <w:tc>
          <w:tcPr>
            <w:tcW w:w="1415" w:type="dxa"/>
            <w:noWrap/>
            <w:hideMark/>
          </w:tcPr>
          <w:p w:rsidR="005F3C9A" w:rsidRPr="005F3C9A" w:rsidRDefault="005F3C9A"/>
        </w:tc>
      </w:tr>
      <w:tr w:rsidR="00993AF5" w:rsidRPr="005F3C9A" w:rsidTr="00993AF5">
        <w:trPr>
          <w:trHeight w:val="290"/>
        </w:trPr>
        <w:tc>
          <w:tcPr>
            <w:tcW w:w="1290" w:type="dxa"/>
            <w:noWrap/>
            <w:hideMark/>
          </w:tcPr>
          <w:p w:rsidR="00993AF5" w:rsidRPr="005F3C9A" w:rsidRDefault="00993AF5" w:rsidP="00993AF5">
            <w:r w:rsidRPr="005F3C9A">
              <w:t>0- 39</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 </w:t>
            </w:r>
          </w:p>
        </w:tc>
        <w:tc>
          <w:tcPr>
            <w:tcW w:w="1415" w:type="dxa"/>
            <w:noWrap/>
            <w:hideMark/>
          </w:tcPr>
          <w:p w:rsidR="00993AF5" w:rsidRPr="00DA3F81" w:rsidRDefault="00993AF5" w:rsidP="00993AF5">
            <w:r w:rsidRPr="00DA3F81">
              <w:t xml:space="preserve"> 1,842 </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30,664 </w:t>
            </w:r>
          </w:p>
        </w:tc>
        <w:tc>
          <w:tcPr>
            <w:tcW w:w="1415" w:type="dxa"/>
            <w:noWrap/>
            <w:hideMark/>
          </w:tcPr>
          <w:p w:rsidR="00993AF5" w:rsidRPr="00DA3F81" w:rsidRDefault="00993AF5" w:rsidP="00993AF5">
            <w:r w:rsidRPr="00DA3F81">
              <w:t xml:space="preserve"> 2,600 </w:t>
            </w:r>
          </w:p>
        </w:tc>
      </w:tr>
      <w:tr w:rsidR="00993AF5" w:rsidRPr="005F3C9A" w:rsidTr="00993AF5">
        <w:trPr>
          <w:trHeight w:val="290"/>
        </w:trPr>
        <w:tc>
          <w:tcPr>
            <w:tcW w:w="1290" w:type="dxa"/>
            <w:noWrap/>
            <w:hideMark/>
          </w:tcPr>
          <w:p w:rsidR="00993AF5" w:rsidRPr="005F3C9A" w:rsidRDefault="00993AF5" w:rsidP="00993AF5">
            <w:r w:rsidRPr="005F3C9A">
              <w:t>40-44</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1,290 </w:t>
            </w:r>
          </w:p>
        </w:tc>
        <w:tc>
          <w:tcPr>
            <w:tcW w:w="1415" w:type="dxa"/>
            <w:noWrap/>
            <w:hideMark/>
          </w:tcPr>
          <w:p w:rsidR="00993AF5" w:rsidRPr="00DA3F81" w:rsidRDefault="00993AF5" w:rsidP="00993AF5">
            <w:r w:rsidRPr="00DA3F81">
              <w:t xml:space="preserve"> 2,318 </w:t>
            </w:r>
          </w:p>
        </w:tc>
        <w:tc>
          <w:tcPr>
            <w:tcW w:w="1414" w:type="dxa"/>
            <w:noWrap/>
            <w:hideMark/>
          </w:tcPr>
          <w:p w:rsidR="00993AF5" w:rsidRPr="00DA3F81" w:rsidRDefault="00993AF5" w:rsidP="00993AF5">
            <w:r w:rsidRPr="00DA3F81">
              <w:t xml:space="preserve"> 2,437 </w:t>
            </w:r>
          </w:p>
        </w:tc>
        <w:tc>
          <w:tcPr>
            <w:tcW w:w="1414" w:type="dxa"/>
            <w:noWrap/>
            <w:hideMark/>
          </w:tcPr>
          <w:p w:rsidR="00993AF5" w:rsidRPr="00DA3F81" w:rsidRDefault="00993AF5" w:rsidP="00993AF5">
            <w:r w:rsidRPr="00DA3F81">
              <w:t xml:space="preserve"> 8,380 </w:t>
            </w:r>
          </w:p>
        </w:tc>
        <w:tc>
          <w:tcPr>
            <w:tcW w:w="1415" w:type="dxa"/>
            <w:noWrap/>
            <w:hideMark/>
          </w:tcPr>
          <w:p w:rsidR="00993AF5" w:rsidRPr="00DA3F81" w:rsidRDefault="00993AF5" w:rsidP="00993AF5">
            <w:r w:rsidRPr="00DA3F81">
              <w:t xml:space="preserve"> 1,154 </w:t>
            </w:r>
          </w:p>
        </w:tc>
      </w:tr>
      <w:tr w:rsidR="00993AF5" w:rsidRPr="005F3C9A" w:rsidTr="00993AF5">
        <w:trPr>
          <w:trHeight w:val="290"/>
        </w:trPr>
        <w:tc>
          <w:tcPr>
            <w:tcW w:w="1290" w:type="dxa"/>
            <w:noWrap/>
            <w:hideMark/>
          </w:tcPr>
          <w:p w:rsidR="00993AF5" w:rsidRPr="005F3C9A" w:rsidRDefault="00993AF5" w:rsidP="00993AF5">
            <w:r w:rsidRPr="005F3C9A">
              <w:t>45-49</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1,336 </w:t>
            </w:r>
          </w:p>
        </w:tc>
        <w:tc>
          <w:tcPr>
            <w:tcW w:w="1415" w:type="dxa"/>
            <w:noWrap/>
            <w:hideMark/>
          </w:tcPr>
          <w:p w:rsidR="00993AF5" w:rsidRPr="00DA3F81" w:rsidRDefault="00993AF5" w:rsidP="00993AF5">
            <w:r w:rsidRPr="00DA3F81">
              <w:t xml:space="preserve"> 2,402 </w:t>
            </w:r>
          </w:p>
        </w:tc>
        <w:tc>
          <w:tcPr>
            <w:tcW w:w="1414" w:type="dxa"/>
            <w:noWrap/>
            <w:hideMark/>
          </w:tcPr>
          <w:p w:rsidR="00993AF5" w:rsidRPr="00DA3F81" w:rsidRDefault="00993AF5" w:rsidP="00993AF5">
            <w:r w:rsidRPr="00DA3F81">
              <w:t xml:space="preserve"> 2,525 </w:t>
            </w:r>
          </w:p>
        </w:tc>
        <w:tc>
          <w:tcPr>
            <w:tcW w:w="1414" w:type="dxa"/>
            <w:noWrap/>
            <w:hideMark/>
          </w:tcPr>
          <w:p w:rsidR="00993AF5" w:rsidRPr="00DA3F81" w:rsidRDefault="00993AF5" w:rsidP="00993AF5">
            <w:r w:rsidRPr="00DA3F81">
              <w:t xml:space="preserve"> 13,020 </w:t>
            </w:r>
          </w:p>
        </w:tc>
        <w:tc>
          <w:tcPr>
            <w:tcW w:w="1415" w:type="dxa"/>
            <w:noWrap/>
            <w:hideMark/>
          </w:tcPr>
          <w:p w:rsidR="00993AF5" w:rsidRPr="00DA3F81" w:rsidRDefault="00993AF5" w:rsidP="00993AF5">
            <w:r w:rsidRPr="00DA3F81">
              <w:t xml:space="preserve"> 1,543 </w:t>
            </w:r>
          </w:p>
        </w:tc>
      </w:tr>
      <w:tr w:rsidR="00993AF5" w:rsidRPr="005F3C9A" w:rsidTr="00993AF5">
        <w:trPr>
          <w:trHeight w:val="290"/>
        </w:trPr>
        <w:tc>
          <w:tcPr>
            <w:tcW w:w="1290" w:type="dxa"/>
            <w:noWrap/>
            <w:hideMark/>
          </w:tcPr>
          <w:p w:rsidR="00993AF5" w:rsidRPr="005F3C9A" w:rsidRDefault="00993AF5" w:rsidP="00993AF5">
            <w:r w:rsidRPr="005F3C9A">
              <w:t>50-54</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2,714 </w:t>
            </w:r>
          </w:p>
        </w:tc>
        <w:tc>
          <w:tcPr>
            <w:tcW w:w="1415" w:type="dxa"/>
            <w:noWrap/>
            <w:hideMark/>
          </w:tcPr>
          <w:p w:rsidR="00993AF5" w:rsidRPr="00DA3F81" w:rsidRDefault="00993AF5" w:rsidP="00993AF5">
            <w:r w:rsidRPr="00DA3F81">
              <w:t xml:space="preserve"> 5,792 </w:t>
            </w:r>
          </w:p>
        </w:tc>
        <w:tc>
          <w:tcPr>
            <w:tcW w:w="1414" w:type="dxa"/>
            <w:noWrap/>
            <w:hideMark/>
          </w:tcPr>
          <w:p w:rsidR="00993AF5" w:rsidRPr="00DA3F81" w:rsidRDefault="00993AF5" w:rsidP="00993AF5">
            <w:r w:rsidRPr="00DA3F81">
              <w:t xml:space="preserve"> 2,417 </w:t>
            </w:r>
          </w:p>
        </w:tc>
        <w:tc>
          <w:tcPr>
            <w:tcW w:w="1414" w:type="dxa"/>
            <w:noWrap/>
            <w:hideMark/>
          </w:tcPr>
          <w:p w:rsidR="00993AF5" w:rsidRPr="00DA3F81" w:rsidRDefault="00993AF5" w:rsidP="00993AF5">
            <w:r w:rsidRPr="00DA3F81">
              <w:t xml:space="preserve"> 12,064 </w:t>
            </w:r>
          </w:p>
        </w:tc>
        <w:tc>
          <w:tcPr>
            <w:tcW w:w="1415" w:type="dxa"/>
            <w:noWrap/>
            <w:hideMark/>
          </w:tcPr>
          <w:p w:rsidR="00993AF5" w:rsidRPr="00DA3F81" w:rsidRDefault="00993AF5" w:rsidP="00993AF5">
            <w:r w:rsidRPr="00DA3F81">
              <w:t xml:space="preserve"> 1,839 </w:t>
            </w:r>
          </w:p>
        </w:tc>
      </w:tr>
      <w:tr w:rsidR="00993AF5" w:rsidRPr="005F3C9A" w:rsidTr="00993AF5">
        <w:trPr>
          <w:trHeight w:val="290"/>
        </w:trPr>
        <w:tc>
          <w:tcPr>
            <w:tcW w:w="1290" w:type="dxa"/>
            <w:noWrap/>
            <w:hideMark/>
          </w:tcPr>
          <w:p w:rsidR="00993AF5" w:rsidRPr="005F3C9A" w:rsidRDefault="00993AF5" w:rsidP="00993AF5">
            <w:r w:rsidRPr="005F3C9A">
              <w:t>55-59</w:t>
            </w:r>
          </w:p>
        </w:tc>
        <w:tc>
          <w:tcPr>
            <w:tcW w:w="1414" w:type="dxa"/>
            <w:noWrap/>
            <w:hideMark/>
          </w:tcPr>
          <w:p w:rsidR="00993AF5" w:rsidRPr="00DA3F81" w:rsidRDefault="00993AF5" w:rsidP="00993AF5">
            <w:r w:rsidRPr="00DA3F81">
              <w:t xml:space="preserve"> 1,538 </w:t>
            </w:r>
          </w:p>
        </w:tc>
        <w:tc>
          <w:tcPr>
            <w:tcW w:w="1414" w:type="dxa"/>
            <w:noWrap/>
            <w:hideMark/>
          </w:tcPr>
          <w:p w:rsidR="00993AF5" w:rsidRPr="00DA3F81" w:rsidRDefault="00993AF5" w:rsidP="00993AF5">
            <w:r w:rsidRPr="00DA3F81">
              <w:t xml:space="preserve"> 3,917 </w:t>
            </w:r>
          </w:p>
        </w:tc>
        <w:tc>
          <w:tcPr>
            <w:tcW w:w="1415" w:type="dxa"/>
            <w:noWrap/>
            <w:hideMark/>
          </w:tcPr>
          <w:p w:rsidR="00993AF5" w:rsidRPr="00DA3F81" w:rsidRDefault="00993AF5" w:rsidP="00993AF5">
            <w:r w:rsidRPr="00DA3F81">
              <w:t xml:space="preserve"> 4,972 </w:t>
            </w:r>
          </w:p>
        </w:tc>
        <w:tc>
          <w:tcPr>
            <w:tcW w:w="1414" w:type="dxa"/>
            <w:noWrap/>
            <w:hideMark/>
          </w:tcPr>
          <w:p w:rsidR="00993AF5" w:rsidRPr="00DA3F81" w:rsidRDefault="00993AF5" w:rsidP="00993AF5">
            <w:r w:rsidRPr="00DA3F81">
              <w:t xml:space="preserve"> 2,075 </w:t>
            </w:r>
          </w:p>
        </w:tc>
        <w:tc>
          <w:tcPr>
            <w:tcW w:w="1414" w:type="dxa"/>
            <w:noWrap/>
            <w:hideMark/>
          </w:tcPr>
          <w:p w:rsidR="00993AF5" w:rsidRPr="00DA3F81" w:rsidRDefault="00993AF5" w:rsidP="00993AF5">
            <w:r w:rsidRPr="00DA3F81">
              <w:t xml:space="preserve"> 15,123 </w:t>
            </w:r>
          </w:p>
        </w:tc>
        <w:tc>
          <w:tcPr>
            <w:tcW w:w="1415" w:type="dxa"/>
            <w:noWrap/>
            <w:hideMark/>
          </w:tcPr>
          <w:p w:rsidR="00993AF5" w:rsidRPr="00DA3F81" w:rsidRDefault="00993AF5" w:rsidP="00993AF5">
            <w:r w:rsidRPr="00DA3F81">
              <w:t xml:space="preserve"> 2,210 </w:t>
            </w:r>
          </w:p>
        </w:tc>
      </w:tr>
      <w:tr w:rsidR="00993AF5" w:rsidRPr="005F3C9A" w:rsidTr="00993AF5">
        <w:trPr>
          <w:trHeight w:val="290"/>
        </w:trPr>
        <w:tc>
          <w:tcPr>
            <w:tcW w:w="1290" w:type="dxa"/>
            <w:noWrap/>
            <w:hideMark/>
          </w:tcPr>
          <w:p w:rsidR="00993AF5" w:rsidRPr="005F3C9A" w:rsidRDefault="00993AF5" w:rsidP="00993AF5">
            <w:r w:rsidRPr="005F3C9A">
              <w:t>60-64</w:t>
            </w:r>
          </w:p>
        </w:tc>
        <w:tc>
          <w:tcPr>
            <w:tcW w:w="1414" w:type="dxa"/>
            <w:noWrap/>
            <w:hideMark/>
          </w:tcPr>
          <w:p w:rsidR="00993AF5" w:rsidRPr="00DA3F81" w:rsidRDefault="00993AF5" w:rsidP="00993AF5">
            <w:r w:rsidRPr="00DA3F81">
              <w:t xml:space="preserve"> 1,439 </w:t>
            </w:r>
          </w:p>
        </w:tc>
        <w:tc>
          <w:tcPr>
            <w:tcW w:w="1414" w:type="dxa"/>
            <w:noWrap/>
            <w:hideMark/>
          </w:tcPr>
          <w:p w:rsidR="00993AF5" w:rsidRPr="00DA3F81" w:rsidRDefault="00993AF5" w:rsidP="00993AF5">
            <w:r w:rsidRPr="00DA3F81">
              <w:t xml:space="preserve"> 5,955 </w:t>
            </w:r>
          </w:p>
        </w:tc>
        <w:tc>
          <w:tcPr>
            <w:tcW w:w="1415" w:type="dxa"/>
            <w:noWrap/>
            <w:hideMark/>
          </w:tcPr>
          <w:p w:rsidR="00993AF5" w:rsidRPr="00DA3F81" w:rsidRDefault="00993AF5" w:rsidP="00993AF5">
            <w:r w:rsidRPr="00DA3F81">
              <w:t xml:space="preserve"> 4,654 </w:t>
            </w:r>
          </w:p>
        </w:tc>
        <w:tc>
          <w:tcPr>
            <w:tcW w:w="1414" w:type="dxa"/>
            <w:noWrap/>
            <w:hideMark/>
          </w:tcPr>
          <w:p w:rsidR="00993AF5" w:rsidRPr="00DA3F81" w:rsidRDefault="00993AF5" w:rsidP="00993AF5">
            <w:r w:rsidRPr="00DA3F81">
              <w:t xml:space="preserve"> 3,628 </w:t>
            </w:r>
          </w:p>
        </w:tc>
        <w:tc>
          <w:tcPr>
            <w:tcW w:w="1414" w:type="dxa"/>
            <w:noWrap/>
            <w:hideMark/>
          </w:tcPr>
          <w:p w:rsidR="00993AF5" w:rsidRPr="00DA3F81" w:rsidRDefault="00993AF5" w:rsidP="00993AF5">
            <w:r w:rsidRPr="00DA3F81">
              <w:t xml:space="preserve"> 24,956 </w:t>
            </w:r>
          </w:p>
        </w:tc>
        <w:tc>
          <w:tcPr>
            <w:tcW w:w="1415" w:type="dxa"/>
            <w:noWrap/>
            <w:hideMark/>
          </w:tcPr>
          <w:p w:rsidR="00993AF5" w:rsidRPr="00DA3F81" w:rsidRDefault="00993AF5" w:rsidP="00993AF5">
            <w:r w:rsidRPr="00DA3F81">
              <w:t xml:space="preserve"> 3,251 </w:t>
            </w:r>
          </w:p>
        </w:tc>
      </w:tr>
      <w:tr w:rsidR="00993AF5" w:rsidRPr="005F3C9A" w:rsidTr="00993AF5">
        <w:trPr>
          <w:trHeight w:val="290"/>
        </w:trPr>
        <w:tc>
          <w:tcPr>
            <w:tcW w:w="1290" w:type="dxa"/>
            <w:noWrap/>
            <w:hideMark/>
          </w:tcPr>
          <w:p w:rsidR="00993AF5" w:rsidRPr="005F3C9A" w:rsidRDefault="00993AF5" w:rsidP="00993AF5">
            <w:r w:rsidRPr="005F3C9A">
              <w:t>65-69</w:t>
            </w:r>
          </w:p>
        </w:tc>
        <w:tc>
          <w:tcPr>
            <w:tcW w:w="1414" w:type="dxa"/>
            <w:noWrap/>
            <w:hideMark/>
          </w:tcPr>
          <w:p w:rsidR="00993AF5" w:rsidRPr="00DA3F81" w:rsidRDefault="00993AF5" w:rsidP="00993AF5">
            <w:r w:rsidRPr="00DA3F81">
              <w:t xml:space="preserve"> 5,427 </w:t>
            </w:r>
          </w:p>
        </w:tc>
        <w:tc>
          <w:tcPr>
            <w:tcW w:w="1414" w:type="dxa"/>
            <w:noWrap/>
            <w:hideMark/>
          </w:tcPr>
          <w:p w:rsidR="00993AF5" w:rsidRPr="00DA3F81" w:rsidRDefault="00993AF5" w:rsidP="00993AF5">
            <w:r w:rsidRPr="00DA3F81">
              <w:t xml:space="preserve"> 10,177 </w:t>
            </w:r>
          </w:p>
        </w:tc>
        <w:tc>
          <w:tcPr>
            <w:tcW w:w="1415" w:type="dxa"/>
            <w:noWrap/>
            <w:hideMark/>
          </w:tcPr>
          <w:p w:rsidR="00993AF5" w:rsidRPr="00DA3F81" w:rsidRDefault="00993AF5" w:rsidP="00993AF5">
            <w:r w:rsidRPr="00DA3F81">
              <w:t xml:space="preserve"> 7,632 </w:t>
            </w:r>
          </w:p>
        </w:tc>
        <w:tc>
          <w:tcPr>
            <w:tcW w:w="1414" w:type="dxa"/>
            <w:noWrap/>
            <w:hideMark/>
          </w:tcPr>
          <w:p w:rsidR="00993AF5" w:rsidRPr="00DA3F81" w:rsidRDefault="00993AF5" w:rsidP="00993AF5">
            <w:r w:rsidRPr="00DA3F81">
              <w:t xml:space="preserve"> 6,705 </w:t>
            </w:r>
          </w:p>
        </w:tc>
        <w:tc>
          <w:tcPr>
            <w:tcW w:w="1414" w:type="dxa"/>
            <w:noWrap/>
            <w:hideMark/>
          </w:tcPr>
          <w:p w:rsidR="00993AF5" w:rsidRPr="00DA3F81" w:rsidRDefault="00993AF5" w:rsidP="00993AF5">
            <w:r w:rsidRPr="00DA3F81">
              <w:t xml:space="preserve"> 36,946 </w:t>
            </w:r>
          </w:p>
        </w:tc>
        <w:tc>
          <w:tcPr>
            <w:tcW w:w="1415" w:type="dxa"/>
            <w:noWrap/>
            <w:hideMark/>
          </w:tcPr>
          <w:p w:rsidR="00993AF5" w:rsidRPr="00DA3F81" w:rsidRDefault="00993AF5" w:rsidP="00993AF5">
            <w:r w:rsidRPr="00DA3F81">
              <w:t xml:space="preserve"> 5,351 </w:t>
            </w:r>
          </w:p>
        </w:tc>
      </w:tr>
      <w:tr w:rsidR="00993AF5" w:rsidRPr="005F3C9A" w:rsidTr="00993AF5">
        <w:trPr>
          <w:trHeight w:val="290"/>
        </w:trPr>
        <w:tc>
          <w:tcPr>
            <w:tcW w:w="1290" w:type="dxa"/>
            <w:noWrap/>
            <w:hideMark/>
          </w:tcPr>
          <w:p w:rsidR="00993AF5" w:rsidRPr="005F3C9A" w:rsidRDefault="00993AF5" w:rsidP="00993AF5">
            <w:r w:rsidRPr="005F3C9A">
              <w:t>70-74</w:t>
            </w:r>
          </w:p>
        </w:tc>
        <w:tc>
          <w:tcPr>
            <w:tcW w:w="1414" w:type="dxa"/>
            <w:noWrap/>
            <w:hideMark/>
          </w:tcPr>
          <w:p w:rsidR="00993AF5" w:rsidRPr="00DA3F81" w:rsidRDefault="00993AF5" w:rsidP="00993AF5">
            <w:r w:rsidRPr="00DA3F81">
              <w:t xml:space="preserve"> 14,681 </w:t>
            </w:r>
          </w:p>
        </w:tc>
        <w:tc>
          <w:tcPr>
            <w:tcW w:w="1414" w:type="dxa"/>
            <w:noWrap/>
            <w:hideMark/>
          </w:tcPr>
          <w:p w:rsidR="00993AF5" w:rsidRPr="00DA3F81" w:rsidRDefault="00993AF5" w:rsidP="00993AF5">
            <w:r w:rsidRPr="00DA3F81">
              <w:t xml:space="preserve"> 9,687 </w:t>
            </w:r>
          </w:p>
        </w:tc>
        <w:tc>
          <w:tcPr>
            <w:tcW w:w="1415" w:type="dxa"/>
            <w:noWrap/>
            <w:hideMark/>
          </w:tcPr>
          <w:p w:rsidR="00993AF5" w:rsidRPr="00DA3F81" w:rsidRDefault="00993AF5" w:rsidP="00993AF5">
            <w:r w:rsidRPr="00DA3F81">
              <w:t xml:space="preserve"> 5,370 </w:t>
            </w:r>
          </w:p>
        </w:tc>
        <w:tc>
          <w:tcPr>
            <w:tcW w:w="1414" w:type="dxa"/>
            <w:noWrap/>
            <w:hideMark/>
          </w:tcPr>
          <w:p w:rsidR="00993AF5" w:rsidRPr="00DA3F81" w:rsidRDefault="00993AF5" w:rsidP="00993AF5">
            <w:r w:rsidRPr="00DA3F81">
              <w:t xml:space="preserve"> 6,842 </w:t>
            </w:r>
          </w:p>
        </w:tc>
        <w:tc>
          <w:tcPr>
            <w:tcW w:w="1414" w:type="dxa"/>
            <w:noWrap/>
            <w:hideMark/>
          </w:tcPr>
          <w:p w:rsidR="00993AF5" w:rsidRPr="00DA3F81" w:rsidRDefault="00993AF5" w:rsidP="00993AF5">
            <w:r w:rsidRPr="00DA3F81">
              <w:t xml:space="preserve"> 32,668 </w:t>
            </w:r>
          </w:p>
        </w:tc>
        <w:tc>
          <w:tcPr>
            <w:tcW w:w="1415" w:type="dxa"/>
            <w:noWrap/>
            <w:hideMark/>
          </w:tcPr>
          <w:p w:rsidR="00993AF5" w:rsidRPr="00DA3F81" w:rsidRDefault="00993AF5" w:rsidP="00993AF5">
            <w:r w:rsidRPr="00DA3F81">
              <w:t xml:space="preserve"> 5,540 </w:t>
            </w:r>
          </w:p>
        </w:tc>
      </w:tr>
      <w:tr w:rsidR="00993AF5" w:rsidRPr="005F3C9A" w:rsidTr="00993AF5">
        <w:trPr>
          <w:trHeight w:val="290"/>
        </w:trPr>
        <w:tc>
          <w:tcPr>
            <w:tcW w:w="1290" w:type="dxa"/>
            <w:noWrap/>
            <w:hideMark/>
          </w:tcPr>
          <w:p w:rsidR="00993AF5" w:rsidRPr="005F3C9A" w:rsidRDefault="00993AF5" w:rsidP="00993AF5">
            <w:r w:rsidRPr="005F3C9A">
              <w:t>75-79</w:t>
            </w:r>
          </w:p>
        </w:tc>
        <w:tc>
          <w:tcPr>
            <w:tcW w:w="1414" w:type="dxa"/>
            <w:noWrap/>
            <w:hideMark/>
          </w:tcPr>
          <w:p w:rsidR="00993AF5" w:rsidRPr="00DA3F81" w:rsidRDefault="00993AF5" w:rsidP="00993AF5">
            <w:r w:rsidRPr="00DA3F81">
              <w:t xml:space="preserve"> 15,131 </w:t>
            </w:r>
          </w:p>
        </w:tc>
        <w:tc>
          <w:tcPr>
            <w:tcW w:w="1414" w:type="dxa"/>
            <w:noWrap/>
            <w:hideMark/>
          </w:tcPr>
          <w:p w:rsidR="00993AF5" w:rsidRPr="00DA3F81" w:rsidRDefault="00993AF5" w:rsidP="00993AF5">
            <w:r w:rsidRPr="00DA3F81">
              <w:t xml:space="preserve"> 11,644 </w:t>
            </w:r>
          </w:p>
        </w:tc>
        <w:tc>
          <w:tcPr>
            <w:tcW w:w="1415" w:type="dxa"/>
            <w:noWrap/>
            <w:hideMark/>
          </w:tcPr>
          <w:p w:rsidR="00993AF5" w:rsidRPr="00DA3F81" w:rsidRDefault="00993AF5" w:rsidP="00993AF5">
            <w:r w:rsidRPr="00DA3F81">
              <w:t xml:space="preserve"> 5,263 </w:t>
            </w:r>
          </w:p>
        </w:tc>
        <w:tc>
          <w:tcPr>
            <w:tcW w:w="1414" w:type="dxa"/>
            <w:noWrap/>
            <w:hideMark/>
          </w:tcPr>
          <w:p w:rsidR="00993AF5" w:rsidRPr="00DA3F81" w:rsidRDefault="00993AF5" w:rsidP="00993AF5">
            <w:r w:rsidRPr="00DA3F81">
              <w:t xml:space="preserve"> 6,381 </w:t>
            </w:r>
          </w:p>
        </w:tc>
        <w:tc>
          <w:tcPr>
            <w:tcW w:w="1414" w:type="dxa"/>
            <w:noWrap/>
            <w:hideMark/>
          </w:tcPr>
          <w:p w:rsidR="00993AF5" w:rsidRPr="00DA3F81" w:rsidRDefault="00993AF5" w:rsidP="00993AF5">
            <w:r w:rsidRPr="00DA3F81">
              <w:t xml:space="preserve"> 27,367 </w:t>
            </w:r>
          </w:p>
        </w:tc>
        <w:tc>
          <w:tcPr>
            <w:tcW w:w="1415" w:type="dxa"/>
            <w:noWrap/>
            <w:hideMark/>
          </w:tcPr>
          <w:p w:rsidR="00993AF5" w:rsidRPr="00DA3F81" w:rsidRDefault="00993AF5" w:rsidP="00993AF5">
            <w:r w:rsidRPr="00DA3F81">
              <w:t xml:space="preserve"> 5,263 </w:t>
            </w:r>
          </w:p>
        </w:tc>
      </w:tr>
      <w:tr w:rsidR="00993AF5" w:rsidRPr="005F3C9A" w:rsidTr="00993AF5">
        <w:trPr>
          <w:trHeight w:val="290"/>
        </w:trPr>
        <w:tc>
          <w:tcPr>
            <w:tcW w:w="1290" w:type="dxa"/>
            <w:noWrap/>
            <w:hideMark/>
          </w:tcPr>
          <w:p w:rsidR="00993AF5" w:rsidRPr="005F3C9A" w:rsidRDefault="00993AF5" w:rsidP="00993AF5">
            <w:r w:rsidRPr="005F3C9A">
              <w:t>80-84</w:t>
            </w:r>
          </w:p>
        </w:tc>
        <w:tc>
          <w:tcPr>
            <w:tcW w:w="1414" w:type="dxa"/>
            <w:noWrap/>
            <w:hideMark/>
          </w:tcPr>
          <w:p w:rsidR="00993AF5" w:rsidRPr="00DA3F81" w:rsidRDefault="00993AF5" w:rsidP="00993AF5">
            <w:r w:rsidRPr="00DA3F81">
              <w:t xml:space="preserve"> 27,029 </w:t>
            </w:r>
          </w:p>
        </w:tc>
        <w:tc>
          <w:tcPr>
            <w:tcW w:w="1414" w:type="dxa"/>
            <w:noWrap/>
            <w:hideMark/>
          </w:tcPr>
          <w:p w:rsidR="00993AF5" w:rsidRPr="00DA3F81" w:rsidRDefault="00993AF5" w:rsidP="00993AF5">
            <w:r w:rsidRPr="00DA3F81">
              <w:t xml:space="preserve"> 15,584 </w:t>
            </w:r>
          </w:p>
        </w:tc>
        <w:tc>
          <w:tcPr>
            <w:tcW w:w="1415" w:type="dxa"/>
            <w:noWrap/>
            <w:hideMark/>
          </w:tcPr>
          <w:p w:rsidR="00993AF5" w:rsidRPr="00DA3F81" w:rsidRDefault="00993AF5" w:rsidP="00993AF5">
            <w:r w:rsidRPr="00DA3F81">
              <w:t xml:space="preserve"> 4,058 </w:t>
            </w:r>
          </w:p>
        </w:tc>
        <w:tc>
          <w:tcPr>
            <w:tcW w:w="1414" w:type="dxa"/>
            <w:noWrap/>
            <w:hideMark/>
          </w:tcPr>
          <w:p w:rsidR="00993AF5" w:rsidRPr="00DA3F81" w:rsidRDefault="00993AF5" w:rsidP="00993AF5">
            <w:r w:rsidRPr="00DA3F81">
              <w:t xml:space="preserve"> 9,821 </w:t>
            </w:r>
          </w:p>
        </w:tc>
        <w:tc>
          <w:tcPr>
            <w:tcW w:w="1414" w:type="dxa"/>
            <w:noWrap/>
            <w:hideMark/>
          </w:tcPr>
          <w:p w:rsidR="00993AF5" w:rsidRPr="00DA3F81" w:rsidRDefault="00993AF5" w:rsidP="00993AF5">
            <w:r w:rsidRPr="00DA3F81">
              <w:t xml:space="preserve"> 26,461 </w:t>
            </w:r>
          </w:p>
        </w:tc>
        <w:tc>
          <w:tcPr>
            <w:tcW w:w="1415" w:type="dxa"/>
            <w:noWrap/>
            <w:hideMark/>
          </w:tcPr>
          <w:p w:rsidR="00993AF5" w:rsidRPr="00DA3F81" w:rsidRDefault="00993AF5" w:rsidP="00993AF5">
            <w:r w:rsidRPr="00DA3F81">
              <w:t xml:space="preserve"> 6,636 </w:t>
            </w:r>
          </w:p>
        </w:tc>
      </w:tr>
      <w:tr w:rsidR="00993AF5" w:rsidRPr="005F3C9A" w:rsidTr="00993AF5">
        <w:trPr>
          <w:trHeight w:val="290"/>
        </w:trPr>
        <w:tc>
          <w:tcPr>
            <w:tcW w:w="1290" w:type="dxa"/>
            <w:noWrap/>
            <w:hideMark/>
          </w:tcPr>
          <w:p w:rsidR="00993AF5" w:rsidRPr="005F3C9A" w:rsidRDefault="00993AF5" w:rsidP="00993AF5">
            <w:r w:rsidRPr="005F3C9A">
              <w:t>85-89</w:t>
            </w:r>
          </w:p>
        </w:tc>
        <w:tc>
          <w:tcPr>
            <w:tcW w:w="1414" w:type="dxa"/>
            <w:noWrap/>
            <w:hideMark/>
          </w:tcPr>
          <w:p w:rsidR="00993AF5" w:rsidRPr="00DA3F81" w:rsidRDefault="00993AF5" w:rsidP="00993AF5">
            <w:r w:rsidRPr="00DA3F81">
              <w:t xml:space="preserve"> 27,729 </w:t>
            </w:r>
          </w:p>
        </w:tc>
        <w:tc>
          <w:tcPr>
            <w:tcW w:w="1414" w:type="dxa"/>
            <w:noWrap/>
            <w:hideMark/>
          </w:tcPr>
          <w:p w:rsidR="00993AF5" w:rsidRPr="00DA3F81" w:rsidRDefault="00993AF5" w:rsidP="00993AF5">
            <w:r w:rsidRPr="00DA3F81">
              <w:t xml:space="preserve"> 20,926 </w:t>
            </w:r>
          </w:p>
        </w:tc>
        <w:tc>
          <w:tcPr>
            <w:tcW w:w="1415" w:type="dxa"/>
            <w:noWrap/>
            <w:hideMark/>
          </w:tcPr>
          <w:p w:rsidR="00993AF5" w:rsidRPr="00DA3F81" w:rsidRDefault="00993AF5" w:rsidP="00993AF5">
            <w:r w:rsidRPr="00DA3F81">
              <w:t xml:space="preserve"> 592 </w:t>
            </w:r>
          </w:p>
        </w:tc>
        <w:tc>
          <w:tcPr>
            <w:tcW w:w="1414" w:type="dxa"/>
            <w:noWrap/>
            <w:hideMark/>
          </w:tcPr>
          <w:p w:rsidR="00993AF5" w:rsidRPr="00DA3F81" w:rsidRDefault="00993AF5" w:rsidP="00993AF5">
            <w:r w:rsidRPr="00DA3F81">
              <w:t xml:space="preserve"> 7,986 </w:t>
            </w:r>
          </w:p>
        </w:tc>
        <w:tc>
          <w:tcPr>
            <w:tcW w:w="1414" w:type="dxa"/>
            <w:noWrap/>
            <w:hideMark/>
          </w:tcPr>
          <w:p w:rsidR="00993AF5" w:rsidRPr="00DA3F81" w:rsidRDefault="00993AF5" w:rsidP="00993AF5">
            <w:r w:rsidRPr="00DA3F81">
              <w:t xml:space="preserve"> 24,623 </w:t>
            </w:r>
          </w:p>
        </w:tc>
        <w:tc>
          <w:tcPr>
            <w:tcW w:w="1415" w:type="dxa"/>
            <w:noWrap/>
            <w:hideMark/>
          </w:tcPr>
          <w:p w:rsidR="00993AF5" w:rsidRPr="00DA3F81" w:rsidRDefault="00993AF5" w:rsidP="00993AF5">
            <w:r w:rsidRPr="00DA3F81">
              <w:t xml:space="preserve"> 6,548 </w:t>
            </w:r>
          </w:p>
        </w:tc>
      </w:tr>
      <w:tr w:rsidR="00993AF5" w:rsidRPr="005F3C9A" w:rsidTr="00993AF5">
        <w:trPr>
          <w:trHeight w:val="290"/>
        </w:trPr>
        <w:tc>
          <w:tcPr>
            <w:tcW w:w="1290" w:type="dxa"/>
            <w:noWrap/>
            <w:hideMark/>
          </w:tcPr>
          <w:p w:rsidR="00993AF5" w:rsidRPr="005F3C9A" w:rsidRDefault="00993AF5" w:rsidP="00993AF5">
            <w:r w:rsidRPr="005F3C9A">
              <w:t>90+</w:t>
            </w:r>
          </w:p>
        </w:tc>
        <w:tc>
          <w:tcPr>
            <w:tcW w:w="1414" w:type="dxa"/>
            <w:noWrap/>
            <w:hideMark/>
          </w:tcPr>
          <w:p w:rsidR="00993AF5" w:rsidRPr="00DA3F81" w:rsidRDefault="00993AF5" w:rsidP="00993AF5">
            <w:r w:rsidRPr="00DA3F81">
              <w:t xml:space="preserve"> 24,539 </w:t>
            </w:r>
          </w:p>
        </w:tc>
        <w:tc>
          <w:tcPr>
            <w:tcW w:w="1414" w:type="dxa"/>
            <w:noWrap/>
            <w:hideMark/>
          </w:tcPr>
          <w:p w:rsidR="00993AF5" w:rsidRPr="00DA3F81" w:rsidRDefault="00993AF5" w:rsidP="00993AF5">
            <w:r w:rsidRPr="00DA3F81">
              <w:t xml:space="preserve"> 14,697 </w:t>
            </w:r>
          </w:p>
        </w:tc>
        <w:tc>
          <w:tcPr>
            <w:tcW w:w="1415" w:type="dxa"/>
            <w:noWrap/>
            <w:hideMark/>
          </w:tcPr>
          <w:p w:rsidR="00993AF5" w:rsidRPr="00DA3F81" w:rsidRDefault="00993AF5" w:rsidP="00993AF5">
            <w:r w:rsidRPr="00DA3F81">
              <w:t xml:space="preserve"> 44 </w:t>
            </w:r>
          </w:p>
        </w:tc>
        <w:tc>
          <w:tcPr>
            <w:tcW w:w="1414" w:type="dxa"/>
            <w:noWrap/>
            <w:hideMark/>
          </w:tcPr>
          <w:p w:rsidR="00993AF5" w:rsidRPr="00DA3F81" w:rsidRDefault="00993AF5" w:rsidP="00993AF5">
            <w:r w:rsidRPr="00DA3F81">
              <w:t xml:space="preserve"> 1,236 </w:t>
            </w:r>
          </w:p>
        </w:tc>
        <w:tc>
          <w:tcPr>
            <w:tcW w:w="1414" w:type="dxa"/>
            <w:noWrap/>
            <w:hideMark/>
          </w:tcPr>
          <w:p w:rsidR="00993AF5" w:rsidRPr="00DA3F81" w:rsidRDefault="00993AF5" w:rsidP="00993AF5">
            <w:r w:rsidRPr="00DA3F81">
              <w:t xml:space="preserve"> 9,798 </w:t>
            </w:r>
          </w:p>
        </w:tc>
        <w:tc>
          <w:tcPr>
            <w:tcW w:w="1415" w:type="dxa"/>
            <w:noWrap/>
            <w:hideMark/>
          </w:tcPr>
          <w:p w:rsidR="00993AF5" w:rsidRPr="00DA3F81" w:rsidRDefault="00993AF5" w:rsidP="00993AF5">
            <w:r w:rsidRPr="00DA3F81">
              <w:t xml:space="preserve"> 4,025 </w:t>
            </w:r>
          </w:p>
        </w:tc>
      </w:tr>
      <w:tr w:rsidR="00993AF5" w:rsidRPr="005F3C9A" w:rsidTr="00993AF5">
        <w:trPr>
          <w:trHeight w:val="290"/>
        </w:trPr>
        <w:tc>
          <w:tcPr>
            <w:tcW w:w="1290" w:type="dxa"/>
            <w:noWrap/>
            <w:hideMark/>
          </w:tcPr>
          <w:p w:rsidR="00993AF5" w:rsidRPr="005F3C9A" w:rsidRDefault="00993AF5" w:rsidP="00993AF5">
            <w:r w:rsidRPr="005F3C9A">
              <w:t>Males total</w:t>
            </w:r>
          </w:p>
        </w:tc>
        <w:tc>
          <w:tcPr>
            <w:tcW w:w="1414" w:type="dxa"/>
            <w:noWrap/>
            <w:hideMark/>
          </w:tcPr>
          <w:p w:rsidR="00993AF5" w:rsidRPr="00DA3F81" w:rsidRDefault="00993AF5" w:rsidP="00993AF5">
            <w:r w:rsidRPr="00DA3F81">
              <w:t xml:space="preserve"> 117,512 </w:t>
            </w:r>
          </w:p>
        </w:tc>
        <w:tc>
          <w:tcPr>
            <w:tcW w:w="1414" w:type="dxa"/>
            <w:noWrap/>
            <w:hideMark/>
          </w:tcPr>
          <w:p w:rsidR="00993AF5" w:rsidRPr="00DA3F81" w:rsidRDefault="00993AF5" w:rsidP="00993AF5">
            <w:r w:rsidRPr="00DA3F81">
              <w:t xml:space="preserve"> 97,929 </w:t>
            </w:r>
          </w:p>
        </w:tc>
        <w:tc>
          <w:tcPr>
            <w:tcW w:w="1415" w:type="dxa"/>
            <w:noWrap/>
            <w:hideMark/>
          </w:tcPr>
          <w:p w:rsidR="00993AF5" w:rsidRPr="00DA3F81" w:rsidRDefault="00993AF5" w:rsidP="00993AF5">
            <w:r w:rsidRPr="00DA3F81">
              <w:t xml:space="preserve"> 44,938 </w:t>
            </w:r>
          </w:p>
        </w:tc>
        <w:tc>
          <w:tcPr>
            <w:tcW w:w="1414" w:type="dxa"/>
            <w:noWrap/>
            <w:hideMark/>
          </w:tcPr>
          <w:p w:rsidR="00993AF5" w:rsidRPr="00DA3F81" w:rsidRDefault="00993AF5" w:rsidP="00993AF5">
            <w:r w:rsidRPr="00DA3F81">
              <w:t xml:space="preserve"> 52,053 </w:t>
            </w:r>
          </w:p>
        </w:tc>
        <w:tc>
          <w:tcPr>
            <w:tcW w:w="1414" w:type="dxa"/>
            <w:noWrap/>
            <w:hideMark/>
          </w:tcPr>
          <w:p w:rsidR="00993AF5" w:rsidRPr="00DA3F81" w:rsidRDefault="00993AF5" w:rsidP="00993AF5">
            <w:r w:rsidRPr="00DA3F81">
              <w:t xml:space="preserve"> 262,070 </w:t>
            </w:r>
          </w:p>
        </w:tc>
        <w:tc>
          <w:tcPr>
            <w:tcW w:w="1415" w:type="dxa"/>
            <w:noWrap/>
            <w:hideMark/>
          </w:tcPr>
          <w:p w:rsidR="00993AF5" w:rsidRPr="00DA3F81" w:rsidRDefault="00993AF5" w:rsidP="00993AF5">
            <w:r w:rsidRPr="00DA3F81">
              <w:t xml:space="preserve"> 45,960 </w:t>
            </w:r>
          </w:p>
        </w:tc>
      </w:tr>
      <w:tr w:rsidR="00993AF5" w:rsidRPr="005F3C9A" w:rsidTr="00993AF5">
        <w:trPr>
          <w:trHeight w:val="290"/>
        </w:trPr>
        <w:tc>
          <w:tcPr>
            <w:tcW w:w="1290" w:type="dxa"/>
            <w:noWrap/>
            <w:hideMark/>
          </w:tcPr>
          <w:p w:rsidR="00993AF5" w:rsidRPr="005F3C9A" w:rsidRDefault="00993AF5" w:rsidP="00993AF5">
            <w:pPr>
              <w:rPr>
                <w:b/>
              </w:rPr>
            </w:pPr>
            <w:r w:rsidRPr="005F3C9A">
              <w:rPr>
                <w:b/>
              </w:rPr>
              <w:t>Female</w:t>
            </w:r>
          </w:p>
        </w:tc>
        <w:tc>
          <w:tcPr>
            <w:tcW w:w="1414" w:type="dxa"/>
            <w:noWrap/>
            <w:hideMark/>
          </w:tcPr>
          <w:p w:rsidR="00993AF5" w:rsidRPr="00DA3F81" w:rsidRDefault="00993AF5" w:rsidP="00993AF5">
            <w:r w:rsidRPr="00DA3F81">
              <w:t xml:space="preserve"> </w:t>
            </w:r>
          </w:p>
        </w:tc>
        <w:tc>
          <w:tcPr>
            <w:tcW w:w="1414" w:type="dxa"/>
            <w:noWrap/>
            <w:hideMark/>
          </w:tcPr>
          <w:p w:rsidR="00993AF5" w:rsidRPr="00DA3F81" w:rsidRDefault="00993AF5" w:rsidP="00993AF5"/>
        </w:tc>
        <w:tc>
          <w:tcPr>
            <w:tcW w:w="1415" w:type="dxa"/>
            <w:noWrap/>
            <w:hideMark/>
          </w:tcPr>
          <w:p w:rsidR="00993AF5" w:rsidRPr="00DA3F81" w:rsidRDefault="00993AF5" w:rsidP="00993AF5"/>
        </w:tc>
        <w:tc>
          <w:tcPr>
            <w:tcW w:w="1414" w:type="dxa"/>
            <w:noWrap/>
            <w:hideMark/>
          </w:tcPr>
          <w:p w:rsidR="00993AF5" w:rsidRPr="00DA3F81" w:rsidRDefault="00993AF5" w:rsidP="00993AF5"/>
        </w:tc>
        <w:tc>
          <w:tcPr>
            <w:tcW w:w="1414" w:type="dxa"/>
            <w:noWrap/>
            <w:hideMark/>
          </w:tcPr>
          <w:p w:rsidR="00993AF5" w:rsidRPr="00DA3F81" w:rsidRDefault="00993AF5" w:rsidP="00993AF5"/>
        </w:tc>
        <w:tc>
          <w:tcPr>
            <w:tcW w:w="1415" w:type="dxa"/>
            <w:noWrap/>
            <w:hideMark/>
          </w:tcPr>
          <w:p w:rsidR="00993AF5" w:rsidRPr="00DA3F81" w:rsidRDefault="00993AF5" w:rsidP="00993AF5"/>
        </w:tc>
      </w:tr>
      <w:tr w:rsidR="00993AF5" w:rsidRPr="005F3C9A" w:rsidTr="00993AF5">
        <w:trPr>
          <w:trHeight w:val="290"/>
        </w:trPr>
        <w:tc>
          <w:tcPr>
            <w:tcW w:w="1290" w:type="dxa"/>
            <w:noWrap/>
            <w:hideMark/>
          </w:tcPr>
          <w:p w:rsidR="00993AF5" w:rsidRPr="005F3C9A" w:rsidRDefault="00993AF5" w:rsidP="00993AF5">
            <w:r w:rsidRPr="005F3C9A">
              <w:t>0- 39</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 </w:t>
            </w:r>
          </w:p>
        </w:tc>
        <w:tc>
          <w:tcPr>
            <w:tcW w:w="1415" w:type="dxa"/>
            <w:noWrap/>
            <w:hideMark/>
          </w:tcPr>
          <w:p w:rsidR="00993AF5" w:rsidRPr="00DA3F81" w:rsidRDefault="00993AF5" w:rsidP="00993AF5">
            <w:r w:rsidRPr="00DA3F81">
              <w:t xml:space="preserve"> 1,467 </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27,320 </w:t>
            </w:r>
          </w:p>
        </w:tc>
        <w:tc>
          <w:tcPr>
            <w:tcW w:w="1415" w:type="dxa"/>
            <w:noWrap/>
            <w:hideMark/>
          </w:tcPr>
          <w:p w:rsidR="00993AF5" w:rsidRPr="00DA3F81" w:rsidRDefault="00993AF5" w:rsidP="00993AF5">
            <w:r w:rsidRPr="00DA3F81">
              <w:t xml:space="preserve"> 2,303 </w:t>
            </w:r>
          </w:p>
        </w:tc>
      </w:tr>
      <w:tr w:rsidR="00993AF5" w:rsidRPr="005F3C9A" w:rsidTr="00993AF5">
        <w:trPr>
          <w:trHeight w:val="290"/>
        </w:trPr>
        <w:tc>
          <w:tcPr>
            <w:tcW w:w="1290" w:type="dxa"/>
            <w:noWrap/>
            <w:hideMark/>
          </w:tcPr>
          <w:p w:rsidR="00993AF5" w:rsidRPr="005F3C9A" w:rsidRDefault="00993AF5" w:rsidP="00993AF5">
            <w:r w:rsidRPr="005F3C9A">
              <w:t>40-44</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1,264 </w:t>
            </w:r>
          </w:p>
        </w:tc>
        <w:tc>
          <w:tcPr>
            <w:tcW w:w="1415" w:type="dxa"/>
            <w:noWrap/>
            <w:hideMark/>
          </w:tcPr>
          <w:p w:rsidR="00993AF5" w:rsidRPr="00DA3F81" w:rsidRDefault="00993AF5" w:rsidP="00993AF5">
            <w:r w:rsidRPr="00DA3F81">
              <w:t xml:space="preserve"> 1,407 </w:t>
            </w:r>
          </w:p>
        </w:tc>
        <w:tc>
          <w:tcPr>
            <w:tcW w:w="1414" w:type="dxa"/>
            <w:noWrap/>
            <w:hideMark/>
          </w:tcPr>
          <w:p w:rsidR="00993AF5" w:rsidRPr="00DA3F81" w:rsidRDefault="00993AF5" w:rsidP="00993AF5">
            <w:r w:rsidRPr="00DA3F81">
              <w:t xml:space="preserve"> 1,992 </w:t>
            </w:r>
          </w:p>
        </w:tc>
        <w:tc>
          <w:tcPr>
            <w:tcW w:w="1414" w:type="dxa"/>
            <w:noWrap/>
            <w:hideMark/>
          </w:tcPr>
          <w:p w:rsidR="00993AF5" w:rsidRPr="00DA3F81" w:rsidRDefault="00993AF5" w:rsidP="00993AF5">
            <w:r w:rsidRPr="00DA3F81">
              <w:t xml:space="preserve"> 11,286 </w:t>
            </w:r>
          </w:p>
        </w:tc>
        <w:tc>
          <w:tcPr>
            <w:tcW w:w="1415" w:type="dxa"/>
            <w:noWrap/>
            <w:hideMark/>
          </w:tcPr>
          <w:p w:rsidR="00993AF5" w:rsidRPr="00DA3F81" w:rsidRDefault="00993AF5" w:rsidP="00993AF5">
            <w:r w:rsidRPr="00DA3F81">
              <w:t xml:space="preserve"> 1,276 </w:t>
            </w:r>
          </w:p>
        </w:tc>
      </w:tr>
      <w:tr w:rsidR="00993AF5" w:rsidRPr="005F3C9A" w:rsidTr="00993AF5">
        <w:trPr>
          <w:trHeight w:val="290"/>
        </w:trPr>
        <w:tc>
          <w:tcPr>
            <w:tcW w:w="1290" w:type="dxa"/>
            <w:noWrap/>
            <w:hideMark/>
          </w:tcPr>
          <w:p w:rsidR="00993AF5" w:rsidRPr="005F3C9A" w:rsidRDefault="00993AF5" w:rsidP="00993AF5">
            <w:r w:rsidRPr="005F3C9A">
              <w:t>45-49</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1,312 </w:t>
            </w:r>
          </w:p>
        </w:tc>
        <w:tc>
          <w:tcPr>
            <w:tcW w:w="1415" w:type="dxa"/>
            <w:noWrap/>
            <w:hideMark/>
          </w:tcPr>
          <w:p w:rsidR="00993AF5" w:rsidRPr="00DA3F81" w:rsidRDefault="00993AF5" w:rsidP="00993AF5">
            <w:r w:rsidRPr="00DA3F81">
              <w:t xml:space="preserve"> 1,462 </w:t>
            </w:r>
          </w:p>
        </w:tc>
        <w:tc>
          <w:tcPr>
            <w:tcW w:w="1414" w:type="dxa"/>
            <w:noWrap/>
            <w:hideMark/>
          </w:tcPr>
          <w:p w:rsidR="00993AF5" w:rsidRPr="00DA3F81" w:rsidRDefault="00993AF5" w:rsidP="00993AF5">
            <w:r w:rsidRPr="00DA3F81">
              <w:t xml:space="preserve"> 2,068 </w:t>
            </w:r>
          </w:p>
        </w:tc>
        <w:tc>
          <w:tcPr>
            <w:tcW w:w="1414" w:type="dxa"/>
            <w:noWrap/>
            <w:hideMark/>
          </w:tcPr>
          <w:p w:rsidR="00993AF5" w:rsidRPr="00DA3F81" w:rsidRDefault="00993AF5" w:rsidP="00993AF5">
            <w:r w:rsidRPr="00DA3F81">
              <w:t xml:space="preserve"> 16,527 </w:t>
            </w:r>
          </w:p>
        </w:tc>
        <w:tc>
          <w:tcPr>
            <w:tcW w:w="1415" w:type="dxa"/>
            <w:noWrap/>
            <w:hideMark/>
          </w:tcPr>
          <w:p w:rsidR="00993AF5" w:rsidRPr="00DA3F81" w:rsidRDefault="00993AF5" w:rsidP="00993AF5">
            <w:r w:rsidRPr="00DA3F81">
              <w:t xml:space="preserve"> 1,710 </w:t>
            </w:r>
          </w:p>
        </w:tc>
      </w:tr>
      <w:tr w:rsidR="00993AF5" w:rsidRPr="005F3C9A" w:rsidTr="00993AF5">
        <w:trPr>
          <w:trHeight w:val="290"/>
        </w:trPr>
        <w:tc>
          <w:tcPr>
            <w:tcW w:w="1290" w:type="dxa"/>
            <w:noWrap/>
            <w:hideMark/>
          </w:tcPr>
          <w:p w:rsidR="00993AF5" w:rsidRPr="005F3C9A" w:rsidRDefault="00993AF5" w:rsidP="00993AF5">
            <w:r w:rsidRPr="005F3C9A">
              <w:lastRenderedPageBreak/>
              <w:t>50-54</w:t>
            </w:r>
          </w:p>
        </w:tc>
        <w:tc>
          <w:tcPr>
            <w:tcW w:w="1414" w:type="dxa"/>
            <w:noWrap/>
            <w:hideMark/>
          </w:tcPr>
          <w:p w:rsidR="00993AF5" w:rsidRPr="00DA3F81" w:rsidRDefault="00993AF5" w:rsidP="00993AF5">
            <w:r w:rsidRPr="00DA3F81">
              <w:t xml:space="preserve"> - </w:t>
            </w:r>
          </w:p>
        </w:tc>
        <w:tc>
          <w:tcPr>
            <w:tcW w:w="1414" w:type="dxa"/>
            <w:noWrap/>
            <w:hideMark/>
          </w:tcPr>
          <w:p w:rsidR="00993AF5" w:rsidRPr="00DA3F81" w:rsidRDefault="00993AF5" w:rsidP="00993AF5">
            <w:r w:rsidRPr="00DA3F81">
              <w:t xml:space="preserve"> 3,590 </w:t>
            </w:r>
          </w:p>
        </w:tc>
        <w:tc>
          <w:tcPr>
            <w:tcW w:w="1415" w:type="dxa"/>
            <w:noWrap/>
            <w:hideMark/>
          </w:tcPr>
          <w:p w:rsidR="00993AF5" w:rsidRPr="00DA3F81" w:rsidRDefault="00993AF5" w:rsidP="00993AF5">
            <w:r w:rsidRPr="00DA3F81">
              <w:t xml:space="preserve"> 3,879 </w:t>
            </w:r>
          </w:p>
        </w:tc>
        <w:tc>
          <w:tcPr>
            <w:tcW w:w="1414" w:type="dxa"/>
            <w:noWrap/>
            <w:hideMark/>
          </w:tcPr>
          <w:p w:rsidR="00993AF5" w:rsidRPr="00DA3F81" w:rsidRDefault="00993AF5" w:rsidP="00993AF5">
            <w:r w:rsidRPr="00DA3F81">
              <w:t xml:space="preserve"> 2,358 </w:t>
            </w:r>
          </w:p>
        </w:tc>
        <w:tc>
          <w:tcPr>
            <w:tcW w:w="1414" w:type="dxa"/>
            <w:noWrap/>
            <w:hideMark/>
          </w:tcPr>
          <w:p w:rsidR="00993AF5" w:rsidRPr="00DA3F81" w:rsidRDefault="00993AF5" w:rsidP="00993AF5">
            <w:r w:rsidRPr="00DA3F81">
              <w:t xml:space="preserve"> 15,525 </w:t>
            </w:r>
          </w:p>
        </w:tc>
        <w:tc>
          <w:tcPr>
            <w:tcW w:w="1415" w:type="dxa"/>
            <w:noWrap/>
            <w:hideMark/>
          </w:tcPr>
          <w:p w:rsidR="00993AF5" w:rsidRPr="00DA3F81" w:rsidRDefault="00993AF5" w:rsidP="00993AF5">
            <w:r w:rsidRPr="00DA3F81">
              <w:t xml:space="preserve"> 2,028 </w:t>
            </w:r>
          </w:p>
        </w:tc>
      </w:tr>
      <w:tr w:rsidR="00993AF5" w:rsidRPr="005F3C9A" w:rsidTr="00993AF5">
        <w:trPr>
          <w:trHeight w:val="290"/>
        </w:trPr>
        <w:tc>
          <w:tcPr>
            <w:tcW w:w="1290" w:type="dxa"/>
            <w:noWrap/>
            <w:hideMark/>
          </w:tcPr>
          <w:p w:rsidR="00993AF5" w:rsidRPr="005F3C9A" w:rsidRDefault="00993AF5" w:rsidP="00993AF5">
            <w:r w:rsidRPr="005F3C9A">
              <w:t>55-59</w:t>
            </w:r>
          </w:p>
        </w:tc>
        <w:tc>
          <w:tcPr>
            <w:tcW w:w="1414" w:type="dxa"/>
            <w:noWrap/>
            <w:hideMark/>
          </w:tcPr>
          <w:p w:rsidR="00993AF5" w:rsidRPr="00DA3F81" w:rsidRDefault="00993AF5" w:rsidP="00993AF5">
            <w:r w:rsidRPr="00DA3F81">
              <w:t xml:space="preserve"> 1,573 </w:t>
            </w:r>
          </w:p>
        </w:tc>
        <w:tc>
          <w:tcPr>
            <w:tcW w:w="1414" w:type="dxa"/>
            <w:noWrap/>
            <w:hideMark/>
          </w:tcPr>
          <w:p w:rsidR="00993AF5" w:rsidRPr="00DA3F81" w:rsidRDefault="00993AF5" w:rsidP="00993AF5">
            <w:r w:rsidRPr="00DA3F81">
              <w:t xml:space="preserve"> 5,625 </w:t>
            </w:r>
          </w:p>
        </w:tc>
        <w:tc>
          <w:tcPr>
            <w:tcW w:w="1415" w:type="dxa"/>
            <w:noWrap/>
            <w:hideMark/>
          </w:tcPr>
          <w:p w:rsidR="00993AF5" w:rsidRPr="00DA3F81" w:rsidRDefault="00993AF5" w:rsidP="00993AF5">
            <w:r w:rsidRPr="00DA3F81">
              <w:t xml:space="preserve"> 3,345 </w:t>
            </w:r>
          </w:p>
        </w:tc>
        <w:tc>
          <w:tcPr>
            <w:tcW w:w="1414" w:type="dxa"/>
            <w:noWrap/>
            <w:hideMark/>
          </w:tcPr>
          <w:p w:rsidR="00993AF5" w:rsidRPr="00DA3F81" w:rsidRDefault="00993AF5" w:rsidP="00993AF5">
            <w:r w:rsidRPr="00DA3F81">
              <w:t xml:space="preserve"> 2,034 </w:t>
            </w:r>
          </w:p>
        </w:tc>
        <w:tc>
          <w:tcPr>
            <w:tcW w:w="1414" w:type="dxa"/>
            <w:noWrap/>
            <w:hideMark/>
          </w:tcPr>
          <w:p w:rsidR="00993AF5" w:rsidRPr="00DA3F81" w:rsidRDefault="00993AF5" w:rsidP="00993AF5">
            <w:r w:rsidRPr="00DA3F81">
              <w:t xml:space="preserve"> 18,035 </w:t>
            </w:r>
          </w:p>
        </w:tc>
        <w:tc>
          <w:tcPr>
            <w:tcW w:w="1415" w:type="dxa"/>
            <w:noWrap/>
            <w:hideMark/>
          </w:tcPr>
          <w:p w:rsidR="00993AF5" w:rsidRPr="00DA3F81" w:rsidRDefault="00993AF5" w:rsidP="00993AF5">
            <w:r w:rsidRPr="00DA3F81">
              <w:t xml:space="preserve"> 2,449 </w:t>
            </w:r>
          </w:p>
        </w:tc>
      </w:tr>
      <w:tr w:rsidR="00993AF5" w:rsidRPr="005F3C9A" w:rsidTr="00993AF5">
        <w:trPr>
          <w:trHeight w:val="290"/>
        </w:trPr>
        <w:tc>
          <w:tcPr>
            <w:tcW w:w="1290" w:type="dxa"/>
            <w:noWrap/>
            <w:hideMark/>
          </w:tcPr>
          <w:p w:rsidR="00993AF5" w:rsidRPr="005F3C9A" w:rsidRDefault="00993AF5" w:rsidP="00993AF5">
            <w:r w:rsidRPr="005F3C9A">
              <w:t>60-64</w:t>
            </w:r>
          </w:p>
        </w:tc>
        <w:tc>
          <w:tcPr>
            <w:tcW w:w="1414" w:type="dxa"/>
            <w:noWrap/>
            <w:hideMark/>
          </w:tcPr>
          <w:p w:rsidR="00993AF5" w:rsidRPr="00DA3F81" w:rsidRDefault="00993AF5" w:rsidP="00993AF5">
            <w:r w:rsidRPr="00DA3F81">
              <w:t xml:space="preserve"> 1,498 </w:t>
            </w:r>
          </w:p>
        </w:tc>
        <w:tc>
          <w:tcPr>
            <w:tcW w:w="1414" w:type="dxa"/>
            <w:noWrap/>
            <w:hideMark/>
          </w:tcPr>
          <w:p w:rsidR="00993AF5" w:rsidRPr="00DA3F81" w:rsidRDefault="00993AF5" w:rsidP="00993AF5">
            <w:r w:rsidRPr="00DA3F81">
              <w:t xml:space="preserve"> 9,021 </w:t>
            </w:r>
          </w:p>
        </w:tc>
        <w:tc>
          <w:tcPr>
            <w:tcW w:w="1415" w:type="dxa"/>
            <w:noWrap/>
            <w:hideMark/>
          </w:tcPr>
          <w:p w:rsidR="00993AF5" w:rsidRPr="00DA3F81" w:rsidRDefault="00993AF5" w:rsidP="00993AF5">
            <w:r w:rsidRPr="00DA3F81">
              <w:t xml:space="preserve"> 3,185 </w:t>
            </w:r>
          </w:p>
        </w:tc>
        <w:tc>
          <w:tcPr>
            <w:tcW w:w="1414" w:type="dxa"/>
            <w:noWrap/>
            <w:hideMark/>
          </w:tcPr>
          <w:p w:rsidR="00993AF5" w:rsidRPr="00DA3F81" w:rsidRDefault="00993AF5" w:rsidP="00993AF5">
            <w:r w:rsidRPr="00DA3F81">
              <w:t xml:space="preserve"> 3,468 </w:t>
            </w:r>
          </w:p>
        </w:tc>
        <w:tc>
          <w:tcPr>
            <w:tcW w:w="1414" w:type="dxa"/>
            <w:noWrap/>
            <w:hideMark/>
          </w:tcPr>
          <w:p w:rsidR="00993AF5" w:rsidRPr="00DA3F81" w:rsidRDefault="00993AF5" w:rsidP="00993AF5">
            <w:r w:rsidRPr="00DA3F81">
              <w:t xml:space="preserve"> 28,636 </w:t>
            </w:r>
          </w:p>
        </w:tc>
        <w:tc>
          <w:tcPr>
            <w:tcW w:w="1415" w:type="dxa"/>
            <w:noWrap/>
            <w:hideMark/>
          </w:tcPr>
          <w:p w:rsidR="00993AF5" w:rsidRPr="00DA3F81" w:rsidRDefault="00993AF5" w:rsidP="00993AF5">
            <w:r w:rsidRPr="00DA3F81">
              <w:t xml:space="preserve"> 3,665 </w:t>
            </w:r>
          </w:p>
        </w:tc>
      </w:tr>
      <w:tr w:rsidR="00993AF5" w:rsidRPr="005F3C9A" w:rsidTr="00993AF5">
        <w:trPr>
          <w:trHeight w:val="290"/>
        </w:trPr>
        <w:tc>
          <w:tcPr>
            <w:tcW w:w="1290" w:type="dxa"/>
            <w:noWrap/>
            <w:hideMark/>
          </w:tcPr>
          <w:p w:rsidR="00993AF5" w:rsidRPr="005F3C9A" w:rsidRDefault="00993AF5" w:rsidP="00993AF5">
            <w:r w:rsidRPr="005F3C9A">
              <w:t>65-69</w:t>
            </w:r>
          </w:p>
        </w:tc>
        <w:tc>
          <w:tcPr>
            <w:tcW w:w="1414" w:type="dxa"/>
            <w:noWrap/>
            <w:hideMark/>
          </w:tcPr>
          <w:p w:rsidR="00993AF5" w:rsidRPr="00DA3F81" w:rsidRDefault="00993AF5" w:rsidP="00993AF5">
            <w:r w:rsidRPr="00DA3F81">
              <w:t xml:space="preserve"> 12,625 </w:t>
            </w:r>
          </w:p>
        </w:tc>
        <w:tc>
          <w:tcPr>
            <w:tcW w:w="1414" w:type="dxa"/>
            <w:noWrap/>
            <w:hideMark/>
          </w:tcPr>
          <w:p w:rsidR="00993AF5" w:rsidRPr="00DA3F81" w:rsidRDefault="00993AF5" w:rsidP="00993AF5">
            <w:r w:rsidRPr="00DA3F81">
              <w:t xml:space="preserve"> 16,926 </w:t>
            </w:r>
          </w:p>
        </w:tc>
        <w:tc>
          <w:tcPr>
            <w:tcW w:w="1415" w:type="dxa"/>
            <w:noWrap/>
            <w:hideMark/>
          </w:tcPr>
          <w:p w:rsidR="00993AF5" w:rsidRPr="00DA3F81" w:rsidRDefault="00993AF5" w:rsidP="00993AF5">
            <w:r w:rsidRPr="00DA3F81">
              <w:t xml:space="preserve"> 4,555 </w:t>
            </w:r>
          </w:p>
        </w:tc>
        <w:tc>
          <w:tcPr>
            <w:tcW w:w="1414" w:type="dxa"/>
            <w:noWrap/>
            <w:hideMark/>
          </w:tcPr>
          <w:p w:rsidR="00993AF5" w:rsidRPr="00DA3F81" w:rsidRDefault="00993AF5" w:rsidP="00993AF5">
            <w:r w:rsidRPr="00DA3F81">
              <w:t xml:space="preserve"> 6,213 </w:t>
            </w:r>
          </w:p>
        </w:tc>
        <w:tc>
          <w:tcPr>
            <w:tcW w:w="1414" w:type="dxa"/>
            <w:noWrap/>
            <w:hideMark/>
          </w:tcPr>
          <w:p w:rsidR="00993AF5" w:rsidRPr="00DA3F81" w:rsidRDefault="00993AF5" w:rsidP="00993AF5">
            <w:r w:rsidRPr="00DA3F81">
              <w:t xml:space="preserve"> 36,138 </w:t>
            </w:r>
          </w:p>
        </w:tc>
        <w:tc>
          <w:tcPr>
            <w:tcW w:w="1415" w:type="dxa"/>
            <w:noWrap/>
            <w:hideMark/>
          </w:tcPr>
          <w:p w:rsidR="00993AF5" w:rsidRPr="00DA3F81" w:rsidRDefault="00993AF5" w:rsidP="00993AF5">
            <w:r w:rsidRPr="00DA3F81">
              <w:t xml:space="preserve"> 6,116 </w:t>
            </w:r>
          </w:p>
        </w:tc>
      </w:tr>
      <w:tr w:rsidR="00993AF5" w:rsidRPr="005F3C9A" w:rsidTr="00993AF5">
        <w:trPr>
          <w:trHeight w:val="290"/>
        </w:trPr>
        <w:tc>
          <w:tcPr>
            <w:tcW w:w="1290" w:type="dxa"/>
            <w:noWrap/>
            <w:hideMark/>
          </w:tcPr>
          <w:p w:rsidR="00993AF5" w:rsidRPr="005F3C9A" w:rsidRDefault="00993AF5" w:rsidP="00993AF5">
            <w:r w:rsidRPr="005F3C9A">
              <w:t>70-74</w:t>
            </w:r>
          </w:p>
        </w:tc>
        <w:tc>
          <w:tcPr>
            <w:tcW w:w="1414" w:type="dxa"/>
            <w:noWrap/>
            <w:hideMark/>
          </w:tcPr>
          <w:p w:rsidR="00993AF5" w:rsidRPr="00DA3F81" w:rsidRDefault="00993AF5" w:rsidP="00993AF5">
            <w:r w:rsidRPr="00DA3F81">
              <w:t xml:space="preserve"> 9,738 </w:t>
            </w:r>
          </w:p>
        </w:tc>
        <w:tc>
          <w:tcPr>
            <w:tcW w:w="1414" w:type="dxa"/>
            <w:noWrap/>
            <w:hideMark/>
          </w:tcPr>
          <w:p w:rsidR="00993AF5" w:rsidRPr="00DA3F81" w:rsidRDefault="00993AF5" w:rsidP="00993AF5">
            <w:r w:rsidRPr="00DA3F81">
              <w:t xml:space="preserve"> 19,894 </w:t>
            </w:r>
          </w:p>
        </w:tc>
        <w:tc>
          <w:tcPr>
            <w:tcW w:w="1415" w:type="dxa"/>
            <w:noWrap/>
            <w:hideMark/>
          </w:tcPr>
          <w:p w:rsidR="00993AF5" w:rsidRPr="00DA3F81" w:rsidRDefault="00993AF5" w:rsidP="00993AF5">
            <w:r w:rsidRPr="00DA3F81">
              <w:t xml:space="preserve"> 3,365 </w:t>
            </w:r>
          </w:p>
        </w:tc>
        <w:tc>
          <w:tcPr>
            <w:tcW w:w="1414" w:type="dxa"/>
            <w:noWrap/>
            <w:hideMark/>
          </w:tcPr>
          <w:p w:rsidR="00993AF5" w:rsidRPr="00DA3F81" w:rsidRDefault="00993AF5" w:rsidP="00993AF5">
            <w:r w:rsidRPr="00DA3F81">
              <w:t xml:space="preserve"> 5,565 </w:t>
            </w:r>
          </w:p>
        </w:tc>
        <w:tc>
          <w:tcPr>
            <w:tcW w:w="1414" w:type="dxa"/>
            <w:noWrap/>
            <w:hideMark/>
          </w:tcPr>
          <w:p w:rsidR="00993AF5" w:rsidRPr="00DA3F81" w:rsidRDefault="00993AF5" w:rsidP="00993AF5">
            <w:r w:rsidRPr="00DA3F81">
              <w:t xml:space="preserve"> 39,684 </w:t>
            </w:r>
          </w:p>
        </w:tc>
        <w:tc>
          <w:tcPr>
            <w:tcW w:w="1415" w:type="dxa"/>
            <w:noWrap/>
            <w:hideMark/>
          </w:tcPr>
          <w:p w:rsidR="00993AF5" w:rsidRPr="00DA3F81" w:rsidRDefault="00993AF5" w:rsidP="00993AF5">
            <w:r w:rsidRPr="00DA3F81">
              <w:t xml:space="preserve"> 6,260 </w:t>
            </w:r>
          </w:p>
        </w:tc>
      </w:tr>
      <w:tr w:rsidR="00993AF5" w:rsidRPr="005F3C9A" w:rsidTr="00993AF5">
        <w:trPr>
          <w:trHeight w:val="290"/>
        </w:trPr>
        <w:tc>
          <w:tcPr>
            <w:tcW w:w="1290" w:type="dxa"/>
            <w:noWrap/>
            <w:hideMark/>
          </w:tcPr>
          <w:p w:rsidR="00993AF5" w:rsidRPr="005F3C9A" w:rsidRDefault="00993AF5" w:rsidP="00993AF5">
            <w:r w:rsidRPr="005F3C9A">
              <w:t>75-79</w:t>
            </w:r>
          </w:p>
        </w:tc>
        <w:tc>
          <w:tcPr>
            <w:tcW w:w="1414" w:type="dxa"/>
            <w:noWrap/>
            <w:hideMark/>
          </w:tcPr>
          <w:p w:rsidR="00993AF5" w:rsidRPr="00DA3F81" w:rsidRDefault="00993AF5" w:rsidP="00993AF5">
            <w:r w:rsidRPr="00DA3F81">
              <w:t xml:space="preserve"> 22,038 </w:t>
            </w:r>
          </w:p>
        </w:tc>
        <w:tc>
          <w:tcPr>
            <w:tcW w:w="1414" w:type="dxa"/>
            <w:noWrap/>
            <w:hideMark/>
          </w:tcPr>
          <w:p w:rsidR="00993AF5" w:rsidRPr="00DA3F81" w:rsidRDefault="00993AF5" w:rsidP="00993AF5">
            <w:r w:rsidRPr="00DA3F81">
              <w:t xml:space="preserve"> 26,230 </w:t>
            </w:r>
          </w:p>
        </w:tc>
        <w:tc>
          <w:tcPr>
            <w:tcW w:w="1415" w:type="dxa"/>
            <w:noWrap/>
            <w:hideMark/>
          </w:tcPr>
          <w:p w:rsidR="00993AF5" w:rsidRPr="00DA3F81" w:rsidRDefault="00993AF5" w:rsidP="00993AF5">
            <w:r w:rsidRPr="00DA3F81">
              <w:t xml:space="preserve"> 1,828 </w:t>
            </w:r>
          </w:p>
        </w:tc>
        <w:tc>
          <w:tcPr>
            <w:tcW w:w="1414" w:type="dxa"/>
            <w:noWrap/>
            <w:hideMark/>
          </w:tcPr>
          <w:p w:rsidR="00993AF5" w:rsidRPr="00DA3F81" w:rsidRDefault="00993AF5" w:rsidP="00993AF5">
            <w:r w:rsidRPr="00DA3F81">
              <w:t xml:space="preserve"> 5,053 </w:t>
            </w:r>
          </w:p>
        </w:tc>
        <w:tc>
          <w:tcPr>
            <w:tcW w:w="1414" w:type="dxa"/>
            <w:noWrap/>
            <w:hideMark/>
          </w:tcPr>
          <w:p w:rsidR="00993AF5" w:rsidRPr="00DA3F81" w:rsidRDefault="00993AF5" w:rsidP="00993AF5">
            <w:r w:rsidRPr="00DA3F81">
              <w:t xml:space="preserve"> 52,353 </w:t>
            </w:r>
          </w:p>
        </w:tc>
        <w:tc>
          <w:tcPr>
            <w:tcW w:w="1415" w:type="dxa"/>
            <w:noWrap/>
            <w:hideMark/>
          </w:tcPr>
          <w:p w:rsidR="00993AF5" w:rsidRPr="00DA3F81" w:rsidRDefault="00993AF5" w:rsidP="00993AF5">
            <w:r w:rsidRPr="00DA3F81">
              <w:t xml:space="preserve"> 8,600 </w:t>
            </w:r>
          </w:p>
        </w:tc>
      </w:tr>
      <w:tr w:rsidR="00993AF5" w:rsidRPr="005F3C9A" w:rsidTr="00993AF5">
        <w:trPr>
          <w:trHeight w:val="290"/>
        </w:trPr>
        <w:tc>
          <w:tcPr>
            <w:tcW w:w="1290" w:type="dxa"/>
            <w:noWrap/>
            <w:hideMark/>
          </w:tcPr>
          <w:p w:rsidR="00993AF5" w:rsidRPr="005F3C9A" w:rsidRDefault="00993AF5" w:rsidP="00993AF5">
            <w:r w:rsidRPr="005F3C9A">
              <w:t>80-84</w:t>
            </w:r>
          </w:p>
        </w:tc>
        <w:tc>
          <w:tcPr>
            <w:tcW w:w="1414" w:type="dxa"/>
            <w:noWrap/>
            <w:hideMark/>
          </w:tcPr>
          <w:p w:rsidR="00993AF5" w:rsidRPr="00DA3F81" w:rsidRDefault="00993AF5" w:rsidP="00993AF5">
            <w:r w:rsidRPr="00DA3F81">
              <w:t xml:space="preserve"> 54,672 </w:t>
            </w:r>
          </w:p>
        </w:tc>
        <w:tc>
          <w:tcPr>
            <w:tcW w:w="1414" w:type="dxa"/>
            <w:noWrap/>
            <w:hideMark/>
          </w:tcPr>
          <w:p w:rsidR="00993AF5" w:rsidRPr="00DA3F81" w:rsidRDefault="00993AF5" w:rsidP="00993AF5">
            <w:r w:rsidRPr="00DA3F81">
              <w:t xml:space="preserve"> 33,586 </w:t>
            </w:r>
          </w:p>
        </w:tc>
        <w:tc>
          <w:tcPr>
            <w:tcW w:w="1415" w:type="dxa"/>
            <w:noWrap/>
            <w:hideMark/>
          </w:tcPr>
          <w:p w:rsidR="00993AF5" w:rsidRPr="00DA3F81" w:rsidRDefault="00993AF5" w:rsidP="00993AF5">
            <w:r w:rsidRPr="00DA3F81">
              <w:t xml:space="preserve"> 2,410 </w:t>
            </w:r>
          </w:p>
        </w:tc>
        <w:tc>
          <w:tcPr>
            <w:tcW w:w="1414" w:type="dxa"/>
            <w:noWrap/>
            <w:hideMark/>
          </w:tcPr>
          <w:p w:rsidR="00993AF5" w:rsidRPr="00DA3F81" w:rsidRDefault="00993AF5" w:rsidP="00993AF5">
            <w:r w:rsidRPr="00DA3F81">
              <w:t xml:space="preserve"> 11,748 </w:t>
            </w:r>
          </w:p>
        </w:tc>
        <w:tc>
          <w:tcPr>
            <w:tcW w:w="1414" w:type="dxa"/>
            <w:noWrap/>
            <w:hideMark/>
          </w:tcPr>
          <w:p w:rsidR="00993AF5" w:rsidRPr="00DA3F81" w:rsidRDefault="00993AF5" w:rsidP="00993AF5">
            <w:r w:rsidRPr="00DA3F81">
              <w:t xml:space="preserve"> 51,208 </w:t>
            </w:r>
          </w:p>
        </w:tc>
        <w:tc>
          <w:tcPr>
            <w:tcW w:w="1415" w:type="dxa"/>
            <w:noWrap/>
            <w:hideMark/>
          </w:tcPr>
          <w:p w:rsidR="00993AF5" w:rsidRPr="00DA3F81" w:rsidRDefault="00993AF5" w:rsidP="00993AF5">
            <w:r w:rsidRPr="00DA3F81">
              <w:t xml:space="preserve"> 12,290 </w:t>
            </w:r>
          </w:p>
        </w:tc>
      </w:tr>
      <w:tr w:rsidR="00993AF5" w:rsidRPr="005F3C9A" w:rsidTr="00993AF5">
        <w:trPr>
          <w:trHeight w:val="290"/>
        </w:trPr>
        <w:tc>
          <w:tcPr>
            <w:tcW w:w="1290" w:type="dxa"/>
            <w:noWrap/>
            <w:hideMark/>
          </w:tcPr>
          <w:p w:rsidR="00993AF5" w:rsidRPr="005F3C9A" w:rsidRDefault="00993AF5" w:rsidP="00993AF5">
            <w:r w:rsidRPr="005F3C9A">
              <w:t>85-89</w:t>
            </w:r>
          </w:p>
        </w:tc>
        <w:tc>
          <w:tcPr>
            <w:tcW w:w="1414" w:type="dxa"/>
            <w:noWrap/>
            <w:hideMark/>
          </w:tcPr>
          <w:p w:rsidR="00993AF5" w:rsidRPr="00DA3F81" w:rsidRDefault="00993AF5" w:rsidP="00993AF5">
            <w:r w:rsidRPr="00DA3F81">
              <w:t xml:space="preserve"> 69,710 </w:t>
            </w:r>
          </w:p>
        </w:tc>
        <w:tc>
          <w:tcPr>
            <w:tcW w:w="1414" w:type="dxa"/>
            <w:noWrap/>
            <w:hideMark/>
          </w:tcPr>
          <w:p w:rsidR="00993AF5" w:rsidRPr="00DA3F81" w:rsidRDefault="00993AF5" w:rsidP="00993AF5">
            <w:r w:rsidRPr="00DA3F81">
              <w:t xml:space="preserve"> 49,012 </w:t>
            </w:r>
          </w:p>
        </w:tc>
        <w:tc>
          <w:tcPr>
            <w:tcW w:w="1415" w:type="dxa"/>
            <w:noWrap/>
            <w:hideMark/>
          </w:tcPr>
          <w:p w:rsidR="00993AF5" w:rsidRPr="00DA3F81" w:rsidRDefault="00993AF5" w:rsidP="00993AF5">
            <w:r w:rsidRPr="00DA3F81">
              <w:t xml:space="preserve"> 3,146 </w:t>
            </w:r>
          </w:p>
        </w:tc>
        <w:tc>
          <w:tcPr>
            <w:tcW w:w="1414" w:type="dxa"/>
            <w:noWrap/>
            <w:hideMark/>
          </w:tcPr>
          <w:p w:rsidR="00993AF5" w:rsidRPr="00DA3F81" w:rsidRDefault="00993AF5" w:rsidP="00993AF5">
            <w:r w:rsidRPr="00DA3F81">
              <w:t xml:space="preserve"> 12,750 </w:t>
            </w:r>
          </w:p>
        </w:tc>
        <w:tc>
          <w:tcPr>
            <w:tcW w:w="1414" w:type="dxa"/>
            <w:noWrap/>
            <w:hideMark/>
          </w:tcPr>
          <w:p w:rsidR="00993AF5" w:rsidRPr="00DA3F81" w:rsidRDefault="00993AF5" w:rsidP="00993AF5">
            <w:r w:rsidRPr="00DA3F81">
              <w:t xml:space="preserve"> 39,408 </w:t>
            </w:r>
          </w:p>
        </w:tc>
        <w:tc>
          <w:tcPr>
            <w:tcW w:w="1415" w:type="dxa"/>
            <w:noWrap/>
            <w:hideMark/>
          </w:tcPr>
          <w:p w:rsidR="00993AF5" w:rsidRPr="00DA3F81" w:rsidRDefault="00993AF5" w:rsidP="00993AF5">
            <w:r w:rsidRPr="00DA3F81">
              <w:t xml:space="preserve"> 13,922 </w:t>
            </w:r>
          </w:p>
        </w:tc>
      </w:tr>
      <w:tr w:rsidR="00993AF5" w:rsidRPr="005F3C9A" w:rsidTr="00993AF5">
        <w:trPr>
          <w:trHeight w:val="290"/>
        </w:trPr>
        <w:tc>
          <w:tcPr>
            <w:tcW w:w="1290" w:type="dxa"/>
            <w:noWrap/>
            <w:hideMark/>
          </w:tcPr>
          <w:p w:rsidR="00993AF5" w:rsidRPr="005F3C9A" w:rsidRDefault="00993AF5" w:rsidP="00993AF5">
            <w:r w:rsidRPr="005F3C9A">
              <w:t>90+</w:t>
            </w:r>
          </w:p>
        </w:tc>
        <w:tc>
          <w:tcPr>
            <w:tcW w:w="1414" w:type="dxa"/>
            <w:noWrap/>
            <w:hideMark/>
          </w:tcPr>
          <w:p w:rsidR="00993AF5" w:rsidRPr="00DA3F81" w:rsidRDefault="00993AF5" w:rsidP="00993AF5">
            <w:r w:rsidRPr="00DA3F81">
              <w:t xml:space="preserve"> 86,382 </w:t>
            </w:r>
          </w:p>
        </w:tc>
        <w:tc>
          <w:tcPr>
            <w:tcW w:w="1414" w:type="dxa"/>
            <w:noWrap/>
            <w:hideMark/>
          </w:tcPr>
          <w:p w:rsidR="00993AF5" w:rsidRPr="00DA3F81" w:rsidRDefault="00993AF5" w:rsidP="00993AF5">
            <w:r w:rsidRPr="00DA3F81">
              <w:t xml:space="preserve"> 38,768 </w:t>
            </w:r>
          </w:p>
        </w:tc>
        <w:tc>
          <w:tcPr>
            <w:tcW w:w="1415" w:type="dxa"/>
            <w:noWrap/>
            <w:hideMark/>
          </w:tcPr>
          <w:p w:rsidR="00993AF5" w:rsidRPr="00DA3F81" w:rsidRDefault="00993AF5" w:rsidP="00993AF5">
            <w:r w:rsidRPr="00DA3F81">
              <w:t xml:space="preserve"> 965 </w:t>
            </w:r>
          </w:p>
        </w:tc>
        <w:tc>
          <w:tcPr>
            <w:tcW w:w="1414" w:type="dxa"/>
            <w:noWrap/>
            <w:hideMark/>
          </w:tcPr>
          <w:p w:rsidR="00993AF5" w:rsidRPr="00DA3F81" w:rsidRDefault="00993AF5" w:rsidP="00993AF5">
            <w:r w:rsidRPr="00DA3F81">
              <w:t xml:space="preserve"> 11,904 </w:t>
            </w:r>
          </w:p>
        </w:tc>
        <w:tc>
          <w:tcPr>
            <w:tcW w:w="1414" w:type="dxa"/>
            <w:noWrap/>
            <w:hideMark/>
          </w:tcPr>
          <w:p w:rsidR="00993AF5" w:rsidRPr="00DA3F81" w:rsidRDefault="00993AF5" w:rsidP="00993AF5">
            <w:r w:rsidRPr="00DA3F81">
              <w:t xml:space="preserve"> 31,851 </w:t>
            </w:r>
          </w:p>
        </w:tc>
        <w:tc>
          <w:tcPr>
            <w:tcW w:w="1415" w:type="dxa"/>
            <w:noWrap/>
            <w:hideMark/>
          </w:tcPr>
          <w:p w:rsidR="00993AF5" w:rsidRPr="00DA3F81" w:rsidRDefault="00993AF5" w:rsidP="00993AF5">
            <w:r w:rsidRPr="00DA3F81">
              <w:t xml:space="preserve"> 13,590 </w:t>
            </w:r>
          </w:p>
        </w:tc>
      </w:tr>
      <w:tr w:rsidR="00993AF5" w:rsidRPr="005F3C9A" w:rsidTr="00993AF5">
        <w:trPr>
          <w:trHeight w:val="290"/>
        </w:trPr>
        <w:tc>
          <w:tcPr>
            <w:tcW w:w="1290" w:type="dxa"/>
            <w:noWrap/>
            <w:hideMark/>
          </w:tcPr>
          <w:p w:rsidR="00993AF5" w:rsidRPr="005F3C9A" w:rsidRDefault="00993AF5" w:rsidP="00993AF5">
            <w:r w:rsidRPr="005F3C9A">
              <w:t>Females total</w:t>
            </w:r>
          </w:p>
        </w:tc>
        <w:tc>
          <w:tcPr>
            <w:tcW w:w="1414" w:type="dxa"/>
            <w:noWrap/>
            <w:hideMark/>
          </w:tcPr>
          <w:p w:rsidR="00993AF5" w:rsidRPr="00DA3F81" w:rsidRDefault="00993AF5" w:rsidP="00993AF5">
            <w:r w:rsidRPr="00DA3F81">
              <w:t xml:space="preserve"> 258,234 </w:t>
            </w:r>
          </w:p>
        </w:tc>
        <w:tc>
          <w:tcPr>
            <w:tcW w:w="1414" w:type="dxa"/>
            <w:noWrap/>
            <w:hideMark/>
          </w:tcPr>
          <w:p w:rsidR="00993AF5" w:rsidRPr="00DA3F81" w:rsidRDefault="00993AF5" w:rsidP="00993AF5">
            <w:r w:rsidRPr="00DA3F81">
              <w:t xml:space="preserve"> 205,227 </w:t>
            </w:r>
          </w:p>
        </w:tc>
        <w:tc>
          <w:tcPr>
            <w:tcW w:w="1415" w:type="dxa"/>
            <w:noWrap/>
            <w:hideMark/>
          </w:tcPr>
          <w:p w:rsidR="00993AF5" w:rsidRPr="00DA3F81" w:rsidRDefault="00993AF5" w:rsidP="00993AF5">
            <w:r w:rsidRPr="00DA3F81">
              <w:t xml:space="preserve"> 31,013 </w:t>
            </w:r>
          </w:p>
        </w:tc>
        <w:tc>
          <w:tcPr>
            <w:tcW w:w="1414" w:type="dxa"/>
            <w:noWrap/>
            <w:hideMark/>
          </w:tcPr>
          <w:p w:rsidR="00993AF5" w:rsidRPr="00DA3F81" w:rsidRDefault="00993AF5" w:rsidP="00993AF5">
            <w:r w:rsidRPr="00DA3F81">
              <w:t xml:space="preserve"> 65,151 </w:t>
            </w:r>
          </w:p>
        </w:tc>
        <w:tc>
          <w:tcPr>
            <w:tcW w:w="1414" w:type="dxa"/>
            <w:noWrap/>
            <w:hideMark/>
          </w:tcPr>
          <w:p w:rsidR="00993AF5" w:rsidRPr="00DA3F81" w:rsidRDefault="00993AF5" w:rsidP="00993AF5">
            <w:r w:rsidRPr="00DA3F81">
              <w:t xml:space="preserve"> 367,971 </w:t>
            </w:r>
          </w:p>
        </w:tc>
        <w:tc>
          <w:tcPr>
            <w:tcW w:w="1415" w:type="dxa"/>
            <w:noWrap/>
            <w:hideMark/>
          </w:tcPr>
          <w:p w:rsidR="00993AF5" w:rsidRPr="00DA3F81" w:rsidRDefault="00993AF5" w:rsidP="00993AF5">
            <w:r w:rsidRPr="00DA3F81">
              <w:t xml:space="preserve"> 74,208 </w:t>
            </w:r>
          </w:p>
        </w:tc>
      </w:tr>
      <w:tr w:rsidR="00993AF5" w:rsidRPr="005F3C9A" w:rsidTr="00993AF5">
        <w:trPr>
          <w:trHeight w:val="290"/>
        </w:trPr>
        <w:tc>
          <w:tcPr>
            <w:tcW w:w="1290" w:type="dxa"/>
            <w:noWrap/>
            <w:hideMark/>
          </w:tcPr>
          <w:p w:rsidR="00993AF5" w:rsidRPr="005F3C9A" w:rsidRDefault="00993AF5" w:rsidP="00993AF5">
            <w:r w:rsidRPr="005F3C9A">
              <w:t>Total</w:t>
            </w:r>
          </w:p>
        </w:tc>
        <w:tc>
          <w:tcPr>
            <w:tcW w:w="1414" w:type="dxa"/>
            <w:noWrap/>
            <w:hideMark/>
          </w:tcPr>
          <w:p w:rsidR="00993AF5" w:rsidRPr="00DA3F81" w:rsidRDefault="00993AF5" w:rsidP="00993AF5">
            <w:r w:rsidRPr="00DA3F81">
              <w:t xml:space="preserve"> 375,747 </w:t>
            </w:r>
          </w:p>
        </w:tc>
        <w:tc>
          <w:tcPr>
            <w:tcW w:w="1414" w:type="dxa"/>
            <w:noWrap/>
            <w:hideMark/>
          </w:tcPr>
          <w:p w:rsidR="00993AF5" w:rsidRPr="00DA3F81" w:rsidRDefault="00993AF5" w:rsidP="00993AF5">
            <w:r w:rsidRPr="00DA3F81">
              <w:t xml:space="preserve"> 303,156 </w:t>
            </w:r>
          </w:p>
        </w:tc>
        <w:tc>
          <w:tcPr>
            <w:tcW w:w="1415" w:type="dxa"/>
            <w:noWrap/>
            <w:hideMark/>
          </w:tcPr>
          <w:p w:rsidR="00993AF5" w:rsidRPr="00DA3F81" w:rsidRDefault="00993AF5" w:rsidP="00993AF5">
            <w:r w:rsidRPr="00DA3F81">
              <w:t xml:space="preserve"> 75,951 </w:t>
            </w:r>
          </w:p>
        </w:tc>
        <w:tc>
          <w:tcPr>
            <w:tcW w:w="1414" w:type="dxa"/>
            <w:noWrap/>
            <w:hideMark/>
          </w:tcPr>
          <w:p w:rsidR="00993AF5" w:rsidRPr="00DA3F81" w:rsidRDefault="00993AF5" w:rsidP="00993AF5">
            <w:r w:rsidRPr="00DA3F81">
              <w:t xml:space="preserve"> 117,204 </w:t>
            </w:r>
          </w:p>
        </w:tc>
        <w:tc>
          <w:tcPr>
            <w:tcW w:w="1414" w:type="dxa"/>
            <w:noWrap/>
            <w:hideMark/>
          </w:tcPr>
          <w:p w:rsidR="00993AF5" w:rsidRPr="00DA3F81" w:rsidRDefault="00993AF5" w:rsidP="00993AF5">
            <w:r w:rsidRPr="00DA3F81">
              <w:t xml:space="preserve"> 630,041 </w:t>
            </w:r>
          </w:p>
        </w:tc>
        <w:tc>
          <w:tcPr>
            <w:tcW w:w="1415" w:type="dxa"/>
            <w:noWrap/>
            <w:hideMark/>
          </w:tcPr>
          <w:p w:rsidR="00993AF5" w:rsidRDefault="00993AF5" w:rsidP="00993AF5">
            <w:r w:rsidRPr="00DA3F81">
              <w:t xml:space="preserve"> 120,168 </w:t>
            </w:r>
          </w:p>
        </w:tc>
      </w:tr>
      <w:bookmarkEnd w:id="38"/>
    </w:tbl>
    <w:p w:rsidR="005F3C9A" w:rsidRDefault="005F3C9A" w:rsidP="00FC5B9B"/>
    <w:p w:rsidR="00FC5B9B" w:rsidRPr="005F3C9A" w:rsidRDefault="00FC5B9B" w:rsidP="00FC5B9B">
      <w:pPr>
        <w:rPr>
          <w:b/>
        </w:rPr>
      </w:pPr>
      <w:r w:rsidRPr="005F3C9A">
        <w:rPr>
          <w:b/>
        </w:rPr>
        <w:t>Table B.2: Sight loss and blindness (&lt;6/12) by age, gender &amp; disease type, Wales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993AF5" w:rsidRPr="005F3C9A" w:rsidTr="00847BC5">
        <w:trPr>
          <w:trHeight w:val="290"/>
        </w:trPr>
        <w:tc>
          <w:tcPr>
            <w:tcW w:w="1290" w:type="dxa"/>
            <w:noWrap/>
            <w:hideMark/>
          </w:tcPr>
          <w:p w:rsidR="00993AF5" w:rsidRPr="005F3C9A" w:rsidRDefault="00993AF5" w:rsidP="00847BC5">
            <w:pPr>
              <w:rPr>
                <w:b/>
              </w:rPr>
            </w:pPr>
            <w:r w:rsidRPr="005F3C9A">
              <w:rPr>
                <w:b/>
              </w:rPr>
              <w:t>AMD</w:t>
            </w:r>
          </w:p>
        </w:tc>
        <w:tc>
          <w:tcPr>
            <w:tcW w:w="1414" w:type="dxa"/>
            <w:noWrap/>
            <w:hideMark/>
          </w:tcPr>
          <w:p w:rsidR="00993AF5" w:rsidRPr="005F3C9A" w:rsidRDefault="00993AF5" w:rsidP="00847BC5">
            <w:pPr>
              <w:rPr>
                <w:b/>
              </w:rPr>
            </w:pPr>
            <w:r w:rsidRPr="005F3C9A">
              <w:rPr>
                <w:b/>
              </w:rPr>
              <w:t>Cataract</w:t>
            </w:r>
          </w:p>
        </w:tc>
        <w:tc>
          <w:tcPr>
            <w:tcW w:w="1414" w:type="dxa"/>
            <w:noWrap/>
            <w:hideMark/>
          </w:tcPr>
          <w:p w:rsidR="00993AF5" w:rsidRPr="005F3C9A" w:rsidRDefault="00993AF5" w:rsidP="00847BC5">
            <w:pPr>
              <w:rPr>
                <w:b/>
              </w:rPr>
            </w:pPr>
            <w:r w:rsidRPr="005F3C9A">
              <w:rPr>
                <w:b/>
              </w:rPr>
              <w:t>DR</w:t>
            </w:r>
          </w:p>
        </w:tc>
        <w:tc>
          <w:tcPr>
            <w:tcW w:w="1415" w:type="dxa"/>
            <w:noWrap/>
            <w:hideMark/>
          </w:tcPr>
          <w:p w:rsidR="00993AF5" w:rsidRPr="005F3C9A" w:rsidRDefault="00993AF5" w:rsidP="00847BC5">
            <w:pPr>
              <w:rPr>
                <w:b/>
              </w:rPr>
            </w:pPr>
            <w:r w:rsidRPr="005F3C9A">
              <w:rPr>
                <w:b/>
              </w:rPr>
              <w:t>Glaucoma</w:t>
            </w:r>
          </w:p>
        </w:tc>
        <w:tc>
          <w:tcPr>
            <w:tcW w:w="1414" w:type="dxa"/>
            <w:noWrap/>
            <w:hideMark/>
          </w:tcPr>
          <w:p w:rsidR="00993AF5" w:rsidRPr="005F3C9A" w:rsidRDefault="00993AF5" w:rsidP="00847BC5">
            <w:pPr>
              <w:rPr>
                <w:b/>
              </w:rPr>
            </w:pPr>
            <w:r w:rsidRPr="005F3C9A">
              <w:rPr>
                <w:b/>
              </w:rPr>
              <w:t>RE</w:t>
            </w:r>
          </w:p>
        </w:tc>
        <w:tc>
          <w:tcPr>
            <w:tcW w:w="1414" w:type="dxa"/>
            <w:noWrap/>
            <w:hideMark/>
          </w:tcPr>
          <w:p w:rsidR="00993AF5" w:rsidRPr="005F3C9A" w:rsidRDefault="00993AF5" w:rsidP="00847BC5">
            <w:pPr>
              <w:rPr>
                <w:b/>
              </w:rPr>
            </w:pPr>
            <w:r w:rsidRPr="005F3C9A">
              <w:rPr>
                <w:b/>
              </w:rPr>
              <w:t>Other</w:t>
            </w:r>
          </w:p>
        </w:tc>
        <w:tc>
          <w:tcPr>
            <w:tcW w:w="1415" w:type="dxa"/>
            <w:noWrap/>
            <w:hideMark/>
          </w:tcPr>
          <w:p w:rsidR="00993AF5" w:rsidRPr="005F3C9A" w:rsidRDefault="00993AF5" w:rsidP="00847BC5">
            <w:pPr>
              <w:rPr>
                <w:b/>
              </w:rPr>
            </w:pPr>
            <w:r w:rsidRPr="005F3C9A">
              <w:rPr>
                <w:b/>
              </w:rPr>
              <w:t>Total</w:t>
            </w:r>
          </w:p>
        </w:tc>
      </w:tr>
      <w:tr w:rsidR="00993AF5" w:rsidRPr="005F3C9A" w:rsidTr="00847BC5">
        <w:trPr>
          <w:trHeight w:val="290"/>
        </w:trPr>
        <w:tc>
          <w:tcPr>
            <w:tcW w:w="1290" w:type="dxa"/>
            <w:noWrap/>
            <w:hideMark/>
          </w:tcPr>
          <w:p w:rsidR="00993AF5" w:rsidRPr="005F3C9A" w:rsidRDefault="00993AF5" w:rsidP="00847BC5">
            <w:pPr>
              <w:rPr>
                <w:b/>
              </w:rPr>
            </w:pPr>
            <w:r w:rsidRPr="005F3C9A">
              <w:rPr>
                <w:b/>
              </w:rPr>
              <w:t>Males</w:t>
            </w:r>
          </w:p>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r>
      <w:tr w:rsidR="00993AF5" w:rsidRPr="005F3C9A" w:rsidTr="00993AF5">
        <w:trPr>
          <w:trHeight w:val="290"/>
        </w:trPr>
        <w:tc>
          <w:tcPr>
            <w:tcW w:w="1290" w:type="dxa"/>
            <w:noWrap/>
            <w:hideMark/>
          </w:tcPr>
          <w:p w:rsidR="00993AF5" w:rsidRPr="005F3C9A" w:rsidRDefault="00993AF5" w:rsidP="00993AF5">
            <w:r w:rsidRPr="005F3C9A">
              <w:t>0- 39</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 </w:t>
            </w:r>
          </w:p>
        </w:tc>
        <w:tc>
          <w:tcPr>
            <w:tcW w:w="1415" w:type="dxa"/>
            <w:noWrap/>
          </w:tcPr>
          <w:p w:rsidR="00993AF5" w:rsidRPr="00280377" w:rsidRDefault="00993AF5" w:rsidP="00993AF5">
            <w:r w:rsidRPr="00280377">
              <w:t xml:space="preserve"> 91 </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1,674 </w:t>
            </w:r>
          </w:p>
        </w:tc>
        <w:tc>
          <w:tcPr>
            <w:tcW w:w="1415" w:type="dxa"/>
            <w:noWrap/>
          </w:tcPr>
          <w:p w:rsidR="00993AF5" w:rsidRPr="00280377" w:rsidRDefault="00993AF5" w:rsidP="00993AF5">
            <w:r w:rsidRPr="00280377">
              <w:t xml:space="preserve"> 141 </w:t>
            </w:r>
          </w:p>
        </w:tc>
      </w:tr>
      <w:tr w:rsidR="00993AF5" w:rsidRPr="005F3C9A" w:rsidTr="00993AF5">
        <w:trPr>
          <w:trHeight w:val="290"/>
        </w:trPr>
        <w:tc>
          <w:tcPr>
            <w:tcW w:w="1290" w:type="dxa"/>
            <w:noWrap/>
            <w:hideMark/>
          </w:tcPr>
          <w:p w:rsidR="00993AF5" w:rsidRPr="005F3C9A" w:rsidRDefault="00993AF5" w:rsidP="00993AF5">
            <w:r w:rsidRPr="005F3C9A">
              <w:t>40-44</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69 </w:t>
            </w:r>
          </w:p>
        </w:tc>
        <w:tc>
          <w:tcPr>
            <w:tcW w:w="1415" w:type="dxa"/>
            <w:noWrap/>
          </w:tcPr>
          <w:p w:rsidR="00993AF5" w:rsidRPr="00280377" w:rsidRDefault="00993AF5" w:rsidP="00993AF5">
            <w:r w:rsidRPr="00280377">
              <w:t xml:space="preserve"> 124 </w:t>
            </w:r>
          </w:p>
        </w:tc>
        <w:tc>
          <w:tcPr>
            <w:tcW w:w="1414" w:type="dxa"/>
            <w:noWrap/>
          </w:tcPr>
          <w:p w:rsidR="00993AF5" w:rsidRPr="00280377" w:rsidRDefault="00993AF5" w:rsidP="00993AF5">
            <w:r w:rsidRPr="00280377">
              <w:t xml:space="preserve"> 129 </w:t>
            </w:r>
          </w:p>
        </w:tc>
        <w:tc>
          <w:tcPr>
            <w:tcW w:w="1414" w:type="dxa"/>
            <w:noWrap/>
          </w:tcPr>
          <w:p w:rsidR="00993AF5" w:rsidRPr="00280377" w:rsidRDefault="00993AF5" w:rsidP="00993AF5">
            <w:r w:rsidRPr="00280377">
              <w:t xml:space="preserve"> 434 </w:t>
            </w:r>
          </w:p>
        </w:tc>
        <w:tc>
          <w:tcPr>
            <w:tcW w:w="1415" w:type="dxa"/>
            <w:noWrap/>
          </w:tcPr>
          <w:p w:rsidR="00993AF5" w:rsidRPr="00280377" w:rsidRDefault="00993AF5" w:rsidP="00993AF5">
            <w:r w:rsidRPr="00280377">
              <w:t xml:space="preserve"> 60 </w:t>
            </w:r>
          </w:p>
        </w:tc>
      </w:tr>
      <w:tr w:rsidR="00993AF5" w:rsidRPr="005F3C9A" w:rsidTr="00993AF5">
        <w:trPr>
          <w:trHeight w:val="290"/>
        </w:trPr>
        <w:tc>
          <w:tcPr>
            <w:tcW w:w="1290" w:type="dxa"/>
            <w:noWrap/>
            <w:hideMark/>
          </w:tcPr>
          <w:p w:rsidR="00993AF5" w:rsidRPr="005F3C9A" w:rsidRDefault="00993AF5" w:rsidP="00993AF5">
            <w:r w:rsidRPr="005F3C9A">
              <w:t>45-49</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74 </w:t>
            </w:r>
          </w:p>
        </w:tc>
        <w:tc>
          <w:tcPr>
            <w:tcW w:w="1415" w:type="dxa"/>
            <w:noWrap/>
          </w:tcPr>
          <w:p w:rsidR="00993AF5" w:rsidRPr="00280377" w:rsidRDefault="00993AF5" w:rsidP="00993AF5">
            <w:r w:rsidRPr="00280377">
              <w:t xml:space="preserve"> 133 </w:t>
            </w:r>
          </w:p>
        </w:tc>
        <w:tc>
          <w:tcPr>
            <w:tcW w:w="1414" w:type="dxa"/>
            <w:noWrap/>
          </w:tcPr>
          <w:p w:rsidR="00993AF5" w:rsidRPr="00280377" w:rsidRDefault="00993AF5" w:rsidP="00993AF5">
            <w:r w:rsidRPr="00280377">
              <w:t xml:space="preserve"> 139 </w:t>
            </w:r>
          </w:p>
        </w:tc>
        <w:tc>
          <w:tcPr>
            <w:tcW w:w="1414" w:type="dxa"/>
            <w:noWrap/>
          </w:tcPr>
          <w:p w:rsidR="00993AF5" w:rsidRPr="00280377" w:rsidRDefault="00993AF5" w:rsidP="00993AF5">
            <w:r w:rsidRPr="00280377">
              <w:t xml:space="preserve"> 703 </w:t>
            </w:r>
          </w:p>
        </w:tc>
        <w:tc>
          <w:tcPr>
            <w:tcW w:w="1415" w:type="dxa"/>
            <w:noWrap/>
          </w:tcPr>
          <w:p w:rsidR="00993AF5" w:rsidRPr="00280377" w:rsidRDefault="00993AF5" w:rsidP="00993AF5">
            <w:r w:rsidRPr="00280377">
              <w:t xml:space="preserve"> 84 </w:t>
            </w:r>
          </w:p>
        </w:tc>
      </w:tr>
      <w:tr w:rsidR="00993AF5" w:rsidRPr="005F3C9A" w:rsidTr="00993AF5">
        <w:trPr>
          <w:trHeight w:val="290"/>
        </w:trPr>
        <w:tc>
          <w:tcPr>
            <w:tcW w:w="1290" w:type="dxa"/>
            <w:noWrap/>
            <w:hideMark/>
          </w:tcPr>
          <w:p w:rsidR="00993AF5" w:rsidRPr="005F3C9A" w:rsidRDefault="00993AF5" w:rsidP="00993AF5">
            <w:r w:rsidRPr="005F3C9A">
              <w:t>50-54</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157 </w:t>
            </w:r>
          </w:p>
        </w:tc>
        <w:tc>
          <w:tcPr>
            <w:tcW w:w="1415" w:type="dxa"/>
            <w:noWrap/>
          </w:tcPr>
          <w:p w:rsidR="00993AF5" w:rsidRPr="00280377" w:rsidRDefault="00993AF5" w:rsidP="00993AF5">
            <w:r w:rsidRPr="00280377">
              <w:t xml:space="preserve"> 334 </w:t>
            </w:r>
          </w:p>
        </w:tc>
        <w:tc>
          <w:tcPr>
            <w:tcW w:w="1414" w:type="dxa"/>
            <w:noWrap/>
          </w:tcPr>
          <w:p w:rsidR="00993AF5" w:rsidRPr="00280377" w:rsidRDefault="00993AF5" w:rsidP="00993AF5">
            <w:r w:rsidRPr="00280377">
              <w:t xml:space="preserve"> 139 </w:t>
            </w:r>
          </w:p>
        </w:tc>
        <w:tc>
          <w:tcPr>
            <w:tcW w:w="1414" w:type="dxa"/>
            <w:noWrap/>
          </w:tcPr>
          <w:p w:rsidR="00993AF5" w:rsidRPr="00280377" w:rsidRDefault="00993AF5" w:rsidP="00993AF5">
            <w:r w:rsidRPr="00280377">
              <w:t xml:space="preserve"> 673 </w:t>
            </w:r>
          </w:p>
        </w:tc>
        <w:tc>
          <w:tcPr>
            <w:tcW w:w="1415" w:type="dxa"/>
            <w:noWrap/>
          </w:tcPr>
          <w:p w:rsidR="00993AF5" w:rsidRPr="00280377" w:rsidRDefault="00993AF5" w:rsidP="00993AF5">
            <w:r w:rsidRPr="00280377">
              <w:t xml:space="preserve"> 104 </w:t>
            </w:r>
          </w:p>
        </w:tc>
      </w:tr>
      <w:tr w:rsidR="00993AF5" w:rsidRPr="005F3C9A" w:rsidTr="00993AF5">
        <w:trPr>
          <w:trHeight w:val="290"/>
        </w:trPr>
        <w:tc>
          <w:tcPr>
            <w:tcW w:w="1290" w:type="dxa"/>
            <w:noWrap/>
            <w:hideMark/>
          </w:tcPr>
          <w:p w:rsidR="00993AF5" w:rsidRPr="005F3C9A" w:rsidRDefault="00993AF5" w:rsidP="00993AF5">
            <w:r w:rsidRPr="005F3C9A">
              <w:t>55-59</w:t>
            </w:r>
          </w:p>
        </w:tc>
        <w:tc>
          <w:tcPr>
            <w:tcW w:w="1414" w:type="dxa"/>
            <w:noWrap/>
          </w:tcPr>
          <w:p w:rsidR="00993AF5" w:rsidRPr="00280377" w:rsidRDefault="00993AF5" w:rsidP="00993AF5">
            <w:r w:rsidRPr="00280377">
              <w:t xml:space="preserve"> 93 </w:t>
            </w:r>
          </w:p>
        </w:tc>
        <w:tc>
          <w:tcPr>
            <w:tcW w:w="1414" w:type="dxa"/>
            <w:noWrap/>
          </w:tcPr>
          <w:p w:rsidR="00993AF5" w:rsidRPr="00280377" w:rsidRDefault="00993AF5" w:rsidP="00993AF5">
            <w:r w:rsidRPr="00280377">
              <w:t xml:space="preserve"> 236 </w:t>
            </w:r>
          </w:p>
        </w:tc>
        <w:tc>
          <w:tcPr>
            <w:tcW w:w="1415" w:type="dxa"/>
            <w:noWrap/>
          </w:tcPr>
          <w:p w:rsidR="00993AF5" w:rsidRPr="00280377" w:rsidRDefault="00993AF5" w:rsidP="00993AF5">
            <w:r w:rsidRPr="00280377">
              <w:t xml:space="preserve"> 300 </w:t>
            </w:r>
          </w:p>
        </w:tc>
        <w:tc>
          <w:tcPr>
            <w:tcW w:w="1414" w:type="dxa"/>
            <w:noWrap/>
          </w:tcPr>
          <w:p w:rsidR="00993AF5" w:rsidRPr="00280377" w:rsidRDefault="00993AF5" w:rsidP="00993AF5">
            <w:r w:rsidRPr="00280377">
              <w:t xml:space="preserve"> 125 </w:t>
            </w:r>
          </w:p>
        </w:tc>
        <w:tc>
          <w:tcPr>
            <w:tcW w:w="1414" w:type="dxa"/>
            <w:noWrap/>
          </w:tcPr>
          <w:p w:rsidR="00993AF5" w:rsidRPr="00280377" w:rsidRDefault="00993AF5" w:rsidP="00993AF5">
            <w:r w:rsidRPr="00280377">
              <w:t xml:space="preserve"> 884 </w:t>
            </w:r>
          </w:p>
        </w:tc>
        <w:tc>
          <w:tcPr>
            <w:tcW w:w="1415" w:type="dxa"/>
            <w:noWrap/>
          </w:tcPr>
          <w:p w:rsidR="00993AF5" w:rsidRPr="00280377" w:rsidRDefault="00993AF5" w:rsidP="00993AF5">
            <w:r w:rsidRPr="00280377">
              <w:t xml:space="preserve"> 131 </w:t>
            </w:r>
          </w:p>
        </w:tc>
      </w:tr>
      <w:tr w:rsidR="00993AF5" w:rsidRPr="005F3C9A" w:rsidTr="00993AF5">
        <w:trPr>
          <w:trHeight w:val="290"/>
        </w:trPr>
        <w:tc>
          <w:tcPr>
            <w:tcW w:w="1290" w:type="dxa"/>
            <w:noWrap/>
            <w:hideMark/>
          </w:tcPr>
          <w:p w:rsidR="00993AF5" w:rsidRPr="005F3C9A" w:rsidRDefault="00993AF5" w:rsidP="00993AF5">
            <w:r w:rsidRPr="005F3C9A">
              <w:t>60-64</w:t>
            </w:r>
          </w:p>
        </w:tc>
        <w:tc>
          <w:tcPr>
            <w:tcW w:w="1414" w:type="dxa"/>
            <w:noWrap/>
          </w:tcPr>
          <w:p w:rsidR="00993AF5" w:rsidRPr="00280377" w:rsidRDefault="00993AF5" w:rsidP="00993AF5">
            <w:r w:rsidRPr="00280377">
              <w:t xml:space="preserve"> 93 </w:t>
            </w:r>
          </w:p>
        </w:tc>
        <w:tc>
          <w:tcPr>
            <w:tcW w:w="1414" w:type="dxa"/>
            <w:noWrap/>
          </w:tcPr>
          <w:p w:rsidR="00993AF5" w:rsidRPr="00280377" w:rsidRDefault="00993AF5" w:rsidP="00993AF5">
            <w:r w:rsidRPr="00280377">
              <w:t xml:space="preserve"> 386 </w:t>
            </w:r>
          </w:p>
        </w:tc>
        <w:tc>
          <w:tcPr>
            <w:tcW w:w="1415" w:type="dxa"/>
            <w:noWrap/>
          </w:tcPr>
          <w:p w:rsidR="00993AF5" w:rsidRPr="00280377" w:rsidRDefault="00993AF5" w:rsidP="00993AF5">
            <w:r w:rsidRPr="00280377">
              <w:t xml:space="preserve"> 301 </w:t>
            </w:r>
          </w:p>
        </w:tc>
        <w:tc>
          <w:tcPr>
            <w:tcW w:w="1414" w:type="dxa"/>
            <w:noWrap/>
          </w:tcPr>
          <w:p w:rsidR="00993AF5" w:rsidRPr="00280377" w:rsidRDefault="00993AF5" w:rsidP="00993AF5">
            <w:r w:rsidRPr="00280377">
              <w:t xml:space="preserve"> 234 </w:t>
            </w:r>
          </w:p>
        </w:tc>
        <w:tc>
          <w:tcPr>
            <w:tcW w:w="1414" w:type="dxa"/>
            <w:noWrap/>
          </w:tcPr>
          <w:p w:rsidR="00993AF5" w:rsidRPr="00280377" w:rsidRDefault="00993AF5" w:rsidP="00993AF5">
            <w:r w:rsidRPr="00280377">
              <w:t xml:space="preserve"> 1,569 </w:t>
            </w:r>
          </w:p>
        </w:tc>
        <w:tc>
          <w:tcPr>
            <w:tcW w:w="1415" w:type="dxa"/>
            <w:noWrap/>
          </w:tcPr>
          <w:p w:rsidR="00993AF5" w:rsidRPr="00280377" w:rsidRDefault="00993AF5" w:rsidP="00993AF5">
            <w:r w:rsidRPr="00280377">
              <w:t xml:space="preserve"> 207 </w:t>
            </w:r>
          </w:p>
        </w:tc>
      </w:tr>
      <w:tr w:rsidR="00993AF5" w:rsidRPr="005F3C9A" w:rsidTr="00993AF5">
        <w:trPr>
          <w:trHeight w:val="290"/>
        </w:trPr>
        <w:tc>
          <w:tcPr>
            <w:tcW w:w="1290" w:type="dxa"/>
            <w:noWrap/>
            <w:hideMark/>
          </w:tcPr>
          <w:p w:rsidR="00993AF5" w:rsidRPr="005F3C9A" w:rsidRDefault="00993AF5" w:rsidP="00993AF5">
            <w:r w:rsidRPr="005F3C9A">
              <w:t>65-69</w:t>
            </w:r>
          </w:p>
        </w:tc>
        <w:tc>
          <w:tcPr>
            <w:tcW w:w="1414" w:type="dxa"/>
            <w:noWrap/>
          </w:tcPr>
          <w:p w:rsidR="00993AF5" w:rsidRPr="00280377" w:rsidRDefault="00993AF5" w:rsidP="00993AF5">
            <w:r w:rsidRPr="00280377">
              <w:t xml:space="preserve"> 353 </w:t>
            </w:r>
          </w:p>
        </w:tc>
        <w:tc>
          <w:tcPr>
            <w:tcW w:w="1414" w:type="dxa"/>
            <w:noWrap/>
          </w:tcPr>
          <w:p w:rsidR="00993AF5" w:rsidRPr="00280377" w:rsidRDefault="00993AF5" w:rsidP="00993AF5">
            <w:r w:rsidRPr="00280377">
              <w:t xml:space="preserve"> 662 </w:t>
            </w:r>
          </w:p>
        </w:tc>
        <w:tc>
          <w:tcPr>
            <w:tcW w:w="1415" w:type="dxa"/>
            <w:noWrap/>
          </w:tcPr>
          <w:p w:rsidR="00993AF5" w:rsidRPr="00280377" w:rsidRDefault="00993AF5" w:rsidP="00993AF5">
            <w:r w:rsidRPr="00280377">
              <w:t xml:space="preserve"> 496 </w:t>
            </w:r>
          </w:p>
        </w:tc>
        <w:tc>
          <w:tcPr>
            <w:tcW w:w="1414" w:type="dxa"/>
            <w:noWrap/>
          </w:tcPr>
          <w:p w:rsidR="00993AF5" w:rsidRPr="00280377" w:rsidRDefault="00993AF5" w:rsidP="00993AF5">
            <w:r w:rsidRPr="00280377">
              <w:t xml:space="preserve"> 434 </w:t>
            </w:r>
          </w:p>
        </w:tc>
        <w:tc>
          <w:tcPr>
            <w:tcW w:w="1414" w:type="dxa"/>
            <w:noWrap/>
          </w:tcPr>
          <w:p w:rsidR="00993AF5" w:rsidRPr="00280377" w:rsidRDefault="00993AF5" w:rsidP="00993AF5">
            <w:r w:rsidRPr="00280377">
              <w:t xml:space="preserve"> 2,326 </w:t>
            </w:r>
          </w:p>
        </w:tc>
        <w:tc>
          <w:tcPr>
            <w:tcW w:w="1415" w:type="dxa"/>
            <w:noWrap/>
          </w:tcPr>
          <w:p w:rsidR="00993AF5" w:rsidRPr="00280377" w:rsidRDefault="00993AF5" w:rsidP="00993AF5">
            <w:r w:rsidRPr="00280377">
              <w:t xml:space="preserve"> 342 </w:t>
            </w:r>
          </w:p>
        </w:tc>
      </w:tr>
      <w:tr w:rsidR="00993AF5" w:rsidRPr="005F3C9A" w:rsidTr="00993AF5">
        <w:trPr>
          <w:trHeight w:val="290"/>
        </w:trPr>
        <w:tc>
          <w:tcPr>
            <w:tcW w:w="1290" w:type="dxa"/>
            <w:noWrap/>
            <w:hideMark/>
          </w:tcPr>
          <w:p w:rsidR="00993AF5" w:rsidRPr="005F3C9A" w:rsidRDefault="00993AF5" w:rsidP="00993AF5">
            <w:r w:rsidRPr="005F3C9A">
              <w:t>70-74</w:t>
            </w:r>
          </w:p>
        </w:tc>
        <w:tc>
          <w:tcPr>
            <w:tcW w:w="1414" w:type="dxa"/>
            <w:noWrap/>
          </w:tcPr>
          <w:p w:rsidR="00993AF5" w:rsidRPr="00280377" w:rsidRDefault="00993AF5" w:rsidP="00993AF5">
            <w:r w:rsidRPr="00280377">
              <w:t xml:space="preserve"> 992 </w:t>
            </w:r>
          </w:p>
        </w:tc>
        <w:tc>
          <w:tcPr>
            <w:tcW w:w="1414" w:type="dxa"/>
            <w:noWrap/>
          </w:tcPr>
          <w:p w:rsidR="00993AF5" w:rsidRPr="00280377" w:rsidRDefault="00993AF5" w:rsidP="00993AF5">
            <w:r w:rsidRPr="00280377">
              <w:t xml:space="preserve"> 654 </w:t>
            </w:r>
          </w:p>
        </w:tc>
        <w:tc>
          <w:tcPr>
            <w:tcW w:w="1415" w:type="dxa"/>
            <w:noWrap/>
          </w:tcPr>
          <w:p w:rsidR="00993AF5" w:rsidRPr="00280377" w:rsidRDefault="00993AF5" w:rsidP="00993AF5">
            <w:r w:rsidRPr="00280377">
              <w:t xml:space="preserve"> 363 </w:t>
            </w:r>
          </w:p>
        </w:tc>
        <w:tc>
          <w:tcPr>
            <w:tcW w:w="1414" w:type="dxa"/>
            <w:noWrap/>
          </w:tcPr>
          <w:p w:rsidR="00993AF5" w:rsidRPr="00280377" w:rsidRDefault="00993AF5" w:rsidP="00993AF5">
            <w:r w:rsidRPr="00280377">
              <w:t xml:space="preserve"> 461 </w:t>
            </w:r>
          </w:p>
        </w:tc>
        <w:tc>
          <w:tcPr>
            <w:tcW w:w="1414" w:type="dxa"/>
            <w:noWrap/>
          </w:tcPr>
          <w:p w:rsidR="00993AF5" w:rsidRPr="00280377" w:rsidRDefault="00993AF5" w:rsidP="00993AF5">
            <w:r w:rsidRPr="00280377">
              <w:t xml:space="preserve"> 2,192 </w:t>
            </w:r>
          </w:p>
        </w:tc>
        <w:tc>
          <w:tcPr>
            <w:tcW w:w="1415" w:type="dxa"/>
            <w:noWrap/>
          </w:tcPr>
          <w:p w:rsidR="00993AF5" w:rsidRPr="00280377" w:rsidRDefault="00993AF5" w:rsidP="00993AF5">
            <w:r w:rsidRPr="00280377">
              <w:t xml:space="preserve"> 373 </w:t>
            </w:r>
          </w:p>
        </w:tc>
      </w:tr>
      <w:tr w:rsidR="00993AF5" w:rsidRPr="005F3C9A" w:rsidTr="00993AF5">
        <w:trPr>
          <w:trHeight w:val="290"/>
        </w:trPr>
        <w:tc>
          <w:tcPr>
            <w:tcW w:w="1290" w:type="dxa"/>
            <w:noWrap/>
            <w:hideMark/>
          </w:tcPr>
          <w:p w:rsidR="00993AF5" w:rsidRPr="005F3C9A" w:rsidRDefault="00993AF5" w:rsidP="00993AF5">
            <w:r w:rsidRPr="005F3C9A">
              <w:t>75-79</w:t>
            </w:r>
          </w:p>
        </w:tc>
        <w:tc>
          <w:tcPr>
            <w:tcW w:w="1414" w:type="dxa"/>
            <w:noWrap/>
          </w:tcPr>
          <w:p w:rsidR="00993AF5" w:rsidRPr="00280377" w:rsidRDefault="00993AF5" w:rsidP="00993AF5">
            <w:r w:rsidRPr="00280377">
              <w:t xml:space="preserve"> 981 </w:t>
            </w:r>
          </w:p>
        </w:tc>
        <w:tc>
          <w:tcPr>
            <w:tcW w:w="1414" w:type="dxa"/>
            <w:noWrap/>
          </w:tcPr>
          <w:p w:rsidR="00993AF5" w:rsidRPr="00280377" w:rsidRDefault="00993AF5" w:rsidP="00993AF5">
            <w:r w:rsidRPr="00280377">
              <w:t xml:space="preserve"> 755 </w:t>
            </w:r>
          </w:p>
        </w:tc>
        <w:tc>
          <w:tcPr>
            <w:tcW w:w="1415" w:type="dxa"/>
            <w:noWrap/>
          </w:tcPr>
          <w:p w:rsidR="00993AF5" w:rsidRPr="00280377" w:rsidRDefault="00993AF5" w:rsidP="00993AF5">
            <w:r w:rsidRPr="00280377">
              <w:t xml:space="preserve"> 341 </w:t>
            </w:r>
          </w:p>
        </w:tc>
        <w:tc>
          <w:tcPr>
            <w:tcW w:w="1414" w:type="dxa"/>
            <w:noWrap/>
          </w:tcPr>
          <w:p w:rsidR="00993AF5" w:rsidRPr="00280377" w:rsidRDefault="00993AF5" w:rsidP="00993AF5">
            <w:r w:rsidRPr="00280377">
              <w:t xml:space="preserve"> 414 </w:t>
            </w:r>
          </w:p>
        </w:tc>
        <w:tc>
          <w:tcPr>
            <w:tcW w:w="1414" w:type="dxa"/>
            <w:noWrap/>
          </w:tcPr>
          <w:p w:rsidR="00993AF5" w:rsidRPr="00280377" w:rsidRDefault="00993AF5" w:rsidP="00993AF5">
            <w:r w:rsidRPr="00280377">
              <w:t xml:space="preserve"> 1,775 </w:t>
            </w:r>
          </w:p>
        </w:tc>
        <w:tc>
          <w:tcPr>
            <w:tcW w:w="1415" w:type="dxa"/>
            <w:noWrap/>
          </w:tcPr>
          <w:p w:rsidR="00993AF5" w:rsidRPr="00280377" w:rsidRDefault="00993AF5" w:rsidP="00993AF5">
            <w:r w:rsidRPr="00280377">
              <w:t xml:space="preserve"> 341 </w:t>
            </w:r>
          </w:p>
        </w:tc>
      </w:tr>
      <w:tr w:rsidR="00993AF5" w:rsidRPr="005F3C9A" w:rsidTr="00993AF5">
        <w:trPr>
          <w:trHeight w:val="290"/>
        </w:trPr>
        <w:tc>
          <w:tcPr>
            <w:tcW w:w="1290" w:type="dxa"/>
            <w:noWrap/>
            <w:hideMark/>
          </w:tcPr>
          <w:p w:rsidR="00993AF5" w:rsidRPr="005F3C9A" w:rsidRDefault="00993AF5" w:rsidP="00993AF5">
            <w:r w:rsidRPr="005F3C9A">
              <w:t>80-84</w:t>
            </w:r>
          </w:p>
        </w:tc>
        <w:tc>
          <w:tcPr>
            <w:tcW w:w="1414" w:type="dxa"/>
            <w:noWrap/>
          </w:tcPr>
          <w:p w:rsidR="00993AF5" w:rsidRPr="00280377" w:rsidRDefault="00993AF5" w:rsidP="00993AF5">
            <w:r w:rsidRPr="00280377">
              <w:t xml:space="preserve"> 1,693 </w:t>
            </w:r>
          </w:p>
        </w:tc>
        <w:tc>
          <w:tcPr>
            <w:tcW w:w="1414" w:type="dxa"/>
            <w:noWrap/>
          </w:tcPr>
          <w:p w:rsidR="00993AF5" w:rsidRPr="00280377" w:rsidRDefault="00993AF5" w:rsidP="00993AF5">
            <w:r w:rsidRPr="00280377">
              <w:t xml:space="preserve"> 976 </w:t>
            </w:r>
          </w:p>
        </w:tc>
        <w:tc>
          <w:tcPr>
            <w:tcW w:w="1415" w:type="dxa"/>
            <w:noWrap/>
          </w:tcPr>
          <w:p w:rsidR="00993AF5" w:rsidRPr="00280377" w:rsidRDefault="00993AF5" w:rsidP="00993AF5">
            <w:r w:rsidRPr="00280377">
              <w:t xml:space="preserve"> 254 </w:t>
            </w:r>
          </w:p>
        </w:tc>
        <w:tc>
          <w:tcPr>
            <w:tcW w:w="1414" w:type="dxa"/>
            <w:noWrap/>
          </w:tcPr>
          <w:p w:rsidR="00993AF5" w:rsidRPr="00280377" w:rsidRDefault="00993AF5" w:rsidP="00993AF5">
            <w:r w:rsidRPr="00280377">
              <w:t xml:space="preserve"> 615 </w:t>
            </w:r>
          </w:p>
        </w:tc>
        <w:tc>
          <w:tcPr>
            <w:tcW w:w="1414" w:type="dxa"/>
            <w:noWrap/>
          </w:tcPr>
          <w:p w:rsidR="00993AF5" w:rsidRPr="00280377" w:rsidRDefault="00993AF5" w:rsidP="00993AF5">
            <w:r w:rsidRPr="00280377">
              <w:t xml:space="preserve"> 1,657 </w:t>
            </w:r>
          </w:p>
        </w:tc>
        <w:tc>
          <w:tcPr>
            <w:tcW w:w="1415" w:type="dxa"/>
            <w:noWrap/>
          </w:tcPr>
          <w:p w:rsidR="00993AF5" w:rsidRPr="00280377" w:rsidRDefault="00993AF5" w:rsidP="00993AF5">
            <w:r w:rsidRPr="00280377">
              <w:t xml:space="preserve"> 416 </w:t>
            </w:r>
          </w:p>
        </w:tc>
      </w:tr>
      <w:tr w:rsidR="00993AF5" w:rsidRPr="005F3C9A" w:rsidTr="00993AF5">
        <w:trPr>
          <w:trHeight w:val="290"/>
        </w:trPr>
        <w:tc>
          <w:tcPr>
            <w:tcW w:w="1290" w:type="dxa"/>
            <w:noWrap/>
            <w:hideMark/>
          </w:tcPr>
          <w:p w:rsidR="00993AF5" w:rsidRPr="005F3C9A" w:rsidRDefault="00993AF5" w:rsidP="00993AF5">
            <w:r w:rsidRPr="005F3C9A">
              <w:t>85-89</w:t>
            </w:r>
          </w:p>
        </w:tc>
        <w:tc>
          <w:tcPr>
            <w:tcW w:w="1414" w:type="dxa"/>
            <w:noWrap/>
          </w:tcPr>
          <w:p w:rsidR="00993AF5" w:rsidRPr="00280377" w:rsidRDefault="00993AF5" w:rsidP="00993AF5">
            <w:r w:rsidRPr="00280377">
              <w:t xml:space="preserve"> 1,712 </w:t>
            </w:r>
          </w:p>
        </w:tc>
        <w:tc>
          <w:tcPr>
            <w:tcW w:w="1414" w:type="dxa"/>
            <w:noWrap/>
          </w:tcPr>
          <w:p w:rsidR="00993AF5" w:rsidRPr="00280377" w:rsidRDefault="00993AF5" w:rsidP="00993AF5">
            <w:r w:rsidRPr="00280377">
              <w:t xml:space="preserve"> 1,292 </w:t>
            </w:r>
          </w:p>
        </w:tc>
        <w:tc>
          <w:tcPr>
            <w:tcW w:w="1415" w:type="dxa"/>
            <w:noWrap/>
          </w:tcPr>
          <w:p w:rsidR="00993AF5" w:rsidRPr="00280377" w:rsidRDefault="00993AF5" w:rsidP="00993AF5">
            <w:r w:rsidRPr="00280377">
              <w:t xml:space="preserve"> 37 </w:t>
            </w:r>
          </w:p>
        </w:tc>
        <w:tc>
          <w:tcPr>
            <w:tcW w:w="1414" w:type="dxa"/>
            <w:noWrap/>
          </w:tcPr>
          <w:p w:rsidR="00993AF5" w:rsidRPr="00280377" w:rsidRDefault="00993AF5" w:rsidP="00993AF5">
            <w:r w:rsidRPr="00280377">
              <w:t xml:space="preserve"> 493 </w:t>
            </w:r>
          </w:p>
        </w:tc>
        <w:tc>
          <w:tcPr>
            <w:tcW w:w="1414" w:type="dxa"/>
            <w:noWrap/>
          </w:tcPr>
          <w:p w:rsidR="00993AF5" w:rsidRPr="00280377" w:rsidRDefault="00993AF5" w:rsidP="00993AF5">
            <w:r w:rsidRPr="00280377">
              <w:t xml:space="preserve"> 1,520 </w:t>
            </w:r>
          </w:p>
        </w:tc>
        <w:tc>
          <w:tcPr>
            <w:tcW w:w="1415" w:type="dxa"/>
            <w:noWrap/>
          </w:tcPr>
          <w:p w:rsidR="00993AF5" w:rsidRPr="00280377" w:rsidRDefault="00993AF5" w:rsidP="00993AF5">
            <w:r w:rsidRPr="00280377">
              <w:t xml:space="preserve"> 404 </w:t>
            </w:r>
          </w:p>
        </w:tc>
      </w:tr>
      <w:tr w:rsidR="00993AF5" w:rsidRPr="005F3C9A" w:rsidTr="00993AF5">
        <w:trPr>
          <w:trHeight w:val="290"/>
        </w:trPr>
        <w:tc>
          <w:tcPr>
            <w:tcW w:w="1290" w:type="dxa"/>
            <w:noWrap/>
            <w:hideMark/>
          </w:tcPr>
          <w:p w:rsidR="00993AF5" w:rsidRPr="005F3C9A" w:rsidRDefault="00993AF5" w:rsidP="00993AF5">
            <w:r w:rsidRPr="005F3C9A">
              <w:t>90+</w:t>
            </w:r>
          </w:p>
        </w:tc>
        <w:tc>
          <w:tcPr>
            <w:tcW w:w="1414" w:type="dxa"/>
            <w:noWrap/>
          </w:tcPr>
          <w:p w:rsidR="00993AF5" w:rsidRPr="00280377" w:rsidRDefault="00993AF5" w:rsidP="00993AF5">
            <w:r w:rsidRPr="00280377">
              <w:t xml:space="preserve"> 1,438 </w:t>
            </w:r>
          </w:p>
        </w:tc>
        <w:tc>
          <w:tcPr>
            <w:tcW w:w="1414" w:type="dxa"/>
            <w:noWrap/>
          </w:tcPr>
          <w:p w:rsidR="00993AF5" w:rsidRPr="00280377" w:rsidRDefault="00993AF5" w:rsidP="00993AF5">
            <w:r w:rsidRPr="00280377">
              <w:t xml:space="preserve"> 861 </w:t>
            </w:r>
          </w:p>
        </w:tc>
        <w:tc>
          <w:tcPr>
            <w:tcW w:w="1415" w:type="dxa"/>
            <w:noWrap/>
          </w:tcPr>
          <w:p w:rsidR="00993AF5" w:rsidRPr="00280377" w:rsidRDefault="00993AF5" w:rsidP="00993AF5">
            <w:r w:rsidRPr="00280377">
              <w:t xml:space="preserve"> 3 </w:t>
            </w:r>
          </w:p>
        </w:tc>
        <w:tc>
          <w:tcPr>
            <w:tcW w:w="1414" w:type="dxa"/>
            <w:noWrap/>
          </w:tcPr>
          <w:p w:rsidR="00993AF5" w:rsidRPr="00280377" w:rsidRDefault="00993AF5" w:rsidP="00993AF5">
            <w:r w:rsidRPr="00280377">
              <w:t xml:space="preserve"> 72 </w:t>
            </w:r>
          </w:p>
        </w:tc>
        <w:tc>
          <w:tcPr>
            <w:tcW w:w="1414" w:type="dxa"/>
            <w:noWrap/>
          </w:tcPr>
          <w:p w:rsidR="00993AF5" w:rsidRPr="00280377" w:rsidRDefault="00993AF5" w:rsidP="00993AF5">
            <w:r w:rsidRPr="00280377">
              <w:t xml:space="preserve"> 574 </w:t>
            </w:r>
          </w:p>
        </w:tc>
        <w:tc>
          <w:tcPr>
            <w:tcW w:w="1415" w:type="dxa"/>
            <w:noWrap/>
          </w:tcPr>
          <w:p w:rsidR="00993AF5" w:rsidRPr="00280377" w:rsidRDefault="00993AF5" w:rsidP="00993AF5">
            <w:r w:rsidRPr="00280377">
              <w:t xml:space="preserve"> 236 </w:t>
            </w:r>
          </w:p>
        </w:tc>
      </w:tr>
      <w:tr w:rsidR="00993AF5" w:rsidRPr="005F3C9A" w:rsidTr="00993AF5">
        <w:trPr>
          <w:trHeight w:val="290"/>
        </w:trPr>
        <w:tc>
          <w:tcPr>
            <w:tcW w:w="1290" w:type="dxa"/>
            <w:noWrap/>
            <w:hideMark/>
          </w:tcPr>
          <w:p w:rsidR="00993AF5" w:rsidRPr="005F3C9A" w:rsidRDefault="00993AF5" w:rsidP="00993AF5">
            <w:r w:rsidRPr="005F3C9A">
              <w:t>Males total</w:t>
            </w:r>
          </w:p>
        </w:tc>
        <w:tc>
          <w:tcPr>
            <w:tcW w:w="1414" w:type="dxa"/>
            <w:noWrap/>
          </w:tcPr>
          <w:p w:rsidR="00993AF5" w:rsidRPr="00280377" w:rsidRDefault="00993AF5" w:rsidP="00993AF5">
            <w:r w:rsidRPr="00280377">
              <w:t xml:space="preserve"> 7,355 </w:t>
            </w:r>
          </w:p>
        </w:tc>
        <w:tc>
          <w:tcPr>
            <w:tcW w:w="1414" w:type="dxa"/>
            <w:noWrap/>
          </w:tcPr>
          <w:p w:rsidR="00993AF5" w:rsidRPr="00280377" w:rsidRDefault="00993AF5" w:rsidP="00993AF5">
            <w:r w:rsidRPr="00280377">
              <w:t xml:space="preserve"> 6,122 </w:t>
            </w:r>
          </w:p>
        </w:tc>
        <w:tc>
          <w:tcPr>
            <w:tcW w:w="1415" w:type="dxa"/>
            <w:noWrap/>
          </w:tcPr>
          <w:p w:rsidR="00993AF5" w:rsidRPr="00280377" w:rsidRDefault="00993AF5" w:rsidP="00993AF5">
            <w:r w:rsidRPr="00280377">
              <w:t xml:space="preserve"> 2,777 </w:t>
            </w:r>
          </w:p>
        </w:tc>
        <w:tc>
          <w:tcPr>
            <w:tcW w:w="1414" w:type="dxa"/>
            <w:noWrap/>
          </w:tcPr>
          <w:p w:rsidR="00993AF5" w:rsidRPr="00280377" w:rsidRDefault="00993AF5" w:rsidP="00993AF5">
            <w:r w:rsidRPr="00280377">
              <w:t xml:space="preserve"> 3,256 </w:t>
            </w:r>
          </w:p>
        </w:tc>
        <w:tc>
          <w:tcPr>
            <w:tcW w:w="1414" w:type="dxa"/>
            <w:noWrap/>
          </w:tcPr>
          <w:p w:rsidR="00993AF5" w:rsidRPr="00280377" w:rsidRDefault="00993AF5" w:rsidP="00993AF5">
            <w:r w:rsidRPr="00280377">
              <w:t xml:space="preserve"> 15,981 </w:t>
            </w:r>
          </w:p>
        </w:tc>
        <w:tc>
          <w:tcPr>
            <w:tcW w:w="1415" w:type="dxa"/>
            <w:noWrap/>
          </w:tcPr>
          <w:p w:rsidR="00993AF5" w:rsidRPr="00280377" w:rsidRDefault="00993AF5" w:rsidP="00993AF5">
            <w:r w:rsidRPr="00280377">
              <w:t xml:space="preserve"> 2,839 </w:t>
            </w:r>
          </w:p>
        </w:tc>
      </w:tr>
      <w:tr w:rsidR="00993AF5" w:rsidRPr="005F3C9A" w:rsidTr="00993AF5">
        <w:trPr>
          <w:trHeight w:val="290"/>
        </w:trPr>
        <w:tc>
          <w:tcPr>
            <w:tcW w:w="1290" w:type="dxa"/>
            <w:noWrap/>
            <w:hideMark/>
          </w:tcPr>
          <w:p w:rsidR="00993AF5" w:rsidRPr="005F3C9A" w:rsidRDefault="00993AF5" w:rsidP="00993AF5">
            <w:pPr>
              <w:rPr>
                <w:b/>
              </w:rPr>
            </w:pPr>
            <w:r w:rsidRPr="005F3C9A">
              <w:rPr>
                <w:b/>
              </w:rPr>
              <w:t>Female</w:t>
            </w:r>
          </w:p>
        </w:tc>
        <w:tc>
          <w:tcPr>
            <w:tcW w:w="1414" w:type="dxa"/>
            <w:noWrap/>
          </w:tcPr>
          <w:p w:rsidR="00993AF5" w:rsidRPr="00280377" w:rsidRDefault="00993AF5" w:rsidP="00993AF5">
            <w:r>
              <w:t xml:space="preserve"> </w:t>
            </w:r>
          </w:p>
        </w:tc>
        <w:tc>
          <w:tcPr>
            <w:tcW w:w="1414" w:type="dxa"/>
            <w:noWrap/>
          </w:tcPr>
          <w:p w:rsidR="00993AF5" w:rsidRPr="00280377" w:rsidRDefault="00993AF5" w:rsidP="00993AF5"/>
        </w:tc>
        <w:tc>
          <w:tcPr>
            <w:tcW w:w="1415" w:type="dxa"/>
            <w:noWrap/>
          </w:tcPr>
          <w:p w:rsidR="00993AF5" w:rsidRPr="00280377" w:rsidRDefault="00993AF5" w:rsidP="00993AF5"/>
        </w:tc>
        <w:tc>
          <w:tcPr>
            <w:tcW w:w="1414" w:type="dxa"/>
            <w:noWrap/>
          </w:tcPr>
          <w:p w:rsidR="00993AF5" w:rsidRPr="00280377" w:rsidRDefault="00993AF5" w:rsidP="00993AF5"/>
        </w:tc>
        <w:tc>
          <w:tcPr>
            <w:tcW w:w="1414" w:type="dxa"/>
            <w:noWrap/>
          </w:tcPr>
          <w:p w:rsidR="00993AF5" w:rsidRPr="00280377" w:rsidRDefault="00993AF5" w:rsidP="00993AF5"/>
        </w:tc>
        <w:tc>
          <w:tcPr>
            <w:tcW w:w="1415" w:type="dxa"/>
            <w:noWrap/>
          </w:tcPr>
          <w:p w:rsidR="00993AF5" w:rsidRPr="00280377" w:rsidRDefault="00993AF5" w:rsidP="00993AF5"/>
        </w:tc>
      </w:tr>
      <w:tr w:rsidR="00993AF5" w:rsidRPr="005F3C9A" w:rsidTr="00993AF5">
        <w:trPr>
          <w:trHeight w:val="290"/>
        </w:trPr>
        <w:tc>
          <w:tcPr>
            <w:tcW w:w="1290" w:type="dxa"/>
            <w:noWrap/>
            <w:hideMark/>
          </w:tcPr>
          <w:p w:rsidR="00993AF5" w:rsidRPr="005F3C9A" w:rsidRDefault="00993AF5" w:rsidP="00993AF5">
            <w:r w:rsidRPr="005F3C9A">
              <w:t>0- 39</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 </w:t>
            </w:r>
          </w:p>
        </w:tc>
        <w:tc>
          <w:tcPr>
            <w:tcW w:w="1415" w:type="dxa"/>
            <w:noWrap/>
          </w:tcPr>
          <w:p w:rsidR="00993AF5" w:rsidRPr="00280377" w:rsidRDefault="00993AF5" w:rsidP="00993AF5">
            <w:r w:rsidRPr="00280377">
              <w:t xml:space="preserve"> 74 </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1,471 </w:t>
            </w:r>
          </w:p>
        </w:tc>
        <w:tc>
          <w:tcPr>
            <w:tcW w:w="1415" w:type="dxa"/>
            <w:noWrap/>
          </w:tcPr>
          <w:p w:rsidR="00993AF5" w:rsidRPr="00280377" w:rsidRDefault="00993AF5" w:rsidP="00993AF5">
            <w:r w:rsidRPr="00280377">
              <w:t xml:space="preserve"> 124 </w:t>
            </w:r>
          </w:p>
        </w:tc>
      </w:tr>
      <w:tr w:rsidR="00993AF5" w:rsidRPr="005F3C9A" w:rsidTr="00993AF5">
        <w:trPr>
          <w:trHeight w:val="290"/>
        </w:trPr>
        <w:tc>
          <w:tcPr>
            <w:tcW w:w="1290" w:type="dxa"/>
            <w:noWrap/>
            <w:hideMark/>
          </w:tcPr>
          <w:p w:rsidR="00993AF5" w:rsidRPr="005F3C9A" w:rsidRDefault="00993AF5" w:rsidP="00993AF5">
            <w:r w:rsidRPr="005F3C9A">
              <w:t>40-44</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69 </w:t>
            </w:r>
          </w:p>
        </w:tc>
        <w:tc>
          <w:tcPr>
            <w:tcW w:w="1415" w:type="dxa"/>
            <w:noWrap/>
          </w:tcPr>
          <w:p w:rsidR="00993AF5" w:rsidRPr="00280377" w:rsidRDefault="00993AF5" w:rsidP="00993AF5">
            <w:r w:rsidRPr="00280377">
              <w:t xml:space="preserve"> 77 </w:t>
            </w:r>
          </w:p>
        </w:tc>
        <w:tc>
          <w:tcPr>
            <w:tcW w:w="1414" w:type="dxa"/>
            <w:noWrap/>
          </w:tcPr>
          <w:p w:rsidR="00993AF5" w:rsidRPr="00280377" w:rsidRDefault="00993AF5" w:rsidP="00993AF5">
            <w:r w:rsidRPr="00280377">
              <w:t xml:space="preserve"> 108 </w:t>
            </w:r>
          </w:p>
        </w:tc>
        <w:tc>
          <w:tcPr>
            <w:tcW w:w="1414" w:type="dxa"/>
            <w:noWrap/>
          </w:tcPr>
          <w:p w:rsidR="00993AF5" w:rsidRPr="00280377" w:rsidRDefault="00993AF5" w:rsidP="00993AF5">
            <w:r w:rsidRPr="00280377">
              <w:t xml:space="preserve"> 605 </w:t>
            </w:r>
          </w:p>
        </w:tc>
        <w:tc>
          <w:tcPr>
            <w:tcW w:w="1415" w:type="dxa"/>
            <w:noWrap/>
          </w:tcPr>
          <w:p w:rsidR="00993AF5" w:rsidRPr="00280377" w:rsidRDefault="00993AF5" w:rsidP="00993AF5">
            <w:r w:rsidRPr="00280377">
              <w:t xml:space="preserve"> 69 </w:t>
            </w:r>
          </w:p>
        </w:tc>
      </w:tr>
      <w:tr w:rsidR="00993AF5" w:rsidRPr="005F3C9A" w:rsidTr="00993AF5">
        <w:trPr>
          <w:trHeight w:val="290"/>
        </w:trPr>
        <w:tc>
          <w:tcPr>
            <w:tcW w:w="1290" w:type="dxa"/>
            <w:noWrap/>
            <w:hideMark/>
          </w:tcPr>
          <w:p w:rsidR="00993AF5" w:rsidRPr="005F3C9A" w:rsidRDefault="00993AF5" w:rsidP="00993AF5">
            <w:r w:rsidRPr="005F3C9A">
              <w:t>45-49</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74 </w:t>
            </w:r>
          </w:p>
        </w:tc>
        <w:tc>
          <w:tcPr>
            <w:tcW w:w="1415" w:type="dxa"/>
            <w:noWrap/>
          </w:tcPr>
          <w:p w:rsidR="00993AF5" w:rsidRPr="00280377" w:rsidRDefault="00993AF5" w:rsidP="00993AF5">
            <w:r w:rsidRPr="00280377">
              <w:t xml:space="preserve"> 83 </w:t>
            </w:r>
          </w:p>
        </w:tc>
        <w:tc>
          <w:tcPr>
            <w:tcW w:w="1414" w:type="dxa"/>
            <w:noWrap/>
          </w:tcPr>
          <w:p w:rsidR="00993AF5" w:rsidRPr="00280377" w:rsidRDefault="00993AF5" w:rsidP="00993AF5">
            <w:r w:rsidRPr="00280377">
              <w:t xml:space="preserve"> 116 </w:t>
            </w:r>
          </w:p>
        </w:tc>
        <w:tc>
          <w:tcPr>
            <w:tcW w:w="1414" w:type="dxa"/>
            <w:noWrap/>
          </w:tcPr>
          <w:p w:rsidR="00993AF5" w:rsidRPr="00280377" w:rsidRDefault="00993AF5" w:rsidP="00993AF5">
            <w:r w:rsidRPr="00280377">
              <w:t xml:space="preserve"> 920 </w:t>
            </w:r>
          </w:p>
        </w:tc>
        <w:tc>
          <w:tcPr>
            <w:tcW w:w="1415" w:type="dxa"/>
            <w:noWrap/>
          </w:tcPr>
          <w:p w:rsidR="00993AF5" w:rsidRPr="00280377" w:rsidRDefault="00993AF5" w:rsidP="00993AF5">
            <w:r w:rsidRPr="00280377">
              <w:t xml:space="preserve"> 95 </w:t>
            </w:r>
          </w:p>
        </w:tc>
      </w:tr>
      <w:tr w:rsidR="00993AF5" w:rsidRPr="005F3C9A" w:rsidTr="00993AF5">
        <w:trPr>
          <w:trHeight w:val="290"/>
        </w:trPr>
        <w:tc>
          <w:tcPr>
            <w:tcW w:w="1290" w:type="dxa"/>
            <w:noWrap/>
            <w:hideMark/>
          </w:tcPr>
          <w:p w:rsidR="00993AF5" w:rsidRPr="005F3C9A" w:rsidRDefault="00993AF5" w:rsidP="00993AF5">
            <w:r w:rsidRPr="005F3C9A">
              <w:t>50-54</w:t>
            </w:r>
          </w:p>
        </w:tc>
        <w:tc>
          <w:tcPr>
            <w:tcW w:w="1414" w:type="dxa"/>
            <w:noWrap/>
          </w:tcPr>
          <w:p w:rsidR="00993AF5" w:rsidRPr="00280377" w:rsidRDefault="00993AF5" w:rsidP="00993AF5">
            <w:r w:rsidRPr="00280377">
              <w:t xml:space="preserve"> - </w:t>
            </w:r>
          </w:p>
        </w:tc>
        <w:tc>
          <w:tcPr>
            <w:tcW w:w="1414" w:type="dxa"/>
            <w:noWrap/>
          </w:tcPr>
          <w:p w:rsidR="00993AF5" w:rsidRPr="00280377" w:rsidRDefault="00993AF5" w:rsidP="00993AF5">
            <w:r w:rsidRPr="00280377">
              <w:t xml:space="preserve"> 211 </w:t>
            </w:r>
          </w:p>
        </w:tc>
        <w:tc>
          <w:tcPr>
            <w:tcW w:w="1415" w:type="dxa"/>
            <w:noWrap/>
          </w:tcPr>
          <w:p w:rsidR="00993AF5" w:rsidRPr="00280377" w:rsidRDefault="00993AF5" w:rsidP="00993AF5">
            <w:r w:rsidRPr="00280377">
              <w:t xml:space="preserve"> 228 </w:t>
            </w:r>
          </w:p>
        </w:tc>
        <w:tc>
          <w:tcPr>
            <w:tcW w:w="1414" w:type="dxa"/>
            <w:noWrap/>
          </w:tcPr>
          <w:p w:rsidR="00993AF5" w:rsidRPr="00280377" w:rsidRDefault="00993AF5" w:rsidP="00993AF5">
            <w:r w:rsidRPr="00280377">
              <w:t xml:space="preserve"> 138 </w:t>
            </w:r>
          </w:p>
        </w:tc>
        <w:tc>
          <w:tcPr>
            <w:tcW w:w="1414" w:type="dxa"/>
            <w:noWrap/>
          </w:tcPr>
          <w:p w:rsidR="00993AF5" w:rsidRPr="00280377" w:rsidRDefault="00993AF5" w:rsidP="00993AF5">
            <w:r w:rsidRPr="00280377">
              <w:t xml:space="preserve"> 895 </w:t>
            </w:r>
          </w:p>
        </w:tc>
        <w:tc>
          <w:tcPr>
            <w:tcW w:w="1415" w:type="dxa"/>
            <w:noWrap/>
          </w:tcPr>
          <w:p w:rsidR="00993AF5" w:rsidRPr="00280377" w:rsidRDefault="00993AF5" w:rsidP="00993AF5">
            <w:r w:rsidRPr="00280377">
              <w:t xml:space="preserve"> 118 </w:t>
            </w:r>
          </w:p>
        </w:tc>
      </w:tr>
      <w:tr w:rsidR="00993AF5" w:rsidRPr="005F3C9A" w:rsidTr="00993AF5">
        <w:trPr>
          <w:trHeight w:val="290"/>
        </w:trPr>
        <w:tc>
          <w:tcPr>
            <w:tcW w:w="1290" w:type="dxa"/>
            <w:noWrap/>
            <w:hideMark/>
          </w:tcPr>
          <w:p w:rsidR="00993AF5" w:rsidRPr="005F3C9A" w:rsidRDefault="00993AF5" w:rsidP="00993AF5">
            <w:r w:rsidRPr="005F3C9A">
              <w:t>55-59</w:t>
            </w:r>
          </w:p>
        </w:tc>
        <w:tc>
          <w:tcPr>
            <w:tcW w:w="1414" w:type="dxa"/>
            <w:noWrap/>
          </w:tcPr>
          <w:p w:rsidR="00993AF5" w:rsidRPr="00280377" w:rsidRDefault="00993AF5" w:rsidP="00993AF5">
            <w:r w:rsidRPr="00280377">
              <w:t xml:space="preserve"> 97 </w:t>
            </w:r>
          </w:p>
        </w:tc>
        <w:tc>
          <w:tcPr>
            <w:tcW w:w="1414" w:type="dxa"/>
            <w:noWrap/>
          </w:tcPr>
          <w:p w:rsidR="00993AF5" w:rsidRPr="00280377" w:rsidRDefault="00993AF5" w:rsidP="00993AF5">
            <w:r w:rsidRPr="00280377">
              <w:t xml:space="preserve"> 346 </w:t>
            </w:r>
          </w:p>
        </w:tc>
        <w:tc>
          <w:tcPr>
            <w:tcW w:w="1415" w:type="dxa"/>
            <w:noWrap/>
          </w:tcPr>
          <w:p w:rsidR="00993AF5" w:rsidRPr="00280377" w:rsidRDefault="00993AF5" w:rsidP="00993AF5">
            <w:r w:rsidRPr="00280377">
              <w:t xml:space="preserve"> 206 </w:t>
            </w:r>
          </w:p>
        </w:tc>
        <w:tc>
          <w:tcPr>
            <w:tcW w:w="1414" w:type="dxa"/>
            <w:noWrap/>
          </w:tcPr>
          <w:p w:rsidR="00993AF5" w:rsidRPr="00280377" w:rsidRDefault="00993AF5" w:rsidP="00993AF5">
            <w:r w:rsidRPr="00280377">
              <w:t xml:space="preserve"> 125 </w:t>
            </w:r>
          </w:p>
        </w:tc>
        <w:tc>
          <w:tcPr>
            <w:tcW w:w="1414" w:type="dxa"/>
            <w:noWrap/>
          </w:tcPr>
          <w:p w:rsidR="00993AF5" w:rsidRPr="00280377" w:rsidRDefault="00993AF5" w:rsidP="00993AF5">
            <w:r w:rsidRPr="00280377">
              <w:t xml:space="preserve"> 1,089 </w:t>
            </w:r>
          </w:p>
        </w:tc>
        <w:tc>
          <w:tcPr>
            <w:tcW w:w="1415" w:type="dxa"/>
            <w:noWrap/>
          </w:tcPr>
          <w:p w:rsidR="00993AF5" w:rsidRPr="00280377" w:rsidRDefault="00993AF5" w:rsidP="00993AF5">
            <w:r w:rsidRPr="00280377">
              <w:t xml:space="preserve"> 149 </w:t>
            </w:r>
          </w:p>
        </w:tc>
      </w:tr>
      <w:tr w:rsidR="00993AF5" w:rsidRPr="005F3C9A" w:rsidTr="00993AF5">
        <w:trPr>
          <w:trHeight w:val="290"/>
        </w:trPr>
        <w:tc>
          <w:tcPr>
            <w:tcW w:w="1290" w:type="dxa"/>
            <w:noWrap/>
            <w:hideMark/>
          </w:tcPr>
          <w:p w:rsidR="00993AF5" w:rsidRPr="005F3C9A" w:rsidRDefault="00993AF5" w:rsidP="00993AF5">
            <w:r w:rsidRPr="005F3C9A">
              <w:t>60-64</w:t>
            </w:r>
          </w:p>
        </w:tc>
        <w:tc>
          <w:tcPr>
            <w:tcW w:w="1414" w:type="dxa"/>
            <w:noWrap/>
          </w:tcPr>
          <w:p w:rsidR="00993AF5" w:rsidRPr="00280377" w:rsidRDefault="00993AF5" w:rsidP="00993AF5">
            <w:r w:rsidRPr="00280377">
              <w:t xml:space="preserve"> 97 </w:t>
            </w:r>
          </w:p>
        </w:tc>
        <w:tc>
          <w:tcPr>
            <w:tcW w:w="1414" w:type="dxa"/>
            <w:noWrap/>
          </w:tcPr>
          <w:p w:rsidR="00993AF5" w:rsidRPr="00280377" w:rsidRDefault="00993AF5" w:rsidP="00993AF5">
            <w:r w:rsidRPr="00280377">
              <w:t xml:space="preserve"> 582 </w:t>
            </w:r>
          </w:p>
        </w:tc>
        <w:tc>
          <w:tcPr>
            <w:tcW w:w="1415" w:type="dxa"/>
            <w:noWrap/>
          </w:tcPr>
          <w:p w:rsidR="00993AF5" w:rsidRPr="00280377" w:rsidRDefault="00993AF5" w:rsidP="00993AF5">
            <w:r w:rsidRPr="00280377">
              <w:t xml:space="preserve"> 206 </w:t>
            </w:r>
          </w:p>
        </w:tc>
        <w:tc>
          <w:tcPr>
            <w:tcW w:w="1414" w:type="dxa"/>
            <w:noWrap/>
          </w:tcPr>
          <w:p w:rsidR="00993AF5" w:rsidRPr="00280377" w:rsidRDefault="00993AF5" w:rsidP="00993AF5">
            <w:r w:rsidRPr="00280377">
              <w:t xml:space="preserve"> 224 </w:t>
            </w:r>
          </w:p>
        </w:tc>
        <w:tc>
          <w:tcPr>
            <w:tcW w:w="1414" w:type="dxa"/>
            <w:noWrap/>
          </w:tcPr>
          <w:p w:rsidR="00993AF5" w:rsidRPr="00280377" w:rsidRDefault="00993AF5" w:rsidP="00993AF5">
            <w:r w:rsidRPr="00280377">
              <w:t xml:space="preserve"> 1,815 </w:t>
            </w:r>
          </w:p>
        </w:tc>
        <w:tc>
          <w:tcPr>
            <w:tcW w:w="1415" w:type="dxa"/>
            <w:noWrap/>
          </w:tcPr>
          <w:p w:rsidR="00993AF5" w:rsidRPr="00280377" w:rsidRDefault="00993AF5" w:rsidP="00993AF5">
            <w:r w:rsidRPr="00280377">
              <w:t xml:space="preserve"> 234 </w:t>
            </w:r>
          </w:p>
        </w:tc>
      </w:tr>
      <w:tr w:rsidR="00993AF5" w:rsidRPr="005F3C9A" w:rsidTr="00993AF5">
        <w:trPr>
          <w:trHeight w:val="290"/>
        </w:trPr>
        <w:tc>
          <w:tcPr>
            <w:tcW w:w="1290" w:type="dxa"/>
            <w:noWrap/>
            <w:hideMark/>
          </w:tcPr>
          <w:p w:rsidR="00993AF5" w:rsidRPr="005F3C9A" w:rsidRDefault="00993AF5" w:rsidP="00993AF5">
            <w:r w:rsidRPr="005F3C9A">
              <w:t>65-69</w:t>
            </w:r>
          </w:p>
        </w:tc>
        <w:tc>
          <w:tcPr>
            <w:tcW w:w="1414" w:type="dxa"/>
            <w:noWrap/>
          </w:tcPr>
          <w:p w:rsidR="00993AF5" w:rsidRPr="00280377" w:rsidRDefault="00993AF5" w:rsidP="00993AF5">
            <w:r w:rsidRPr="00280377">
              <w:t xml:space="preserve"> 814 </w:t>
            </w:r>
          </w:p>
        </w:tc>
        <w:tc>
          <w:tcPr>
            <w:tcW w:w="1414" w:type="dxa"/>
            <w:noWrap/>
          </w:tcPr>
          <w:p w:rsidR="00993AF5" w:rsidRPr="00280377" w:rsidRDefault="00993AF5" w:rsidP="00993AF5">
            <w:r w:rsidRPr="00280377">
              <w:t xml:space="preserve"> 1,091 </w:t>
            </w:r>
          </w:p>
        </w:tc>
        <w:tc>
          <w:tcPr>
            <w:tcW w:w="1415" w:type="dxa"/>
            <w:noWrap/>
          </w:tcPr>
          <w:p w:rsidR="00993AF5" w:rsidRPr="00280377" w:rsidRDefault="00993AF5" w:rsidP="00993AF5">
            <w:r w:rsidRPr="00280377">
              <w:t xml:space="preserve"> 294 </w:t>
            </w:r>
          </w:p>
        </w:tc>
        <w:tc>
          <w:tcPr>
            <w:tcW w:w="1414" w:type="dxa"/>
            <w:noWrap/>
          </w:tcPr>
          <w:p w:rsidR="00993AF5" w:rsidRPr="00280377" w:rsidRDefault="00993AF5" w:rsidP="00993AF5">
            <w:r w:rsidRPr="00280377">
              <w:t xml:space="preserve"> 399 </w:t>
            </w:r>
          </w:p>
        </w:tc>
        <w:tc>
          <w:tcPr>
            <w:tcW w:w="1414" w:type="dxa"/>
            <w:noWrap/>
          </w:tcPr>
          <w:p w:rsidR="00993AF5" w:rsidRPr="00280377" w:rsidRDefault="00993AF5" w:rsidP="00993AF5">
            <w:r w:rsidRPr="00280377">
              <w:t xml:space="preserve"> 2,274 </w:t>
            </w:r>
          </w:p>
        </w:tc>
        <w:tc>
          <w:tcPr>
            <w:tcW w:w="1415" w:type="dxa"/>
            <w:noWrap/>
          </w:tcPr>
          <w:p w:rsidR="00993AF5" w:rsidRPr="00280377" w:rsidRDefault="00993AF5" w:rsidP="00993AF5">
            <w:r w:rsidRPr="00280377">
              <w:t xml:space="preserve"> 390 </w:t>
            </w:r>
          </w:p>
        </w:tc>
      </w:tr>
      <w:tr w:rsidR="00993AF5" w:rsidRPr="005F3C9A" w:rsidTr="00993AF5">
        <w:trPr>
          <w:trHeight w:val="290"/>
        </w:trPr>
        <w:tc>
          <w:tcPr>
            <w:tcW w:w="1290" w:type="dxa"/>
            <w:noWrap/>
            <w:hideMark/>
          </w:tcPr>
          <w:p w:rsidR="00993AF5" w:rsidRPr="005F3C9A" w:rsidRDefault="00993AF5" w:rsidP="00993AF5">
            <w:r w:rsidRPr="005F3C9A">
              <w:t>70-74</w:t>
            </w:r>
          </w:p>
        </w:tc>
        <w:tc>
          <w:tcPr>
            <w:tcW w:w="1414" w:type="dxa"/>
            <w:noWrap/>
          </w:tcPr>
          <w:p w:rsidR="00993AF5" w:rsidRPr="00280377" w:rsidRDefault="00993AF5" w:rsidP="00993AF5">
            <w:r w:rsidRPr="00280377">
              <w:t xml:space="preserve"> 644 </w:t>
            </w:r>
          </w:p>
        </w:tc>
        <w:tc>
          <w:tcPr>
            <w:tcW w:w="1414" w:type="dxa"/>
            <w:noWrap/>
          </w:tcPr>
          <w:p w:rsidR="00993AF5" w:rsidRPr="00280377" w:rsidRDefault="00993AF5" w:rsidP="00993AF5">
            <w:r w:rsidRPr="00280377">
              <w:t xml:space="preserve"> 1,315 </w:t>
            </w:r>
          </w:p>
        </w:tc>
        <w:tc>
          <w:tcPr>
            <w:tcW w:w="1415" w:type="dxa"/>
            <w:noWrap/>
          </w:tcPr>
          <w:p w:rsidR="00993AF5" w:rsidRPr="00280377" w:rsidRDefault="00993AF5" w:rsidP="00993AF5">
            <w:r w:rsidRPr="00280377">
              <w:t xml:space="preserve"> 222 </w:t>
            </w:r>
          </w:p>
        </w:tc>
        <w:tc>
          <w:tcPr>
            <w:tcW w:w="1414" w:type="dxa"/>
            <w:noWrap/>
          </w:tcPr>
          <w:p w:rsidR="00993AF5" w:rsidRPr="00280377" w:rsidRDefault="00993AF5" w:rsidP="00993AF5">
            <w:r w:rsidRPr="00280377">
              <w:t xml:space="preserve"> 367 </w:t>
            </w:r>
          </w:p>
        </w:tc>
        <w:tc>
          <w:tcPr>
            <w:tcW w:w="1414" w:type="dxa"/>
            <w:noWrap/>
          </w:tcPr>
          <w:p w:rsidR="00993AF5" w:rsidRPr="00280377" w:rsidRDefault="00993AF5" w:rsidP="00993AF5">
            <w:r w:rsidRPr="00280377">
              <w:t xml:space="preserve"> 2,624 </w:t>
            </w:r>
          </w:p>
        </w:tc>
        <w:tc>
          <w:tcPr>
            <w:tcW w:w="1415" w:type="dxa"/>
            <w:noWrap/>
          </w:tcPr>
          <w:p w:rsidR="00993AF5" w:rsidRPr="00280377" w:rsidRDefault="00993AF5" w:rsidP="00993AF5">
            <w:r w:rsidRPr="00280377">
              <w:t xml:space="preserve"> 414 </w:t>
            </w:r>
          </w:p>
        </w:tc>
      </w:tr>
      <w:tr w:rsidR="00993AF5" w:rsidRPr="005F3C9A" w:rsidTr="00993AF5">
        <w:trPr>
          <w:trHeight w:val="290"/>
        </w:trPr>
        <w:tc>
          <w:tcPr>
            <w:tcW w:w="1290" w:type="dxa"/>
            <w:noWrap/>
            <w:hideMark/>
          </w:tcPr>
          <w:p w:rsidR="00993AF5" w:rsidRPr="005F3C9A" w:rsidRDefault="00993AF5" w:rsidP="00993AF5">
            <w:r w:rsidRPr="005F3C9A">
              <w:t>75-79</w:t>
            </w:r>
          </w:p>
        </w:tc>
        <w:tc>
          <w:tcPr>
            <w:tcW w:w="1414" w:type="dxa"/>
            <w:noWrap/>
          </w:tcPr>
          <w:p w:rsidR="00993AF5" w:rsidRPr="00280377" w:rsidRDefault="00993AF5" w:rsidP="00993AF5">
            <w:r w:rsidRPr="00280377">
              <w:t xml:space="preserve"> 1,415 </w:t>
            </w:r>
          </w:p>
        </w:tc>
        <w:tc>
          <w:tcPr>
            <w:tcW w:w="1414" w:type="dxa"/>
            <w:noWrap/>
          </w:tcPr>
          <w:p w:rsidR="00993AF5" w:rsidRPr="00280377" w:rsidRDefault="00993AF5" w:rsidP="00993AF5">
            <w:r w:rsidRPr="00280377">
              <w:t xml:space="preserve"> 1,684 </w:t>
            </w:r>
          </w:p>
        </w:tc>
        <w:tc>
          <w:tcPr>
            <w:tcW w:w="1415" w:type="dxa"/>
            <w:noWrap/>
          </w:tcPr>
          <w:p w:rsidR="00993AF5" w:rsidRPr="00280377" w:rsidRDefault="00993AF5" w:rsidP="00993AF5">
            <w:r w:rsidRPr="00280377">
              <w:t xml:space="preserve"> 117 </w:t>
            </w:r>
          </w:p>
        </w:tc>
        <w:tc>
          <w:tcPr>
            <w:tcW w:w="1414" w:type="dxa"/>
            <w:noWrap/>
          </w:tcPr>
          <w:p w:rsidR="00993AF5" w:rsidRPr="00280377" w:rsidRDefault="00993AF5" w:rsidP="00993AF5">
            <w:r w:rsidRPr="00280377">
              <w:t xml:space="preserve"> 324 </w:t>
            </w:r>
          </w:p>
        </w:tc>
        <w:tc>
          <w:tcPr>
            <w:tcW w:w="1414" w:type="dxa"/>
            <w:noWrap/>
          </w:tcPr>
          <w:p w:rsidR="00993AF5" w:rsidRPr="00280377" w:rsidRDefault="00993AF5" w:rsidP="00993AF5">
            <w:r w:rsidRPr="00280377">
              <w:t xml:space="preserve"> 3,362 </w:t>
            </w:r>
          </w:p>
        </w:tc>
        <w:tc>
          <w:tcPr>
            <w:tcW w:w="1415" w:type="dxa"/>
            <w:noWrap/>
          </w:tcPr>
          <w:p w:rsidR="00993AF5" w:rsidRPr="00280377" w:rsidRDefault="00993AF5" w:rsidP="00993AF5">
            <w:r w:rsidRPr="00280377">
              <w:t xml:space="preserve"> 552 </w:t>
            </w:r>
          </w:p>
        </w:tc>
      </w:tr>
      <w:tr w:rsidR="00993AF5" w:rsidRPr="005F3C9A" w:rsidTr="00993AF5">
        <w:trPr>
          <w:trHeight w:val="290"/>
        </w:trPr>
        <w:tc>
          <w:tcPr>
            <w:tcW w:w="1290" w:type="dxa"/>
            <w:noWrap/>
            <w:hideMark/>
          </w:tcPr>
          <w:p w:rsidR="00993AF5" w:rsidRPr="005F3C9A" w:rsidRDefault="00993AF5" w:rsidP="00993AF5">
            <w:r w:rsidRPr="005F3C9A">
              <w:lastRenderedPageBreak/>
              <w:t>80-84</w:t>
            </w:r>
          </w:p>
        </w:tc>
        <w:tc>
          <w:tcPr>
            <w:tcW w:w="1414" w:type="dxa"/>
            <w:noWrap/>
          </w:tcPr>
          <w:p w:rsidR="00993AF5" w:rsidRPr="00280377" w:rsidRDefault="00993AF5" w:rsidP="00993AF5">
            <w:r w:rsidRPr="00280377">
              <w:t xml:space="preserve"> 3,423 </w:t>
            </w:r>
          </w:p>
        </w:tc>
        <w:tc>
          <w:tcPr>
            <w:tcW w:w="1414" w:type="dxa"/>
            <w:noWrap/>
          </w:tcPr>
          <w:p w:rsidR="00993AF5" w:rsidRPr="00280377" w:rsidRDefault="00993AF5" w:rsidP="00993AF5">
            <w:r w:rsidRPr="00280377">
              <w:t xml:space="preserve"> 2,103 </w:t>
            </w:r>
          </w:p>
        </w:tc>
        <w:tc>
          <w:tcPr>
            <w:tcW w:w="1415" w:type="dxa"/>
            <w:noWrap/>
          </w:tcPr>
          <w:p w:rsidR="00993AF5" w:rsidRPr="00280377" w:rsidRDefault="00993AF5" w:rsidP="00993AF5">
            <w:r w:rsidRPr="00280377">
              <w:t xml:space="preserve"> 151 </w:t>
            </w:r>
          </w:p>
        </w:tc>
        <w:tc>
          <w:tcPr>
            <w:tcW w:w="1414" w:type="dxa"/>
            <w:noWrap/>
          </w:tcPr>
          <w:p w:rsidR="00993AF5" w:rsidRPr="00280377" w:rsidRDefault="00993AF5" w:rsidP="00993AF5">
            <w:r w:rsidRPr="00280377">
              <w:t xml:space="preserve"> 736 </w:t>
            </w:r>
          </w:p>
        </w:tc>
        <w:tc>
          <w:tcPr>
            <w:tcW w:w="1414" w:type="dxa"/>
            <w:noWrap/>
          </w:tcPr>
          <w:p w:rsidR="00993AF5" w:rsidRPr="00280377" w:rsidRDefault="00993AF5" w:rsidP="00993AF5">
            <w:r w:rsidRPr="00280377">
              <w:t xml:space="preserve"> 3,206 </w:t>
            </w:r>
          </w:p>
        </w:tc>
        <w:tc>
          <w:tcPr>
            <w:tcW w:w="1415" w:type="dxa"/>
            <w:noWrap/>
          </w:tcPr>
          <w:p w:rsidR="00993AF5" w:rsidRPr="00280377" w:rsidRDefault="00993AF5" w:rsidP="00993AF5">
            <w:r w:rsidRPr="00280377">
              <w:t xml:space="preserve"> 770 </w:t>
            </w:r>
          </w:p>
        </w:tc>
      </w:tr>
      <w:tr w:rsidR="00993AF5" w:rsidRPr="005F3C9A" w:rsidTr="00993AF5">
        <w:trPr>
          <w:trHeight w:val="290"/>
        </w:trPr>
        <w:tc>
          <w:tcPr>
            <w:tcW w:w="1290" w:type="dxa"/>
            <w:noWrap/>
            <w:hideMark/>
          </w:tcPr>
          <w:p w:rsidR="00993AF5" w:rsidRPr="005F3C9A" w:rsidRDefault="00993AF5" w:rsidP="00993AF5">
            <w:r w:rsidRPr="005F3C9A">
              <w:t>85-89</w:t>
            </w:r>
          </w:p>
        </w:tc>
        <w:tc>
          <w:tcPr>
            <w:tcW w:w="1414" w:type="dxa"/>
            <w:noWrap/>
          </w:tcPr>
          <w:p w:rsidR="00993AF5" w:rsidRPr="00280377" w:rsidRDefault="00993AF5" w:rsidP="00993AF5">
            <w:r w:rsidRPr="00280377">
              <w:t xml:space="preserve"> 4,399 </w:t>
            </w:r>
          </w:p>
        </w:tc>
        <w:tc>
          <w:tcPr>
            <w:tcW w:w="1414" w:type="dxa"/>
            <w:noWrap/>
          </w:tcPr>
          <w:p w:rsidR="00993AF5" w:rsidRPr="00280377" w:rsidRDefault="00993AF5" w:rsidP="00993AF5">
            <w:r w:rsidRPr="00280377">
              <w:t xml:space="preserve"> 3,093 </w:t>
            </w:r>
          </w:p>
        </w:tc>
        <w:tc>
          <w:tcPr>
            <w:tcW w:w="1415" w:type="dxa"/>
            <w:noWrap/>
          </w:tcPr>
          <w:p w:rsidR="00993AF5" w:rsidRPr="00280377" w:rsidRDefault="00993AF5" w:rsidP="00993AF5">
            <w:r w:rsidRPr="00280377">
              <w:t xml:space="preserve"> 199 </w:t>
            </w:r>
          </w:p>
        </w:tc>
        <w:tc>
          <w:tcPr>
            <w:tcW w:w="1414" w:type="dxa"/>
            <w:noWrap/>
          </w:tcPr>
          <w:p w:rsidR="00993AF5" w:rsidRPr="00280377" w:rsidRDefault="00993AF5" w:rsidP="00993AF5">
            <w:r w:rsidRPr="00280377">
              <w:t xml:space="preserve"> 805 </w:t>
            </w:r>
          </w:p>
        </w:tc>
        <w:tc>
          <w:tcPr>
            <w:tcW w:w="1414" w:type="dxa"/>
            <w:noWrap/>
          </w:tcPr>
          <w:p w:rsidR="00993AF5" w:rsidRPr="00280377" w:rsidRDefault="00993AF5" w:rsidP="00993AF5">
            <w:r w:rsidRPr="00280377">
              <w:t xml:space="preserve"> 2,487 </w:t>
            </w:r>
          </w:p>
        </w:tc>
        <w:tc>
          <w:tcPr>
            <w:tcW w:w="1415" w:type="dxa"/>
            <w:noWrap/>
          </w:tcPr>
          <w:p w:rsidR="00993AF5" w:rsidRPr="00280377" w:rsidRDefault="00993AF5" w:rsidP="00993AF5">
            <w:r w:rsidRPr="00280377">
              <w:t xml:space="preserve"> 879 </w:t>
            </w:r>
          </w:p>
        </w:tc>
      </w:tr>
      <w:tr w:rsidR="00993AF5" w:rsidRPr="005F3C9A" w:rsidTr="00993AF5">
        <w:trPr>
          <w:trHeight w:val="290"/>
        </w:trPr>
        <w:tc>
          <w:tcPr>
            <w:tcW w:w="1290" w:type="dxa"/>
            <w:noWrap/>
            <w:hideMark/>
          </w:tcPr>
          <w:p w:rsidR="00993AF5" w:rsidRPr="005F3C9A" w:rsidRDefault="00993AF5" w:rsidP="00993AF5">
            <w:r w:rsidRPr="005F3C9A">
              <w:t>90+</w:t>
            </w:r>
          </w:p>
        </w:tc>
        <w:tc>
          <w:tcPr>
            <w:tcW w:w="1414" w:type="dxa"/>
            <w:noWrap/>
          </w:tcPr>
          <w:p w:rsidR="00993AF5" w:rsidRPr="00280377" w:rsidRDefault="00993AF5" w:rsidP="00993AF5">
            <w:r w:rsidRPr="00280377">
              <w:t xml:space="preserve"> 5,427 </w:t>
            </w:r>
          </w:p>
        </w:tc>
        <w:tc>
          <w:tcPr>
            <w:tcW w:w="1414" w:type="dxa"/>
            <w:noWrap/>
          </w:tcPr>
          <w:p w:rsidR="00993AF5" w:rsidRPr="00280377" w:rsidRDefault="00993AF5" w:rsidP="00993AF5">
            <w:r w:rsidRPr="00280377">
              <w:t xml:space="preserve"> 2,436 </w:t>
            </w:r>
          </w:p>
        </w:tc>
        <w:tc>
          <w:tcPr>
            <w:tcW w:w="1415" w:type="dxa"/>
            <w:noWrap/>
          </w:tcPr>
          <w:p w:rsidR="00993AF5" w:rsidRPr="00280377" w:rsidRDefault="00993AF5" w:rsidP="00993AF5">
            <w:r w:rsidRPr="00280377">
              <w:t xml:space="preserve"> 61 </w:t>
            </w:r>
          </w:p>
        </w:tc>
        <w:tc>
          <w:tcPr>
            <w:tcW w:w="1414" w:type="dxa"/>
            <w:noWrap/>
          </w:tcPr>
          <w:p w:rsidR="00993AF5" w:rsidRPr="00280377" w:rsidRDefault="00993AF5" w:rsidP="00993AF5">
            <w:r w:rsidRPr="00280377">
              <w:t xml:space="preserve"> 748 </w:t>
            </w:r>
          </w:p>
        </w:tc>
        <w:tc>
          <w:tcPr>
            <w:tcW w:w="1414" w:type="dxa"/>
            <w:noWrap/>
          </w:tcPr>
          <w:p w:rsidR="00993AF5" w:rsidRPr="00280377" w:rsidRDefault="00993AF5" w:rsidP="00993AF5">
            <w:r w:rsidRPr="00280377">
              <w:t xml:space="preserve"> 2,001 </w:t>
            </w:r>
          </w:p>
        </w:tc>
        <w:tc>
          <w:tcPr>
            <w:tcW w:w="1415" w:type="dxa"/>
            <w:noWrap/>
          </w:tcPr>
          <w:p w:rsidR="00993AF5" w:rsidRPr="00280377" w:rsidRDefault="00993AF5" w:rsidP="00993AF5">
            <w:r w:rsidRPr="00280377">
              <w:t xml:space="preserve"> 854 </w:t>
            </w:r>
          </w:p>
        </w:tc>
      </w:tr>
      <w:tr w:rsidR="00993AF5" w:rsidRPr="005F3C9A" w:rsidTr="00993AF5">
        <w:trPr>
          <w:trHeight w:val="290"/>
        </w:trPr>
        <w:tc>
          <w:tcPr>
            <w:tcW w:w="1290" w:type="dxa"/>
            <w:noWrap/>
            <w:hideMark/>
          </w:tcPr>
          <w:p w:rsidR="00993AF5" w:rsidRPr="005F3C9A" w:rsidRDefault="00993AF5" w:rsidP="00993AF5">
            <w:r w:rsidRPr="005F3C9A">
              <w:t>Females total</w:t>
            </w:r>
          </w:p>
        </w:tc>
        <w:tc>
          <w:tcPr>
            <w:tcW w:w="1414" w:type="dxa"/>
            <w:noWrap/>
          </w:tcPr>
          <w:p w:rsidR="00993AF5" w:rsidRPr="00280377" w:rsidRDefault="00993AF5" w:rsidP="00993AF5">
            <w:r w:rsidRPr="00280377">
              <w:t xml:space="preserve"> 16,316 </w:t>
            </w:r>
          </w:p>
        </w:tc>
        <w:tc>
          <w:tcPr>
            <w:tcW w:w="1414" w:type="dxa"/>
            <w:noWrap/>
          </w:tcPr>
          <w:p w:rsidR="00993AF5" w:rsidRPr="00280377" w:rsidRDefault="00993AF5" w:rsidP="00993AF5">
            <w:r w:rsidRPr="00280377">
              <w:t xml:space="preserve"> 13,005 </w:t>
            </w:r>
          </w:p>
        </w:tc>
        <w:tc>
          <w:tcPr>
            <w:tcW w:w="1415" w:type="dxa"/>
            <w:noWrap/>
          </w:tcPr>
          <w:p w:rsidR="00993AF5" w:rsidRPr="00280377" w:rsidRDefault="00993AF5" w:rsidP="00993AF5">
            <w:r w:rsidRPr="00280377">
              <w:t xml:space="preserve"> 1,916 </w:t>
            </w:r>
          </w:p>
        </w:tc>
        <w:tc>
          <w:tcPr>
            <w:tcW w:w="1414" w:type="dxa"/>
            <w:noWrap/>
          </w:tcPr>
          <w:p w:rsidR="00993AF5" w:rsidRPr="00280377" w:rsidRDefault="00993AF5" w:rsidP="00993AF5">
            <w:r w:rsidRPr="00280377">
              <w:t xml:space="preserve"> 4,089 </w:t>
            </w:r>
          </w:p>
        </w:tc>
        <w:tc>
          <w:tcPr>
            <w:tcW w:w="1414" w:type="dxa"/>
            <w:noWrap/>
          </w:tcPr>
          <w:p w:rsidR="00993AF5" w:rsidRPr="00280377" w:rsidRDefault="00993AF5" w:rsidP="00993AF5">
            <w:r w:rsidRPr="00280377">
              <w:t xml:space="preserve"> 22,749 </w:t>
            </w:r>
          </w:p>
        </w:tc>
        <w:tc>
          <w:tcPr>
            <w:tcW w:w="1415" w:type="dxa"/>
            <w:noWrap/>
          </w:tcPr>
          <w:p w:rsidR="00993AF5" w:rsidRPr="00280377" w:rsidRDefault="00993AF5" w:rsidP="00993AF5">
            <w:r w:rsidRPr="00280377">
              <w:t xml:space="preserve"> 4,646 </w:t>
            </w:r>
          </w:p>
        </w:tc>
      </w:tr>
      <w:tr w:rsidR="00993AF5" w:rsidRPr="005F3C9A" w:rsidTr="00993AF5">
        <w:trPr>
          <w:trHeight w:val="290"/>
        </w:trPr>
        <w:tc>
          <w:tcPr>
            <w:tcW w:w="1290" w:type="dxa"/>
            <w:noWrap/>
            <w:hideMark/>
          </w:tcPr>
          <w:p w:rsidR="00993AF5" w:rsidRPr="005F3C9A" w:rsidRDefault="00993AF5" w:rsidP="00993AF5">
            <w:r w:rsidRPr="005F3C9A">
              <w:t>Total</w:t>
            </w:r>
          </w:p>
        </w:tc>
        <w:tc>
          <w:tcPr>
            <w:tcW w:w="1414" w:type="dxa"/>
            <w:noWrap/>
          </w:tcPr>
          <w:p w:rsidR="00993AF5" w:rsidRPr="00280377" w:rsidRDefault="00993AF5" w:rsidP="00993AF5">
            <w:r w:rsidRPr="00280377">
              <w:t xml:space="preserve"> 23,670 </w:t>
            </w:r>
          </w:p>
        </w:tc>
        <w:tc>
          <w:tcPr>
            <w:tcW w:w="1414" w:type="dxa"/>
            <w:noWrap/>
          </w:tcPr>
          <w:p w:rsidR="00993AF5" w:rsidRPr="00280377" w:rsidRDefault="00993AF5" w:rsidP="00993AF5">
            <w:r w:rsidRPr="00280377">
              <w:t xml:space="preserve"> 19,127 </w:t>
            </w:r>
          </w:p>
        </w:tc>
        <w:tc>
          <w:tcPr>
            <w:tcW w:w="1415" w:type="dxa"/>
            <w:noWrap/>
          </w:tcPr>
          <w:p w:rsidR="00993AF5" w:rsidRPr="00280377" w:rsidRDefault="00993AF5" w:rsidP="00993AF5">
            <w:r w:rsidRPr="00280377">
              <w:t xml:space="preserve"> 4,693 </w:t>
            </w:r>
          </w:p>
        </w:tc>
        <w:tc>
          <w:tcPr>
            <w:tcW w:w="1414" w:type="dxa"/>
            <w:noWrap/>
          </w:tcPr>
          <w:p w:rsidR="00993AF5" w:rsidRPr="00280377" w:rsidRDefault="00993AF5" w:rsidP="00993AF5">
            <w:r w:rsidRPr="00280377">
              <w:t xml:space="preserve"> 7,344 </w:t>
            </w:r>
          </w:p>
        </w:tc>
        <w:tc>
          <w:tcPr>
            <w:tcW w:w="1414" w:type="dxa"/>
            <w:noWrap/>
          </w:tcPr>
          <w:p w:rsidR="00993AF5" w:rsidRPr="00280377" w:rsidRDefault="00993AF5" w:rsidP="00993AF5">
            <w:r w:rsidRPr="00280377">
              <w:t xml:space="preserve"> 38,730 </w:t>
            </w:r>
          </w:p>
        </w:tc>
        <w:tc>
          <w:tcPr>
            <w:tcW w:w="1415" w:type="dxa"/>
            <w:noWrap/>
          </w:tcPr>
          <w:p w:rsidR="00993AF5" w:rsidRDefault="00993AF5" w:rsidP="00993AF5">
            <w:r w:rsidRPr="00280377">
              <w:t xml:space="preserve"> 7,485 </w:t>
            </w:r>
          </w:p>
        </w:tc>
      </w:tr>
    </w:tbl>
    <w:p w:rsidR="00993AF5" w:rsidRDefault="00993AF5" w:rsidP="00FC5B9B"/>
    <w:p w:rsidR="00FC5B9B" w:rsidRPr="00993AF5" w:rsidRDefault="00FC5B9B" w:rsidP="00FC5B9B">
      <w:pPr>
        <w:rPr>
          <w:b/>
        </w:rPr>
      </w:pPr>
      <w:r w:rsidRPr="00993AF5">
        <w:rPr>
          <w:b/>
        </w:rPr>
        <w:t>Table B.3: Sight loss and blindness (&lt;6/12) by age, gender &amp; disease type, Scotland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993AF5" w:rsidRPr="005F3C9A" w:rsidTr="00847BC5">
        <w:trPr>
          <w:trHeight w:val="290"/>
        </w:trPr>
        <w:tc>
          <w:tcPr>
            <w:tcW w:w="1290" w:type="dxa"/>
            <w:noWrap/>
            <w:hideMark/>
          </w:tcPr>
          <w:p w:rsidR="00993AF5" w:rsidRPr="005F3C9A" w:rsidRDefault="00993AF5" w:rsidP="00847BC5">
            <w:pPr>
              <w:rPr>
                <w:b/>
              </w:rPr>
            </w:pPr>
            <w:bookmarkStart w:id="39" w:name="_Hlk531591641"/>
            <w:r w:rsidRPr="005F3C9A">
              <w:rPr>
                <w:b/>
              </w:rPr>
              <w:t>AMD</w:t>
            </w:r>
          </w:p>
        </w:tc>
        <w:tc>
          <w:tcPr>
            <w:tcW w:w="1414" w:type="dxa"/>
            <w:noWrap/>
            <w:hideMark/>
          </w:tcPr>
          <w:p w:rsidR="00993AF5" w:rsidRPr="005F3C9A" w:rsidRDefault="00993AF5" w:rsidP="00847BC5">
            <w:pPr>
              <w:rPr>
                <w:b/>
              </w:rPr>
            </w:pPr>
            <w:r w:rsidRPr="005F3C9A">
              <w:rPr>
                <w:b/>
              </w:rPr>
              <w:t>Cataract</w:t>
            </w:r>
          </w:p>
        </w:tc>
        <w:tc>
          <w:tcPr>
            <w:tcW w:w="1414" w:type="dxa"/>
            <w:noWrap/>
            <w:hideMark/>
          </w:tcPr>
          <w:p w:rsidR="00993AF5" w:rsidRPr="005F3C9A" w:rsidRDefault="00993AF5" w:rsidP="00847BC5">
            <w:pPr>
              <w:rPr>
                <w:b/>
              </w:rPr>
            </w:pPr>
            <w:r w:rsidRPr="005F3C9A">
              <w:rPr>
                <w:b/>
              </w:rPr>
              <w:t>DR</w:t>
            </w:r>
          </w:p>
        </w:tc>
        <w:tc>
          <w:tcPr>
            <w:tcW w:w="1415" w:type="dxa"/>
            <w:noWrap/>
            <w:hideMark/>
          </w:tcPr>
          <w:p w:rsidR="00993AF5" w:rsidRPr="005F3C9A" w:rsidRDefault="00993AF5" w:rsidP="00847BC5">
            <w:pPr>
              <w:rPr>
                <w:b/>
              </w:rPr>
            </w:pPr>
            <w:r w:rsidRPr="005F3C9A">
              <w:rPr>
                <w:b/>
              </w:rPr>
              <w:t>Glaucoma</w:t>
            </w:r>
          </w:p>
        </w:tc>
        <w:tc>
          <w:tcPr>
            <w:tcW w:w="1414" w:type="dxa"/>
            <w:noWrap/>
            <w:hideMark/>
          </w:tcPr>
          <w:p w:rsidR="00993AF5" w:rsidRPr="005F3C9A" w:rsidRDefault="00993AF5" w:rsidP="00847BC5">
            <w:pPr>
              <w:rPr>
                <w:b/>
              </w:rPr>
            </w:pPr>
            <w:r w:rsidRPr="005F3C9A">
              <w:rPr>
                <w:b/>
              </w:rPr>
              <w:t>RE</w:t>
            </w:r>
          </w:p>
        </w:tc>
        <w:tc>
          <w:tcPr>
            <w:tcW w:w="1414" w:type="dxa"/>
            <w:noWrap/>
            <w:hideMark/>
          </w:tcPr>
          <w:p w:rsidR="00993AF5" w:rsidRPr="005F3C9A" w:rsidRDefault="00993AF5" w:rsidP="00847BC5">
            <w:pPr>
              <w:rPr>
                <w:b/>
              </w:rPr>
            </w:pPr>
            <w:r w:rsidRPr="005F3C9A">
              <w:rPr>
                <w:b/>
              </w:rPr>
              <w:t>Other</w:t>
            </w:r>
          </w:p>
        </w:tc>
        <w:tc>
          <w:tcPr>
            <w:tcW w:w="1415" w:type="dxa"/>
            <w:noWrap/>
            <w:hideMark/>
          </w:tcPr>
          <w:p w:rsidR="00993AF5" w:rsidRPr="005F3C9A" w:rsidRDefault="00993AF5" w:rsidP="00847BC5">
            <w:pPr>
              <w:rPr>
                <w:b/>
              </w:rPr>
            </w:pPr>
            <w:r w:rsidRPr="005F3C9A">
              <w:rPr>
                <w:b/>
              </w:rPr>
              <w:t>Total</w:t>
            </w:r>
          </w:p>
        </w:tc>
      </w:tr>
      <w:tr w:rsidR="00993AF5" w:rsidRPr="005F3C9A" w:rsidTr="00847BC5">
        <w:trPr>
          <w:trHeight w:val="290"/>
        </w:trPr>
        <w:tc>
          <w:tcPr>
            <w:tcW w:w="1290" w:type="dxa"/>
            <w:noWrap/>
            <w:hideMark/>
          </w:tcPr>
          <w:p w:rsidR="00993AF5" w:rsidRPr="005F3C9A" w:rsidRDefault="00993AF5" w:rsidP="00847BC5">
            <w:pPr>
              <w:rPr>
                <w:b/>
              </w:rPr>
            </w:pPr>
            <w:r w:rsidRPr="005F3C9A">
              <w:rPr>
                <w:b/>
              </w:rPr>
              <w:t>Males</w:t>
            </w:r>
          </w:p>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r>
      <w:tr w:rsidR="00993AF5" w:rsidRPr="005F3C9A" w:rsidTr="00847BC5">
        <w:trPr>
          <w:trHeight w:val="290"/>
        </w:trPr>
        <w:tc>
          <w:tcPr>
            <w:tcW w:w="1290" w:type="dxa"/>
            <w:noWrap/>
            <w:hideMark/>
          </w:tcPr>
          <w:p w:rsidR="00993AF5" w:rsidRPr="005F3C9A" w:rsidRDefault="00993AF5" w:rsidP="00993AF5">
            <w:r w:rsidRPr="005F3C9A">
              <w:t>0- 39</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 </w:t>
            </w:r>
          </w:p>
        </w:tc>
        <w:tc>
          <w:tcPr>
            <w:tcW w:w="1415" w:type="dxa"/>
            <w:noWrap/>
          </w:tcPr>
          <w:p w:rsidR="00993AF5" w:rsidRPr="00062E8C" w:rsidRDefault="00993AF5" w:rsidP="00993AF5">
            <w:r w:rsidRPr="00062E8C">
              <w:t xml:space="preserve"> 169 </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2,874 </w:t>
            </w:r>
          </w:p>
        </w:tc>
        <w:tc>
          <w:tcPr>
            <w:tcW w:w="1415" w:type="dxa"/>
            <w:noWrap/>
          </w:tcPr>
          <w:p w:rsidR="00993AF5" w:rsidRPr="00062E8C" w:rsidRDefault="00993AF5" w:rsidP="00993AF5">
            <w:r w:rsidRPr="00062E8C">
              <w:t xml:space="preserve"> 243 </w:t>
            </w:r>
          </w:p>
        </w:tc>
      </w:tr>
      <w:tr w:rsidR="00993AF5" w:rsidRPr="005F3C9A" w:rsidTr="00847BC5">
        <w:trPr>
          <w:trHeight w:val="290"/>
        </w:trPr>
        <w:tc>
          <w:tcPr>
            <w:tcW w:w="1290" w:type="dxa"/>
            <w:noWrap/>
            <w:hideMark/>
          </w:tcPr>
          <w:p w:rsidR="00993AF5" w:rsidRPr="005F3C9A" w:rsidRDefault="00993AF5" w:rsidP="00993AF5">
            <w:r w:rsidRPr="005F3C9A">
              <w:t>40-44</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125 </w:t>
            </w:r>
          </w:p>
        </w:tc>
        <w:tc>
          <w:tcPr>
            <w:tcW w:w="1415" w:type="dxa"/>
            <w:noWrap/>
          </w:tcPr>
          <w:p w:rsidR="00993AF5" w:rsidRPr="00062E8C" w:rsidRDefault="00993AF5" w:rsidP="00993AF5">
            <w:r w:rsidRPr="00062E8C">
              <w:t xml:space="preserve"> 224 </w:t>
            </w:r>
          </w:p>
        </w:tc>
        <w:tc>
          <w:tcPr>
            <w:tcW w:w="1414" w:type="dxa"/>
            <w:noWrap/>
          </w:tcPr>
          <w:p w:rsidR="00993AF5" w:rsidRPr="00062E8C" w:rsidRDefault="00993AF5" w:rsidP="00993AF5">
            <w:r w:rsidRPr="00062E8C">
              <w:t xml:space="preserve"> 233 </w:t>
            </w:r>
          </w:p>
        </w:tc>
        <w:tc>
          <w:tcPr>
            <w:tcW w:w="1414" w:type="dxa"/>
            <w:noWrap/>
          </w:tcPr>
          <w:p w:rsidR="00993AF5" w:rsidRPr="00062E8C" w:rsidRDefault="00993AF5" w:rsidP="00993AF5">
            <w:r w:rsidRPr="00062E8C">
              <w:t xml:space="preserve"> 770 </w:t>
            </w:r>
          </w:p>
        </w:tc>
        <w:tc>
          <w:tcPr>
            <w:tcW w:w="1415" w:type="dxa"/>
            <w:noWrap/>
          </w:tcPr>
          <w:p w:rsidR="00993AF5" w:rsidRPr="00062E8C" w:rsidRDefault="00993AF5" w:rsidP="00993AF5">
            <w:r w:rsidRPr="00062E8C">
              <w:t xml:space="preserve"> 108 </w:t>
            </w:r>
          </w:p>
        </w:tc>
      </w:tr>
      <w:tr w:rsidR="00993AF5" w:rsidRPr="005F3C9A" w:rsidTr="00847BC5">
        <w:trPr>
          <w:trHeight w:val="290"/>
        </w:trPr>
        <w:tc>
          <w:tcPr>
            <w:tcW w:w="1290" w:type="dxa"/>
            <w:noWrap/>
            <w:hideMark/>
          </w:tcPr>
          <w:p w:rsidR="00993AF5" w:rsidRPr="005F3C9A" w:rsidRDefault="00993AF5" w:rsidP="00993AF5">
            <w:r w:rsidRPr="005F3C9A">
              <w:t>45-49</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136 </w:t>
            </w:r>
          </w:p>
        </w:tc>
        <w:tc>
          <w:tcPr>
            <w:tcW w:w="1415" w:type="dxa"/>
            <w:noWrap/>
          </w:tcPr>
          <w:p w:rsidR="00993AF5" w:rsidRPr="00062E8C" w:rsidRDefault="00993AF5" w:rsidP="00993AF5">
            <w:r w:rsidRPr="00062E8C">
              <w:t xml:space="preserve"> 245 </w:t>
            </w:r>
          </w:p>
        </w:tc>
        <w:tc>
          <w:tcPr>
            <w:tcW w:w="1414" w:type="dxa"/>
            <w:noWrap/>
          </w:tcPr>
          <w:p w:rsidR="00993AF5" w:rsidRPr="00062E8C" w:rsidRDefault="00993AF5" w:rsidP="00993AF5">
            <w:r w:rsidRPr="00062E8C">
              <w:t xml:space="preserve"> 255 </w:t>
            </w:r>
          </w:p>
        </w:tc>
        <w:tc>
          <w:tcPr>
            <w:tcW w:w="1414" w:type="dxa"/>
            <w:noWrap/>
          </w:tcPr>
          <w:p w:rsidR="00993AF5" w:rsidRPr="00062E8C" w:rsidRDefault="00993AF5" w:rsidP="00993AF5">
            <w:r w:rsidRPr="00062E8C">
              <w:t xml:space="preserve"> 1,270 </w:t>
            </w:r>
          </w:p>
        </w:tc>
        <w:tc>
          <w:tcPr>
            <w:tcW w:w="1415" w:type="dxa"/>
            <w:noWrap/>
          </w:tcPr>
          <w:p w:rsidR="00993AF5" w:rsidRPr="00062E8C" w:rsidRDefault="00993AF5" w:rsidP="00993AF5">
            <w:r w:rsidRPr="00062E8C">
              <w:t xml:space="preserve"> 152 </w:t>
            </w:r>
          </w:p>
        </w:tc>
      </w:tr>
      <w:tr w:rsidR="00993AF5" w:rsidRPr="005F3C9A" w:rsidTr="00847BC5">
        <w:trPr>
          <w:trHeight w:val="290"/>
        </w:trPr>
        <w:tc>
          <w:tcPr>
            <w:tcW w:w="1290" w:type="dxa"/>
            <w:noWrap/>
            <w:hideMark/>
          </w:tcPr>
          <w:p w:rsidR="00993AF5" w:rsidRPr="005F3C9A" w:rsidRDefault="00993AF5" w:rsidP="00993AF5">
            <w:r w:rsidRPr="005F3C9A">
              <w:t>50-54</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290 </w:t>
            </w:r>
          </w:p>
        </w:tc>
        <w:tc>
          <w:tcPr>
            <w:tcW w:w="1415" w:type="dxa"/>
            <w:noWrap/>
          </w:tcPr>
          <w:p w:rsidR="00993AF5" w:rsidRPr="00062E8C" w:rsidRDefault="00993AF5" w:rsidP="00993AF5">
            <w:r w:rsidRPr="00062E8C">
              <w:t xml:space="preserve"> 619 </w:t>
            </w:r>
          </w:p>
        </w:tc>
        <w:tc>
          <w:tcPr>
            <w:tcW w:w="1414" w:type="dxa"/>
            <w:noWrap/>
          </w:tcPr>
          <w:p w:rsidR="00993AF5" w:rsidRPr="00062E8C" w:rsidRDefault="00993AF5" w:rsidP="00993AF5">
            <w:r w:rsidRPr="00062E8C">
              <w:t xml:space="preserve"> 257 </w:t>
            </w:r>
          </w:p>
        </w:tc>
        <w:tc>
          <w:tcPr>
            <w:tcW w:w="1414" w:type="dxa"/>
            <w:noWrap/>
          </w:tcPr>
          <w:p w:rsidR="00993AF5" w:rsidRPr="00062E8C" w:rsidRDefault="00993AF5" w:rsidP="00993AF5">
            <w:r w:rsidRPr="00062E8C">
              <w:t xml:space="preserve"> 1,215 </w:t>
            </w:r>
          </w:p>
        </w:tc>
        <w:tc>
          <w:tcPr>
            <w:tcW w:w="1415" w:type="dxa"/>
            <w:noWrap/>
          </w:tcPr>
          <w:p w:rsidR="00993AF5" w:rsidRPr="00062E8C" w:rsidRDefault="00993AF5" w:rsidP="00993AF5">
            <w:r w:rsidRPr="00062E8C">
              <w:t xml:space="preserve"> 191 </w:t>
            </w:r>
          </w:p>
        </w:tc>
      </w:tr>
      <w:tr w:rsidR="00993AF5" w:rsidRPr="005F3C9A" w:rsidTr="00847BC5">
        <w:trPr>
          <w:trHeight w:val="290"/>
        </w:trPr>
        <w:tc>
          <w:tcPr>
            <w:tcW w:w="1290" w:type="dxa"/>
            <w:noWrap/>
            <w:hideMark/>
          </w:tcPr>
          <w:p w:rsidR="00993AF5" w:rsidRPr="005F3C9A" w:rsidRDefault="00993AF5" w:rsidP="00993AF5">
            <w:r w:rsidRPr="005F3C9A">
              <w:t>55-59</w:t>
            </w:r>
          </w:p>
        </w:tc>
        <w:tc>
          <w:tcPr>
            <w:tcW w:w="1414" w:type="dxa"/>
            <w:noWrap/>
          </w:tcPr>
          <w:p w:rsidR="00993AF5" w:rsidRPr="00062E8C" w:rsidRDefault="00993AF5" w:rsidP="00993AF5">
            <w:r w:rsidRPr="00062E8C">
              <w:t xml:space="preserve"> 169 </w:t>
            </w:r>
          </w:p>
        </w:tc>
        <w:tc>
          <w:tcPr>
            <w:tcW w:w="1414" w:type="dxa"/>
            <w:noWrap/>
          </w:tcPr>
          <w:p w:rsidR="00993AF5" w:rsidRPr="00062E8C" w:rsidRDefault="00993AF5" w:rsidP="00993AF5">
            <w:r w:rsidRPr="00062E8C">
              <w:t xml:space="preserve"> 431 </w:t>
            </w:r>
          </w:p>
        </w:tc>
        <w:tc>
          <w:tcPr>
            <w:tcW w:w="1415" w:type="dxa"/>
            <w:noWrap/>
          </w:tcPr>
          <w:p w:rsidR="00993AF5" w:rsidRPr="00062E8C" w:rsidRDefault="00993AF5" w:rsidP="00993AF5">
            <w:r w:rsidRPr="00062E8C">
              <w:t xml:space="preserve"> 547 </w:t>
            </w:r>
          </w:p>
        </w:tc>
        <w:tc>
          <w:tcPr>
            <w:tcW w:w="1414" w:type="dxa"/>
            <w:noWrap/>
          </w:tcPr>
          <w:p w:rsidR="00993AF5" w:rsidRPr="00062E8C" w:rsidRDefault="00993AF5" w:rsidP="00993AF5">
            <w:r w:rsidRPr="00062E8C">
              <w:t xml:space="preserve"> 227 </w:t>
            </w:r>
          </w:p>
        </w:tc>
        <w:tc>
          <w:tcPr>
            <w:tcW w:w="1414" w:type="dxa"/>
            <w:noWrap/>
          </w:tcPr>
          <w:p w:rsidR="00993AF5" w:rsidRPr="00062E8C" w:rsidRDefault="00993AF5" w:rsidP="00993AF5">
            <w:r w:rsidRPr="00062E8C">
              <w:t xml:space="preserve"> 1,571 </w:t>
            </w:r>
          </w:p>
        </w:tc>
        <w:tc>
          <w:tcPr>
            <w:tcW w:w="1415" w:type="dxa"/>
            <w:noWrap/>
          </w:tcPr>
          <w:p w:rsidR="00993AF5" w:rsidRPr="00062E8C" w:rsidRDefault="00993AF5" w:rsidP="00993AF5">
            <w:r w:rsidRPr="00062E8C">
              <w:t xml:space="preserve"> 236 </w:t>
            </w:r>
          </w:p>
        </w:tc>
      </w:tr>
      <w:tr w:rsidR="00993AF5" w:rsidRPr="005F3C9A" w:rsidTr="00847BC5">
        <w:trPr>
          <w:trHeight w:val="290"/>
        </w:trPr>
        <w:tc>
          <w:tcPr>
            <w:tcW w:w="1290" w:type="dxa"/>
            <w:noWrap/>
            <w:hideMark/>
          </w:tcPr>
          <w:p w:rsidR="00993AF5" w:rsidRPr="005F3C9A" w:rsidRDefault="00993AF5" w:rsidP="00993AF5">
            <w:r w:rsidRPr="005F3C9A">
              <w:t>60-64</w:t>
            </w:r>
          </w:p>
        </w:tc>
        <w:tc>
          <w:tcPr>
            <w:tcW w:w="1414" w:type="dxa"/>
            <w:noWrap/>
          </w:tcPr>
          <w:p w:rsidR="00993AF5" w:rsidRPr="00062E8C" w:rsidRDefault="00993AF5" w:rsidP="00993AF5">
            <w:r w:rsidRPr="00062E8C">
              <w:t xml:space="preserve"> 155 </w:t>
            </w:r>
          </w:p>
        </w:tc>
        <w:tc>
          <w:tcPr>
            <w:tcW w:w="1414" w:type="dxa"/>
            <w:noWrap/>
          </w:tcPr>
          <w:p w:rsidR="00993AF5" w:rsidRPr="00062E8C" w:rsidRDefault="00993AF5" w:rsidP="00993AF5">
            <w:r w:rsidRPr="00062E8C">
              <w:t xml:space="preserve"> 641 </w:t>
            </w:r>
          </w:p>
        </w:tc>
        <w:tc>
          <w:tcPr>
            <w:tcW w:w="1415" w:type="dxa"/>
            <w:noWrap/>
          </w:tcPr>
          <w:p w:rsidR="00993AF5" w:rsidRPr="00062E8C" w:rsidRDefault="00993AF5" w:rsidP="00993AF5">
            <w:r w:rsidRPr="00062E8C">
              <w:t xml:space="preserve"> 501 </w:t>
            </w:r>
          </w:p>
        </w:tc>
        <w:tc>
          <w:tcPr>
            <w:tcW w:w="1414" w:type="dxa"/>
            <w:noWrap/>
          </w:tcPr>
          <w:p w:rsidR="00993AF5" w:rsidRPr="00062E8C" w:rsidRDefault="00993AF5" w:rsidP="00993AF5">
            <w:r w:rsidRPr="00062E8C">
              <w:t xml:space="preserve"> 389 </w:t>
            </w:r>
          </w:p>
        </w:tc>
        <w:tc>
          <w:tcPr>
            <w:tcW w:w="1414" w:type="dxa"/>
            <w:noWrap/>
          </w:tcPr>
          <w:p w:rsidR="00993AF5" w:rsidRPr="00062E8C" w:rsidRDefault="00993AF5" w:rsidP="00993AF5">
            <w:r w:rsidRPr="00062E8C">
              <w:t xml:space="preserve"> 2,552 </w:t>
            </w:r>
          </w:p>
        </w:tc>
        <w:tc>
          <w:tcPr>
            <w:tcW w:w="1415" w:type="dxa"/>
            <w:noWrap/>
          </w:tcPr>
          <w:p w:rsidR="00993AF5" w:rsidRPr="00062E8C" w:rsidRDefault="00993AF5" w:rsidP="00993AF5">
            <w:r w:rsidRPr="00062E8C">
              <w:t xml:space="preserve"> 339 </w:t>
            </w:r>
          </w:p>
        </w:tc>
      </w:tr>
      <w:tr w:rsidR="00993AF5" w:rsidRPr="005F3C9A" w:rsidTr="00847BC5">
        <w:trPr>
          <w:trHeight w:val="290"/>
        </w:trPr>
        <w:tc>
          <w:tcPr>
            <w:tcW w:w="1290" w:type="dxa"/>
            <w:noWrap/>
            <w:hideMark/>
          </w:tcPr>
          <w:p w:rsidR="00993AF5" w:rsidRPr="005F3C9A" w:rsidRDefault="00993AF5" w:rsidP="00993AF5">
            <w:r w:rsidRPr="005F3C9A">
              <w:t>65-69</w:t>
            </w:r>
          </w:p>
        </w:tc>
        <w:tc>
          <w:tcPr>
            <w:tcW w:w="1414" w:type="dxa"/>
            <w:noWrap/>
          </w:tcPr>
          <w:p w:rsidR="00993AF5" w:rsidRPr="00062E8C" w:rsidRDefault="00993AF5" w:rsidP="00993AF5">
            <w:r w:rsidRPr="00062E8C">
              <w:t xml:space="preserve"> 549 </w:t>
            </w:r>
          </w:p>
        </w:tc>
        <w:tc>
          <w:tcPr>
            <w:tcW w:w="1414" w:type="dxa"/>
            <w:noWrap/>
          </w:tcPr>
          <w:p w:rsidR="00993AF5" w:rsidRPr="00062E8C" w:rsidRDefault="00993AF5" w:rsidP="00993AF5">
            <w:r w:rsidRPr="00062E8C">
              <w:t xml:space="preserve"> 1,029 </w:t>
            </w:r>
          </w:p>
        </w:tc>
        <w:tc>
          <w:tcPr>
            <w:tcW w:w="1415" w:type="dxa"/>
            <w:noWrap/>
          </w:tcPr>
          <w:p w:rsidR="00993AF5" w:rsidRPr="00062E8C" w:rsidRDefault="00993AF5" w:rsidP="00993AF5">
            <w:r w:rsidRPr="00062E8C">
              <w:t xml:space="preserve"> 772 </w:t>
            </w:r>
          </w:p>
        </w:tc>
        <w:tc>
          <w:tcPr>
            <w:tcW w:w="1414" w:type="dxa"/>
            <w:noWrap/>
          </w:tcPr>
          <w:p w:rsidR="00993AF5" w:rsidRPr="00062E8C" w:rsidRDefault="00993AF5" w:rsidP="00993AF5">
            <w:r w:rsidRPr="00062E8C">
              <w:t xml:space="preserve"> 674 </w:t>
            </w:r>
          </w:p>
        </w:tc>
        <w:tc>
          <w:tcPr>
            <w:tcW w:w="1414" w:type="dxa"/>
            <w:noWrap/>
          </w:tcPr>
          <w:p w:rsidR="00993AF5" w:rsidRPr="00062E8C" w:rsidRDefault="00993AF5" w:rsidP="00993AF5">
            <w:r w:rsidRPr="00062E8C">
              <w:t xml:space="preserve"> 3,532 </w:t>
            </w:r>
          </w:p>
        </w:tc>
        <w:tc>
          <w:tcPr>
            <w:tcW w:w="1415" w:type="dxa"/>
            <w:noWrap/>
          </w:tcPr>
          <w:p w:rsidR="00993AF5" w:rsidRPr="00062E8C" w:rsidRDefault="00993AF5" w:rsidP="00993AF5">
            <w:r w:rsidRPr="00062E8C">
              <w:t xml:space="preserve"> 524 </w:t>
            </w:r>
          </w:p>
        </w:tc>
      </w:tr>
      <w:tr w:rsidR="00993AF5" w:rsidRPr="005F3C9A" w:rsidTr="00847BC5">
        <w:trPr>
          <w:trHeight w:val="290"/>
        </w:trPr>
        <w:tc>
          <w:tcPr>
            <w:tcW w:w="1290" w:type="dxa"/>
            <w:noWrap/>
            <w:hideMark/>
          </w:tcPr>
          <w:p w:rsidR="00993AF5" w:rsidRPr="005F3C9A" w:rsidRDefault="00993AF5" w:rsidP="00993AF5">
            <w:r w:rsidRPr="005F3C9A">
              <w:t>70-74</w:t>
            </w:r>
          </w:p>
        </w:tc>
        <w:tc>
          <w:tcPr>
            <w:tcW w:w="1414" w:type="dxa"/>
            <w:noWrap/>
          </w:tcPr>
          <w:p w:rsidR="00993AF5" w:rsidRPr="00062E8C" w:rsidRDefault="00993AF5" w:rsidP="00993AF5">
            <w:r w:rsidRPr="00062E8C">
              <w:t xml:space="preserve"> 1,519 </w:t>
            </w:r>
          </w:p>
        </w:tc>
        <w:tc>
          <w:tcPr>
            <w:tcW w:w="1414" w:type="dxa"/>
            <w:noWrap/>
          </w:tcPr>
          <w:p w:rsidR="00993AF5" w:rsidRPr="00062E8C" w:rsidRDefault="00993AF5" w:rsidP="00993AF5">
            <w:r w:rsidRPr="00062E8C">
              <w:t xml:space="preserve"> 1,003 </w:t>
            </w:r>
          </w:p>
        </w:tc>
        <w:tc>
          <w:tcPr>
            <w:tcW w:w="1415" w:type="dxa"/>
            <w:noWrap/>
          </w:tcPr>
          <w:p w:rsidR="00993AF5" w:rsidRPr="00062E8C" w:rsidRDefault="00993AF5" w:rsidP="00993AF5">
            <w:r w:rsidRPr="00062E8C">
              <w:t xml:space="preserve"> 556 </w:t>
            </w:r>
          </w:p>
        </w:tc>
        <w:tc>
          <w:tcPr>
            <w:tcW w:w="1414" w:type="dxa"/>
            <w:noWrap/>
          </w:tcPr>
          <w:p w:rsidR="00993AF5" w:rsidRPr="00062E8C" w:rsidRDefault="00993AF5" w:rsidP="00993AF5">
            <w:r w:rsidRPr="00062E8C">
              <w:t xml:space="preserve"> 705 </w:t>
            </w:r>
          </w:p>
        </w:tc>
        <w:tc>
          <w:tcPr>
            <w:tcW w:w="1414" w:type="dxa"/>
            <w:noWrap/>
          </w:tcPr>
          <w:p w:rsidR="00993AF5" w:rsidRPr="00062E8C" w:rsidRDefault="00993AF5" w:rsidP="00993AF5">
            <w:r w:rsidRPr="00062E8C">
              <w:t xml:space="preserve"> 3,398 </w:t>
            </w:r>
          </w:p>
        </w:tc>
        <w:tc>
          <w:tcPr>
            <w:tcW w:w="1415" w:type="dxa"/>
            <w:noWrap/>
          </w:tcPr>
          <w:p w:rsidR="00993AF5" w:rsidRPr="00062E8C" w:rsidRDefault="00993AF5" w:rsidP="00993AF5">
            <w:r w:rsidRPr="00062E8C">
              <w:t xml:space="preserve"> 574 </w:t>
            </w:r>
          </w:p>
        </w:tc>
      </w:tr>
      <w:tr w:rsidR="00993AF5" w:rsidRPr="005F3C9A" w:rsidTr="00847BC5">
        <w:trPr>
          <w:trHeight w:val="290"/>
        </w:trPr>
        <w:tc>
          <w:tcPr>
            <w:tcW w:w="1290" w:type="dxa"/>
            <w:noWrap/>
            <w:hideMark/>
          </w:tcPr>
          <w:p w:rsidR="00993AF5" w:rsidRPr="005F3C9A" w:rsidRDefault="00993AF5" w:rsidP="00993AF5">
            <w:r w:rsidRPr="005F3C9A">
              <w:t>75-79</w:t>
            </w:r>
          </w:p>
        </w:tc>
        <w:tc>
          <w:tcPr>
            <w:tcW w:w="1414" w:type="dxa"/>
            <w:noWrap/>
          </w:tcPr>
          <w:p w:rsidR="00993AF5" w:rsidRPr="00062E8C" w:rsidRDefault="00993AF5" w:rsidP="00993AF5">
            <w:r w:rsidRPr="00062E8C">
              <w:t xml:space="preserve"> 1,521 </w:t>
            </w:r>
          </w:p>
        </w:tc>
        <w:tc>
          <w:tcPr>
            <w:tcW w:w="1414" w:type="dxa"/>
            <w:noWrap/>
          </w:tcPr>
          <w:p w:rsidR="00993AF5" w:rsidRPr="00062E8C" w:rsidRDefault="00993AF5" w:rsidP="00993AF5">
            <w:r w:rsidRPr="00062E8C">
              <w:t xml:space="preserve"> 1,171 </w:t>
            </w:r>
          </w:p>
        </w:tc>
        <w:tc>
          <w:tcPr>
            <w:tcW w:w="1415" w:type="dxa"/>
            <w:noWrap/>
          </w:tcPr>
          <w:p w:rsidR="00993AF5" w:rsidRPr="00062E8C" w:rsidRDefault="00993AF5" w:rsidP="00993AF5">
            <w:r w:rsidRPr="00062E8C">
              <w:t xml:space="preserve"> 529 </w:t>
            </w:r>
          </w:p>
        </w:tc>
        <w:tc>
          <w:tcPr>
            <w:tcW w:w="1414" w:type="dxa"/>
            <w:noWrap/>
          </w:tcPr>
          <w:p w:rsidR="00993AF5" w:rsidRPr="00062E8C" w:rsidRDefault="00993AF5" w:rsidP="00993AF5">
            <w:r w:rsidRPr="00062E8C">
              <w:t xml:space="preserve"> 642 </w:t>
            </w:r>
          </w:p>
        </w:tc>
        <w:tc>
          <w:tcPr>
            <w:tcW w:w="1414" w:type="dxa"/>
            <w:noWrap/>
          </w:tcPr>
          <w:p w:rsidR="00993AF5" w:rsidRPr="00062E8C" w:rsidRDefault="00993AF5" w:rsidP="00993AF5">
            <w:r w:rsidRPr="00062E8C">
              <w:t xml:space="preserve"> 2,752 </w:t>
            </w:r>
          </w:p>
        </w:tc>
        <w:tc>
          <w:tcPr>
            <w:tcW w:w="1415" w:type="dxa"/>
            <w:noWrap/>
          </w:tcPr>
          <w:p w:rsidR="00993AF5" w:rsidRPr="00062E8C" w:rsidRDefault="00993AF5" w:rsidP="00993AF5">
            <w:r w:rsidRPr="00062E8C">
              <w:t xml:space="preserve"> 529 </w:t>
            </w:r>
          </w:p>
        </w:tc>
      </w:tr>
      <w:tr w:rsidR="00993AF5" w:rsidRPr="005F3C9A" w:rsidTr="00847BC5">
        <w:trPr>
          <w:trHeight w:val="290"/>
        </w:trPr>
        <w:tc>
          <w:tcPr>
            <w:tcW w:w="1290" w:type="dxa"/>
            <w:noWrap/>
            <w:hideMark/>
          </w:tcPr>
          <w:p w:rsidR="00993AF5" w:rsidRPr="005F3C9A" w:rsidRDefault="00993AF5" w:rsidP="00993AF5">
            <w:r w:rsidRPr="005F3C9A">
              <w:t>80-84</w:t>
            </w:r>
          </w:p>
        </w:tc>
        <w:tc>
          <w:tcPr>
            <w:tcW w:w="1414" w:type="dxa"/>
            <w:noWrap/>
          </w:tcPr>
          <w:p w:rsidR="00993AF5" w:rsidRPr="00062E8C" w:rsidRDefault="00993AF5" w:rsidP="00993AF5">
            <w:r w:rsidRPr="00062E8C">
              <w:t xml:space="preserve"> 2,571 </w:t>
            </w:r>
          </w:p>
        </w:tc>
        <w:tc>
          <w:tcPr>
            <w:tcW w:w="1414" w:type="dxa"/>
            <w:noWrap/>
          </w:tcPr>
          <w:p w:rsidR="00993AF5" w:rsidRPr="00062E8C" w:rsidRDefault="00993AF5" w:rsidP="00993AF5">
            <w:r w:rsidRPr="00062E8C">
              <w:t xml:space="preserve"> 1,482 </w:t>
            </w:r>
          </w:p>
        </w:tc>
        <w:tc>
          <w:tcPr>
            <w:tcW w:w="1415" w:type="dxa"/>
            <w:noWrap/>
          </w:tcPr>
          <w:p w:rsidR="00993AF5" w:rsidRPr="00062E8C" w:rsidRDefault="00993AF5" w:rsidP="00993AF5">
            <w:r w:rsidRPr="00062E8C">
              <w:t xml:space="preserve"> 386 </w:t>
            </w:r>
          </w:p>
        </w:tc>
        <w:tc>
          <w:tcPr>
            <w:tcW w:w="1414" w:type="dxa"/>
            <w:noWrap/>
          </w:tcPr>
          <w:p w:rsidR="00993AF5" w:rsidRPr="00062E8C" w:rsidRDefault="00993AF5" w:rsidP="00993AF5">
            <w:r w:rsidRPr="00062E8C">
              <w:t xml:space="preserve"> 934 </w:t>
            </w:r>
          </w:p>
        </w:tc>
        <w:tc>
          <w:tcPr>
            <w:tcW w:w="1414" w:type="dxa"/>
            <w:noWrap/>
          </w:tcPr>
          <w:p w:rsidR="00993AF5" w:rsidRPr="00062E8C" w:rsidRDefault="00993AF5" w:rsidP="00993AF5">
            <w:r w:rsidRPr="00062E8C">
              <w:t xml:space="preserve"> 2,517 </w:t>
            </w:r>
          </w:p>
        </w:tc>
        <w:tc>
          <w:tcPr>
            <w:tcW w:w="1415" w:type="dxa"/>
            <w:noWrap/>
          </w:tcPr>
          <w:p w:rsidR="00993AF5" w:rsidRPr="00062E8C" w:rsidRDefault="00993AF5" w:rsidP="00993AF5">
            <w:r w:rsidRPr="00062E8C">
              <w:t xml:space="preserve"> 631 </w:t>
            </w:r>
          </w:p>
        </w:tc>
      </w:tr>
      <w:tr w:rsidR="00993AF5" w:rsidRPr="005F3C9A" w:rsidTr="00847BC5">
        <w:trPr>
          <w:trHeight w:val="290"/>
        </w:trPr>
        <w:tc>
          <w:tcPr>
            <w:tcW w:w="1290" w:type="dxa"/>
            <w:noWrap/>
            <w:hideMark/>
          </w:tcPr>
          <w:p w:rsidR="00993AF5" w:rsidRPr="005F3C9A" w:rsidRDefault="00993AF5" w:rsidP="00993AF5">
            <w:r w:rsidRPr="005F3C9A">
              <w:t>85-89</w:t>
            </w:r>
          </w:p>
        </w:tc>
        <w:tc>
          <w:tcPr>
            <w:tcW w:w="1414" w:type="dxa"/>
            <w:noWrap/>
          </w:tcPr>
          <w:p w:rsidR="00993AF5" w:rsidRPr="00062E8C" w:rsidRDefault="00993AF5" w:rsidP="00993AF5">
            <w:r w:rsidRPr="00062E8C">
              <w:t xml:space="preserve"> 2,417 </w:t>
            </w:r>
          </w:p>
        </w:tc>
        <w:tc>
          <w:tcPr>
            <w:tcW w:w="1414" w:type="dxa"/>
            <w:noWrap/>
          </w:tcPr>
          <w:p w:rsidR="00993AF5" w:rsidRPr="00062E8C" w:rsidRDefault="00993AF5" w:rsidP="00993AF5">
            <w:r w:rsidRPr="00062E8C">
              <w:t xml:space="preserve"> 1,824 </w:t>
            </w:r>
          </w:p>
        </w:tc>
        <w:tc>
          <w:tcPr>
            <w:tcW w:w="1415" w:type="dxa"/>
            <w:noWrap/>
          </w:tcPr>
          <w:p w:rsidR="00993AF5" w:rsidRPr="00062E8C" w:rsidRDefault="00993AF5" w:rsidP="00993AF5">
            <w:r w:rsidRPr="00062E8C">
              <w:t xml:space="preserve"> 52 </w:t>
            </w:r>
          </w:p>
        </w:tc>
        <w:tc>
          <w:tcPr>
            <w:tcW w:w="1414" w:type="dxa"/>
            <w:noWrap/>
          </w:tcPr>
          <w:p w:rsidR="00993AF5" w:rsidRPr="00062E8C" w:rsidRDefault="00993AF5" w:rsidP="00993AF5">
            <w:r w:rsidRPr="00062E8C">
              <w:t xml:space="preserve"> 696 </w:t>
            </w:r>
          </w:p>
        </w:tc>
        <w:tc>
          <w:tcPr>
            <w:tcW w:w="1414" w:type="dxa"/>
            <w:noWrap/>
          </w:tcPr>
          <w:p w:rsidR="00993AF5" w:rsidRPr="00062E8C" w:rsidRDefault="00993AF5" w:rsidP="00993AF5">
            <w:r w:rsidRPr="00062E8C">
              <w:t xml:space="preserve"> 2,146 </w:t>
            </w:r>
          </w:p>
        </w:tc>
        <w:tc>
          <w:tcPr>
            <w:tcW w:w="1415" w:type="dxa"/>
            <w:noWrap/>
          </w:tcPr>
          <w:p w:rsidR="00993AF5" w:rsidRPr="00062E8C" w:rsidRDefault="00993AF5" w:rsidP="00993AF5">
            <w:r w:rsidRPr="00062E8C">
              <w:t xml:space="preserve"> 571 </w:t>
            </w:r>
          </w:p>
        </w:tc>
      </w:tr>
      <w:tr w:rsidR="00993AF5" w:rsidRPr="005F3C9A" w:rsidTr="00847BC5">
        <w:trPr>
          <w:trHeight w:val="290"/>
        </w:trPr>
        <w:tc>
          <w:tcPr>
            <w:tcW w:w="1290" w:type="dxa"/>
            <w:noWrap/>
            <w:hideMark/>
          </w:tcPr>
          <w:p w:rsidR="00993AF5" w:rsidRPr="005F3C9A" w:rsidRDefault="00993AF5" w:rsidP="00993AF5">
            <w:r w:rsidRPr="005F3C9A">
              <w:t>90+</w:t>
            </w:r>
          </w:p>
        </w:tc>
        <w:tc>
          <w:tcPr>
            <w:tcW w:w="1414" w:type="dxa"/>
            <w:noWrap/>
          </w:tcPr>
          <w:p w:rsidR="00993AF5" w:rsidRPr="00062E8C" w:rsidRDefault="00993AF5" w:rsidP="00993AF5">
            <w:r w:rsidRPr="00062E8C">
              <w:t xml:space="preserve"> 1,995 </w:t>
            </w:r>
          </w:p>
        </w:tc>
        <w:tc>
          <w:tcPr>
            <w:tcW w:w="1414" w:type="dxa"/>
            <w:noWrap/>
          </w:tcPr>
          <w:p w:rsidR="00993AF5" w:rsidRPr="00062E8C" w:rsidRDefault="00993AF5" w:rsidP="00993AF5">
            <w:r w:rsidRPr="00062E8C">
              <w:t xml:space="preserve"> 1,195 </w:t>
            </w:r>
          </w:p>
        </w:tc>
        <w:tc>
          <w:tcPr>
            <w:tcW w:w="1415" w:type="dxa"/>
            <w:noWrap/>
          </w:tcPr>
          <w:p w:rsidR="00993AF5" w:rsidRPr="00062E8C" w:rsidRDefault="00993AF5" w:rsidP="00993AF5">
            <w:r w:rsidRPr="00062E8C">
              <w:t xml:space="preserve"> 4 </w:t>
            </w:r>
          </w:p>
        </w:tc>
        <w:tc>
          <w:tcPr>
            <w:tcW w:w="1414" w:type="dxa"/>
            <w:noWrap/>
          </w:tcPr>
          <w:p w:rsidR="00993AF5" w:rsidRPr="00062E8C" w:rsidRDefault="00993AF5" w:rsidP="00993AF5">
            <w:r w:rsidRPr="00062E8C">
              <w:t xml:space="preserve"> 100 </w:t>
            </w:r>
          </w:p>
        </w:tc>
        <w:tc>
          <w:tcPr>
            <w:tcW w:w="1414" w:type="dxa"/>
            <w:noWrap/>
          </w:tcPr>
          <w:p w:rsidR="00993AF5" w:rsidRPr="00062E8C" w:rsidRDefault="00993AF5" w:rsidP="00993AF5">
            <w:r w:rsidRPr="00062E8C">
              <w:t xml:space="preserve"> 796 </w:t>
            </w:r>
          </w:p>
        </w:tc>
        <w:tc>
          <w:tcPr>
            <w:tcW w:w="1415" w:type="dxa"/>
            <w:noWrap/>
          </w:tcPr>
          <w:p w:rsidR="00993AF5" w:rsidRPr="00062E8C" w:rsidRDefault="00993AF5" w:rsidP="00993AF5">
            <w:r w:rsidRPr="00062E8C">
              <w:t xml:space="preserve"> 327 </w:t>
            </w:r>
          </w:p>
        </w:tc>
      </w:tr>
      <w:tr w:rsidR="00993AF5" w:rsidRPr="005F3C9A" w:rsidTr="00847BC5">
        <w:trPr>
          <w:trHeight w:val="290"/>
        </w:trPr>
        <w:tc>
          <w:tcPr>
            <w:tcW w:w="1290" w:type="dxa"/>
            <w:noWrap/>
            <w:hideMark/>
          </w:tcPr>
          <w:p w:rsidR="00993AF5" w:rsidRPr="005F3C9A" w:rsidRDefault="00993AF5" w:rsidP="00993AF5">
            <w:r w:rsidRPr="005F3C9A">
              <w:t>Males total</w:t>
            </w:r>
          </w:p>
        </w:tc>
        <w:tc>
          <w:tcPr>
            <w:tcW w:w="1414" w:type="dxa"/>
            <w:noWrap/>
          </w:tcPr>
          <w:p w:rsidR="00993AF5" w:rsidRPr="00062E8C" w:rsidRDefault="00993AF5" w:rsidP="00993AF5">
            <w:r w:rsidRPr="00062E8C">
              <w:t xml:space="preserve"> 10,896 </w:t>
            </w:r>
          </w:p>
        </w:tc>
        <w:tc>
          <w:tcPr>
            <w:tcW w:w="1414" w:type="dxa"/>
            <w:noWrap/>
          </w:tcPr>
          <w:p w:rsidR="00993AF5" w:rsidRPr="00062E8C" w:rsidRDefault="00993AF5" w:rsidP="00993AF5">
            <w:r w:rsidRPr="00062E8C">
              <w:t xml:space="preserve"> 9,326 </w:t>
            </w:r>
          </w:p>
        </w:tc>
        <w:tc>
          <w:tcPr>
            <w:tcW w:w="1415" w:type="dxa"/>
            <w:noWrap/>
          </w:tcPr>
          <w:p w:rsidR="00993AF5" w:rsidRPr="00062E8C" w:rsidRDefault="00993AF5" w:rsidP="00993AF5">
            <w:r w:rsidRPr="00062E8C">
              <w:t xml:space="preserve"> 4,603 </w:t>
            </w:r>
          </w:p>
        </w:tc>
        <w:tc>
          <w:tcPr>
            <w:tcW w:w="1414" w:type="dxa"/>
            <w:noWrap/>
          </w:tcPr>
          <w:p w:rsidR="00993AF5" w:rsidRPr="00062E8C" w:rsidRDefault="00993AF5" w:rsidP="00993AF5">
            <w:r w:rsidRPr="00062E8C">
              <w:t xml:space="preserve"> 5,112 </w:t>
            </w:r>
          </w:p>
        </w:tc>
        <w:tc>
          <w:tcPr>
            <w:tcW w:w="1414" w:type="dxa"/>
            <w:noWrap/>
          </w:tcPr>
          <w:p w:rsidR="00993AF5" w:rsidRPr="00062E8C" w:rsidRDefault="00993AF5" w:rsidP="00993AF5">
            <w:r w:rsidRPr="00062E8C">
              <w:t xml:space="preserve"> 25,392 </w:t>
            </w:r>
          </w:p>
        </w:tc>
        <w:tc>
          <w:tcPr>
            <w:tcW w:w="1415" w:type="dxa"/>
            <w:noWrap/>
          </w:tcPr>
          <w:p w:rsidR="00993AF5" w:rsidRPr="00062E8C" w:rsidRDefault="00993AF5" w:rsidP="00993AF5">
            <w:r w:rsidRPr="00062E8C">
              <w:t xml:space="preserve"> 4,426 </w:t>
            </w:r>
          </w:p>
        </w:tc>
      </w:tr>
      <w:tr w:rsidR="00993AF5" w:rsidRPr="005F3C9A" w:rsidTr="00847BC5">
        <w:trPr>
          <w:trHeight w:val="290"/>
        </w:trPr>
        <w:tc>
          <w:tcPr>
            <w:tcW w:w="1290" w:type="dxa"/>
            <w:noWrap/>
            <w:hideMark/>
          </w:tcPr>
          <w:p w:rsidR="00993AF5" w:rsidRPr="005F3C9A" w:rsidRDefault="00993AF5" w:rsidP="00993AF5">
            <w:pPr>
              <w:rPr>
                <w:b/>
              </w:rPr>
            </w:pPr>
            <w:r w:rsidRPr="005F3C9A">
              <w:rPr>
                <w:b/>
              </w:rPr>
              <w:t>Female</w:t>
            </w:r>
          </w:p>
        </w:tc>
        <w:tc>
          <w:tcPr>
            <w:tcW w:w="1414" w:type="dxa"/>
            <w:noWrap/>
          </w:tcPr>
          <w:p w:rsidR="00993AF5" w:rsidRPr="00062E8C" w:rsidRDefault="00993AF5" w:rsidP="00993AF5">
            <w:r>
              <w:t xml:space="preserve"> </w:t>
            </w:r>
          </w:p>
        </w:tc>
        <w:tc>
          <w:tcPr>
            <w:tcW w:w="1414" w:type="dxa"/>
            <w:noWrap/>
          </w:tcPr>
          <w:p w:rsidR="00993AF5" w:rsidRPr="00062E8C" w:rsidRDefault="00993AF5" w:rsidP="00993AF5"/>
        </w:tc>
        <w:tc>
          <w:tcPr>
            <w:tcW w:w="1415" w:type="dxa"/>
            <w:noWrap/>
          </w:tcPr>
          <w:p w:rsidR="00993AF5" w:rsidRPr="00062E8C" w:rsidRDefault="00993AF5" w:rsidP="00993AF5"/>
        </w:tc>
        <w:tc>
          <w:tcPr>
            <w:tcW w:w="1414" w:type="dxa"/>
            <w:noWrap/>
          </w:tcPr>
          <w:p w:rsidR="00993AF5" w:rsidRPr="00062E8C" w:rsidRDefault="00993AF5" w:rsidP="00993AF5"/>
        </w:tc>
        <w:tc>
          <w:tcPr>
            <w:tcW w:w="1414" w:type="dxa"/>
            <w:noWrap/>
          </w:tcPr>
          <w:p w:rsidR="00993AF5" w:rsidRPr="00062E8C" w:rsidRDefault="00993AF5" w:rsidP="00993AF5"/>
        </w:tc>
        <w:tc>
          <w:tcPr>
            <w:tcW w:w="1415" w:type="dxa"/>
            <w:noWrap/>
          </w:tcPr>
          <w:p w:rsidR="00993AF5" w:rsidRPr="00062E8C" w:rsidRDefault="00993AF5" w:rsidP="00993AF5"/>
        </w:tc>
      </w:tr>
      <w:tr w:rsidR="00993AF5" w:rsidRPr="005F3C9A" w:rsidTr="00847BC5">
        <w:trPr>
          <w:trHeight w:val="290"/>
        </w:trPr>
        <w:tc>
          <w:tcPr>
            <w:tcW w:w="1290" w:type="dxa"/>
            <w:noWrap/>
            <w:hideMark/>
          </w:tcPr>
          <w:p w:rsidR="00993AF5" w:rsidRPr="005F3C9A" w:rsidRDefault="00993AF5" w:rsidP="00993AF5">
            <w:r w:rsidRPr="005F3C9A">
              <w:t>0- 39</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 </w:t>
            </w:r>
          </w:p>
        </w:tc>
        <w:tc>
          <w:tcPr>
            <w:tcW w:w="1415" w:type="dxa"/>
            <w:noWrap/>
          </w:tcPr>
          <w:p w:rsidR="00993AF5" w:rsidRPr="00062E8C" w:rsidRDefault="00993AF5" w:rsidP="00993AF5">
            <w:r w:rsidRPr="00062E8C">
              <w:t xml:space="preserve"> 139 </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2,614 </w:t>
            </w:r>
          </w:p>
        </w:tc>
        <w:tc>
          <w:tcPr>
            <w:tcW w:w="1415" w:type="dxa"/>
            <w:noWrap/>
          </w:tcPr>
          <w:p w:rsidR="00993AF5" w:rsidRPr="00062E8C" w:rsidRDefault="00993AF5" w:rsidP="00993AF5">
            <w:r w:rsidRPr="00062E8C">
              <w:t xml:space="preserve"> 220 </w:t>
            </w:r>
          </w:p>
        </w:tc>
      </w:tr>
      <w:tr w:rsidR="00993AF5" w:rsidRPr="005F3C9A" w:rsidTr="00847BC5">
        <w:trPr>
          <w:trHeight w:val="290"/>
        </w:trPr>
        <w:tc>
          <w:tcPr>
            <w:tcW w:w="1290" w:type="dxa"/>
            <w:noWrap/>
            <w:hideMark/>
          </w:tcPr>
          <w:p w:rsidR="00993AF5" w:rsidRPr="005F3C9A" w:rsidRDefault="00993AF5" w:rsidP="00993AF5">
            <w:r w:rsidRPr="005F3C9A">
              <w:t>40-44</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128 </w:t>
            </w:r>
          </w:p>
        </w:tc>
        <w:tc>
          <w:tcPr>
            <w:tcW w:w="1415" w:type="dxa"/>
            <w:noWrap/>
          </w:tcPr>
          <w:p w:rsidR="00993AF5" w:rsidRPr="00062E8C" w:rsidRDefault="00993AF5" w:rsidP="00993AF5">
            <w:r w:rsidRPr="00062E8C">
              <w:t xml:space="preserve"> 142 </w:t>
            </w:r>
          </w:p>
        </w:tc>
        <w:tc>
          <w:tcPr>
            <w:tcW w:w="1414" w:type="dxa"/>
            <w:noWrap/>
          </w:tcPr>
          <w:p w:rsidR="00993AF5" w:rsidRPr="00062E8C" w:rsidRDefault="00993AF5" w:rsidP="00993AF5">
            <w:r w:rsidRPr="00062E8C">
              <w:t xml:space="preserve"> 199 </w:t>
            </w:r>
          </w:p>
        </w:tc>
        <w:tc>
          <w:tcPr>
            <w:tcW w:w="1414" w:type="dxa"/>
            <w:noWrap/>
          </w:tcPr>
          <w:p w:rsidR="00993AF5" w:rsidRPr="00062E8C" w:rsidRDefault="00993AF5" w:rsidP="00993AF5">
            <w:r w:rsidRPr="00062E8C">
              <w:t xml:space="preserve"> 1,149 </w:t>
            </w:r>
          </w:p>
        </w:tc>
        <w:tc>
          <w:tcPr>
            <w:tcW w:w="1415" w:type="dxa"/>
            <w:noWrap/>
          </w:tcPr>
          <w:p w:rsidR="00993AF5" w:rsidRPr="00062E8C" w:rsidRDefault="00993AF5" w:rsidP="00993AF5">
            <w:r w:rsidRPr="00062E8C">
              <w:t xml:space="preserve"> 129 </w:t>
            </w:r>
          </w:p>
        </w:tc>
      </w:tr>
      <w:tr w:rsidR="00993AF5" w:rsidRPr="005F3C9A" w:rsidTr="00847BC5">
        <w:trPr>
          <w:trHeight w:val="290"/>
        </w:trPr>
        <w:tc>
          <w:tcPr>
            <w:tcW w:w="1290" w:type="dxa"/>
            <w:noWrap/>
            <w:hideMark/>
          </w:tcPr>
          <w:p w:rsidR="00993AF5" w:rsidRPr="005F3C9A" w:rsidRDefault="00993AF5" w:rsidP="00993AF5">
            <w:r w:rsidRPr="005F3C9A">
              <w:t>45-49</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139 </w:t>
            </w:r>
          </w:p>
        </w:tc>
        <w:tc>
          <w:tcPr>
            <w:tcW w:w="1415" w:type="dxa"/>
            <w:noWrap/>
          </w:tcPr>
          <w:p w:rsidR="00993AF5" w:rsidRPr="00062E8C" w:rsidRDefault="00993AF5" w:rsidP="00993AF5">
            <w:r w:rsidRPr="00062E8C">
              <w:t xml:space="preserve"> 155 </w:t>
            </w:r>
          </w:p>
        </w:tc>
        <w:tc>
          <w:tcPr>
            <w:tcW w:w="1414" w:type="dxa"/>
            <w:noWrap/>
          </w:tcPr>
          <w:p w:rsidR="00993AF5" w:rsidRPr="00062E8C" w:rsidRDefault="00993AF5" w:rsidP="00993AF5">
            <w:r w:rsidRPr="00062E8C">
              <w:t xml:space="preserve"> 216 </w:t>
            </w:r>
          </w:p>
        </w:tc>
        <w:tc>
          <w:tcPr>
            <w:tcW w:w="1414" w:type="dxa"/>
            <w:noWrap/>
          </w:tcPr>
          <w:p w:rsidR="00993AF5" w:rsidRPr="00062E8C" w:rsidRDefault="00993AF5" w:rsidP="00993AF5">
            <w:r w:rsidRPr="00062E8C">
              <w:t xml:space="preserve"> 1,760 </w:t>
            </w:r>
          </w:p>
        </w:tc>
        <w:tc>
          <w:tcPr>
            <w:tcW w:w="1415" w:type="dxa"/>
            <w:noWrap/>
          </w:tcPr>
          <w:p w:rsidR="00993AF5" w:rsidRPr="00062E8C" w:rsidRDefault="00993AF5" w:rsidP="00993AF5">
            <w:r w:rsidRPr="00062E8C">
              <w:t xml:space="preserve"> 182 </w:t>
            </w:r>
          </w:p>
        </w:tc>
      </w:tr>
      <w:tr w:rsidR="00993AF5" w:rsidRPr="005F3C9A" w:rsidTr="00847BC5">
        <w:trPr>
          <w:trHeight w:val="290"/>
        </w:trPr>
        <w:tc>
          <w:tcPr>
            <w:tcW w:w="1290" w:type="dxa"/>
            <w:noWrap/>
            <w:hideMark/>
          </w:tcPr>
          <w:p w:rsidR="00993AF5" w:rsidRPr="005F3C9A" w:rsidRDefault="00993AF5" w:rsidP="00993AF5">
            <w:r w:rsidRPr="005F3C9A">
              <w:t>50-54</w:t>
            </w:r>
          </w:p>
        </w:tc>
        <w:tc>
          <w:tcPr>
            <w:tcW w:w="1414" w:type="dxa"/>
            <w:noWrap/>
          </w:tcPr>
          <w:p w:rsidR="00993AF5" w:rsidRPr="00062E8C" w:rsidRDefault="00993AF5" w:rsidP="00993AF5">
            <w:r w:rsidRPr="00062E8C">
              <w:t xml:space="preserve"> - </w:t>
            </w:r>
          </w:p>
        </w:tc>
        <w:tc>
          <w:tcPr>
            <w:tcW w:w="1414" w:type="dxa"/>
            <w:noWrap/>
          </w:tcPr>
          <w:p w:rsidR="00993AF5" w:rsidRPr="00062E8C" w:rsidRDefault="00993AF5" w:rsidP="00993AF5">
            <w:r w:rsidRPr="00062E8C">
              <w:t xml:space="preserve"> 395 </w:t>
            </w:r>
          </w:p>
        </w:tc>
        <w:tc>
          <w:tcPr>
            <w:tcW w:w="1415" w:type="dxa"/>
            <w:noWrap/>
          </w:tcPr>
          <w:p w:rsidR="00993AF5" w:rsidRPr="00062E8C" w:rsidRDefault="00993AF5" w:rsidP="00993AF5">
            <w:r w:rsidRPr="00062E8C">
              <w:t xml:space="preserve"> 427 </w:t>
            </w:r>
          </w:p>
        </w:tc>
        <w:tc>
          <w:tcPr>
            <w:tcW w:w="1414" w:type="dxa"/>
            <w:noWrap/>
          </w:tcPr>
          <w:p w:rsidR="00993AF5" w:rsidRPr="00062E8C" w:rsidRDefault="00993AF5" w:rsidP="00993AF5">
            <w:r w:rsidRPr="00062E8C">
              <w:t xml:space="preserve"> 258 </w:t>
            </w:r>
          </w:p>
        </w:tc>
        <w:tc>
          <w:tcPr>
            <w:tcW w:w="1414" w:type="dxa"/>
            <w:noWrap/>
          </w:tcPr>
          <w:p w:rsidR="00993AF5" w:rsidRPr="00062E8C" w:rsidRDefault="00993AF5" w:rsidP="00993AF5">
            <w:r w:rsidRPr="00062E8C">
              <w:t xml:space="preserve"> 1,720 </w:t>
            </w:r>
          </w:p>
        </w:tc>
        <w:tc>
          <w:tcPr>
            <w:tcW w:w="1415" w:type="dxa"/>
            <w:noWrap/>
          </w:tcPr>
          <w:p w:rsidR="00993AF5" w:rsidRPr="00062E8C" w:rsidRDefault="00993AF5" w:rsidP="00993AF5">
            <w:r w:rsidRPr="00062E8C">
              <w:t xml:space="preserve"> 224 </w:t>
            </w:r>
          </w:p>
        </w:tc>
      </w:tr>
      <w:tr w:rsidR="00993AF5" w:rsidRPr="005F3C9A" w:rsidTr="00847BC5">
        <w:trPr>
          <w:trHeight w:val="290"/>
        </w:trPr>
        <w:tc>
          <w:tcPr>
            <w:tcW w:w="1290" w:type="dxa"/>
            <w:noWrap/>
            <w:hideMark/>
          </w:tcPr>
          <w:p w:rsidR="00993AF5" w:rsidRPr="005F3C9A" w:rsidRDefault="00993AF5" w:rsidP="00993AF5">
            <w:r w:rsidRPr="005F3C9A">
              <w:t>55-59</w:t>
            </w:r>
          </w:p>
        </w:tc>
        <w:tc>
          <w:tcPr>
            <w:tcW w:w="1414" w:type="dxa"/>
            <w:noWrap/>
          </w:tcPr>
          <w:p w:rsidR="00993AF5" w:rsidRPr="00062E8C" w:rsidRDefault="00993AF5" w:rsidP="00993AF5">
            <w:r w:rsidRPr="00062E8C">
              <w:t xml:space="preserve"> 177 </w:t>
            </w:r>
          </w:p>
        </w:tc>
        <w:tc>
          <w:tcPr>
            <w:tcW w:w="1414" w:type="dxa"/>
            <w:noWrap/>
          </w:tcPr>
          <w:p w:rsidR="00993AF5" w:rsidRPr="00062E8C" w:rsidRDefault="00993AF5" w:rsidP="00993AF5">
            <w:r w:rsidRPr="00062E8C">
              <w:t xml:space="preserve"> 633 </w:t>
            </w:r>
          </w:p>
        </w:tc>
        <w:tc>
          <w:tcPr>
            <w:tcW w:w="1415" w:type="dxa"/>
            <w:noWrap/>
          </w:tcPr>
          <w:p w:rsidR="00993AF5" w:rsidRPr="00062E8C" w:rsidRDefault="00993AF5" w:rsidP="00993AF5">
            <w:r w:rsidRPr="00062E8C">
              <w:t xml:space="preserve"> 376 </w:t>
            </w:r>
          </w:p>
        </w:tc>
        <w:tc>
          <w:tcPr>
            <w:tcW w:w="1414" w:type="dxa"/>
            <w:noWrap/>
          </w:tcPr>
          <w:p w:rsidR="00993AF5" w:rsidRPr="00062E8C" w:rsidRDefault="00993AF5" w:rsidP="00993AF5">
            <w:r w:rsidRPr="00062E8C">
              <w:t xml:space="preserve"> 228 </w:t>
            </w:r>
          </w:p>
        </w:tc>
        <w:tc>
          <w:tcPr>
            <w:tcW w:w="1414" w:type="dxa"/>
            <w:noWrap/>
          </w:tcPr>
          <w:p w:rsidR="00993AF5" w:rsidRPr="00062E8C" w:rsidRDefault="00993AF5" w:rsidP="00993AF5">
            <w:r w:rsidRPr="00062E8C">
              <w:t xml:space="preserve"> 2,045 </w:t>
            </w:r>
          </w:p>
        </w:tc>
        <w:tc>
          <w:tcPr>
            <w:tcW w:w="1415" w:type="dxa"/>
            <w:noWrap/>
          </w:tcPr>
          <w:p w:rsidR="00993AF5" w:rsidRPr="00062E8C" w:rsidRDefault="00993AF5" w:rsidP="00993AF5">
            <w:r w:rsidRPr="00062E8C">
              <w:t xml:space="preserve"> 277 </w:t>
            </w:r>
          </w:p>
        </w:tc>
      </w:tr>
      <w:tr w:rsidR="00993AF5" w:rsidRPr="005F3C9A" w:rsidTr="00847BC5">
        <w:trPr>
          <w:trHeight w:val="290"/>
        </w:trPr>
        <w:tc>
          <w:tcPr>
            <w:tcW w:w="1290" w:type="dxa"/>
            <w:noWrap/>
            <w:hideMark/>
          </w:tcPr>
          <w:p w:rsidR="00993AF5" w:rsidRPr="005F3C9A" w:rsidRDefault="00993AF5" w:rsidP="00993AF5">
            <w:r w:rsidRPr="005F3C9A">
              <w:t>60-64</w:t>
            </w:r>
          </w:p>
        </w:tc>
        <w:tc>
          <w:tcPr>
            <w:tcW w:w="1414" w:type="dxa"/>
            <w:noWrap/>
          </w:tcPr>
          <w:p w:rsidR="00993AF5" w:rsidRPr="00062E8C" w:rsidRDefault="00993AF5" w:rsidP="00993AF5">
            <w:r w:rsidRPr="00062E8C">
              <w:t xml:space="preserve"> 162 </w:t>
            </w:r>
          </w:p>
        </w:tc>
        <w:tc>
          <w:tcPr>
            <w:tcW w:w="1414" w:type="dxa"/>
            <w:noWrap/>
          </w:tcPr>
          <w:p w:rsidR="00993AF5" w:rsidRPr="00062E8C" w:rsidRDefault="00993AF5" w:rsidP="00993AF5">
            <w:r w:rsidRPr="00062E8C">
              <w:t xml:space="preserve"> 977 </w:t>
            </w:r>
          </w:p>
        </w:tc>
        <w:tc>
          <w:tcPr>
            <w:tcW w:w="1415" w:type="dxa"/>
            <w:noWrap/>
          </w:tcPr>
          <w:p w:rsidR="00993AF5" w:rsidRPr="00062E8C" w:rsidRDefault="00993AF5" w:rsidP="00993AF5">
            <w:r w:rsidRPr="00062E8C">
              <w:t xml:space="preserve"> 345 </w:t>
            </w:r>
          </w:p>
        </w:tc>
        <w:tc>
          <w:tcPr>
            <w:tcW w:w="1414" w:type="dxa"/>
            <w:noWrap/>
          </w:tcPr>
          <w:p w:rsidR="00993AF5" w:rsidRPr="00062E8C" w:rsidRDefault="00993AF5" w:rsidP="00993AF5">
            <w:r w:rsidRPr="00062E8C">
              <w:t xml:space="preserve"> 374 </w:t>
            </w:r>
          </w:p>
        </w:tc>
        <w:tc>
          <w:tcPr>
            <w:tcW w:w="1414" w:type="dxa"/>
            <w:noWrap/>
          </w:tcPr>
          <w:p w:rsidR="00993AF5" w:rsidRPr="00062E8C" w:rsidRDefault="00993AF5" w:rsidP="00993AF5">
            <w:r w:rsidRPr="00062E8C">
              <w:t xml:space="preserve"> 3,123 </w:t>
            </w:r>
          </w:p>
        </w:tc>
        <w:tc>
          <w:tcPr>
            <w:tcW w:w="1415" w:type="dxa"/>
            <w:noWrap/>
          </w:tcPr>
          <w:p w:rsidR="00993AF5" w:rsidRPr="00062E8C" w:rsidRDefault="00993AF5" w:rsidP="00993AF5">
            <w:r w:rsidRPr="00062E8C">
              <w:t xml:space="preserve"> 398 </w:t>
            </w:r>
          </w:p>
        </w:tc>
      </w:tr>
      <w:tr w:rsidR="00993AF5" w:rsidRPr="005F3C9A" w:rsidTr="00847BC5">
        <w:trPr>
          <w:trHeight w:val="290"/>
        </w:trPr>
        <w:tc>
          <w:tcPr>
            <w:tcW w:w="1290" w:type="dxa"/>
            <w:noWrap/>
            <w:hideMark/>
          </w:tcPr>
          <w:p w:rsidR="00993AF5" w:rsidRPr="005F3C9A" w:rsidRDefault="00993AF5" w:rsidP="00993AF5">
            <w:r w:rsidRPr="005F3C9A">
              <w:t>65-69</w:t>
            </w:r>
          </w:p>
        </w:tc>
        <w:tc>
          <w:tcPr>
            <w:tcW w:w="1414" w:type="dxa"/>
            <w:noWrap/>
          </w:tcPr>
          <w:p w:rsidR="00993AF5" w:rsidRPr="00062E8C" w:rsidRDefault="00993AF5" w:rsidP="00993AF5">
            <w:r w:rsidRPr="00062E8C">
              <w:t xml:space="preserve"> 1,297 </w:t>
            </w:r>
          </w:p>
        </w:tc>
        <w:tc>
          <w:tcPr>
            <w:tcW w:w="1414" w:type="dxa"/>
            <w:noWrap/>
          </w:tcPr>
          <w:p w:rsidR="00993AF5" w:rsidRPr="00062E8C" w:rsidRDefault="00993AF5" w:rsidP="00993AF5">
            <w:r w:rsidRPr="00062E8C">
              <w:t xml:space="preserve"> 1,739 </w:t>
            </w:r>
          </w:p>
        </w:tc>
        <w:tc>
          <w:tcPr>
            <w:tcW w:w="1415" w:type="dxa"/>
            <w:noWrap/>
          </w:tcPr>
          <w:p w:rsidR="00993AF5" w:rsidRPr="00062E8C" w:rsidRDefault="00993AF5" w:rsidP="00993AF5">
            <w:r w:rsidRPr="00062E8C">
              <w:t xml:space="preserve"> 468 </w:t>
            </w:r>
          </w:p>
        </w:tc>
        <w:tc>
          <w:tcPr>
            <w:tcW w:w="1414" w:type="dxa"/>
            <w:noWrap/>
          </w:tcPr>
          <w:p w:rsidR="00993AF5" w:rsidRPr="00062E8C" w:rsidRDefault="00993AF5" w:rsidP="00993AF5">
            <w:r w:rsidRPr="00062E8C">
              <w:t xml:space="preserve"> 633 </w:t>
            </w:r>
          </w:p>
        </w:tc>
        <w:tc>
          <w:tcPr>
            <w:tcW w:w="1414" w:type="dxa"/>
            <w:noWrap/>
          </w:tcPr>
          <w:p w:rsidR="00993AF5" w:rsidRPr="00062E8C" w:rsidRDefault="00993AF5" w:rsidP="00993AF5">
            <w:r w:rsidRPr="00062E8C">
              <w:t xml:space="preserve"> 3,749 </w:t>
            </w:r>
          </w:p>
        </w:tc>
        <w:tc>
          <w:tcPr>
            <w:tcW w:w="1415" w:type="dxa"/>
            <w:noWrap/>
          </w:tcPr>
          <w:p w:rsidR="00993AF5" w:rsidRPr="00062E8C" w:rsidRDefault="00993AF5" w:rsidP="00993AF5">
            <w:r w:rsidRPr="00062E8C">
              <w:t xml:space="preserve"> 631 </w:t>
            </w:r>
          </w:p>
        </w:tc>
      </w:tr>
      <w:tr w:rsidR="00993AF5" w:rsidRPr="005F3C9A" w:rsidTr="00847BC5">
        <w:trPr>
          <w:trHeight w:val="290"/>
        </w:trPr>
        <w:tc>
          <w:tcPr>
            <w:tcW w:w="1290" w:type="dxa"/>
            <w:noWrap/>
            <w:hideMark/>
          </w:tcPr>
          <w:p w:rsidR="00993AF5" w:rsidRPr="005F3C9A" w:rsidRDefault="00993AF5" w:rsidP="00993AF5">
            <w:r w:rsidRPr="005F3C9A">
              <w:t>70-74</w:t>
            </w:r>
          </w:p>
        </w:tc>
        <w:tc>
          <w:tcPr>
            <w:tcW w:w="1414" w:type="dxa"/>
            <w:noWrap/>
          </w:tcPr>
          <w:p w:rsidR="00993AF5" w:rsidRPr="00062E8C" w:rsidRDefault="00993AF5" w:rsidP="00993AF5">
            <w:r w:rsidRPr="00062E8C">
              <w:t xml:space="preserve"> 1,071 </w:t>
            </w:r>
          </w:p>
        </w:tc>
        <w:tc>
          <w:tcPr>
            <w:tcW w:w="1414" w:type="dxa"/>
            <w:noWrap/>
          </w:tcPr>
          <w:p w:rsidR="00993AF5" w:rsidRPr="00062E8C" w:rsidRDefault="00993AF5" w:rsidP="00993AF5">
            <w:r w:rsidRPr="00062E8C">
              <w:t xml:space="preserve"> 2,188 </w:t>
            </w:r>
          </w:p>
        </w:tc>
        <w:tc>
          <w:tcPr>
            <w:tcW w:w="1415" w:type="dxa"/>
            <w:noWrap/>
          </w:tcPr>
          <w:p w:rsidR="00993AF5" w:rsidRPr="00062E8C" w:rsidRDefault="00993AF5" w:rsidP="00993AF5">
            <w:r w:rsidRPr="00062E8C">
              <w:t xml:space="preserve"> 370 </w:t>
            </w:r>
          </w:p>
        </w:tc>
        <w:tc>
          <w:tcPr>
            <w:tcW w:w="1414" w:type="dxa"/>
            <w:noWrap/>
          </w:tcPr>
          <w:p w:rsidR="00993AF5" w:rsidRPr="00062E8C" w:rsidRDefault="00993AF5" w:rsidP="00993AF5">
            <w:r w:rsidRPr="00062E8C">
              <w:t xml:space="preserve"> 608 </w:t>
            </w:r>
          </w:p>
        </w:tc>
        <w:tc>
          <w:tcPr>
            <w:tcW w:w="1414" w:type="dxa"/>
            <w:noWrap/>
          </w:tcPr>
          <w:p w:rsidR="00993AF5" w:rsidRPr="00062E8C" w:rsidRDefault="00993AF5" w:rsidP="00993AF5">
            <w:r w:rsidRPr="00062E8C">
              <w:t xml:space="preserve"> 4,369 </w:t>
            </w:r>
          </w:p>
        </w:tc>
        <w:tc>
          <w:tcPr>
            <w:tcW w:w="1415" w:type="dxa"/>
            <w:noWrap/>
          </w:tcPr>
          <w:p w:rsidR="00993AF5" w:rsidRPr="00062E8C" w:rsidRDefault="00993AF5" w:rsidP="00993AF5">
            <w:r w:rsidRPr="00062E8C">
              <w:t xml:space="preserve"> 689 </w:t>
            </w:r>
          </w:p>
        </w:tc>
      </w:tr>
      <w:tr w:rsidR="00993AF5" w:rsidRPr="005F3C9A" w:rsidTr="00847BC5">
        <w:trPr>
          <w:trHeight w:val="290"/>
        </w:trPr>
        <w:tc>
          <w:tcPr>
            <w:tcW w:w="1290" w:type="dxa"/>
            <w:noWrap/>
            <w:hideMark/>
          </w:tcPr>
          <w:p w:rsidR="00993AF5" w:rsidRPr="005F3C9A" w:rsidRDefault="00993AF5" w:rsidP="00993AF5">
            <w:r w:rsidRPr="005F3C9A">
              <w:t>75-79</w:t>
            </w:r>
          </w:p>
        </w:tc>
        <w:tc>
          <w:tcPr>
            <w:tcW w:w="1414" w:type="dxa"/>
            <w:noWrap/>
          </w:tcPr>
          <w:p w:rsidR="00993AF5" w:rsidRPr="00062E8C" w:rsidRDefault="00993AF5" w:rsidP="00993AF5">
            <w:r w:rsidRPr="00062E8C">
              <w:t xml:space="preserve"> 2,416 </w:t>
            </w:r>
          </w:p>
        </w:tc>
        <w:tc>
          <w:tcPr>
            <w:tcW w:w="1414" w:type="dxa"/>
            <w:noWrap/>
          </w:tcPr>
          <w:p w:rsidR="00993AF5" w:rsidRPr="00062E8C" w:rsidRDefault="00993AF5" w:rsidP="00993AF5">
            <w:r w:rsidRPr="00062E8C">
              <w:t xml:space="preserve"> 2,875 </w:t>
            </w:r>
          </w:p>
        </w:tc>
        <w:tc>
          <w:tcPr>
            <w:tcW w:w="1415" w:type="dxa"/>
            <w:noWrap/>
          </w:tcPr>
          <w:p w:rsidR="00993AF5" w:rsidRPr="00062E8C" w:rsidRDefault="00993AF5" w:rsidP="00993AF5">
            <w:r w:rsidRPr="00062E8C">
              <w:t xml:space="preserve"> 200 </w:t>
            </w:r>
          </w:p>
        </w:tc>
        <w:tc>
          <w:tcPr>
            <w:tcW w:w="1414" w:type="dxa"/>
            <w:noWrap/>
          </w:tcPr>
          <w:p w:rsidR="00993AF5" w:rsidRPr="00062E8C" w:rsidRDefault="00993AF5" w:rsidP="00993AF5">
            <w:r w:rsidRPr="00062E8C">
              <w:t xml:space="preserve"> 554 </w:t>
            </w:r>
          </w:p>
        </w:tc>
        <w:tc>
          <w:tcPr>
            <w:tcW w:w="1414" w:type="dxa"/>
            <w:noWrap/>
          </w:tcPr>
          <w:p w:rsidR="00993AF5" w:rsidRPr="00062E8C" w:rsidRDefault="00993AF5" w:rsidP="00993AF5">
            <w:r w:rsidRPr="00062E8C">
              <w:t xml:space="preserve"> 5,739 </w:t>
            </w:r>
          </w:p>
        </w:tc>
        <w:tc>
          <w:tcPr>
            <w:tcW w:w="1415" w:type="dxa"/>
            <w:noWrap/>
          </w:tcPr>
          <w:p w:rsidR="00993AF5" w:rsidRPr="00062E8C" w:rsidRDefault="00993AF5" w:rsidP="00993AF5">
            <w:r w:rsidRPr="00062E8C">
              <w:t xml:space="preserve"> 943 </w:t>
            </w:r>
          </w:p>
        </w:tc>
      </w:tr>
      <w:tr w:rsidR="00993AF5" w:rsidRPr="005F3C9A" w:rsidTr="00847BC5">
        <w:trPr>
          <w:trHeight w:val="290"/>
        </w:trPr>
        <w:tc>
          <w:tcPr>
            <w:tcW w:w="1290" w:type="dxa"/>
            <w:noWrap/>
            <w:hideMark/>
          </w:tcPr>
          <w:p w:rsidR="00993AF5" w:rsidRPr="005F3C9A" w:rsidRDefault="00993AF5" w:rsidP="00993AF5">
            <w:r w:rsidRPr="005F3C9A">
              <w:t>80-84</w:t>
            </w:r>
          </w:p>
        </w:tc>
        <w:tc>
          <w:tcPr>
            <w:tcW w:w="1414" w:type="dxa"/>
            <w:noWrap/>
          </w:tcPr>
          <w:p w:rsidR="00993AF5" w:rsidRPr="00062E8C" w:rsidRDefault="00993AF5" w:rsidP="00993AF5">
            <w:r w:rsidRPr="00062E8C">
              <w:t xml:space="preserve"> 5,698 </w:t>
            </w:r>
          </w:p>
        </w:tc>
        <w:tc>
          <w:tcPr>
            <w:tcW w:w="1414" w:type="dxa"/>
            <w:noWrap/>
          </w:tcPr>
          <w:p w:rsidR="00993AF5" w:rsidRPr="00062E8C" w:rsidRDefault="00993AF5" w:rsidP="00993AF5">
            <w:r w:rsidRPr="00062E8C">
              <w:t xml:space="preserve"> 3,500 </w:t>
            </w:r>
          </w:p>
        </w:tc>
        <w:tc>
          <w:tcPr>
            <w:tcW w:w="1415" w:type="dxa"/>
            <w:noWrap/>
          </w:tcPr>
          <w:p w:rsidR="00993AF5" w:rsidRPr="00062E8C" w:rsidRDefault="00993AF5" w:rsidP="00993AF5">
            <w:r w:rsidRPr="00062E8C">
              <w:t xml:space="preserve"> 251 </w:t>
            </w:r>
          </w:p>
        </w:tc>
        <w:tc>
          <w:tcPr>
            <w:tcW w:w="1414" w:type="dxa"/>
            <w:noWrap/>
          </w:tcPr>
          <w:p w:rsidR="00993AF5" w:rsidRPr="00062E8C" w:rsidRDefault="00993AF5" w:rsidP="00993AF5">
            <w:r w:rsidRPr="00062E8C">
              <w:t xml:space="preserve"> 1,224 </w:t>
            </w:r>
          </w:p>
        </w:tc>
        <w:tc>
          <w:tcPr>
            <w:tcW w:w="1414" w:type="dxa"/>
            <w:noWrap/>
          </w:tcPr>
          <w:p w:rsidR="00993AF5" w:rsidRPr="00062E8C" w:rsidRDefault="00993AF5" w:rsidP="00993AF5">
            <w:r w:rsidRPr="00062E8C">
              <w:t xml:space="preserve"> 5,337 </w:t>
            </w:r>
          </w:p>
        </w:tc>
        <w:tc>
          <w:tcPr>
            <w:tcW w:w="1415" w:type="dxa"/>
            <w:noWrap/>
          </w:tcPr>
          <w:p w:rsidR="00993AF5" w:rsidRPr="00062E8C" w:rsidRDefault="00993AF5" w:rsidP="00993AF5">
            <w:r w:rsidRPr="00062E8C">
              <w:t xml:space="preserve"> 1,281 </w:t>
            </w:r>
          </w:p>
        </w:tc>
      </w:tr>
      <w:tr w:rsidR="00993AF5" w:rsidRPr="005F3C9A" w:rsidTr="00847BC5">
        <w:trPr>
          <w:trHeight w:val="290"/>
        </w:trPr>
        <w:tc>
          <w:tcPr>
            <w:tcW w:w="1290" w:type="dxa"/>
            <w:noWrap/>
            <w:hideMark/>
          </w:tcPr>
          <w:p w:rsidR="00993AF5" w:rsidRPr="005F3C9A" w:rsidRDefault="00993AF5" w:rsidP="00993AF5">
            <w:r w:rsidRPr="005F3C9A">
              <w:t>85-89</w:t>
            </w:r>
          </w:p>
        </w:tc>
        <w:tc>
          <w:tcPr>
            <w:tcW w:w="1414" w:type="dxa"/>
            <w:noWrap/>
          </w:tcPr>
          <w:p w:rsidR="00993AF5" w:rsidRPr="00062E8C" w:rsidRDefault="00993AF5" w:rsidP="00993AF5">
            <w:r w:rsidRPr="00062E8C">
              <w:t xml:space="preserve"> 6,706 </w:t>
            </w:r>
          </w:p>
        </w:tc>
        <w:tc>
          <w:tcPr>
            <w:tcW w:w="1414" w:type="dxa"/>
            <w:noWrap/>
          </w:tcPr>
          <w:p w:rsidR="00993AF5" w:rsidRPr="00062E8C" w:rsidRDefault="00993AF5" w:rsidP="00993AF5">
            <w:r w:rsidRPr="00062E8C">
              <w:t xml:space="preserve"> 4,715 </w:t>
            </w:r>
          </w:p>
        </w:tc>
        <w:tc>
          <w:tcPr>
            <w:tcW w:w="1415" w:type="dxa"/>
            <w:noWrap/>
          </w:tcPr>
          <w:p w:rsidR="00993AF5" w:rsidRPr="00062E8C" w:rsidRDefault="00993AF5" w:rsidP="00993AF5">
            <w:r w:rsidRPr="00062E8C">
              <w:t xml:space="preserve"> 303 </w:t>
            </w:r>
          </w:p>
        </w:tc>
        <w:tc>
          <w:tcPr>
            <w:tcW w:w="1414" w:type="dxa"/>
            <w:noWrap/>
          </w:tcPr>
          <w:p w:rsidR="00993AF5" w:rsidRPr="00062E8C" w:rsidRDefault="00993AF5" w:rsidP="00993AF5">
            <w:r w:rsidRPr="00062E8C">
              <w:t xml:space="preserve"> 1,226 </w:t>
            </w:r>
          </w:p>
        </w:tc>
        <w:tc>
          <w:tcPr>
            <w:tcW w:w="1414" w:type="dxa"/>
            <w:noWrap/>
          </w:tcPr>
          <w:p w:rsidR="00993AF5" w:rsidRPr="00062E8C" w:rsidRDefault="00993AF5" w:rsidP="00993AF5">
            <w:r w:rsidRPr="00062E8C">
              <w:t xml:space="preserve"> 3,791 </w:t>
            </w:r>
          </w:p>
        </w:tc>
        <w:tc>
          <w:tcPr>
            <w:tcW w:w="1415" w:type="dxa"/>
            <w:noWrap/>
          </w:tcPr>
          <w:p w:rsidR="00993AF5" w:rsidRPr="00062E8C" w:rsidRDefault="00993AF5" w:rsidP="00993AF5">
            <w:r w:rsidRPr="00062E8C">
              <w:t xml:space="preserve"> 1,339 </w:t>
            </w:r>
          </w:p>
        </w:tc>
      </w:tr>
      <w:tr w:rsidR="00993AF5" w:rsidRPr="005F3C9A" w:rsidTr="00847BC5">
        <w:trPr>
          <w:trHeight w:val="290"/>
        </w:trPr>
        <w:tc>
          <w:tcPr>
            <w:tcW w:w="1290" w:type="dxa"/>
            <w:noWrap/>
            <w:hideMark/>
          </w:tcPr>
          <w:p w:rsidR="00993AF5" w:rsidRPr="005F3C9A" w:rsidRDefault="00993AF5" w:rsidP="00993AF5">
            <w:r w:rsidRPr="005F3C9A">
              <w:t>90+</w:t>
            </w:r>
          </w:p>
        </w:tc>
        <w:tc>
          <w:tcPr>
            <w:tcW w:w="1414" w:type="dxa"/>
            <w:noWrap/>
          </w:tcPr>
          <w:p w:rsidR="00993AF5" w:rsidRPr="00062E8C" w:rsidRDefault="00993AF5" w:rsidP="00993AF5">
            <w:r w:rsidRPr="00062E8C">
              <w:t xml:space="preserve"> 7,333 </w:t>
            </w:r>
          </w:p>
        </w:tc>
        <w:tc>
          <w:tcPr>
            <w:tcW w:w="1414" w:type="dxa"/>
            <w:noWrap/>
          </w:tcPr>
          <w:p w:rsidR="00993AF5" w:rsidRPr="00062E8C" w:rsidRDefault="00993AF5" w:rsidP="00993AF5">
            <w:r w:rsidRPr="00062E8C">
              <w:t xml:space="preserve"> 3,291 </w:t>
            </w:r>
          </w:p>
        </w:tc>
        <w:tc>
          <w:tcPr>
            <w:tcW w:w="1415" w:type="dxa"/>
            <w:noWrap/>
          </w:tcPr>
          <w:p w:rsidR="00993AF5" w:rsidRPr="00062E8C" w:rsidRDefault="00993AF5" w:rsidP="00993AF5">
            <w:r w:rsidRPr="00062E8C">
              <w:t xml:space="preserve"> 82 </w:t>
            </w:r>
          </w:p>
        </w:tc>
        <w:tc>
          <w:tcPr>
            <w:tcW w:w="1414" w:type="dxa"/>
            <w:noWrap/>
          </w:tcPr>
          <w:p w:rsidR="00993AF5" w:rsidRPr="00062E8C" w:rsidRDefault="00993AF5" w:rsidP="00993AF5">
            <w:r w:rsidRPr="00062E8C">
              <w:t xml:space="preserve"> 1,011 </w:t>
            </w:r>
          </w:p>
        </w:tc>
        <w:tc>
          <w:tcPr>
            <w:tcW w:w="1414" w:type="dxa"/>
            <w:noWrap/>
          </w:tcPr>
          <w:p w:rsidR="00993AF5" w:rsidRPr="00062E8C" w:rsidRDefault="00993AF5" w:rsidP="00993AF5">
            <w:r w:rsidRPr="00062E8C">
              <w:t xml:space="preserve"> 2,704 </w:t>
            </w:r>
          </w:p>
        </w:tc>
        <w:tc>
          <w:tcPr>
            <w:tcW w:w="1415" w:type="dxa"/>
            <w:noWrap/>
          </w:tcPr>
          <w:p w:rsidR="00993AF5" w:rsidRPr="00062E8C" w:rsidRDefault="00993AF5" w:rsidP="00993AF5">
            <w:r w:rsidRPr="00062E8C">
              <w:t xml:space="preserve"> 1,154 </w:t>
            </w:r>
          </w:p>
        </w:tc>
      </w:tr>
      <w:tr w:rsidR="00993AF5" w:rsidRPr="005F3C9A" w:rsidTr="00847BC5">
        <w:trPr>
          <w:trHeight w:val="290"/>
        </w:trPr>
        <w:tc>
          <w:tcPr>
            <w:tcW w:w="1290" w:type="dxa"/>
            <w:noWrap/>
            <w:hideMark/>
          </w:tcPr>
          <w:p w:rsidR="00993AF5" w:rsidRPr="005F3C9A" w:rsidRDefault="00993AF5" w:rsidP="00993AF5">
            <w:r w:rsidRPr="005F3C9A">
              <w:t>Females total</w:t>
            </w:r>
          </w:p>
        </w:tc>
        <w:tc>
          <w:tcPr>
            <w:tcW w:w="1414" w:type="dxa"/>
            <w:noWrap/>
          </w:tcPr>
          <w:p w:rsidR="00993AF5" w:rsidRPr="00062E8C" w:rsidRDefault="00993AF5" w:rsidP="00993AF5">
            <w:r w:rsidRPr="00062E8C">
              <w:t xml:space="preserve"> 24,860 </w:t>
            </w:r>
          </w:p>
        </w:tc>
        <w:tc>
          <w:tcPr>
            <w:tcW w:w="1414" w:type="dxa"/>
            <w:noWrap/>
          </w:tcPr>
          <w:p w:rsidR="00993AF5" w:rsidRPr="00062E8C" w:rsidRDefault="00993AF5" w:rsidP="00993AF5">
            <w:r w:rsidRPr="00062E8C">
              <w:t xml:space="preserve"> 20,579 </w:t>
            </w:r>
          </w:p>
        </w:tc>
        <w:tc>
          <w:tcPr>
            <w:tcW w:w="1415" w:type="dxa"/>
            <w:noWrap/>
          </w:tcPr>
          <w:p w:rsidR="00993AF5" w:rsidRPr="00062E8C" w:rsidRDefault="00993AF5" w:rsidP="00993AF5">
            <w:r w:rsidRPr="00062E8C">
              <w:t xml:space="preserve"> 3,258 </w:t>
            </w:r>
          </w:p>
        </w:tc>
        <w:tc>
          <w:tcPr>
            <w:tcW w:w="1414" w:type="dxa"/>
            <w:noWrap/>
          </w:tcPr>
          <w:p w:rsidR="00993AF5" w:rsidRPr="00062E8C" w:rsidRDefault="00993AF5" w:rsidP="00993AF5">
            <w:r w:rsidRPr="00062E8C">
              <w:t xml:space="preserve"> 6,532 </w:t>
            </w:r>
          </w:p>
        </w:tc>
        <w:tc>
          <w:tcPr>
            <w:tcW w:w="1414" w:type="dxa"/>
            <w:noWrap/>
          </w:tcPr>
          <w:p w:rsidR="00993AF5" w:rsidRPr="00062E8C" w:rsidRDefault="00993AF5" w:rsidP="00993AF5">
            <w:r w:rsidRPr="00062E8C">
              <w:t xml:space="preserve"> 38,100 </w:t>
            </w:r>
          </w:p>
        </w:tc>
        <w:tc>
          <w:tcPr>
            <w:tcW w:w="1415" w:type="dxa"/>
            <w:noWrap/>
          </w:tcPr>
          <w:p w:rsidR="00993AF5" w:rsidRPr="00062E8C" w:rsidRDefault="00993AF5" w:rsidP="00993AF5">
            <w:r w:rsidRPr="00062E8C">
              <w:t xml:space="preserve"> 7,466 </w:t>
            </w:r>
          </w:p>
        </w:tc>
      </w:tr>
      <w:tr w:rsidR="00993AF5" w:rsidRPr="005F3C9A" w:rsidTr="00847BC5">
        <w:trPr>
          <w:trHeight w:val="290"/>
        </w:trPr>
        <w:tc>
          <w:tcPr>
            <w:tcW w:w="1290" w:type="dxa"/>
            <w:noWrap/>
            <w:hideMark/>
          </w:tcPr>
          <w:p w:rsidR="00993AF5" w:rsidRPr="005F3C9A" w:rsidRDefault="00993AF5" w:rsidP="00993AF5">
            <w:r w:rsidRPr="005F3C9A">
              <w:t>Total</w:t>
            </w:r>
          </w:p>
        </w:tc>
        <w:tc>
          <w:tcPr>
            <w:tcW w:w="1414" w:type="dxa"/>
            <w:noWrap/>
          </w:tcPr>
          <w:p w:rsidR="00993AF5" w:rsidRPr="00062E8C" w:rsidRDefault="00993AF5" w:rsidP="00993AF5">
            <w:r w:rsidRPr="00062E8C">
              <w:t xml:space="preserve"> 35,755 </w:t>
            </w:r>
          </w:p>
        </w:tc>
        <w:tc>
          <w:tcPr>
            <w:tcW w:w="1414" w:type="dxa"/>
            <w:noWrap/>
          </w:tcPr>
          <w:p w:rsidR="00993AF5" w:rsidRPr="00062E8C" w:rsidRDefault="00993AF5" w:rsidP="00993AF5">
            <w:r w:rsidRPr="00062E8C">
              <w:t xml:space="preserve"> 29,905 </w:t>
            </w:r>
          </w:p>
        </w:tc>
        <w:tc>
          <w:tcPr>
            <w:tcW w:w="1415" w:type="dxa"/>
            <w:noWrap/>
          </w:tcPr>
          <w:p w:rsidR="00993AF5" w:rsidRPr="00062E8C" w:rsidRDefault="00993AF5" w:rsidP="00993AF5">
            <w:r w:rsidRPr="00062E8C">
              <w:t xml:space="preserve"> 7,861 </w:t>
            </w:r>
          </w:p>
        </w:tc>
        <w:tc>
          <w:tcPr>
            <w:tcW w:w="1414" w:type="dxa"/>
            <w:noWrap/>
          </w:tcPr>
          <w:p w:rsidR="00993AF5" w:rsidRPr="00062E8C" w:rsidRDefault="00993AF5" w:rsidP="00993AF5">
            <w:r w:rsidRPr="00062E8C">
              <w:t xml:space="preserve"> 11,643 </w:t>
            </w:r>
          </w:p>
        </w:tc>
        <w:tc>
          <w:tcPr>
            <w:tcW w:w="1414" w:type="dxa"/>
            <w:noWrap/>
          </w:tcPr>
          <w:p w:rsidR="00993AF5" w:rsidRPr="00062E8C" w:rsidRDefault="00993AF5" w:rsidP="00993AF5">
            <w:r w:rsidRPr="00062E8C">
              <w:t xml:space="preserve"> 63,491 </w:t>
            </w:r>
          </w:p>
        </w:tc>
        <w:tc>
          <w:tcPr>
            <w:tcW w:w="1415" w:type="dxa"/>
            <w:noWrap/>
          </w:tcPr>
          <w:p w:rsidR="00993AF5" w:rsidRDefault="00993AF5" w:rsidP="00993AF5">
            <w:r w:rsidRPr="00062E8C">
              <w:t xml:space="preserve"> 11,892 </w:t>
            </w:r>
          </w:p>
        </w:tc>
      </w:tr>
      <w:bookmarkEnd w:id="39"/>
    </w:tbl>
    <w:p w:rsidR="00993AF5" w:rsidRDefault="00993AF5" w:rsidP="00FC5B9B"/>
    <w:p w:rsidR="00FC5B9B" w:rsidRPr="00993AF5" w:rsidRDefault="00FC5B9B" w:rsidP="00FC5B9B">
      <w:pPr>
        <w:rPr>
          <w:b/>
        </w:rPr>
      </w:pPr>
      <w:r w:rsidRPr="00993AF5">
        <w:rPr>
          <w:b/>
        </w:rPr>
        <w:t>Table B.4: Sight loss and blindness (&lt;6/12) by age, gender &amp; disease type, Northern Ireland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993AF5" w:rsidRPr="005F3C9A" w:rsidTr="00847BC5">
        <w:trPr>
          <w:trHeight w:val="290"/>
        </w:trPr>
        <w:tc>
          <w:tcPr>
            <w:tcW w:w="1290" w:type="dxa"/>
            <w:noWrap/>
            <w:hideMark/>
          </w:tcPr>
          <w:p w:rsidR="00993AF5" w:rsidRPr="005F3C9A" w:rsidRDefault="00993AF5" w:rsidP="00847BC5">
            <w:pPr>
              <w:rPr>
                <w:b/>
              </w:rPr>
            </w:pPr>
            <w:r w:rsidRPr="005F3C9A">
              <w:rPr>
                <w:b/>
              </w:rPr>
              <w:t>AMD</w:t>
            </w:r>
          </w:p>
        </w:tc>
        <w:tc>
          <w:tcPr>
            <w:tcW w:w="1414" w:type="dxa"/>
            <w:noWrap/>
            <w:hideMark/>
          </w:tcPr>
          <w:p w:rsidR="00993AF5" w:rsidRPr="005F3C9A" w:rsidRDefault="00993AF5" w:rsidP="00847BC5">
            <w:pPr>
              <w:rPr>
                <w:b/>
              </w:rPr>
            </w:pPr>
            <w:r w:rsidRPr="005F3C9A">
              <w:rPr>
                <w:b/>
              </w:rPr>
              <w:t>Cataract</w:t>
            </w:r>
          </w:p>
        </w:tc>
        <w:tc>
          <w:tcPr>
            <w:tcW w:w="1414" w:type="dxa"/>
            <w:noWrap/>
            <w:hideMark/>
          </w:tcPr>
          <w:p w:rsidR="00993AF5" w:rsidRPr="005F3C9A" w:rsidRDefault="00993AF5" w:rsidP="00847BC5">
            <w:pPr>
              <w:rPr>
                <w:b/>
              </w:rPr>
            </w:pPr>
            <w:r w:rsidRPr="005F3C9A">
              <w:rPr>
                <w:b/>
              </w:rPr>
              <w:t>DR</w:t>
            </w:r>
          </w:p>
        </w:tc>
        <w:tc>
          <w:tcPr>
            <w:tcW w:w="1415" w:type="dxa"/>
            <w:noWrap/>
            <w:hideMark/>
          </w:tcPr>
          <w:p w:rsidR="00993AF5" w:rsidRPr="005F3C9A" w:rsidRDefault="00993AF5" w:rsidP="00847BC5">
            <w:pPr>
              <w:rPr>
                <w:b/>
              </w:rPr>
            </w:pPr>
            <w:r w:rsidRPr="005F3C9A">
              <w:rPr>
                <w:b/>
              </w:rPr>
              <w:t>Glaucoma</w:t>
            </w:r>
          </w:p>
        </w:tc>
        <w:tc>
          <w:tcPr>
            <w:tcW w:w="1414" w:type="dxa"/>
            <w:noWrap/>
            <w:hideMark/>
          </w:tcPr>
          <w:p w:rsidR="00993AF5" w:rsidRPr="005F3C9A" w:rsidRDefault="00993AF5" w:rsidP="00847BC5">
            <w:pPr>
              <w:rPr>
                <w:b/>
              </w:rPr>
            </w:pPr>
            <w:r w:rsidRPr="005F3C9A">
              <w:rPr>
                <w:b/>
              </w:rPr>
              <w:t>RE</w:t>
            </w:r>
          </w:p>
        </w:tc>
        <w:tc>
          <w:tcPr>
            <w:tcW w:w="1414" w:type="dxa"/>
            <w:noWrap/>
            <w:hideMark/>
          </w:tcPr>
          <w:p w:rsidR="00993AF5" w:rsidRPr="005F3C9A" w:rsidRDefault="00993AF5" w:rsidP="00847BC5">
            <w:pPr>
              <w:rPr>
                <w:b/>
              </w:rPr>
            </w:pPr>
            <w:r w:rsidRPr="005F3C9A">
              <w:rPr>
                <w:b/>
              </w:rPr>
              <w:t>Other</w:t>
            </w:r>
          </w:p>
        </w:tc>
        <w:tc>
          <w:tcPr>
            <w:tcW w:w="1415" w:type="dxa"/>
            <w:noWrap/>
            <w:hideMark/>
          </w:tcPr>
          <w:p w:rsidR="00993AF5" w:rsidRPr="005F3C9A" w:rsidRDefault="00993AF5" w:rsidP="00847BC5">
            <w:pPr>
              <w:rPr>
                <w:b/>
              </w:rPr>
            </w:pPr>
            <w:r w:rsidRPr="005F3C9A">
              <w:rPr>
                <w:b/>
              </w:rPr>
              <w:t>Total</w:t>
            </w:r>
          </w:p>
        </w:tc>
      </w:tr>
      <w:tr w:rsidR="00993AF5" w:rsidRPr="005F3C9A" w:rsidTr="00847BC5">
        <w:trPr>
          <w:trHeight w:val="290"/>
        </w:trPr>
        <w:tc>
          <w:tcPr>
            <w:tcW w:w="1290" w:type="dxa"/>
            <w:noWrap/>
            <w:hideMark/>
          </w:tcPr>
          <w:p w:rsidR="00993AF5" w:rsidRPr="005F3C9A" w:rsidRDefault="00993AF5" w:rsidP="00847BC5">
            <w:pPr>
              <w:rPr>
                <w:b/>
              </w:rPr>
            </w:pPr>
            <w:r w:rsidRPr="005F3C9A">
              <w:rPr>
                <w:b/>
              </w:rPr>
              <w:t>Males</w:t>
            </w:r>
          </w:p>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r>
      <w:tr w:rsidR="00993AF5" w:rsidRPr="005F3C9A" w:rsidTr="00847BC5">
        <w:trPr>
          <w:trHeight w:val="290"/>
        </w:trPr>
        <w:tc>
          <w:tcPr>
            <w:tcW w:w="1290" w:type="dxa"/>
            <w:noWrap/>
            <w:hideMark/>
          </w:tcPr>
          <w:p w:rsidR="00993AF5" w:rsidRPr="005F3C9A" w:rsidRDefault="00993AF5" w:rsidP="00993AF5">
            <w:r w:rsidRPr="005F3C9A">
              <w:t>0- 39</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 </w:t>
            </w:r>
          </w:p>
        </w:tc>
        <w:tc>
          <w:tcPr>
            <w:tcW w:w="1415" w:type="dxa"/>
            <w:noWrap/>
          </w:tcPr>
          <w:p w:rsidR="00993AF5" w:rsidRPr="00912793" w:rsidRDefault="00993AF5" w:rsidP="00993AF5">
            <w:r w:rsidRPr="00912793">
              <w:t xml:space="preserve"> 62 </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1,076 </w:t>
            </w:r>
          </w:p>
        </w:tc>
        <w:tc>
          <w:tcPr>
            <w:tcW w:w="1415" w:type="dxa"/>
            <w:noWrap/>
          </w:tcPr>
          <w:p w:rsidR="00993AF5" w:rsidRPr="00912793" w:rsidRDefault="00993AF5" w:rsidP="00993AF5">
            <w:r w:rsidRPr="00912793">
              <w:t xml:space="preserve"> 91 </w:t>
            </w:r>
          </w:p>
        </w:tc>
      </w:tr>
      <w:tr w:rsidR="00993AF5" w:rsidRPr="005F3C9A" w:rsidTr="00847BC5">
        <w:trPr>
          <w:trHeight w:val="290"/>
        </w:trPr>
        <w:tc>
          <w:tcPr>
            <w:tcW w:w="1290" w:type="dxa"/>
            <w:noWrap/>
            <w:hideMark/>
          </w:tcPr>
          <w:p w:rsidR="00993AF5" w:rsidRPr="005F3C9A" w:rsidRDefault="00993AF5" w:rsidP="00993AF5">
            <w:r w:rsidRPr="005F3C9A">
              <w:t>40-44</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43 </w:t>
            </w:r>
          </w:p>
        </w:tc>
        <w:tc>
          <w:tcPr>
            <w:tcW w:w="1415" w:type="dxa"/>
            <w:noWrap/>
          </w:tcPr>
          <w:p w:rsidR="00993AF5" w:rsidRPr="00912793" w:rsidRDefault="00993AF5" w:rsidP="00993AF5">
            <w:r w:rsidRPr="00912793">
              <w:t xml:space="preserve"> 78 </w:t>
            </w:r>
          </w:p>
        </w:tc>
        <w:tc>
          <w:tcPr>
            <w:tcW w:w="1414" w:type="dxa"/>
            <w:noWrap/>
          </w:tcPr>
          <w:p w:rsidR="00993AF5" w:rsidRPr="00912793" w:rsidRDefault="00993AF5" w:rsidP="00993AF5">
            <w:r w:rsidRPr="00912793">
              <w:t xml:space="preserve"> 81 </w:t>
            </w:r>
          </w:p>
        </w:tc>
        <w:tc>
          <w:tcPr>
            <w:tcW w:w="1414" w:type="dxa"/>
            <w:noWrap/>
          </w:tcPr>
          <w:p w:rsidR="00993AF5" w:rsidRPr="00912793" w:rsidRDefault="00993AF5" w:rsidP="00993AF5">
            <w:r w:rsidRPr="00912793">
              <w:t xml:space="preserve"> 263 </w:t>
            </w:r>
          </w:p>
        </w:tc>
        <w:tc>
          <w:tcPr>
            <w:tcW w:w="1415" w:type="dxa"/>
            <w:noWrap/>
          </w:tcPr>
          <w:p w:rsidR="00993AF5" w:rsidRPr="00912793" w:rsidRDefault="00993AF5" w:rsidP="00993AF5">
            <w:r w:rsidRPr="00912793">
              <w:t xml:space="preserve"> 37 </w:t>
            </w:r>
          </w:p>
        </w:tc>
      </w:tr>
      <w:tr w:rsidR="00993AF5" w:rsidRPr="005F3C9A" w:rsidTr="00847BC5">
        <w:trPr>
          <w:trHeight w:val="290"/>
        </w:trPr>
        <w:tc>
          <w:tcPr>
            <w:tcW w:w="1290" w:type="dxa"/>
            <w:noWrap/>
            <w:hideMark/>
          </w:tcPr>
          <w:p w:rsidR="00993AF5" w:rsidRPr="005F3C9A" w:rsidRDefault="00993AF5" w:rsidP="00993AF5">
            <w:r w:rsidRPr="005F3C9A">
              <w:t>45-49</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45 </w:t>
            </w:r>
          </w:p>
        </w:tc>
        <w:tc>
          <w:tcPr>
            <w:tcW w:w="1415" w:type="dxa"/>
            <w:noWrap/>
          </w:tcPr>
          <w:p w:rsidR="00993AF5" w:rsidRPr="00912793" w:rsidRDefault="00993AF5" w:rsidP="00993AF5">
            <w:r w:rsidRPr="00912793">
              <w:t xml:space="preserve"> 81 </w:t>
            </w:r>
          </w:p>
        </w:tc>
        <w:tc>
          <w:tcPr>
            <w:tcW w:w="1414" w:type="dxa"/>
            <w:noWrap/>
          </w:tcPr>
          <w:p w:rsidR="00993AF5" w:rsidRPr="00912793" w:rsidRDefault="00993AF5" w:rsidP="00993AF5">
            <w:r w:rsidRPr="00912793">
              <w:t xml:space="preserve"> 84 </w:t>
            </w:r>
          </w:p>
        </w:tc>
        <w:tc>
          <w:tcPr>
            <w:tcW w:w="1414" w:type="dxa"/>
            <w:noWrap/>
          </w:tcPr>
          <w:p w:rsidR="00993AF5" w:rsidRPr="00912793" w:rsidRDefault="00993AF5" w:rsidP="00993AF5">
            <w:r w:rsidRPr="00912793">
              <w:t xml:space="preserve"> 415 </w:t>
            </w:r>
          </w:p>
        </w:tc>
        <w:tc>
          <w:tcPr>
            <w:tcW w:w="1415" w:type="dxa"/>
            <w:noWrap/>
          </w:tcPr>
          <w:p w:rsidR="00993AF5" w:rsidRPr="00912793" w:rsidRDefault="00993AF5" w:rsidP="00993AF5">
            <w:r w:rsidRPr="00912793">
              <w:t xml:space="preserve"> 50 </w:t>
            </w:r>
          </w:p>
        </w:tc>
      </w:tr>
      <w:tr w:rsidR="00993AF5" w:rsidRPr="005F3C9A" w:rsidTr="00847BC5">
        <w:trPr>
          <w:trHeight w:val="290"/>
        </w:trPr>
        <w:tc>
          <w:tcPr>
            <w:tcW w:w="1290" w:type="dxa"/>
            <w:noWrap/>
            <w:hideMark/>
          </w:tcPr>
          <w:p w:rsidR="00993AF5" w:rsidRPr="005F3C9A" w:rsidRDefault="00993AF5" w:rsidP="00993AF5">
            <w:r w:rsidRPr="005F3C9A">
              <w:t>50-54</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92 </w:t>
            </w:r>
          </w:p>
        </w:tc>
        <w:tc>
          <w:tcPr>
            <w:tcW w:w="1415" w:type="dxa"/>
            <w:noWrap/>
          </w:tcPr>
          <w:p w:rsidR="00993AF5" w:rsidRPr="00912793" w:rsidRDefault="00993AF5" w:rsidP="00993AF5">
            <w:r w:rsidRPr="00912793">
              <w:t xml:space="preserve"> 197 </w:t>
            </w:r>
          </w:p>
        </w:tc>
        <w:tc>
          <w:tcPr>
            <w:tcW w:w="1414" w:type="dxa"/>
            <w:noWrap/>
          </w:tcPr>
          <w:p w:rsidR="00993AF5" w:rsidRPr="00912793" w:rsidRDefault="00993AF5" w:rsidP="00993AF5">
            <w:r w:rsidRPr="00912793">
              <w:t xml:space="preserve"> 82 </w:t>
            </w:r>
          </w:p>
        </w:tc>
        <w:tc>
          <w:tcPr>
            <w:tcW w:w="1414" w:type="dxa"/>
            <w:noWrap/>
          </w:tcPr>
          <w:p w:rsidR="00993AF5" w:rsidRPr="00912793" w:rsidRDefault="00993AF5" w:rsidP="00993AF5">
            <w:r w:rsidRPr="00912793">
              <w:t xml:space="preserve"> 379 </w:t>
            </w:r>
          </w:p>
        </w:tc>
        <w:tc>
          <w:tcPr>
            <w:tcW w:w="1415" w:type="dxa"/>
            <w:noWrap/>
          </w:tcPr>
          <w:p w:rsidR="00993AF5" w:rsidRPr="00912793" w:rsidRDefault="00993AF5" w:rsidP="00993AF5">
            <w:r w:rsidRPr="00912793">
              <w:t xml:space="preserve"> 60 </w:t>
            </w:r>
          </w:p>
        </w:tc>
      </w:tr>
      <w:tr w:rsidR="00993AF5" w:rsidRPr="005F3C9A" w:rsidTr="00847BC5">
        <w:trPr>
          <w:trHeight w:val="290"/>
        </w:trPr>
        <w:tc>
          <w:tcPr>
            <w:tcW w:w="1290" w:type="dxa"/>
            <w:noWrap/>
            <w:hideMark/>
          </w:tcPr>
          <w:p w:rsidR="00993AF5" w:rsidRPr="005F3C9A" w:rsidRDefault="00993AF5" w:rsidP="00993AF5">
            <w:r w:rsidRPr="005F3C9A">
              <w:t>55-59</w:t>
            </w:r>
          </w:p>
        </w:tc>
        <w:tc>
          <w:tcPr>
            <w:tcW w:w="1414" w:type="dxa"/>
            <w:noWrap/>
          </w:tcPr>
          <w:p w:rsidR="00993AF5" w:rsidRPr="00912793" w:rsidRDefault="00993AF5" w:rsidP="00993AF5">
            <w:r w:rsidRPr="00912793">
              <w:t xml:space="preserve"> 53 </w:t>
            </w:r>
          </w:p>
        </w:tc>
        <w:tc>
          <w:tcPr>
            <w:tcW w:w="1414" w:type="dxa"/>
            <w:noWrap/>
          </w:tcPr>
          <w:p w:rsidR="00993AF5" w:rsidRPr="00912793" w:rsidRDefault="00993AF5" w:rsidP="00993AF5">
            <w:r w:rsidRPr="00912793">
              <w:t xml:space="preserve"> 135 </w:t>
            </w:r>
          </w:p>
        </w:tc>
        <w:tc>
          <w:tcPr>
            <w:tcW w:w="1415" w:type="dxa"/>
            <w:noWrap/>
          </w:tcPr>
          <w:p w:rsidR="00993AF5" w:rsidRPr="00912793" w:rsidRDefault="00993AF5" w:rsidP="00993AF5">
            <w:r w:rsidRPr="00912793">
              <w:t xml:space="preserve"> 171 </w:t>
            </w:r>
          </w:p>
        </w:tc>
        <w:tc>
          <w:tcPr>
            <w:tcW w:w="1414" w:type="dxa"/>
            <w:noWrap/>
          </w:tcPr>
          <w:p w:rsidR="00993AF5" w:rsidRPr="00912793" w:rsidRDefault="00993AF5" w:rsidP="00993AF5">
            <w:r w:rsidRPr="00912793">
              <w:t xml:space="preserve"> 71 </w:t>
            </w:r>
          </w:p>
        </w:tc>
        <w:tc>
          <w:tcPr>
            <w:tcW w:w="1414" w:type="dxa"/>
            <w:noWrap/>
          </w:tcPr>
          <w:p w:rsidR="00993AF5" w:rsidRPr="00912793" w:rsidRDefault="00993AF5" w:rsidP="00993AF5">
            <w:r w:rsidRPr="00912793">
              <w:t xml:space="preserve"> 482 </w:t>
            </w:r>
          </w:p>
        </w:tc>
        <w:tc>
          <w:tcPr>
            <w:tcW w:w="1415" w:type="dxa"/>
            <w:noWrap/>
          </w:tcPr>
          <w:p w:rsidR="00993AF5" w:rsidRPr="00912793" w:rsidRDefault="00993AF5" w:rsidP="00993AF5">
            <w:r w:rsidRPr="00912793">
              <w:t xml:space="preserve"> 73 </w:t>
            </w:r>
          </w:p>
        </w:tc>
      </w:tr>
      <w:tr w:rsidR="00993AF5" w:rsidRPr="005F3C9A" w:rsidTr="00847BC5">
        <w:trPr>
          <w:trHeight w:val="290"/>
        </w:trPr>
        <w:tc>
          <w:tcPr>
            <w:tcW w:w="1290" w:type="dxa"/>
            <w:noWrap/>
            <w:hideMark/>
          </w:tcPr>
          <w:p w:rsidR="00993AF5" w:rsidRPr="005F3C9A" w:rsidRDefault="00993AF5" w:rsidP="00993AF5">
            <w:r w:rsidRPr="005F3C9A">
              <w:t>60-64</w:t>
            </w:r>
          </w:p>
        </w:tc>
        <w:tc>
          <w:tcPr>
            <w:tcW w:w="1414" w:type="dxa"/>
            <w:noWrap/>
          </w:tcPr>
          <w:p w:rsidR="00993AF5" w:rsidRPr="00912793" w:rsidRDefault="00993AF5" w:rsidP="00993AF5">
            <w:r w:rsidRPr="00912793">
              <w:t xml:space="preserve"> 46 </w:t>
            </w:r>
          </w:p>
        </w:tc>
        <w:tc>
          <w:tcPr>
            <w:tcW w:w="1414" w:type="dxa"/>
            <w:noWrap/>
          </w:tcPr>
          <w:p w:rsidR="00993AF5" w:rsidRPr="00912793" w:rsidRDefault="00993AF5" w:rsidP="00993AF5">
            <w:r w:rsidRPr="00912793">
              <w:t xml:space="preserve"> 192 </w:t>
            </w:r>
          </w:p>
        </w:tc>
        <w:tc>
          <w:tcPr>
            <w:tcW w:w="1415" w:type="dxa"/>
            <w:noWrap/>
          </w:tcPr>
          <w:p w:rsidR="00993AF5" w:rsidRPr="00912793" w:rsidRDefault="00993AF5" w:rsidP="00993AF5">
            <w:r w:rsidRPr="00912793">
              <w:t xml:space="preserve"> 150 </w:t>
            </w:r>
          </w:p>
        </w:tc>
        <w:tc>
          <w:tcPr>
            <w:tcW w:w="1414" w:type="dxa"/>
            <w:noWrap/>
          </w:tcPr>
          <w:p w:rsidR="00993AF5" w:rsidRPr="00912793" w:rsidRDefault="00993AF5" w:rsidP="00993AF5">
            <w:r w:rsidRPr="00912793">
              <w:t xml:space="preserve"> 116 </w:t>
            </w:r>
          </w:p>
        </w:tc>
        <w:tc>
          <w:tcPr>
            <w:tcW w:w="1414" w:type="dxa"/>
            <w:noWrap/>
          </w:tcPr>
          <w:p w:rsidR="00993AF5" w:rsidRPr="00912793" w:rsidRDefault="00993AF5" w:rsidP="00993AF5">
            <w:r w:rsidRPr="00912793">
              <w:t xml:space="preserve"> 750 </w:t>
            </w:r>
          </w:p>
        </w:tc>
        <w:tc>
          <w:tcPr>
            <w:tcW w:w="1415" w:type="dxa"/>
            <w:noWrap/>
          </w:tcPr>
          <w:p w:rsidR="00993AF5" w:rsidRPr="00912793" w:rsidRDefault="00993AF5" w:rsidP="00993AF5">
            <w:r w:rsidRPr="00912793">
              <w:t xml:space="preserve"> 100 </w:t>
            </w:r>
          </w:p>
        </w:tc>
      </w:tr>
      <w:tr w:rsidR="00993AF5" w:rsidRPr="005F3C9A" w:rsidTr="00847BC5">
        <w:trPr>
          <w:trHeight w:val="290"/>
        </w:trPr>
        <w:tc>
          <w:tcPr>
            <w:tcW w:w="1290" w:type="dxa"/>
            <w:noWrap/>
            <w:hideMark/>
          </w:tcPr>
          <w:p w:rsidR="00993AF5" w:rsidRPr="005F3C9A" w:rsidRDefault="00993AF5" w:rsidP="00993AF5">
            <w:r w:rsidRPr="005F3C9A">
              <w:t>65-69</w:t>
            </w:r>
          </w:p>
        </w:tc>
        <w:tc>
          <w:tcPr>
            <w:tcW w:w="1414" w:type="dxa"/>
            <w:noWrap/>
          </w:tcPr>
          <w:p w:rsidR="00993AF5" w:rsidRPr="00912793" w:rsidRDefault="00993AF5" w:rsidP="00993AF5">
            <w:r w:rsidRPr="00912793">
              <w:t xml:space="preserve"> 161 </w:t>
            </w:r>
          </w:p>
        </w:tc>
        <w:tc>
          <w:tcPr>
            <w:tcW w:w="1414" w:type="dxa"/>
            <w:noWrap/>
          </w:tcPr>
          <w:p w:rsidR="00993AF5" w:rsidRPr="00912793" w:rsidRDefault="00993AF5" w:rsidP="00993AF5">
            <w:r w:rsidRPr="00912793">
              <w:t xml:space="preserve"> 301 </w:t>
            </w:r>
          </w:p>
        </w:tc>
        <w:tc>
          <w:tcPr>
            <w:tcW w:w="1415" w:type="dxa"/>
            <w:noWrap/>
          </w:tcPr>
          <w:p w:rsidR="00993AF5" w:rsidRPr="00912793" w:rsidRDefault="00993AF5" w:rsidP="00993AF5">
            <w:r w:rsidRPr="00912793">
              <w:t xml:space="preserve"> 226 </w:t>
            </w:r>
          </w:p>
        </w:tc>
        <w:tc>
          <w:tcPr>
            <w:tcW w:w="1414" w:type="dxa"/>
            <w:noWrap/>
          </w:tcPr>
          <w:p w:rsidR="00993AF5" w:rsidRPr="00912793" w:rsidRDefault="00993AF5" w:rsidP="00993AF5">
            <w:r w:rsidRPr="00912793">
              <w:t xml:space="preserve"> 197 </w:t>
            </w:r>
          </w:p>
        </w:tc>
        <w:tc>
          <w:tcPr>
            <w:tcW w:w="1414" w:type="dxa"/>
            <w:noWrap/>
          </w:tcPr>
          <w:p w:rsidR="00993AF5" w:rsidRPr="00912793" w:rsidRDefault="00993AF5" w:rsidP="00993AF5">
            <w:r w:rsidRPr="00912793">
              <w:t xml:space="preserve"> 1,015 </w:t>
            </w:r>
          </w:p>
        </w:tc>
        <w:tc>
          <w:tcPr>
            <w:tcW w:w="1415" w:type="dxa"/>
            <w:noWrap/>
          </w:tcPr>
          <w:p w:rsidR="00993AF5" w:rsidRPr="00912793" w:rsidRDefault="00993AF5" w:rsidP="00993AF5">
            <w:r w:rsidRPr="00912793">
              <w:t xml:space="preserve"> 152 </w:t>
            </w:r>
          </w:p>
        </w:tc>
      </w:tr>
      <w:tr w:rsidR="00993AF5" w:rsidRPr="005F3C9A" w:rsidTr="00847BC5">
        <w:trPr>
          <w:trHeight w:val="290"/>
        </w:trPr>
        <w:tc>
          <w:tcPr>
            <w:tcW w:w="1290" w:type="dxa"/>
            <w:noWrap/>
            <w:hideMark/>
          </w:tcPr>
          <w:p w:rsidR="00993AF5" w:rsidRPr="005F3C9A" w:rsidRDefault="00993AF5" w:rsidP="00993AF5">
            <w:r w:rsidRPr="005F3C9A">
              <w:t>70-74</w:t>
            </w:r>
          </w:p>
        </w:tc>
        <w:tc>
          <w:tcPr>
            <w:tcW w:w="1414" w:type="dxa"/>
            <w:noWrap/>
          </w:tcPr>
          <w:p w:rsidR="00993AF5" w:rsidRPr="00912793" w:rsidRDefault="00993AF5" w:rsidP="00993AF5">
            <w:r w:rsidRPr="00912793">
              <w:t xml:space="preserve"> 468 </w:t>
            </w:r>
          </w:p>
        </w:tc>
        <w:tc>
          <w:tcPr>
            <w:tcW w:w="1414" w:type="dxa"/>
            <w:noWrap/>
          </w:tcPr>
          <w:p w:rsidR="00993AF5" w:rsidRPr="00912793" w:rsidRDefault="00993AF5" w:rsidP="00993AF5">
            <w:r w:rsidRPr="00912793">
              <w:t xml:space="preserve"> 309 </w:t>
            </w:r>
          </w:p>
        </w:tc>
        <w:tc>
          <w:tcPr>
            <w:tcW w:w="1415" w:type="dxa"/>
            <w:noWrap/>
          </w:tcPr>
          <w:p w:rsidR="00993AF5" w:rsidRPr="00912793" w:rsidRDefault="00993AF5" w:rsidP="00993AF5">
            <w:r w:rsidRPr="00912793">
              <w:t xml:space="preserve"> 171 </w:t>
            </w:r>
          </w:p>
        </w:tc>
        <w:tc>
          <w:tcPr>
            <w:tcW w:w="1414" w:type="dxa"/>
            <w:noWrap/>
          </w:tcPr>
          <w:p w:rsidR="00993AF5" w:rsidRPr="00912793" w:rsidRDefault="00993AF5" w:rsidP="00993AF5">
            <w:r w:rsidRPr="00912793">
              <w:t xml:space="preserve"> 217 </w:t>
            </w:r>
          </w:p>
        </w:tc>
        <w:tc>
          <w:tcPr>
            <w:tcW w:w="1414" w:type="dxa"/>
            <w:noWrap/>
          </w:tcPr>
          <w:p w:rsidR="00993AF5" w:rsidRPr="00912793" w:rsidRDefault="00993AF5" w:rsidP="00993AF5">
            <w:r w:rsidRPr="00912793">
              <w:t xml:space="preserve"> 1,036 </w:t>
            </w:r>
          </w:p>
        </w:tc>
        <w:tc>
          <w:tcPr>
            <w:tcW w:w="1415" w:type="dxa"/>
            <w:noWrap/>
          </w:tcPr>
          <w:p w:rsidR="00993AF5" w:rsidRPr="00912793" w:rsidRDefault="00993AF5" w:rsidP="00993AF5">
            <w:r w:rsidRPr="00912793">
              <w:t xml:space="preserve"> 176 </w:t>
            </w:r>
          </w:p>
        </w:tc>
      </w:tr>
      <w:tr w:rsidR="00993AF5" w:rsidRPr="005F3C9A" w:rsidTr="00847BC5">
        <w:trPr>
          <w:trHeight w:val="290"/>
        </w:trPr>
        <w:tc>
          <w:tcPr>
            <w:tcW w:w="1290" w:type="dxa"/>
            <w:noWrap/>
            <w:hideMark/>
          </w:tcPr>
          <w:p w:rsidR="00993AF5" w:rsidRPr="005F3C9A" w:rsidRDefault="00993AF5" w:rsidP="00993AF5">
            <w:r w:rsidRPr="005F3C9A">
              <w:t>75-79</w:t>
            </w:r>
          </w:p>
        </w:tc>
        <w:tc>
          <w:tcPr>
            <w:tcW w:w="1414" w:type="dxa"/>
            <w:noWrap/>
          </w:tcPr>
          <w:p w:rsidR="00993AF5" w:rsidRPr="00912793" w:rsidRDefault="00993AF5" w:rsidP="00993AF5">
            <w:r w:rsidRPr="00912793">
              <w:t xml:space="preserve"> 444 </w:t>
            </w:r>
          </w:p>
        </w:tc>
        <w:tc>
          <w:tcPr>
            <w:tcW w:w="1414" w:type="dxa"/>
            <w:noWrap/>
          </w:tcPr>
          <w:p w:rsidR="00993AF5" w:rsidRPr="00912793" w:rsidRDefault="00993AF5" w:rsidP="00993AF5">
            <w:r w:rsidRPr="00912793">
              <w:t xml:space="preserve"> 342 </w:t>
            </w:r>
          </w:p>
        </w:tc>
        <w:tc>
          <w:tcPr>
            <w:tcW w:w="1415" w:type="dxa"/>
            <w:noWrap/>
          </w:tcPr>
          <w:p w:rsidR="00993AF5" w:rsidRPr="00912793" w:rsidRDefault="00993AF5" w:rsidP="00993AF5">
            <w:r w:rsidRPr="00912793">
              <w:t xml:space="preserve"> 155 </w:t>
            </w:r>
          </w:p>
        </w:tc>
        <w:tc>
          <w:tcPr>
            <w:tcW w:w="1414" w:type="dxa"/>
            <w:noWrap/>
          </w:tcPr>
          <w:p w:rsidR="00993AF5" w:rsidRPr="00912793" w:rsidRDefault="00993AF5" w:rsidP="00993AF5">
            <w:r w:rsidRPr="00912793">
              <w:t xml:space="preserve"> 187 </w:t>
            </w:r>
          </w:p>
        </w:tc>
        <w:tc>
          <w:tcPr>
            <w:tcW w:w="1414" w:type="dxa"/>
            <w:noWrap/>
          </w:tcPr>
          <w:p w:rsidR="00993AF5" w:rsidRPr="00912793" w:rsidRDefault="00993AF5" w:rsidP="00993AF5">
            <w:r w:rsidRPr="00912793">
              <w:t xml:space="preserve"> 804 </w:t>
            </w:r>
          </w:p>
        </w:tc>
        <w:tc>
          <w:tcPr>
            <w:tcW w:w="1415" w:type="dxa"/>
            <w:noWrap/>
          </w:tcPr>
          <w:p w:rsidR="00993AF5" w:rsidRPr="00912793" w:rsidRDefault="00993AF5" w:rsidP="00993AF5">
            <w:r w:rsidRPr="00912793">
              <w:t xml:space="preserve"> 155 </w:t>
            </w:r>
          </w:p>
        </w:tc>
      </w:tr>
      <w:tr w:rsidR="00993AF5" w:rsidRPr="005F3C9A" w:rsidTr="00847BC5">
        <w:trPr>
          <w:trHeight w:val="290"/>
        </w:trPr>
        <w:tc>
          <w:tcPr>
            <w:tcW w:w="1290" w:type="dxa"/>
            <w:noWrap/>
            <w:hideMark/>
          </w:tcPr>
          <w:p w:rsidR="00993AF5" w:rsidRPr="005F3C9A" w:rsidRDefault="00993AF5" w:rsidP="00993AF5">
            <w:r w:rsidRPr="005F3C9A">
              <w:t>80-84</w:t>
            </w:r>
          </w:p>
        </w:tc>
        <w:tc>
          <w:tcPr>
            <w:tcW w:w="1414" w:type="dxa"/>
            <w:noWrap/>
          </w:tcPr>
          <w:p w:rsidR="00993AF5" w:rsidRPr="00912793" w:rsidRDefault="00993AF5" w:rsidP="00993AF5">
            <w:r w:rsidRPr="00912793">
              <w:t xml:space="preserve"> 743 </w:t>
            </w:r>
          </w:p>
        </w:tc>
        <w:tc>
          <w:tcPr>
            <w:tcW w:w="1414" w:type="dxa"/>
            <w:noWrap/>
          </w:tcPr>
          <w:p w:rsidR="00993AF5" w:rsidRPr="00912793" w:rsidRDefault="00993AF5" w:rsidP="00993AF5">
            <w:r w:rsidRPr="00912793">
              <w:t xml:space="preserve"> 428 </w:t>
            </w:r>
          </w:p>
        </w:tc>
        <w:tc>
          <w:tcPr>
            <w:tcW w:w="1415" w:type="dxa"/>
            <w:noWrap/>
          </w:tcPr>
          <w:p w:rsidR="00993AF5" w:rsidRPr="00912793" w:rsidRDefault="00993AF5" w:rsidP="00993AF5">
            <w:r w:rsidRPr="00912793">
              <w:t xml:space="preserve"> 112 </w:t>
            </w:r>
          </w:p>
        </w:tc>
        <w:tc>
          <w:tcPr>
            <w:tcW w:w="1414" w:type="dxa"/>
            <w:noWrap/>
          </w:tcPr>
          <w:p w:rsidR="00993AF5" w:rsidRPr="00912793" w:rsidRDefault="00993AF5" w:rsidP="00993AF5">
            <w:r w:rsidRPr="00912793">
              <w:t xml:space="preserve"> 270 </w:t>
            </w:r>
          </w:p>
        </w:tc>
        <w:tc>
          <w:tcPr>
            <w:tcW w:w="1414" w:type="dxa"/>
            <w:noWrap/>
          </w:tcPr>
          <w:p w:rsidR="00993AF5" w:rsidRPr="00912793" w:rsidRDefault="00993AF5" w:rsidP="00993AF5">
            <w:r w:rsidRPr="00912793">
              <w:t xml:space="preserve"> 727 </w:t>
            </w:r>
          </w:p>
        </w:tc>
        <w:tc>
          <w:tcPr>
            <w:tcW w:w="1415" w:type="dxa"/>
            <w:noWrap/>
          </w:tcPr>
          <w:p w:rsidR="00993AF5" w:rsidRPr="00912793" w:rsidRDefault="00993AF5" w:rsidP="00993AF5">
            <w:r w:rsidRPr="00912793">
              <w:t xml:space="preserve"> 182 </w:t>
            </w:r>
          </w:p>
        </w:tc>
      </w:tr>
      <w:tr w:rsidR="00993AF5" w:rsidRPr="005F3C9A" w:rsidTr="00847BC5">
        <w:trPr>
          <w:trHeight w:val="290"/>
        </w:trPr>
        <w:tc>
          <w:tcPr>
            <w:tcW w:w="1290" w:type="dxa"/>
            <w:noWrap/>
            <w:hideMark/>
          </w:tcPr>
          <w:p w:rsidR="00993AF5" w:rsidRPr="005F3C9A" w:rsidRDefault="00993AF5" w:rsidP="00993AF5">
            <w:r w:rsidRPr="005F3C9A">
              <w:t>85-89</w:t>
            </w:r>
          </w:p>
        </w:tc>
        <w:tc>
          <w:tcPr>
            <w:tcW w:w="1414" w:type="dxa"/>
            <w:noWrap/>
          </w:tcPr>
          <w:p w:rsidR="00993AF5" w:rsidRPr="00912793" w:rsidRDefault="00993AF5" w:rsidP="00993AF5">
            <w:r w:rsidRPr="00912793">
              <w:t xml:space="preserve"> 724 </w:t>
            </w:r>
          </w:p>
        </w:tc>
        <w:tc>
          <w:tcPr>
            <w:tcW w:w="1414" w:type="dxa"/>
            <w:noWrap/>
          </w:tcPr>
          <w:p w:rsidR="00993AF5" w:rsidRPr="00912793" w:rsidRDefault="00993AF5" w:rsidP="00993AF5">
            <w:r w:rsidRPr="00912793">
              <w:t xml:space="preserve"> 546 </w:t>
            </w:r>
          </w:p>
        </w:tc>
        <w:tc>
          <w:tcPr>
            <w:tcW w:w="1415" w:type="dxa"/>
            <w:noWrap/>
          </w:tcPr>
          <w:p w:rsidR="00993AF5" w:rsidRPr="00912793" w:rsidRDefault="00993AF5" w:rsidP="00993AF5">
            <w:r w:rsidRPr="00912793">
              <w:t xml:space="preserve"> 15 </w:t>
            </w:r>
          </w:p>
        </w:tc>
        <w:tc>
          <w:tcPr>
            <w:tcW w:w="1414" w:type="dxa"/>
            <w:noWrap/>
          </w:tcPr>
          <w:p w:rsidR="00993AF5" w:rsidRPr="00912793" w:rsidRDefault="00993AF5" w:rsidP="00993AF5">
            <w:r w:rsidRPr="00912793">
              <w:t xml:space="preserve"> 208 </w:t>
            </w:r>
          </w:p>
        </w:tc>
        <w:tc>
          <w:tcPr>
            <w:tcW w:w="1414" w:type="dxa"/>
            <w:noWrap/>
          </w:tcPr>
          <w:p w:rsidR="00993AF5" w:rsidRPr="00912793" w:rsidRDefault="00993AF5" w:rsidP="00993AF5">
            <w:r w:rsidRPr="00912793">
              <w:t xml:space="preserve"> 642 </w:t>
            </w:r>
          </w:p>
        </w:tc>
        <w:tc>
          <w:tcPr>
            <w:tcW w:w="1415" w:type="dxa"/>
            <w:noWrap/>
          </w:tcPr>
          <w:p w:rsidR="00993AF5" w:rsidRPr="00912793" w:rsidRDefault="00993AF5" w:rsidP="00993AF5">
            <w:r w:rsidRPr="00912793">
              <w:t xml:space="preserve"> 171 </w:t>
            </w:r>
          </w:p>
        </w:tc>
      </w:tr>
      <w:tr w:rsidR="00993AF5" w:rsidRPr="005F3C9A" w:rsidTr="00847BC5">
        <w:trPr>
          <w:trHeight w:val="290"/>
        </w:trPr>
        <w:tc>
          <w:tcPr>
            <w:tcW w:w="1290" w:type="dxa"/>
            <w:noWrap/>
            <w:hideMark/>
          </w:tcPr>
          <w:p w:rsidR="00993AF5" w:rsidRPr="005F3C9A" w:rsidRDefault="00993AF5" w:rsidP="00993AF5">
            <w:r w:rsidRPr="005F3C9A">
              <w:t>90+</w:t>
            </w:r>
          </w:p>
        </w:tc>
        <w:tc>
          <w:tcPr>
            <w:tcW w:w="1414" w:type="dxa"/>
            <w:noWrap/>
          </w:tcPr>
          <w:p w:rsidR="00993AF5" w:rsidRPr="00912793" w:rsidRDefault="00993AF5" w:rsidP="00993AF5">
            <w:r w:rsidRPr="00912793">
              <w:t xml:space="preserve"> 588 </w:t>
            </w:r>
          </w:p>
        </w:tc>
        <w:tc>
          <w:tcPr>
            <w:tcW w:w="1414" w:type="dxa"/>
            <w:noWrap/>
          </w:tcPr>
          <w:p w:rsidR="00993AF5" w:rsidRPr="00912793" w:rsidRDefault="00993AF5" w:rsidP="00993AF5">
            <w:r w:rsidRPr="00912793">
              <w:t xml:space="preserve"> 352 </w:t>
            </w:r>
          </w:p>
        </w:tc>
        <w:tc>
          <w:tcPr>
            <w:tcW w:w="1415" w:type="dxa"/>
            <w:noWrap/>
          </w:tcPr>
          <w:p w:rsidR="00993AF5" w:rsidRPr="00912793" w:rsidRDefault="00993AF5" w:rsidP="00993AF5">
            <w:r w:rsidRPr="00912793">
              <w:t xml:space="preserve"> 1 </w:t>
            </w:r>
          </w:p>
        </w:tc>
        <w:tc>
          <w:tcPr>
            <w:tcW w:w="1414" w:type="dxa"/>
            <w:noWrap/>
          </w:tcPr>
          <w:p w:rsidR="00993AF5" w:rsidRPr="00912793" w:rsidRDefault="00993AF5" w:rsidP="00993AF5">
            <w:r w:rsidRPr="00912793">
              <w:t xml:space="preserve"> 30 </w:t>
            </w:r>
          </w:p>
        </w:tc>
        <w:tc>
          <w:tcPr>
            <w:tcW w:w="1414" w:type="dxa"/>
            <w:noWrap/>
          </w:tcPr>
          <w:p w:rsidR="00993AF5" w:rsidRPr="00912793" w:rsidRDefault="00993AF5" w:rsidP="00993AF5">
            <w:r w:rsidRPr="00912793">
              <w:t xml:space="preserve"> 235 </w:t>
            </w:r>
          </w:p>
        </w:tc>
        <w:tc>
          <w:tcPr>
            <w:tcW w:w="1415" w:type="dxa"/>
            <w:noWrap/>
          </w:tcPr>
          <w:p w:rsidR="00993AF5" w:rsidRPr="00912793" w:rsidRDefault="00993AF5" w:rsidP="00993AF5">
            <w:r w:rsidRPr="00912793">
              <w:t xml:space="preserve"> 97 </w:t>
            </w:r>
          </w:p>
        </w:tc>
      </w:tr>
      <w:tr w:rsidR="00993AF5" w:rsidRPr="005F3C9A" w:rsidTr="00847BC5">
        <w:trPr>
          <w:trHeight w:val="290"/>
        </w:trPr>
        <w:tc>
          <w:tcPr>
            <w:tcW w:w="1290" w:type="dxa"/>
            <w:noWrap/>
            <w:hideMark/>
          </w:tcPr>
          <w:p w:rsidR="00993AF5" w:rsidRPr="005F3C9A" w:rsidRDefault="00993AF5" w:rsidP="00993AF5">
            <w:r w:rsidRPr="005F3C9A">
              <w:t>Males total</w:t>
            </w:r>
          </w:p>
        </w:tc>
        <w:tc>
          <w:tcPr>
            <w:tcW w:w="1414" w:type="dxa"/>
            <w:noWrap/>
          </w:tcPr>
          <w:p w:rsidR="00993AF5" w:rsidRPr="00912793" w:rsidRDefault="00993AF5" w:rsidP="00993AF5">
            <w:r w:rsidRPr="00912793">
              <w:t xml:space="preserve"> 3,227 </w:t>
            </w:r>
          </w:p>
        </w:tc>
        <w:tc>
          <w:tcPr>
            <w:tcW w:w="1414" w:type="dxa"/>
            <w:noWrap/>
          </w:tcPr>
          <w:p w:rsidR="00993AF5" w:rsidRPr="00912793" w:rsidRDefault="00993AF5" w:rsidP="00993AF5">
            <w:r w:rsidRPr="00912793">
              <w:t xml:space="preserve"> 2,786 </w:t>
            </w:r>
          </w:p>
        </w:tc>
        <w:tc>
          <w:tcPr>
            <w:tcW w:w="1415" w:type="dxa"/>
            <w:noWrap/>
          </w:tcPr>
          <w:p w:rsidR="00993AF5" w:rsidRPr="00912793" w:rsidRDefault="00993AF5" w:rsidP="00993AF5">
            <w:r w:rsidRPr="00912793">
              <w:t xml:space="preserve"> 1,418 </w:t>
            </w:r>
          </w:p>
        </w:tc>
        <w:tc>
          <w:tcPr>
            <w:tcW w:w="1414" w:type="dxa"/>
            <w:noWrap/>
          </w:tcPr>
          <w:p w:rsidR="00993AF5" w:rsidRPr="00912793" w:rsidRDefault="00993AF5" w:rsidP="00993AF5">
            <w:r w:rsidRPr="00912793">
              <w:t xml:space="preserve"> 1,543 </w:t>
            </w:r>
          </w:p>
        </w:tc>
        <w:tc>
          <w:tcPr>
            <w:tcW w:w="1414" w:type="dxa"/>
            <w:noWrap/>
          </w:tcPr>
          <w:p w:rsidR="00993AF5" w:rsidRPr="00912793" w:rsidRDefault="00993AF5" w:rsidP="00993AF5">
            <w:r w:rsidRPr="00912793">
              <w:t xml:space="preserve"> 7,824 </w:t>
            </w:r>
          </w:p>
        </w:tc>
        <w:tc>
          <w:tcPr>
            <w:tcW w:w="1415" w:type="dxa"/>
            <w:noWrap/>
          </w:tcPr>
          <w:p w:rsidR="00993AF5" w:rsidRPr="00912793" w:rsidRDefault="00993AF5" w:rsidP="00993AF5">
            <w:r w:rsidRPr="00912793">
              <w:t xml:space="preserve"> 1,344 </w:t>
            </w:r>
          </w:p>
        </w:tc>
      </w:tr>
      <w:tr w:rsidR="00993AF5" w:rsidRPr="005F3C9A" w:rsidTr="00847BC5">
        <w:trPr>
          <w:trHeight w:val="290"/>
        </w:trPr>
        <w:tc>
          <w:tcPr>
            <w:tcW w:w="1290" w:type="dxa"/>
            <w:noWrap/>
            <w:hideMark/>
          </w:tcPr>
          <w:p w:rsidR="00993AF5" w:rsidRPr="005F3C9A" w:rsidRDefault="00993AF5" w:rsidP="00993AF5">
            <w:pPr>
              <w:rPr>
                <w:b/>
              </w:rPr>
            </w:pPr>
            <w:r w:rsidRPr="005F3C9A">
              <w:rPr>
                <w:b/>
              </w:rPr>
              <w:t>Female</w:t>
            </w:r>
          </w:p>
        </w:tc>
        <w:tc>
          <w:tcPr>
            <w:tcW w:w="1414" w:type="dxa"/>
            <w:noWrap/>
          </w:tcPr>
          <w:p w:rsidR="00993AF5" w:rsidRPr="00912793" w:rsidRDefault="00993AF5" w:rsidP="00993AF5">
            <w:r w:rsidRPr="00912793">
              <w:t xml:space="preserve"> </w:t>
            </w:r>
          </w:p>
        </w:tc>
        <w:tc>
          <w:tcPr>
            <w:tcW w:w="1414" w:type="dxa"/>
            <w:noWrap/>
          </w:tcPr>
          <w:p w:rsidR="00993AF5" w:rsidRPr="00912793" w:rsidRDefault="00993AF5" w:rsidP="00993AF5"/>
        </w:tc>
        <w:tc>
          <w:tcPr>
            <w:tcW w:w="1415" w:type="dxa"/>
            <w:noWrap/>
          </w:tcPr>
          <w:p w:rsidR="00993AF5" w:rsidRPr="00912793" w:rsidRDefault="00993AF5" w:rsidP="00993AF5"/>
        </w:tc>
        <w:tc>
          <w:tcPr>
            <w:tcW w:w="1414" w:type="dxa"/>
            <w:noWrap/>
          </w:tcPr>
          <w:p w:rsidR="00993AF5" w:rsidRPr="00912793" w:rsidRDefault="00993AF5" w:rsidP="00993AF5"/>
        </w:tc>
        <w:tc>
          <w:tcPr>
            <w:tcW w:w="1414" w:type="dxa"/>
            <w:noWrap/>
          </w:tcPr>
          <w:p w:rsidR="00993AF5" w:rsidRPr="00912793" w:rsidRDefault="00993AF5" w:rsidP="00993AF5"/>
        </w:tc>
        <w:tc>
          <w:tcPr>
            <w:tcW w:w="1415" w:type="dxa"/>
            <w:noWrap/>
          </w:tcPr>
          <w:p w:rsidR="00993AF5" w:rsidRPr="00912793" w:rsidRDefault="00993AF5" w:rsidP="00993AF5"/>
        </w:tc>
      </w:tr>
      <w:tr w:rsidR="00993AF5" w:rsidRPr="005F3C9A" w:rsidTr="00847BC5">
        <w:trPr>
          <w:trHeight w:val="290"/>
        </w:trPr>
        <w:tc>
          <w:tcPr>
            <w:tcW w:w="1290" w:type="dxa"/>
            <w:noWrap/>
            <w:hideMark/>
          </w:tcPr>
          <w:p w:rsidR="00993AF5" w:rsidRPr="005F3C9A" w:rsidRDefault="00993AF5" w:rsidP="00993AF5">
            <w:r w:rsidRPr="005F3C9A">
              <w:t>0- 39</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 </w:t>
            </w:r>
          </w:p>
        </w:tc>
        <w:tc>
          <w:tcPr>
            <w:tcW w:w="1415" w:type="dxa"/>
            <w:noWrap/>
          </w:tcPr>
          <w:p w:rsidR="00993AF5" w:rsidRPr="00912793" w:rsidRDefault="00993AF5" w:rsidP="00993AF5">
            <w:r w:rsidRPr="00912793">
              <w:t xml:space="preserve"> 51 </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971 </w:t>
            </w:r>
          </w:p>
        </w:tc>
        <w:tc>
          <w:tcPr>
            <w:tcW w:w="1415" w:type="dxa"/>
            <w:noWrap/>
          </w:tcPr>
          <w:p w:rsidR="00993AF5" w:rsidRPr="00912793" w:rsidRDefault="00993AF5" w:rsidP="00993AF5">
            <w:r w:rsidRPr="00912793">
              <w:t xml:space="preserve"> 82 </w:t>
            </w:r>
          </w:p>
        </w:tc>
      </w:tr>
      <w:tr w:rsidR="00993AF5" w:rsidRPr="005F3C9A" w:rsidTr="00847BC5">
        <w:trPr>
          <w:trHeight w:val="290"/>
        </w:trPr>
        <w:tc>
          <w:tcPr>
            <w:tcW w:w="1290" w:type="dxa"/>
            <w:noWrap/>
            <w:hideMark/>
          </w:tcPr>
          <w:p w:rsidR="00993AF5" w:rsidRPr="005F3C9A" w:rsidRDefault="00993AF5" w:rsidP="00993AF5">
            <w:r w:rsidRPr="005F3C9A">
              <w:t>40-44</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43 </w:t>
            </w:r>
          </w:p>
        </w:tc>
        <w:tc>
          <w:tcPr>
            <w:tcW w:w="1415" w:type="dxa"/>
            <w:noWrap/>
          </w:tcPr>
          <w:p w:rsidR="00993AF5" w:rsidRPr="00912793" w:rsidRDefault="00993AF5" w:rsidP="00993AF5">
            <w:r w:rsidRPr="00912793">
              <w:t xml:space="preserve"> 48 </w:t>
            </w:r>
          </w:p>
        </w:tc>
        <w:tc>
          <w:tcPr>
            <w:tcW w:w="1414" w:type="dxa"/>
            <w:noWrap/>
          </w:tcPr>
          <w:p w:rsidR="00993AF5" w:rsidRPr="00912793" w:rsidRDefault="00993AF5" w:rsidP="00993AF5">
            <w:r w:rsidRPr="00912793">
              <w:t xml:space="preserve"> 68 </w:t>
            </w:r>
          </w:p>
        </w:tc>
        <w:tc>
          <w:tcPr>
            <w:tcW w:w="1414" w:type="dxa"/>
            <w:noWrap/>
          </w:tcPr>
          <w:p w:rsidR="00993AF5" w:rsidRPr="00912793" w:rsidRDefault="00993AF5" w:rsidP="00993AF5">
            <w:r w:rsidRPr="00912793">
              <w:t xml:space="preserve"> 379 </w:t>
            </w:r>
          </w:p>
        </w:tc>
        <w:tc>
          <w:tcPr>
            <w:tcW w:w="1415" w:type="dxa"/>
            <w:noWrap/>
          </w:tcPr>
          <w:p w:rsidR="00993AF5" w:rsidRPr="00912793" w:rsidRDefault="00993AF5" w:rsidP="00993AF5">
            <w:r w:rsidRPr="00912793">
              <w:t xml:space="preserve"> 43 </w:t>
            </w:r>
          </w:p>
        </w:tc>
      </w:tr>
      <w:tr w:rsidR="00993AF5" w:rsidRPr="005F3C9A" w:rsidTr="00847BC5">
        <w:trPr>
          <w:trHeight w:val="290"/>
        </w:trPr>
        <w:tc>
          <w:tcPr>
            <w:tcW w:w="1290" w:type="dxa"/>
            <w:noWrap/>
            <w:hideMark/>
          </w:tcPr>
          <w:p w:rsidR="00993AF5" w:rsidRPr="005F3C9A" w:rsidRDefault="00993AF5" w:rsidP="00993AF5">
            <w:r w:rsidRPr="005F3C9A">
              <w:t>45-49</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45 </w:t>
            </w:r>
          </w:p>
        </w:tc>
        <w:tc>
          <w:tcPr>
            <w:tcW w:w="1415" w:type="dxa"/>
            <w:noWrap/>
          </w:tcPr>
          <w:p w:rsidR="00993AF5" w:rsidRPr="00912793" w:rsidRDefault="00993AF5" w:rsidP="00993AF5">
            <w:r w:rsidRPr="00912793">
              <w:t xml:space="preserve"> 50 </w:t>
            </w:r>
          </w:p>
        </w:tc>
        <w:tc>
          <w:tcPr>
            <w:tcW w:w="1414" w:type="dxa"/>
            <w:noWrap/>
          </w:tcPr>
          <w:p w:rsidR="00993AF5" w:rsidRPr="00912793" w:rsidRDefault="00993AF5" w:rsidP="00993AF5">
            <w:r w:rsidRPr="00912793">
              <w:t xml:space="preserve"> 70 </w:t>
            </w:r>
          </w:p>
        </w:tc>
        <w:tc>
          <w:tcPr>
            <w:tcW w:w="1414" w:type="dxa"/>
            <w:noWrap/>
          </w:tcPr>
          <w:p w:rsidR="00993AF5" w:rsidRPr="00912793" w:rsidRDefault="00993AF5" w:rsidP="00993AF5">
            <w:r w:rsidRPr="00912793">
              <w:t xml:space="preserve"> 555 </w:t>
            </w:r>
          </w:p>
        </w:tc>
        <w:tc>
          <w:tcPr>
            <w:tcW w:w="1415" w:type="dxa"/>
            <w:noWrap/>
          </w:tcPr>
          <w:p w:rsidR="00993AF5" w:rsidRPr="00912793" w:rsidRDefault="00993AF5" w:rsidP="00993AF5">
            <w:r w:rsidRPr="00912793">
              <w:t xml:space="preserve"> 58 </w:t>
            </w:r>
          </w:p>
        </w:tc>
      </w:tr>
      <w:tr w:rsidR="00993AF5" w:rsidRPr="005F3C9A" w:rsidTr="00847BC5">
        <w:trPr>
          <w:trHeight w:val="290"/>
        </w:trPr>
        <w:tc>
          <w:tcPr>
            <w:tcW w:w="1290" w:type="dxa"/>
            <w:noWrap/>
            <w:hideMark/>
          </w:tcPr>
          <w:p w:rsidR="00993AF5" w:rsidRPr="005F3C9A" w:rsidRDefault="00993AF5" w:rsidP="00993AF5">
            <w:r w:rsidRPr="005F3C9A">
              <w:t>50-54</w:t>
            </w:r>
          </w:p>
        </w:tc>
        <w:tc>
          <w:tcPr>
            <w:tcW w:w="1414" w:type="dxa"/>
            <w:noWrap/>
          </w:tcPr>
          <w:p w:rsidR="00993AF5" w:rsidRPr="00912793" w:rsidRDefault="00993AF5" w:rsidP="00993AF5">
            <w:r w:rsidRPr="00912793">
              <w:t xml:space="preserve"> - </w:t>
            </w:r>
          </w:p>
        </w:tc>
        <w:tc>
          <w:tcPr>
            <w:tcW w:w="1414" w:type="dxa"/>
            <w:noWrap/>
          </w:tcPr>
          <w:p w:rsidR="00993AF5" w:rsidRPr="00912793" w:rsidRDefault="00993AF5" w:rsidP="00993AF5">
            <w:r w:rsidRPr="00912793">
              <w:t xml:space="preserve"> 123 </w:t>
            </w:r>
          </w:p>
        </w:tc>
        <w:tc>
          <w:tcPr>
            <w:tcW w:w="1415" w:type="dxa"/>
            <w:noWrap/>
          </w:tcPr>
          <w:p w:rsidR="00993AF5" w:rsidRPr="00912793" w:rsidRDefault="00993AF5" w:rsidP="00993AF5">
            <w:r w:rsidRPr="00912793">
              <w:t xml:space="preserve"> 133 </w:t>
            </w:r>
          </w:p>
        </w:tc>
        <w:tc>
          <w:tcPr>
            <w:tcW w:w="1414" w:type="dxa"/>
            <w:noWrap/>
          </w:tcPr>
          <w:p w:rsidR="00993AF5" w:rsidRPr="00912793" w:rsidRDefault="00993AF5" w:rsidP="00993AF5">
            <w:r w:rsidRPr="00912793">
              <w:t xml:space="preserve"> 81 </w:t>
            </w:r>
          </w:p>
        </w:tc>
        <w:tc>
          <w:tcPr>
            <w:tcW w:w="1414" w:type="dxa"/>
            <w:noWrap/>
          </w:tcPr>
          <w:p w:rsidR="00993AF5" w:rsidRPr="00912793" w:rsidRDefault="00993AF5" w:rsidP="00993AF5">
            <w:r w:rsidRPr="00912793">
              <w:t xml:space="preserve"> 518 </w:t>
            </w:r>
          </w:p>
        </w:tc>
        <w:tc>
          <w:tcPr>
            <w:tcW w:w="1415" w:type="dxa"/>
            <w:noWrap/>
          </w:tcPr>
          <w:p w:rsidR="00993AF5" w:rsidRPr="00912793" w:rsidRDefault="00993AF5" w:rsidP="00993AF5">
            <w:r w:rsidRPr="00912793">
              <w:t xml:space="preserve"> 68 </w:t>
            </w:r>
          </w:p>
        </w:tc>
      </w:tr>
      <w:tr w:rsidR="00993AF5" w:rsidRPr="005F3C9A" w:rsidTr="00847BC5">
        <w:trPr>
          <w:trHeight w:val="290"/>
        </w:trPr>
        <w:tc>
          <w:tcPr>
            <w:tcW w:w="1290" w:type="dxa"/>
            <w:noWrap/>
            <w:hideMark/>
          </w:tcPr>
          <w:p w:rsidR="00993AF5" w:rsidRPr="005F3C9A" w:rsidRDefault="00993AF5" w:rsidP="00993AF5">
            <w:r w:rsidRPr="005F3C9A">
              <w:t>55-59</w:t>
            </w:r>
          </w:p>
        </w:tc>
        <w:tc>
          <w:tcPr>
            <w:tcW w:w="1414" w:type="dxa"/>
            <w:noWrap/>
          </w:tcPr>
          <w:p w:rsidR="00993AF5" w:rsidRPr="00912793" w:rsidRDefault="00993AF5" w:rsidP="00993AF5">
            <w:r w:rsidRPr="00912793">
              <w:t xml:space="preserve"> 53 </w:t>
            </w:r>
          </w:p>
        </w:tc>
        <w:tc>
          <w:tcPr>
            <w:tcW w:w="1414" w:type="dxa"/>
            <w:noWrap/>
          </w:tcPr>
          <w:p w:rsidR="00993AF5" w:rsidRPr="00912793" w:rsidRDefault="00993AF5" w:rsidP="00993AF5">
            <w:r w:rsidRPr="00912793">
              <w:t xml:space="preserve"> 190 </w:t>
            </w:r>
          </w:p>
        </w:tc>
        <w:tc>
          <w:tcPr>
            <w:tcW w:w="1415" w:type="dxa"/>
            <w:noWrap/>
          </w:tcPr>
          <w:p w:rsidR="00993AF5" w:rsidRPr="00912793" w:rsidRDefault="00993AF5" w:rsidP="00993AF5">
            <w:r w:rsidRPr="00912793">
              <w:t xml:space="preserve"> 113 </w:t>
            </w:r>
          </w:p>
        </w:tc>
        <w:tc>
          <w:tcPr>
            <w:tcW w:w="1414" w:type="dxa"/>
            <w:noWrap/>
          </w:tcPr>
          <w:p w:rsidR="00993AF5" w:rsidRPr="00912793" w:rsidRDefault="00993AF5" w:rsidP="00993AF5">
            <w:r w:rsidRPr="00912793">
              <w:t xml:space="preserve"> 68 </w:t>
            </w:r>
          </w:p>
        </w:tc>
        <w:tc>
          <w:tcPr>
            <w:tcW w:w="1414" w:type="dxa"/>
            <w:noWrap/>
          </w:tcPr>
          <w:p w:rsidR="00993AF5" w:rsidRPr="00912793" w:rsidRDefault="00993AF5" w:rsidP="00993AF5">
            <w:r w:rsidRPr="00912793">
              <w:t xml:space="preserve"> 592 </w:t>
            </w:r>
          </w:p>
        </w:tc>
        <w:tc>
          <w:tcPr>
            <w:tcW w:w="1415" w:type="dxa"/>
            <w:noWrap/>
          </w:tcPr>
          <w:p w:rsidR="00993AF5" w:rsidRPr="00912793" w:rsidRDefault="00993AF5" w:rsidP="00993AF5">
            <w:r w:rsidRPr="00912793">
              <w:t xml:space="preserve"> 81 </w:t>
            </w:r>
          </w:p>
        </w:tc>
      </w:tr>
      <w:tr w:rsidR="00993AF5" w:rsidRPr="005F3C9A" w:rsidTr="00847BC5">
        <w:trPr>
          <w:trHeight w:val="290"/>
        </w:trPr>
        <w:tc>
          <w:tcPr>
            <w:tcW w:w="1290" w:type="dxa"/>
            <w:noWrap/>
            <w:hideMark/>
          </w:tcPr>
          <w:p w:rsidR="00993AF5" w:rsidRPr="005F3C9A" w:rsidRDefault="00993AF5" w:rsidP="00993AF5">
            <w:r w:rsidRPr="005F3C9A">
              <w:t>60-64</w:t>
            </w:r>
          </w:p>
        </w:tc>
        <w:tc>
          <w:tcPr>
            <w:tcW w:w="1414" w:type="dxa"/>
            <w:noWrap/>
          </w:tcPr>
          <w:p w:rsidR="00993AF5" w:rsidRPr="00912793" w:rsidRDefault="00993AF5" w:rsidP="00993AF5">
            <w:r w:rsidRPr="00912793">
              <w:t xml:space="preserve"> 47 </w:t>
            </w:r>
          </w:p>
        </w:tc>
        <w:tc>
          <w:tcPr>
            <w:tcW w:w="1414" w:type="dxa"/>
            <w:noWrap/>
          </w:tcPr>
          <w:p w:rsidR="00993AF5" w:rsidRPr="00912793" w:rsidRDefault="00993AF5" w:rsidP="00993AF5">
            <w:r w:rsidRPr="00912793">
              <w:t xml:space="preserve"> 284 </w:t>
            </w:r>
          </w:p>
        </w:tc>
        <w:tc>
          <w:tcPr>
            <w:tcW w:w="1415" w:type="dxa"/>
            <w:noWrap/>
          </w:tcPr>
          <w:p w:rsidR="00993AF5" w:rsidRPr="00912793" w:rsidRDefault="00993AF5" w:rsidP="00993AF5">
            <w:r w:rsidRPr="00912793">
              <w:t xml:space="preserve"> 100 </w:t>
            </w:r>
          </w:p>
        </w:tc>
        <w:tc>
          <w:tcPr>
            <w:tcW w:w="1414" w:type="dxa"/>
            <w:noWrap/>
          </w:tcPr>
          <w:p w:rsidR="00993AF5" w:rsidRPr="00912793" w:rsidRDefault="00993AF5" w:rsidP="00993AF5">
            <w:r w:rsidRPr="00912793">
              <w:t xml:space="preserve"> 109 </w:t>
            </w:r>
          </w:p>
        </w:tc>
        <w:tc>
          <w:tcPr>
            <w:tcW w:w="1414" w:type="dxa"/>
            <w:noWrap/>
          </w:tcPr>
          <w:p w:rsidR="00993AF5" w:rsidRPr="00912793" w:rsidRDefault="00993AF5" w:rsidP="00993AF5">
            <w:r w:rsidRPr="00912793">
              <w:t xml:space="preserve"> 881 </w:t>
            </w:r>
          </w:p>
        </w:tc>
        <w:tc>
          <w:tcPr>
            <w:tcW w:w="1415" w:type="dxa"/>
            <w:noWrap/>
          </w:tcPr>
          <w:p w:rsidR="00993AF5" w:rsidRPr="00912793" w:rsidRDefault="00993AF5" w:rsidP="00993AF5">
            <w:r w:rsidRPr="00912793">
              <w:t xml:space="preserve"> 114 </w:t>
            </w:r>
          </w:p>
        </w:tc>
      </w:tr>
      <w:tr w:rsidR="00993AF5" w:rsidRPr="005F3C9A" w:rsidTr="00847BC5">
        <w:trPr>
          <w:trHeight w:val="290"/>
        </w:trPr>
        <w:tc>
          <w:tcPr>
            <w:tcW w:w="1290" w:type="dxa"/>
            <w:noWrap/>
            <w:hideMark/>
          </w:tcPr>
          <w:p w:rsidR="00993AF5" w:rsidRPr="005F3C9A" w:rsidRDefault="00993AF5" w:rsidP="00993AF5">
            <w:r w:rsidRPr="005F3C9A">
              <w:t>65-69</w:t>
            </w:r>
          </w:p>
        </w:tc>
        <w:tc>
          <w:tcPr>
            <w:tcW w:w="1414" w:type="dxa"/>
            <w:noWrap/>
          </w:tcPr>
          <w:p w:rsidR="00993AF5" w:rsidRPr="00912793" w:rsidRDefault="00993AF5" w:rsidP="00993AF5">
            <w:r w:rsidRPr="00912793">
              <w:t xml:space="preserve"> 382 </w:t>
            </w:r>
          </w:p>
        </w:tc>
        <w:tc>
          <w:tcPr>
            <w:tcW w:w="1414" w:type="dxa"/>
            <w:noWrap/>
          </w:tcPr>
          <w:p w:rsidR="00993AF5" w:rsidRPr="00912793" w:rsidRDefault="00993AF5" w:rsidP="00993AF5">
            <w:r w:rsidRPr="00912793">
              <w:t xml:space="preserve"> 512 </w:t>
            </w:r>
          </w:p>
        </w:tc>
        <w:tc>
          <w:tcPr>
            <w:tcW w:w="1415" w:type="dxa"/>
            <w:noWrap/>
          </w:tcPr>
          <w:p w:rsidR="00993AF5" w:rsidRPr="00912793" w:rsidRDefault="00993AF5" w:rsidP="00993AF5">
            <w:r w:rsidRPr="00912793">
              <w:t xml:space="preserve"> 138 </w:t>
            </w:r>
          </w:p>
        </w:tc>
        <w:tc>
          <w:tcPr>
            <w:tcW w:w="1414" w:type="dxa"/>
            <w:noWrap/>
          </w:tcPr>
          <w:p w:rsidR="00993AF5" w:rsidRPr="00912793" w:rsidRDefault="00993AF5" w:rsidP="00993AF5">
            <w:r w:rsidRPr="00912793">
              <w:t xml:space="preserve"> 187 </w:t>
            </w:r>
          </w:p>
        </w:tc>
        <w:tc>
          <w:tcPr>
            <w:tcW w:w="1414" w:type="dxa"/>
            <w:noWrap/>
          </w:tcPr>
          <w:p w:rsidR="00993AF5" w:rsidRPr="00912793" w:rsidRDefault="00993AF5" w:rsidP="00993AF5">
            <w:r w:rsidRPr="00912793">
              <w:t xml:space="preserve"> 1,057 </w:t>
            </w:r>
          </w:p>
        </w:tc>
        <w:tc>
          <w:tcPr>
            <w:tcW w:w="1415" w:type="dxa"/>
            <w:noWrap/>
          </w:tcPr>
          <w:p w:rsidR="00993AF5" w:rsidRPr="00912793" w:rsidRDefault="00993AF5" w:rsidP="00993AF5">
            <w:r w:rsidRPr="00912793">
              <w:t xml:space="preserve"> 182 </w:t>
            </w:r>
          </w:p>
        </w:tc>
      </w:tr>
      <w:tr w:rsidR="00993AF5" w:rsidRPr="005F3C9A" w:rsidTr="00847BC5">
        <w:trPr>
          <w:trHeight w:val="290"/>
        </w:trPr>
        <w:tc>
          <w:tcPr>
            <w:tcW w:w="1290" w:type="dxa"/>
            <w:noWrap/>
            <w:hideMark/>
          </w:tcPr>
          <w:p w:rsidR="00993AF5" w:rsidRPr="005F3C9A" w:rsidRDefault="00993AF5" w:rsidP="00993AF5">
            <w:r w:rsidRPr="005F3C9A">
              <w:t>70-74</w:t>
            </w:r>
          </w:p>
        </w:tc>
        <w:tc>
          <w:tcPr>
            <w:tcW w:w="1414" w:type="dxa"/>
            <w:noWrap/>
          </w:tcPr>
          <w:p w:rsidR="00993AF5" w:rsidRPr="00912793" w:rsidRDefault="00993AF5" w:rsidP="00993AF5">
            <w:r w:rsidRPr="00912793">
              <w:t xml:space="preserve"> 318 </w:t>
            </w:r>
          </w:p>
        </w:tc>
        <w:tc>
          <w:tcPr>
            <w:tcW w:w="1414" w:type="dxa"/>
            <w:noWrap/>
          </w:tcPr>
          <w:p w:rsidR="00993AF5" w:rsidRPr="00912793" w:rsidRDefault="00993AF5" w:rsidP="00993AF5">
            <w:r w:rsidRPr="00912793">
              <w:t xml:space="preserve"> 649 </w:t>
            </w:r>
          </w:p>
        </w:tc>
        <w:tc>
          <w:tcPr>
            <w:tcW w:w="1415" w:type="dxa"/>
            <w:noWrap/>
          </w:tcPr>
          <w:p w:rsidR="00993AF5" w:rsidRPr="00912793" w:rsidRDefault="00993AF5" w:rsidP="00993AF5">
            <w:r w:rsidRPr="00912793">
              <w:t xml:space="preserve"> 110 </w:t>
            </w:r>
          </w:p>
        </w:tc>
        <w:tc>
          <w:tcPr>
            <w:tcW w:w="1414" w:type="dxa"/>
            <w:noWrap/>
          </w:tcPr>
          <w:p w:rsidR="00993AF5" w:rsidRPr="00912793" w:rsidRDefault="00993AF5" w:rsidP="00993AF5">
            <w:r w:rsidRPr="00912793">
              <w:t xml:space="preserve"> 181 </w:t>
            </w:r>
          </w:p>
        </w:tc>
        <w:tc>
          <w:tcPr>
            <w:tcW w:w="1414" w:type="dxa"/>
            <w:noWrap/>
          </w:tcPr>
          <w:p w:rsidR="00993AF5" w:rsidRPr="00912793" w:rsidRDefault="00993AF5" w:rsidP="00993AF5">
            <w:r w:rsidRPr="00912793">
              <w:t xml:space="preserve"> 1,294 </w:t>
            </w:r>
          </w:p>
        </w:tc>
        <w:tc>
          <w:tcPr>
            <w:tcW w:w="1415" w:type="dxa"/>
            <w:noWrap/>
          </w:tcPr>
          <w:p w:rsidR="00993AF5" w:rsidRPr="00912793" w:rsidRDefault="00993AF5" w:rsidP="00993AF5">
            <w:r w:rsidRPr="00912793">
              <w:t xml:space="preserve"> 204 </w:t>
            </w:r>
          </w:p>
        </w:tc>
      </w:tr>
      <w:tr w:rsidR="00993AF5" w:rsidRPr="005F3C9A" w:rsidTr="00847BC5">
        <w:trPr>
          <w:trHeight w:val="290"/>
        </w:trPr>
        <w:tc>
          <w:tcPr>
            <w:tcW w:w="1290" w:type="dxa"/>
            <w:noWrap/>
            <w:hideMark/>
          </w:tcPr>
          <w:p w:rsidR="00993AF5" w:rsidRPr="005F3C9A" w:rsidRDefault="00993AF5" w:rsidP="00993AF5">
            <w:r w:rsidRPr="005F3C9A">
              <w:t>75-79</w:t>
            </w:r>
          </w:p>
        </w:tc>
        <w:tc>
          <w:tcPr>
            <w:tcW w:w="1414" w:type="dxa"/>
            <w:noWrap/>
          </w:tcPr>
          <w:p w:rsidR="00993AF5" w:rsidRPr="00912793" w:rsidRDefault="00993AF5" w:rsidP="00993AF5">
            <w:r w:rsidRPr="00912793">
              <w:t xml:space="preserve"> 683 </w:t>
            </w:r>
          </w:p>
        </w:tc>
        <w:tc>
          <w:tcPr>
            <w:tcW w:w="1414" w:type="dxa"/>
            <w:noWrap/>
          </w:tcPr>
          <w:p w:rsidR="00993AF5" w:rsidRPr="00912793" w:rsidRDefault="00993AF5" w:rsidP="00993AF5">
            <w:r w:rsidRPr="00912793">
              <w:t xml:space="preserve"> 813 </w:t>
            </w:r>
          </w:p>
        </w:tc>
        <w:tc>
          <w:tcPr>
            <w:tcW w:w="1415" w:type="dxa"/>
            <w:noWrap/>
          </w:tcPr>
          <w:p w:rsidR="00993AF5" w:rsidRPr="00912793" w:rsidRDefault="00993AF5" w:rsidP="00993AF5">
            <w:r w:rsidRPr="00912793">
              <w:t xml:space="preserve"> 57 </w:t>
            </w:r>
          </w:p>
        </w:tc>
        <w:tc>
          <w:tcPr>
            <w:tcW w:w="1414" w:type="dxa"/>
            <w:noWrap/>
          </w:tcPr>
          <w:p w:rsidR="00993AF5" w:rsidRPr="00912793" w:rsidRDefault="00993AF5" w:rsidP="00993AF5">
            <w:r w:rsidRPr="00912793">
              <w:t xml:space="preserve"> 157 </w:t>
            </w:r>
          </w:p>
        </w:tc>
        <w:tc>
          <w:tcPr>
            <w:tcW w:w="1414" w:type="dxa"/>
            <w:noWrap/>
          </w:tcPr>
          <w:p w:rsidR="00993AF5" w:rsidRPr="00912793" w:rsidRDefault="00993AF5" w:rsidP="00993AF5">
            <w:r w:rsidRPr="00912793">
              <w:t xml:space="preserve"> 1,623 </w:t>
            </w:r>
          </w:p>
        </w:tc>
        <w:tc>
          <w:tcPr>
            <w:tcW w:w="1415" w:type="dxa"/>
            <w:noWrap/>
          </w:tcPr>
          <w:p w:rsidR="00993AF5" w:rsidRPr="00912793" w:rsidRDefault="00993AF5" w:rsidP="00993AF5">
            <w:r w:rsidRPr="00912793">
              <w:t xml:space="preserve"> 267 </w:t>
            </w:r>
          </w:p>
        </w:tc>
      </w:tr>
      <w:tr w:rsidR="00993AF5" w:rsidRPr="005F3C9A" w:rsidTr="00847BC5">
        <w:trPr>
          <w:trHeight w:val="290"/>
        </w:trPr>
        <w:tc>
          <w:tcPr>
            <w:tcW w:w="1290" w:type="dxa"/>
            <w:noWrap/>
            <w:hideMark/>
          </w:tcPr>
          <w:p w:rsidR="00993AF5" w:rsidRPr="005F3C9A" w:rsidRDefault="00993AF5" w:rsidP="00993AF5">
            <w:r w:rsidRPr="005F3C9A">
              <w:t>80-84</w:t>
            </w:r>
          </w:p>
        </w:tc>
        <w:tc>
          <w:tcPr>
            <w:tcW w:w="1414" w:type="dxa"/>
            <w:noWrap/>
          </w:tcPr>
          <w:p w:rsidR="00993AF5" w:rsidRPr="00912793" w:rsidRDefault="00993AF5" w:rsidP="00993AF5">
            <w:r w:rsidRPr="00912793">
              <w:t xml:space="preserve"> 1,664 </w:t>
            </w:r>
          </w:p>
        </w:tc>
        <w:tc>
          <w:tcPr>
            <w:tcW w:w="1414" w:type="dxa"/>
            <w:noWrap/>
          </w:tcPr>
          <w:p w:rsidR="00993AF5" w:rsidRPr="00912793" w:rsidRDefault="00993AF5" w:rsidP="00993AF5">
            <w:r w:rsidRPr="00912793">
              <w:t xml:space="preserve"> 1,022 </w:t>
            </w:r>
          </w:p>
        </w:tc>
        <w:tc>
          <w:tcPr>
            <w:tcW w:w="1415" w:type="dxa"/>
            <w:noWrap/>
          </w:tcPr>
          <w:p w:rsidR="00993AF5" w:rsidRPr="00912793" w:rsidRDefault="00993AF5" w:rsidP="00993AF5">
            <w:r w:rsidRPr="00912793">
              <w:t xml:space="preserve"> 73 </w:t>
            </w:r>
          </w:p>
        </w:tc>
        <w:tc>
          <w:tcPr>
            <w:tcW w:w="1414" w:type="dxa"/>
            <w:noWrap/>
          </w:tcPr>
          <w:p w:rsidR="00993AF5" w:rsidRPr="00912793" w:rsidRDefault="00993AF5" w:rsidP="00993AF5">
            <w:r w:rsidRPr="00912793">
              <w:t xml:space="preserve"> 358 </w:t>
            </w:r>
          </w:p>
        </w:tc>
        <w:tc>
          <w:tcPr>
            <w:tcW w:w="1414" w:type="dxa"/>
            <w:noWrap/>
          </w:tcPr>
          <w:p w:rsidR="00993AF5" w:rsidRPr="00912793" w:rsidRDefault="00993AF5" w:rsidP="00993AF5">
            <w:r w:rsidRPr="00912793">
              <w:t xml:space="preserve"> 1,559 </w:t>
            </w:r>
          </w:p>
        </w:tc>
        <w:tc>
          <w:tcPr>
            <w:tcW w:w="1415" w:type="dxa"/>
            <w:noWrap/>
          </w:tcPr>
          <w:p w:rsidR="00993AF5" w:rsidRPr="00912793" w:rsidRDefault="00993AF5" w:rsidP="00993AF5">
            <w:r w:rsidRPr="00912793">
              <w:t xml:space="preserve"> 374 </w:t>
            </w:r>
          </w:p>
        </w:tc>
      </w:tr>
      <w:tr w:rsidR="00993AF5" w:rsidRPr="005F3C9A" w:rsidTr="00847BC5">
        <w:trPr>
          <w:trHeight w:val="290"/>
        </w:trPr>
        <w:tc>
          <w:tcPr>
            <w:tcW w:w="1290" w:type="dxa"/>
            <w:noWrap/>
            <w:hideMark/>
          </w:tcPr>
          <w:p w:rsidR="00993AF5" w:rsidRPr="005F3C9A" w:rsidRDefault="00993AF5" w:rsidP="00993AF5">
            <w:r w:rsidRPr="005F3C9A">
              <w:t>85-89</w:t>
            </w:r>
          </w:p>
        </w:tc>
        <w:tc>
          <w:tcPr>
            <w:tcW w:w="1414" w:type="dxa"/>
            <w:noWrap/>
          </w:tcPr>
          <w:p w:rsidR="00993AF5" w:rsidRPr="00912793" w:rsidRDefault="00993AF5" w:rsidP="00993AF5">
            <w:r w:rsidRPr="00912793">
              <w:t xml:space="preserve"> 2,031 </w:t>
            </w:r>
          </w:p>
        </w:tc>
        <w:tc>
          <w:tcPr>
            <w:tcW w:w="1414" w:type="dxa"/>
            <w:noWrap/>
          </w:tcPr>
          <w:p w:rsidR="00993AF5" w:rsidRPr="00912793" w:rsidRDefault="00993AF5" w:rsidP="00993AF5">
            <w:r w:rsidRPr="00912793">
              <w:t xml:space="preserve"> 1,428 </w:t>
            </w:r>
          </w:p>
        </w:tc>
        <w:tc>
          <w:tcPr>
            <w:tcW w:w="1415" w:type="dxa"/>
            <w:noWrap/>
          </w:tcPr>
          <w:p w:rsidR="00993AF5" w:rsidRPr="00912793" w:rsidRDefault="00993AF5" w:rsidP="00993AF5">
            <w:r w:rsidRPr="00912793">
              <w:t xml:space="preserve"> 92 </w:t>
            </w:r>
          </w:p>
        </w:tc>
        <w:tc>
          <w:tcPr>
            <w:tcW w:w="1414" w:type="dxa"/>
            <w:noWrap/>
          </w:tcPr>
          <w:p w:rsidR="00993AF5" w:rsidRPr="00912793" w:rsidRDefault="00993AF5" w:rsidP="00993AF5">
            <w:r w:rsidRPr="00912793">
              <w:t xml:space="preserve"> 371 </w:t>
            </w:r>
          </w:p>
        </w:tc>
        <w:tc>
          <w:tcPr>
            <w:tcW w:w="1414" w:type="dxa"/>
            <w:noWrap/>
          </w:tcPr>
          <w:p w:rsidR="00993AF5" w:rsidRPr="00912793" w:rsidRDefault="00993AF5" w:rsidP="00993AF5">
            <w:r w:rsidRPr="00912793">
              <w:t xml:space="preserve"> 1,148 </w:t>
            </w:r>
          </w:p>
        </w:tc>
        <w:tc>
          <w:tcPr>
            <w:tcW w:w="1415" w:type="dxa"/>
            <w:noWrap/>
          </w:tcPr>
          <w:p w:rsidR="00993AF5" w:rsidRPr="00912793" w:rsidRDefault="00993AF5" w:rsidP="00993AF5">
            <w:r w:rsidRPr="00912793">
              <w:t xml:space="preserve"> 406 </w:t>
            </w:r>
          </w:p>
        </w:tc>
      </w:tr>
      <w:tr w:rsidR="00993AF5" w:rsidRPr="005F3C9A" w:rsidTr="00847BC5">
        <w:trPr>
          <w:trHeight w:val="290"/>
        </w:trPr>
        <w:tc>
          <w:tcPr>
            <w:tcW w:w="1290" w:type="dxa"/>
            <w:noWrap/>
            <w:hideMark/>
          </w:tcPr>
          <w:p w:rsidR="00993AF5" w:rsidRPr="005F3C9A" w:rsidRDefault="00993AF5" w:rsidP="00993AF5">
            <w:r w:rsidRPr="005F3C9A">
              <w:t>90+</w:t>
            </w:r>
          </w:p>
        </w:tc>
        <w:tc>
          <w:tcPr>
            <w:tcW w:w="1414" w:type="dxa"/>
            <w:noWrap/>
          </w:tcPr>
          <w:p w:rsidR="00993AF5" w:rsidRPr="00912793" w:rsidRDefault="00993AF5" w:rsidP="00993AF5">
            <w:r w:rsidRPr="00912793">
              <w:t xml:space="preserve"> 2,233 </w:t>
            </w:r>
          </w:p>
        </w:tc>
        <w:tc>
          <w:tcPr>
            <w:tcW w:w="1414" w:type="dxa"/>
            <w:noWrap/>
          </w:tcPr>
          <w:p w:rsidR="00993AF5" w:rsidRPr="00912793" w:rsidRDefault="00993AF5" w:rsidP="00993AF5">
            <w:r w:rsidRPr="00912793">
              <w:t xml:space="preserve"> 1,002 </w:t>
            </w:r>
          </w:p>
        </w:tc>
        <w:tc>
          <w:tcPr>
            <w:tcW w:w="1415" w:type="dxa"/>
            <w:noWrap/>
          </w:tcPr>
          <w:p w:rsidR="00993AF5" w:rsidRPr="00912793" w:rsidRDefault="00993AF5" w:rsidP="00993AF5">
            <w:r w:rsidRPr="00912793">
              <w:t xml:space="preserve"> 25 </w:t>
            </w:r>
          </w:p>
        </w:tc>
        <w:tc>
          <w:tcPr>
            <w:tcW w:w="1414" w:type="dxa"/>
            <w:noWrap/>
          </w:tcPr>
          <w:p w:rsidR="00993AF5" w:rsidRPr="00912793" w:rsidRDefault="00993AF5" w:rsidP="00993AF5">
            <w:r w:rsidRPr="00912793">
              <w:t xml:space="preserve"> 308 </w:t>
            </w:r>
          </w:p>
        </w:tc>
        <w:tc>
          <w:tcPr>
            <w:tcW w:w="1414" w:type="dxa"/>
            <w:noWrap/>
          </w:tcPr>
          <w:p w:rsidR="00993AF5" w:rsidRPr="00912793" w:rsidRDefault="00993AF5" w:rsidP="00993AF5">
            <w:r w:rsidRPr="00912793">
              <w:t xml:space="preserve"> 823 </w:t>
            </w:r>
          </w:p>
        </w:tc>
        <w:tc>
          <w:tcPr>
            <w:tcW w:w="1415" w:type="dxa"/>
            <w:noWrap/>
          </w:tcPr>
          <w:p w:rsidR="00993AF5" w:rsidRPr="00912793" w:rsidRDefault="00993AF5" w:rsidP="00993AF5">
            <w:r w:rsidRPr="00912793">
              <w:t xml:space="preserve"> 351 </w:t>
            </w:r>
          </w:p>
        </w:tc>
      </w:tr>
      <w:tr w:rsidR="00993AF5" w:rsidRPr="005F3C9A" w:rsidTr="00847BC5">
        <w:trPr>
          <w:trHeight w:val="290"/>
        </w:trPr>
        <w:tc>
          <w:tcPr>
            <w:tcW w:w="1290" w:type="dxa"/>
            <w:noWrap/>
            <w:hideMark/>
          </w:tcPr>
          <w:p w:rsidR="00993AF5" w:rsidRPr="005F3C9A" w:rsidRDefault="00993AF5" w:rsidP="00993AF5">
            <w:r w:rsidRPr="005F3C9A">
              <w:t>Females total</w:t>
            </w:r>
          </w:p>
        </w:tc>
        <w:tc>
          <w:tcPr>
            <w:tcW w:w="1414" w:type="dxa"/>
            <w:noWrap/>
          </w:tcPr>
          <w:p w:rsidR="00993AF5" w:rsidRPr="00912793" w:rsidRDefault="00993AF5" w:rsidP="00993AF5">
            <w:r w:rsidRPr="00912793">
              <w:t xml:space="preserve"> 7,411 </w:t>
            </w:r>
          </w:p>
        </w:tc>
        <w:tc>
          <w:tcPr>
            <w:tcW w:w="1414" w:type="dxa"/>
            <w:noWrap/>
          </w:tcPr>
          <w:p w:rsidR="00993AF5" w:rsidRPr="00912793" w:rsidRDefault="00993AF5" w:rsidP="00993AF5">
            <w:r w:rsidRPr="00912793">
              <w:t xml:space="preserve"> 6,111 </w:t>
            </w:r>
          </w:p>
        </w:tc>
        <w:tc>
          <w:tcPr>
            <w:tcW w:w="1415" w:type="dxa"/>
            <w:noWrap/>
          </w:tcPr>
          <w:p w:rsidR="00993AF5" w:rsidRPr="00912793" w:rsidRDefault="00993AF5" w:rsidP="00993AF5">
            <w:r w:rsidRPr="00912793">
              <w:t xml:space="preserve"> 989 </w:t>
            </w:r>
          </w:p>
        </w:tc>
        <w:tc>
          <w:tcPr>
            <w:tcW w:w="1414" w:type="dxa"/>
            <w:noWrap/>
          </w:tcPr>
          <w:p w:rsidR="00993AF5" w:rsidRPr="00912793" w:rsidRDefault="00993AF5" w:rsidP="00993AF5">
            <w:r w:rsidRPr="00912793">
              <w:t xml:space="preserve"> 1,958 </w:t>
            </w:r>
          </w:p>
        </w:tc>
        <w:tc>
          <w:tcPr>
            <w:tcW w:w="1414" w:type="dxa"/>
            <w:noWrap/>
          </w:tcPr>
          <w:p w:rsidR="00993AF5" w:rsidRPr="00912793" w:rsidRDefault="00993AF5" w:rsidP="00993AF5">
            <w:r w:rsidRPr="00912793">
              <w:t xml:space="preserve"> 11,401 </w:t>
            </w:r>
          </w:p>
        </w:tc>
        <w:tc>
          <w:tcPr>
            <w:tcW w:w="1415" w:type="dxa"/>
            <w:noWrap/>
          </w:tcPr>
          <w:p w:rsidR="00993AF5" w:rsidRPr="00912793" w:rsidRDefault="00993AF5" w:rsidP="00993AF5">
            <w:r w:rsidRPr="00912793">
              <w:t xml:space="preserve"> 2,230 </w:t>
            </w:r>
          </w:p>
        </w:tc>
      </w:tr>
      <w:tr w:rsidR="00993AF5" w:rsidRPr="005F3C9A" w:rsidTr="00847BC5">
        <w:trPr>
          <w:trHeight w:val="290"/>
        </w:trPr>
        <w:tc>
          <w:tcPr>
            <w:tcW w:w="1290" w:type="dxa"/>
            <w:noWrap/>
            <w:hideMark/>
          </w:tcPr>
          <w:p w:rsidR="00993AF5" w:rsidRPr="005F3C9A" w:rsidRDefault="00993AF5" w:rsidP="00993AF5">
            <w:r w:rsidRPr="005F3C9A">
              <w:t>Total</w:t>
            </w:r>
          </w:p>
        </w:tc>
        <w:tc>
          <w:tcPr>
            <w:tcW w:w="1414" w:type="dxa"/>
            <w:noWrap/>
          </w:tcPr>
          <w:p w:rsidR="00993AF5" w:rsidRPr="00912793" w:rsidRDefault="00993AF5" w:rsidP="00993AF5">
            <w:r w:rsidRPr="00912793">
              <w:t xml:space="preserve"> 10,637 </w:t>
            </w:r>
          </w:p>
        </w:tc>
        <w:tc>
          <w:tcPr>
            <w:tcW w:w="1414" w:type="dxa"/>
            <w:noWrap/>
          </w:tcPr>
          <w:p w:rsidR="00993AF5" w:rsidRPr="00912793" w:rsidRDefault="00993AF5" w:rsidP="00993AF5">
            <w:r w:rsidRPr="00912793">
              <w:t xml:space="preserve"> 8,897 </w:t>
            </w:r>
          </w:p>
        </w:tc>
        <w:tc>
          <w:tcPr>
            <w:tcW w:w="1415" w:type="dxa"/>
            <w:noWrap/>
          </w:tcPr>
          <w:p w:rsidR="00993AF5" w:rsidRPr="00912793" w:rsidRDefault="00993AF5" w:rsidP="00993AF5">
            <w:r w:rsidRPr="00912793">
              <w:t xml:space="preserve"> 2,407 </w:t>
            </w:r>
          </w:p>
        </w:tc>
        <w:tc>
          <w:tcPr>
            <w:tcW w:w="1414" w:type="dxa"/>
            <w:noWrap/>
          </w:tcPr>
          <w:p w:rsidR="00993AF5" w:rsidRPr="00912793" w:rsidRDefault="00993AF5" w:rsidP="00993AF5">
            <w:r w:rsidRPr="00912793">
              <w:t xml:space="preserve"> 3,501 </w:t>
            </w:r>
          </w:p>
        </w:tc>
        <w:tc>
          <w:tcPr>
            <w:tcW w:w="1414" w:type="dxa"/>
            <w:noWrap/>
          </w:tcPr>
          <w:p w:rsidR="00993AF5" w:rsidRPr="00912793" w:rsidRDefault="00993AF5" w:rsidP="00993AF5">
            <w:r w:rsidRPr="00912793">
              <w:t xml:space="preserve"> 19,224 </w:t>
            </w:r>
          </w:p>
        </w:tc>
        <w:tc>
          <w:tcPr>
            <w:tcW w:w="1415" w:type="dxa"/>
            <w:noWrap/>
          </w:tcPr>
          <w:p w:rsidR="00993AF5" w:rsidRDefault="00993AF5" w:rsidP="00993AF5">
            <w:r w:rsidRPr="00912793">
              <w:t xml:space="preserve"> 3,573 </w:t>
            </w:r>
          </w:p>
        </w:tc>
      </w:tr>
    </w:tbl>
    <w:p w:rsidR="00993AF5" w:rsidRDefault="00993AF5" w:rsidP="00FC5B9B"/>
    <w:p w:rsidR="00FC5B9B" w:rsidRDefault="00FC5B9B" w:rsidP="00993AF5">
      <w:pPr>
        <w:pStyle w:val="Heading3"/>
      </w:pPr>
      <w:bookmarkStart w:id="40" w:name="_Toc531602567"/>
      <w:r>
        <w:t>Blindness (&lt;6/60) by age, gender &amp; disease type 2013</w:t>
      </w:r>
      <w:bookmarkEnd w:id="40"/>
    </w:p>
    <w:p w:rsidR="00FC5B9B" w:rsidRPr="00993AF5" w:rsidRDefault="00FC5B9B" w:rsidP="00FC5B9B">
      <w:pPr>
        <w:rPr>
          <w:b/>
        </w:rPr>
      </w:pPr>
      <w:r w:rsidRPr="00993AF5">
        <w:rPr>
          <w:b/>
        </w:rPr>
        <w:t>Table B.5: Blindness (&lt;6/60) by age, gender &amp; disease type, England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993AF5" w:rsidRPr="005F3C9A" w:rsidTr="00847BC5">
        <w:trPr>
          <w:trHeight w:val="290"/>
        </w:trPr>
        <w:tc>
          <w:tcPr>
            <w:tcW w:w="1290" w:type="dxa"/>
            <w:noWrap/>
            <w:hideMark/>
          </w:tcPr>
          <w:p w:rsidR="00993AF5" w:rsidRPr="005F3C9A" w:rsidRDefault="00993AF5" w:rsidP="00847BC5">
            <w:pPr>
              <w:rPr>
                <w:b/>
              </w:rPr>
            </w:pPr>
            <w:r w:rsidRPr="005F3C9A">
              <w:rPr>
                <w:b/>
              </w:rPr>
              <w:lastRenderedPageBreak/>
              <w:t>AMD</w:t>
            </w:r>
          </w:p>
        </w:tc>
        <w:tc>
          <w:tcPr>
            <w:tcW w:w="1414" w:type="dxa"/>
            <w:noWrap/>
            <w:hideMark/>
          </w:tcPr>
          <w:p w:rsidR="00993AF5" w:rsidRPr="005F3C9A" w:rsidRDefault="00993AF5" w:rsidP="00847BC5">
            <w:pPr>
              <w:rPr>
                <w:b/>
              </w:rPr>
            </w:pPr>
            <w:r w:rsidRPr="005F3C9A">
              <w:rPr>
                <w:b/>
              </w:rPr>
              <w:t>Cataract</w:t>
            </w:r>
          </w:p>
        </w:tc>
        <w:tc>
          <w:tcPr>
            <w:tcW w:w="1414" w:type="dxa"/>
            <w:noWrap/>
            <w:hideMark/>
          </w:tcPr>
          <w:p w:rsidR="00993AF5" w:rsidRPr="005F3C9A" w:rsidRDefault="00993AF5" w:rsidP="00847BC5">
            <w:pPr>
              <w:rPr>
                <w:b/>
              </w:rPr>
            </w:pPr>
            <w:r w:rsidRPr="005F3C9A">
              <w:rPr>
                <w:b/>
              </w:rPr>
              <w:t>DR</w:t>
            </w:r>
          </w:p>
        </w:tc>
        <w:tc>
          <w:tcPr>
            <w:tcW w:w="1415" w:type="dxa"/>
            <w:noWrap/>
            <w:hideMark/>
          </w:tcPr>
          <w:p w:rsidR="00993AF5" w:rsidRPr="005F3C9A" w:rsidRDefault="00993AF5" w:rsidP="00847BC5">
            <w:pPr>
              <w:rPr>
                <w:b/>
              </w:rPr>
            </w:pPr>
            <w:r w:rsidRPr="005F3C9A">
              <w:rPr>
                <w:b/>
              </w:rPr>
              <w:t>Glaucoma</w:t>
            </w:r>
          </w:p>
        </w:tc>
        <w:tc>
          <w:tcPr>
            <w:tcW w:w="1414" w:type="dxa"/>
            <w:noWrap/>
            <w:hideMark/>
          </w:tcPr>
          <w:p w:rsidR="00993AF5" w:rsidRPr="005F3C9A" w:rsidRDefault="00993AF5" w:rsidP="00847BC5">
            <w:pPr>
              <w:rPr>
                <w:b/>
              </w:rPr>
            </w:pPr>
            <w:r w:rsidRPr="005F3C9A">
              <w:rPr>
                <w:b/>
              </w:rPr>
              <w:t>RE</w:t>
            </w:r>
          </w:p>
        </w:tc>
        <w:tc>
          <w:tcPr>
            <w:tcW w:w="1414" w:type="dxa"/>
            <w:noWrap/>
            <w:hideMark/>
          </w:tcPr>
          <w:p w:rsidR="00993AF5" w:rsidRPr="005F3C9A" w:rsidRDefault="00993AF5" w:rsidP="00847BC5">
            <w:pPr>
              <w:rPr>
                <w:b/>
              </w:rPr>
            </w:pPr>
            <w:r w:rsidRPr="005F3C9A">
              <w:rPr>
                <w:b/>
              </w:rPr>
              <w:t>Other</w:t>
            </w:r>
          </w:p>
        </w:tc>
        <w:tc>
          <w:tcPr>
            <w:tcW w:w="1415" w:type="dxa"/>
            <w:noWrap/>
            <w:hideMark/>
          </w:tcPr>
          <w:p w:rsidR="00993AF5" w:rsidRPr="005F3C9A" w:rsidRDefault="00993AF5" w:rsidP="00847BC5">
            <w:pPr>
              <w:rPr>
                <w:b/>
              </w:rPr>
            </w:pPr>
            <w:r w:rsidRPr="005F3C9A">
              <w:rPr>
                <w:b/>
              </w:rPr>
              <w:t>Total</w:t>
            </w:r>
          </w:p>
        </w:tc>
      </w:tr>
      <w:tr w:rsidR="00993AF5" w:rsidRPr="005F3C9A" w:rsidTr="00847BC5">
        <w:trPr>
          <w:trHeight w:val="290"/>
        </w:trPr>
        <w:tc>
          <w:tcPr>
            <w:tcW w:w="1290" w:type="dxa"/>
            <w:noWrap/>
            <w:hideMark/>
          </w:tcPr>
          <w:p w:rsidR="00993AF5" w:rsidRPr="005F3C9A" w:rsidRDefault="00993AF5" w:rsidP="00847BC5">
            <w:pPr>
              <w:rPr>
                <w:b/>
              </w:rPr>
            </w:pPr>
            <w:r w:rsidRPr="005F3C9A">
              <w:rPr>
                <w:b/>
              </w:rPr>
              <w:t>Males</w:t>
            </w:r>
          </w:p>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r>
      <w:tr w:rsidR="00847BC5" w:rsidRPr="005F3C9A" w:rsidTr="00847BC5">
        <w:trPr>
          <w:trHeight w:val="290"/>
        </w:trPr>
        <w:tc>
          <w:tcPr>
            <w:tcW w:w="1290" w:type="dxa"/>
            <w:noWrap/>
            <w:hideMark/>
          </w:tcPr>
          <w:p w:rsidR="00847BC5" w:rsidRPr="005F3C9A" w:rsidRDefault="00847BC5" w:rsidP="00847BC5">
            <w:r w:rsidRPr="005F3C9A">
              <w:t>0- 39</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 </w:t>
            </w:r>
          </w:p>
        </w:tc>
        <w:tc>
          <w:tcPr>
            <w:tcW w:w="1415" w:type="dxa"/>
            <w:noWrap/>
          </w:tcPr>
          <w:p w:rsidR="00847BC5" w:rsidRPr="00EA740A" w:rsidRDefault="00847BC5" w:rsidP="00847BC5">
            <w:r w:rsidRPr="00EA740A">
              <w:t xml:space="preserve"> 470 </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195 </w:t>
            </w:r>
          </w:p>
        </w:tc>
        <w:tc>
          <w:tcPr>
            <w:tcW w:w="1415" w:type="dxa"/>
            <w:noWrap/>
          </w:tcPr>
          <w:p w:rsidR="00847BC5" w:rsidRPr="00EA740A" w:rsidRDefault="00847BC5" w:rsidP="00847BC5">
            <w:r w:rsidRPr="00EA740A">
              <w:t xml:space="preserve"> 260 </w:t>
            </w:r>
          </w:p>
        </w:tc>
      </w:tr>
      <w:tr w:rsidR="00847BC5" w:rsidRPr="005F3C9A" w:rsidTr="00847BC5">
        <w:trPr>
          <w:trHeight w:val="290"/>
        </w:trPr>
        <w:tc>
          <w:tcPr>
            <w:tcW w:w="1290" w:type="dxa"/>
            <w:noWrap/>
            <w:hideMark/>
          </w:tcPr>
          <w:p w:rsidR="00847BC5" w:rsidRPr="005F3C9A" w:rsidRDefault="00847BC5" w:rsidP="00847BC5">
            <w:r w:rsidRPr="005F3C9A">
              <w:t>40-44</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 </w:t>
            </w:r>
          </w:p>
        </w:tc>
        <w:tc>
          <w:tcPr>
            <w:tcW w:w="1415" w:type="dxa"/>
            <w:noWrap/>
          </w:tcPr>
          <w:p w:rsidR="00847BC5" w:rsidRPr="00EA740A" w:rsidRDefault="00847BC5" w:rsidP="00847BC5">
            <w:r w:rsidRPr="00EA740A">
              <w:t xml:space="preserve"> 592 </w:t>
            </w:r>
          </w:p>
        </w:tc>
        <w:tc>
          <w:tcPr>
            <w:tcW w:w="1414" w:type="dxa"/>
            <w:noWrap/>
          </w:tcPr>
          <w:p w:rsidR="00847BC5" w:rsidRPr="00EA740A" w:rsidRDefault="00847BC5" w:rsidP="00847BC5">
            <w:r w:rsidRPr="00EA740A">
              <w:t xml:space="preserve"> 678 </w:t>
            </w:r>
          </w:p>
        </w:tc>
        <w:tc>
          <w:tcPr>
            <w:tcW w:w="1414" w:type="dxa"/>
            <w:noWrap/>
          </w:tcPr>
          <w:p w:rsidR="00847BC5" w:rsidRPr="00EA740A" w:rsidRDefault="00847BC5" w:rsidP="00847BC5">
            <w:r w:rsidRPr="00EA740A">
              <w:t xml:space="preserve"> 53 </w:t>
            </w:r>
          </w:p>
        </w:tc>
        <w:tc>
          <w:tcPr>
            <w:tcW w:w="1415" w:type="dxa"/>
            <w:noWrap/>
          </w:tcPr>
          <w:p w:rsidR="00847BC5" w:rsidRPr="00EA740A" w:rsidRDefault="00847BC5" w:rsidP="00847BC5">
            <w:r w:rsidRPr="00EA740A">
              <w:t xml:space="preserve"> 115 </w:t>
            </w:r>
          </w:p>
        </w:tc>
      </w:tr>
      <w:tr w:rsidR="00847BC5" w:rsidRPr="005F3C9A" w:rsidTr="00847BC5">
        <w:trPr>
          <w:trHeight w:val="290"/>
        </w:trPr>
        <w:tc>
          <w:tcPr>
            <w:tcW w:w="1290" w:type="dxa"/>
            <w:noWrap/>
            <w:hideMark/>
          </w:tcPr>
          <w:p w:rsidR="00847BC5" w:rsidRPr="005F3C9A" w:rsidRDefault="00847BC5" w:rsidP="00847BC5">
            <w:r w:rsidRPr="005F3C9A">
              <w:t>45-49</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 </w:t>
            </w:r>
          </w:p>
        </w:tc>
        <w:tc>
          <w:tcPr>
            <w:tcW w:w="1415" w:type="dxa"/>
            <w:noWrap/>
          </w:tcPr>
          <w:p w:rsidR="00847BC5" w:rsidRPr="00EA740A" w:rsidRDefault="00847BC5" w:rsidP="00847BC5">
            <w:r w:rsidRPr="00EA740A">
              <w:t xml:space="preserve"> 613 </w:t>
            </w:r>
          </w:p>
        </w:tc>
        <w:tc>
          <w:tcPr>
            <w:tcW w:w="1414" w:type="dxa"/>
            <w:noWrap/>
          </w:tcPr>
          <w:p w:rsidR="00847BC5" w:rsidRPr="00EA740A" w:rsidRDefault="00847BC5" w:rsidP="00847BC5">
            <w:r w:rsidRPr="00EA740A">
              <w:t xml:space="preserve"> 703 </w:t>
            </w:r>
          </w:p>
        </w:tc>
        <w:tc>
          <w:tcPr>
            <w:tcW w:w="1414" w:type="dxa"/>
            <w:noWrap/>
          </w:tcPr>
          <w:p w:rsidR="00847BC5" w:rsidRPr="00EA740A" w:rsidRDefault="00847BC5" w:rsidP="00847BC5">
            <w:r w:rsidRPr="00EA740A">
              <w:t xml:space="preserve"> 83 </w:t>
            </w:r>
          </w:p>
        </w:tc>
        <w:tc>
          <w:tcPr>
            <w:tcW w:w="1415" w:type="dxa"/>
            <w:noWrap/>
          </w:tcPr>
          <w:p w:rsidR="00847BC5" w:rsidRPr="00EA740A" w:rsidRDefault="00847BC5" w:rsidP="00847BC5">
            <w:r w:rsidRPr="00EA740A">
              <w:t xml:space="preserve"> 154 </w:t>
            </w:r>
          </w:p>
        </w:tc>
      </w:tr>
      <w:tr w:rsidR="00847BC5" w:rsidRPr="005F3C9A" w:rsidTr="00847BC5">
        <w:trPr>
          <w:trHeight w:val="290"/>
        </w:trPr>
        <w:tc>
          <w:tcPr>
            <w:tcW w:w="1290" w:type="dxa"/>
            <w:noWrap/>
            <w:hideMark/>
          </w:tcPr>
          <w:p w:rsidR="00847BC5" w:rsidRPr="005F3C9A" w:rsidRDefault="00847BC5" w:rsidP="00847BC5">
            <w:r w:rsidRPr="005F3C9A">
              <w:t>50-54</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655 </w:t>
            </w:r>
          </w:p>
        </w:tc>
        <w:tc>
          <w:tcPr>
            <w:tcW w:w="1415" w:type="dxa"/>
            <w:noWrap/>
          </w:tcPr>
          <w:p w:rsidR="00847BC5" w:rsidRPr="00EA740A" w:rsidRDefault="00847BC5" w:rsidP="00847BC5">
            <w:r w:rsidRPr="00EA740A">
              <w:t xml:space="preserve"> 1,478 </w:t>
            </w:r>
          </w:p>
        </w:tc>
        <w:tc>
          <w:tcPr>
            <w:tcW w:w="1414" w:type="dxa"/>
            <w:noWrap/>
          </w:tcPr>
          <w:p w:rsidR="00847BC5" w:rsidRPr="00EA740A" w:rsidRDefault="00847BC5" w:rsidP="00847BC5">
            <w:r w:rsidRPr="00EA740A">
              <w:t xml:space="preserve"> 673 </w:t>
            </w:r>
          </w:p>
        </w:tc>
        <w:tc>
          <w:tcPr>
            <w:tcW w:w="1414" w:type="dxa"/>
            <w:noWrap/>
          </w:tcPr>
          <w:p w:rsidR="00847BC5" w:rsidRPr="00EA740A" w:rsidRDefault="00847BC5" w:rsidP="00847BC5">
            <w:r w:rsidRPr="00EA740A">
              <w:t xml:space="preserve"> 77 </w:t>
            </w:r>
          </w:p>
        </w:tc>
        <w:tc>
          <w:tcPr>
            <w:tcW w:w="1415" w:type="dxa"/>
            <w:noWrap/>
          </w:tcPr>
          <w:p w:rsidR="00847BC5" w:rsidRPr="00EA740A" w:rsidRDefault="00847BC5" w:rsidP="00847BC5">
            <w:r w:rsidRPr="00EA740A">
              <w:t xml:space="preserve"> 184 </w:t>
            </w:r>
          </w:p>
        </w:tc>
      </w:tr>
      <w:tr w:rsidR="00847BC5" w:rsidRPr="005F3C9A" w:rsidTr="00847BC5">
        <w:trPr>
          <w:trHeight w:val="290"/>
        </w:trPr>
        <w:tc>
          <w:tcPr>
            <w:tcW w:w="1290" w:type="dxa"/>
            <w:noWrap/>
            <w:hideMark/>
          </w:tcPr>
          <w:p w:rsidR="00847BC5" w:rsidRPr="005F3C9A" w:rsidRDefault="00847BC5" w:rsidP="00847BC5">
            <w:r w:rsidRPr="005F3C9A">
              <w:t>55-59</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945 </w:t>
            </w:r>
          </w:p>
        </w:tc>
        <w:tc>
          <w:tcPr>
            <w:tcW w:w="1415" w:type="dxa"/>
            <w:noWrap/>
          </w:tcPr>
          <w:p w:rsidR="00847BC5" w:rsidRPr="00EA740A" w:rsidRDefault="00847BC5" w:rsidP="00847BC5">
            <w:r w:rsidRPr="00EA740A">
              <w:t xml:space="preserve"> 1,269 </w:t>
            </w:r>
          </w:p>
        </w:tc>
        <w:tc>
          <w:tcPr>
            <w:tcW w:w="1414" w:type="dxa"/>
            <w:noWrap/>
          </w:tcPr>
          <w:p w:rsidR="00847BC5" w:rsidRPr="00EA740A" w:rsidRDefault="00847BC5" w:rsidP="00847BC5">
            <w:r w:rsidRPr="00EA740A">
              <w:t xml:space="preserve"> 578 </w:t>
            </w:r>
          </w:p>
        </w:tc>
        <w:tc>
          <w:tcPr>
            <w:tcW w:w="1414" w:type="dxa"/>
            <w:noWrap/>
          </w:tcPr>
          <w:p w:rsidR="00847BC5" w:rsidRPr="00EA740A" w:rsidRDefault="00847BC5" w:rsidP="00847BC5">
            <w:r w:rsidRPr="00EA740A">
              <w:t xml:space="preserve"> 96 </w:t>
            </w:r>
          </w:p>
        </w:tc>
        <w:tc>
          <w:tcPr>
            <w:tcW w:w="1415" w:type="dxa"/>
            <w:noWrap/>
          </w:tcPr>
          <w:p w:rsidR="00847BC5" w:rsidRPr="00EA740A" w:rsidRDefault="00847BC5" w:rsidP="00847BC5">
            <w:r w:rsidRPr="00EA740A">
              <w:t xml:space="preserve"> 221 </w:t>
            </w:r>
          </w:p>
        </w:tc>
      </w:tr>
      <w:tr w:rsidR="00847BC5" w:rsidRPr="005F3C9A" w:rsidTr="00847BC5">
        <w:trPr>
          <w:trHeight w:val="290"/>
        </w:trPr>
        <w:tc>
          <w:tcPr>
            <w:tcW w:w="1290" w:type="dxa"/>
            <w:noWrap/>
            <w:hideMark/>
          </w:tcPr>
          <w:p w:rsidR="00847BC5" w:rsidRPr="005F3C9A" w:rsidRDefault="00847BC5" w:rsidP="00847BC5">
            <w:r w:rsidRPr="005F3C9A">
              <w:t>60-64</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1,436 </w:t>
            </w:r>
          </w:p>
        </w:tc>
        <w:tc>
          <w:tcPr>
            <w:tcW w:w="1415" w:type="dxa"/>
            <w:noWrap/>
          </w:tcPr>
          <w:p w:rsidR="00847BC5" w:rsidRPr="00EA740A" w:rsidRDefault="00847BC5" w:rsidP="00847BC5">
            <w:r w:rsidRPr="00EA740A">
              <w:t xml:space="preserve"> 1,188 </w:t>
            </w:r>
          </w:p>
        </w:tc>
        <w:tc>
          <w:tcPr>
            <w:tcW w:w="1414" w:type="dxa"/>
            <w:noWrap/>
          </w:tcPr>
          <w:p w:rsidR="00847BC5" w:rsidRPr="00EA740A" w:rsidRDefault="00847BC5" w:rsidP="00847BC5">
            <w:r w:rsidRPr="00EA740A">
              <w:t xml:space="preserve"> 2,192 </w:t>
            </w:r>
          </w:p>
        </w:tc>
        <w:tc>
          <w:tcPr>
            <w:tcW w:w="1414" w:type="dxa"/>
            <w:noWrap/>
          </w:tcPr>
          <w:p w:rsidR="00847BC5" w:rsidRPr="00EA740A" w:rsidRDefault="00847BC5" w:rsidP="00847BC5">
            <w:r w:rsidRPr="00EA740A">
              <w:t xml:space="preserve"> 159 </w:t>
            </w:r>
          </w:p>
        </w:tc>
        <w:tc>
          <w:tcPr>
            <w:tcW w:w="1415" w:type="dxa"/>
            <w:noWrap/>
          </w:tcPr>
          <w:p w:rsidR="00847BC5" w:rsidRPr="00EA740A" w:rsidRDefault="00847BC5" w:rsidP="00847BC5">
            <w:r w:rsidRPr="00EA740A">
              <w:t xml:space="preserve"> 325 </w:t>
            </w:r>
          </w:p>
        </w:tc>
      </w:tr>
      <w:tr w:rsidR="00847BC5" w:rsidRPr="005F3C9A" w:rsidTr="00847BC5">
        <w:trPr>
          <w:trHeight w:val="290"/>
        </w:trPr>
        <w:tc>
          <w:tcPr>
            <w:tcW w:w="1290" w:type="dxa"/>
            <w:noWrap/>
            <w:hideMark/>
          </w:tcPr>
          <w:p w:rsidR="00847BC5" w:rsidRPr="005F3C9A" w:rsidRDefault="00847BC5" w:rsidP="00847BC5">
            <w:r w:rsidRPr="005F3C9A">
              <w:t>65-69</w:t>
            </w:r>
          </w:p>
        </w:tc>
        <w:tc>
          <w:tcPr>
            <w:tcW w:w="1414" w:type="dxa"/>
            <w:noWrap/>
          </w:tcPr>
          <w:p w:rsidR="00847BC5" w:rsidRPr="00EA740A" w:rsidRDefault="00847BC5" w:rsidP="00847BC5">
            <w:r w:rsidRPr="00EA740A">
              <w:t xml:space="preserve"> 230 </w:t>
            </w:r>
          </w:p>
        </w:tc>
        <w:tc>
          <w:tcPr>
            <w:tcW w:w="1414" w:type="dxa"/>
            <w:noWrap/>
          </w:tcPr>
          <w:p w:rsidR="00847BC5" w:rsidRPr="00EA740A" w:rsidRDefault="00847BC5" w:rsidP="00847BC5">
            <w:r w:rsidRPr="00EA740A">
              <w:t xml:space="preserve"> 2,455 </w:t>
            </w:r>
          </w:p>
        </w:tc>
        <w:tc>
          <w:tcPr>
            <w:tcW w:w="1415" w:type="dxa"/>
            <w:noWrap/>
          </w:tcPr>
          <w:p w:rsidR="00847BC5" w:rsidRPr="00EA740A" w:rsidRDefault="00847BC5" w:rsidP="00847BC5">
            <w:r w:rsidRPr="00EA740A">
              <w:t xml:space="preserve"> 1,948 </w:t>
            </w:r>
          </w:p>
        </w:tc>
        <w:tc>
          <w:tcPr>
            <w:tcW w:w="1414" w:type="dxa"/>
            <w:noWrap/>
          </w:tcPr>
          <w:p w:rsidR="00847BC5" w:rsidRPr="00EA740A" w:rsidRDefault="00847BC5" w:rsidP="00847BC5">
            <w:r w:rsidRPr="00EA740A">
              <w:t xml:space="preserve"> 3,006 </w:t>
            </w:r>
          </w:p>
        </w:tc>
        <w:tc>
          <w:tcPr>
            <w:tcW w:w="1414" w:type="dxa"/>
            <w:noWrap/>
          </w:tcPr>
          <w:p w:rsidR="00847BC5" w:rsidRPr="00EA740A" w:rsidRDefault="00847BC5" w:rsidP="00847BC5">
            <w:r w:rsidRPr="00EA740A">
              <w:t xml:space="preserve"> 235 </w:t>
            </w:r>
          </w:p>
        </w:tc>
        <w:tc>
          <w:tcPr>
            <w:tcW w:w="1415" w:type="dxa"/>
            <w:noWrap/>
          </w:tcPr>
          <w:p w:rsidR="00847BC5" w:rsidRPr="00EA740A" w:rsidRDefault="00847BC5" w:rsidP="00847BC5">
            <w:r w:rsidRPr="00EA740A">
              <w:t xml:space="preserve"> 535 </w:t>
            </w:r>
          </w:p>
        </w:tc>
      </w:tr>
      <w:tr w:rsidR="00847BC5" w:rsidRPr="005F3C9A" w:rsidTr="00847BC5">
        <w:trPr>
          <w:trHeight w:val="290"/>
        </w:trPr>
        <w:tc>
          <w:tcPr>
            <w:tcW w:w="1290" w:type="dxa"/>
            <w:noWrap/>
            <w:hideMark/>
          </w:tcPr>
          <w:p w:rsidR="00847BC5" w:rsidRPr="005F3C9A" w:rsidRDefault="00847BC5" w:rsidP="00847BC5">
            <w:r w:rsidRPr="005F3C9A">
              <w:t>70-74</w:t>
            </w:r>
          </w:p>
        </w:tc>
        <w:tc>
          <w:tcPr>
            <w:tcW w:w="1414" w:type="dxa"/>
            <w:noWrap/>
          </w:tcPr>
          <w:p w:rsidR="00847BC5" w:rsidRPr="00EA740A" w:rsidRDefault="00847BC5" w:rsidP="00847BC5">
            <w:r w:rsidRPr="00EA740A">
              <w:t xml:space="preserve"> 445 </w:t>
            </w:r>
          </w:p>
        </w:tc>
        <w:tc>
          <w:tcPr>
            <w:tcW w:w="1414" w:type="dxa"/>
            <w:noWrap/>
          </w:tcPr>
          <w:p w:rsidR="00847BC5" w:rsidRPr="00EA740A" w:rsidRDefault="00847BC5" w:rsidP="00847BC5">
            <w:r w:rsidRPr="00EA740A">
              <w:t xml:space="preserve"> 2,337 </w:t>
            </w:r>
          </w:p>
        </w:tc>
        <w:tc>
          <w:tcPr>
            <w:tcW w:w="1415" w:type="dxa"/>
            <w:noWrap/>
          </w:tcPr>
          <w:p w:rsidR="00847BC5" w:rsidRPr="00EA740A" w:rsidRDefault="00847BC5" w:rsidP="00847BC5">
            <w:r w:rsidRPr="00EA740A">
              <w:t xml:space="preserve"> 1,371 </w:t>
            </w:r>
          </w:p>
        </w:tc>
        <w:tc>
          <w:tcPr>
            <w:tcW w:w="1414" w:type="dxa"/>
            <w:noWrap/>
          </w:tcPr>
          <w:p w:rsidR="00847BC5" w:rsidRPr="00EA740A" w:rsidRDefault="00847BC5" w:rsidP="00847BC5">
            <w:r w:rsidRPr="00EA740A">
              <w:t xml:space="preserve"> 3,010 </w:t>
            </w:r>
          </w:p>
        </w:tc>
        <w:tc>
          <w:tcPr>
            <w:tcW w:w="1414" w:type="dxa"/>
            <w:noWrap/>
          </w:tcPr>
          <w:p w:rsidR="00847BC5" w:rsidRPr="00EA740A" w:rsidRDefault="00847BC5" w:rsidP="00847BC5">
            <w:r w:rsidRPr="00EA740A">
              <w:t xml:space="preserve"> 208 </w:t>
            </w:r>
          </w:p>
        </w:tc>
        <w:tc>
          <w:tcPr>
            <w:tcW w:w="1415" w:type="dxa"/>
            <w:noWrap/>
          </w:tcPr>
          <w:p w:rsidR="00847BC5" w:rsidRPr="00EA740A" w:rsidRDefault="00847BC5" w:rsidP="00847BC5">
            <w:r w:rsidRPr="00EA740A">
              <w:t xml:space="preserve"> 554 </w:t>
            </w:r>
          </w:p>
        </w:tc>
      </w:tr>
      <w:tr w:rsidR="00847BC5" w:rsidRPr="005F3C9A" w:rsidTr="00847BC5">
        <w:trPr>
          <w:trHeight w:val="290"/>
        </w:trPr>
        <w:tc>
          <w:tcPr>
            <w:tcW w:w="1290" w:type="dxa"/>
            <w:noWrap/>
            <w:hideMark/>
          </w:tcPr>
          <w:p w:rsidR="00847BC5" w:rsidRPr="005F3C9A" w:rsidRDefault="00847BC5" w:rsidP="00847BC5">
            <w:r w:rsidRPr="005F3C9A">
              <w:t>75-79</w:t>
            </w:r>
          </w:p>
        </w:tc>
        <w:tc>
          <w:tcPr>
            <w:tcW w:w="1414" w:type="dxa"/>
            <w:noWrap/>
          </w:tcPr>
          <w:p w:rsidR="00847BC5" w:rsidRPr="00EA740A" w:rsidRDefault="00847BC5" w:rsidP="00847BC5">
            <w:r w:rsidRPr="00EA740A">
              <w:t xml:space="preserve"> 5,940 </w:t>
            </w:r>
          </w:p>
        </w:tc>
        <w:tc>
          <w:tcPr>
            <w:tcW w:w="1414" w:type="dxa"/>
            <w:noWrap/>
          </w:tcPr>
          <w:p w:rsidR="00847BC5" w:rsidRPr="00EA740A" w:rsidRDefault="00847BC5" w:rsidP="00847BC5">
            <w:r w:rsidRPr="00EA740A">
              <w:t xml:space="preserve"> 667 </w:t>
            </w:r>
          </w:p>
        </w:tc>
        <w:tc>
          <w:tcPr>
            <w:tcW w:w="1415" w:type="dxa"/>
            <w:noWrap/>
          </w:tcPr>
          <w:p w:rsidR="00847BC5" w:rsidRPr="00EA740A" w:rsidRDefault="00847BC5" w:rsidP="00847BC5">
            <w:r w:rsidRPr="00EA740A">
              <w:t xml:space="preserve"> 2,091 </w:t>
            </w:r>
          </w:p>
        </w:tc>
        <w:tc>
          <w:tcPr>
            <w:tcW w:w="1414" w:type="dxa"/>
            <w:noWrap/>
          </w:tcPr>
          <w:p w:rsidR="00847BC5" w:rsidRPr="00EA740A" w:rsidRDefault="00847BC5" w:rsidP="00847BC5">
            <w:r w:rsidRPr="00EA740A">
              <w:t xml:space="preserve"> 1,976 </w:t>
            </w:r>
          </w:p>
        </w:tc>
        <w:tc>
          <w:tcPr>
            <w:tcW w:w="1414" w:type="dxa"/>
            <w:noWrap/>
          </w:tcPr>
          <w:p w:rsidR="00847BC5" w:rsidRPr="00EA740A" w:rsidRDefault="00847BC5" w:rsidP="00847BC5">
            <w:r w:rsidRPr="00EA740A">
              <w:t xml:space="preserve"> 95 </w:t>
            </w:r>
          </w:p>
        </w:tc>
        <w:tc>
          <w:tcPr>
            <w:tcW w:w="1415" w:type="dxa"/>
            <w:noWrap/>
          </w:tcPr>
          <w:p w:rsidR="00847BC5" w:rsidRPr="00EA740A" w:rsidRDefault="00847BC5" w:rsidP="00847BC5">
            <w:r w:rsidRPr="00EA740A">
              <w:t xml:space="preserve"> 440 </w:t>
            </w:r>
          </w:p>
        </w:tc>
      </w:tr>
      <w:tr w:rsidR="00847BC5" w:rsidRPr="005F3C9A" w:rsidTr="00847BC5">
        <w:trPr>
          <w:trHeight w:val="290"/>
        </w:trPr>
        <w:tc>
          <w:tcPr>
            <w:tcW w:w="1290" w:type="dxa"/>
            <w:noWrap/>
            <w:hideMark/>
          </w:tcPr>
          <w:p w:rsidR="00847BC5" w:rsidRPr="005F3C9A" w:rsidRDefault="00847BC5" w:rsidP="00847BC5">
            <w:r w:rsidRPr="005F3C9A">
              <w:t>80-84</w:t>
            </w:r>
          </w:p>
        </w:tc>
        <w:tc>
          <w:tcPr>
            <w:tcW w:w="1414" w:type="dxa"/>
            <w:noWrap/>
          </w:tcPr>
          <w:p w:rsidR="00847BC5" w:rsidRPr="00EA740A" w:rsidRDefault="00847BC5" w:rsidP="00847BC5">
            <w:r w:rsidRPr="00EA740A">
              <w:t xml:space="preserve"> 9,825 </w:t>
            </w:r>
          </w:p>
        </w:tc>
        <w:tc>
          <w:tcPr>
            <w:tcW w:w="1414" w:type="dxa"/>
            <w:noWrap/>
          </w:tcPr>
          <w:p w:rsidR="00847BC5" w:rsidRPr="00EA740A" w:rsidRDefault="00847BC5" w:rsidP="00847BC5">
            <w:r w:rsidRPr="00EA740A">
              <w:t xml:space="preserve"> 589 </w:t>
            </w:r>
          </w:p>
        </w:tc>
        <w:tc>
          <w:tcPr>
            <w:tcW w:w="1415" w:type="dxa"/>
            <w:noWrap/>
          </w:tcPr>
          <w:p w:rsidR="00847BC5" w:rsidRPr="00EA740A" w:rsidRDefault="00847BC5" w:rsidP="00847BC5">
            <w:r w:rsidRPr="00EA740A">
              <w:t xml:space="preserve"> 840 </w:t>
            </w:r>
          </w:p>
        </w:tc>
        <w:tc>
          <w:tcPr>
            <w:tcW w:w="1414" w:type="dxa"/>
            <w:noWrap/>
          </w:tcPr>
          <w:p w:rsidR="00847BC5" w:rsidRPr="00EA740A" w:rsidRDefault="00847BC5" w:rsidP="00847BC5">
            <w:r w:rsidRPr="00EA740A">
              <w:t xml:space="preserve"> 2,011 </w:t>
            </w:r>
          </w:p>
        </w:tc>
        <w:tc>
          <w:tcPr>
            <w:tcW w:w="1414" w:type="dxa"/>
            <w:noWrap/>
          </w:tcPr>
          <w:p w:rsidR="00847BC5" w:rsidRPr="00EA740A" w:rsidRDefault="00847BC5" w:rsidP="00847BC5">
            <w:r w:rsidRPr="00EA740A">
              <w:t xml:space="preserve"> 124 </w:t>
            </w:r>
          </w:p>
        </w:tc>
        <w:tc>
          <w:tcPr>
            <w:tcW w:w="1415" w:type="dxa"/>
            <w:noWrap/>
          </w:tcPr>
          <w:p w:rsidR="00847BC5" w:rsidRPr="00EA740A" w:rsidRDefault="00847BC5" w:rsidP="00847BC5">
            <w:r w:rsidRPr="00EA740A">
              <w:t xml:space="preserve"> 744 </w:t>
            </w:r>
          </w:p>
        </w:tc>
      </w:tr>
      <w:tr w:rsidR="00847BC5" w:rsidRPr="005F3C9A" w:rsidTr="00847BC5">
        <w:trPr>
          <w:trHeight w:val="290"/>
        </w:trPr>
        <w:tc>
          <w:tcPr>
            <w:tcW w:w="1290" w:type="dxa"/>
            <w:noWrap/>
            <w:hideMark/>
          </w:tcPr>
          <w:p w:rsidR="00847BC5" w:rsidRPr="005F3C9A" w:rsidRDefault="00847BC5" w:rsidP="00847BC5">
            <w:r w:rsidRPr="005F3C9A">
              <w:t>85-89</w:t>
            </w:r>
          </w:p>
        </w:tc>
        <w:tc>
          <w:tcPr>
            <w:tcW w:w="1414" w:type="dxa"/>
            <w:noWrap/>
          </w:tcPr>
          <w:p w:rsidR="00847BC5" w:rsidRPr="00EA740A" w:rsidRDefault="00847BC5" w:rsidP="00847BC5">
            <w:r w:rsidRPr="00EA740A">
              <w:t xml:space="preserve"> 9,137 </w:t>
            </w:r>
          </w:p>
        </w:tc>
        <w:tc>
          <w:tcPr>
            <w:tcW w:w="1414" w:type="dxa"/>
            <w:noWrap/>
          </w:tcPr>
          <w:p w:rsidR="00847BC5" w:rsidRPr="00EA740A" w:rsidRDefault="00847BC5" w:rsidP="00847BC5">
            <w:r w:rsidRPr="00EA740A">
              <w:t xml:space="preserve"> 1,627 </w:t>
            </w:r>
          </w:p>
        </w:tc>
        <w:tc>
          <w:tcPr>
            <w:tcW w:w="1415" w:type="dxa"/>
            <w:noWrap/>
          </w:tcPr>
          <w:p w:rsidR="00847BC5" w:rsidRPr="00EA740A" w:rsidRDefault="00847BC5" w:rsidP="00847BC5">
            <w:r w:rsidRPr="00EA740A">
              <w:t xml:space="preserve"> 5 </w:t>
            </w:r>
          </w:p>
        </w:tc>
        <w:tc>
          <w:tcPr>
            <w:tcW w:w="1414" w:type="dxa"/>
            <w:noWrap/>
          </w:tcPr>
          <w:p w:rsidR="00847BC5" w:rsidRPr="00EA740A" w:rsidRDefault="00847BC5" w:rsidP="00847BC5">
            <w:r w:rsidRPr="00EA740A">
              <w:t xml:space="preserve"> 1,764 </w:t>
            </w:r>
          </w:p>
        </w:tc>
        <w:tc>
          <w:tcPr>
            <w:tcW w:w="1414" w:type="dxa"/>
            <w:noWrap/>
          </w:tcPr>
          <w:p w:rsidR="00847BC5" w:rsidRPr="00EA740A" w:rsidRDefault="00847BC5" w:rsidP="00847BC5">
            <w:r w:rsidRPr="00EA740A">
              <w:t xml:space="preserve"> 145 </w:t>
            </w:r>
          </w:p>
        </w:tc>
        <w:tc>
          <w:tcPr>
            <w:tcW w:w="1415" w:type="dxa"/>
            <w:noWrap/>
          </w:tcPr>
          <w:p w:rsidR="00847BC5" w:rsidRPr="00EA740A" w:rsidRDefault="00847BC5" w:rsidP="00847BC5">
            <w:r w:rsidRPr="00EA740A">
              <w:t xml:space="preserve"> 1,269 </w:t>
            </w:r>
          </w:p>
        </w:tc>
      </w:tr>
      <w:tr w:rsidR="00847BC5" w:rsidRPr="005F3C9A" w:rsidTr="00847BC5">
        <w:trPr>
          <w:trHeight w:val="290"/>
        </w:trPr>
        <w:tc>
          <w:tcPr>
            <w:tcW w:w="1290" w:type="dxa"/>
            <w:noWrap/>
            <w:hideMark/>
          </w:tcPr>
          <w:p w:rsidR="00847BC5" w:rsidRPr="005F3C9A" w:rsidRDefault="00847BC5" w:rsidP="00847BC5">
            <w:r w:rsidRPr="005F3C9A">
              <w:t>90+</w:t>
            </w:r>
          </w:p>
        </w:tc>
        <w:tc>
          <w:tcPr>
            <w:tcW w:w="1414" w:type="dxa"/>
            <w:noWrap/>
          </w:tcPr>
          <w:p w:rsidR="00847BC5" w:rsidRPr="00EA740A" w:rsidRDefault="00847BC5" w:rsidP="00847BC5">
            <w:r w:rsidRPr="00EA740A">
              <w:t xml:space="preserve"> 6,300 </w:t>
            </w:r>
          </w:p>
        </w:tc>
        <w:tc>
          <w:tcPr>
            <w:tcW w:w="1414" w:type="dxa"/>
            <w:noWrap/>
          </w:tcPr>
          <w:p w:rsidR="00847BC5" w:rsidRPr="00EA740A" w:rsidRDefault="00847BC5" w:rsidP="00847BC5">
            <w:r w:rsidRPr="00EA740A">
              <w:t xml:space="preserve"> 643 </w:t>
            </w:r>
          </w:p>
        </w:tc>
        <w:tc>
          <w:tcPr>
            <w:tcW w:w="1415" w:type="dxa"/>
            <w:noWrap/>
          </w:tcPr>
          <w:p w:rsidR="00847BC5" w:rsidRPr="00EA740A" w:rsidRDefault="00847BC5" w:rsidP="00847BC5">
            <w:r w:rsidRPr="00EA740A">
              <w:t xml:space="preserve"> 1 </w:t>
            </w:r>
          </w:p>
        </w:tc>
        <w:tc>
          <w:tcPr>
            <w:tcW w:w="1414" w:type="dxa"/>
            <w:noWrap/>
          </w:tcPr>
          <w:p w:rsidR="00847BC5" w:rsidRPr="00EA740A" w:rsidRDefault="00847BC5" w:rsidP="00847BC5">
            <w:r w:rsidRPr="00EA740A">
              <w:t xml:space="preserve"> 331 </w:t>
            </w:r>
          </w:p>
        </w:tc>
        <w:tc>
          <w:tcPr>
            <w:tcW w:w="1414" w:type="dxa"/>
            <w:noWrap/>
          </w:tcPr>
          <w:p w:rsidR="00847BC5" w:rsidRPr="00EA740A" w:rsidRDefault="00847BC5" w:rsidP="00847BC5">
            <w:r w:rsidRPr="00EA740A">
              <w:t xml:space="preserve"> 65 </w:t>
            </w:r>
          </w:p>
        </w:tc>
        <w:tc>
          <w:tcPr>
            <w:tcW w:w="1415" w:type="dxa"/>
            <w:noWrap/>
          </w:tcPr>
          <w:p w:rsidR="00847BC5" w:rsidRPr="00EA740A" w:rsidRDefault="00847BC5" w:rsidP="00847BC5">
            <w:r w:rsidRPr="00EA740A">
              <w:t xml:space="preserve"> 1,233 </w:t>
            </w:r>
          </w:p>
        </w:tc>
      </w:tr>
      <w:tr w:rsidR="00847BC5" w:rsidRPr="005F3C9A" w:rsidTr="00847BC5">
        <w:trPr>
          <w:trHeight w:val="290"/>
        </w:trPr>
        <w:tc>
          <w:tcPr>
            <w:tcW w:w="1290" w:type="dxa"/>
            <w:noWrap/>
            <w:hideMark/>
          </w:tcPr>
          <w:p w:rsidR="00847BC5" w:rsidRPr="005F3C9A" w:rsidRDefault="00847BC5" w:rsidP="00847BC5">
            <w:r w:rsidRPr="005F3C9A">
              <w:t>Males total</w:t>
            </w:r>
          </w:p>
        </w:tc>
        <w:tc>
          <w:tcPr>
            <w:tcW w:w="1414" w:type="dxa"/>
            <w:noWrap/>
          </w:tcPr>
          <w:p w:rsidR="00847BC5" w:rsidRPr="00EA740A" w:rsidRDefault="00847BC5" w:rsidP="00847BC5">
            <w:r w:rsidRPr="00EA740A">
              <w:t xml:space="preserve"> 31,876 </w:t>
            </w:r>
          </w:p>
        </w:tc>
        <w:tc>
          <w:tcPr>
            <w:tcW w:w="1414" w:type="dxa"/>
            <w:noWrap/>
          </w:tcPr>
          <w:p w:rsidR="00847BC5" w:rsidRPr="00EA740A" w:rsidRDefault="00847BC5" w:rsidP="00847BC5">
            <w:r w:rsidRPr="00EA740A">
              <w:t xml:space="preserve"> 11,353 </w:t>
            </w:r>
          </w:p>
        </w:tc>
        <w:tc>
          <w:tcPr>
            <w:tcW w:w="1415" w:type="dxa"/>
            <w:noWrap/>
          </w:tcPr>
          <w:p w:rsidR="00847BC5" w:rsidRPr="00EA740A" w:rsidRDefault="00847BC5" w:rsidP="00847BC5">
            <w:r w:rsidRPr="00EA740A">
              <w:t xml:space="preserve"> 11,865 </w:t>
            </w:r>
          </w:p>
        </w:tc>
        <w:tc>
          <w:tcPr>
            <w:tcW w:w="1414" w:type="dxa"/>
            <w:noWrap/>
          </w:tcPr>
          <w:p w:rsidR="00847BC5" w:rsidRPr="00EA740A" w:rsidRDefault="00847BC5" w:rsidP="00847BC5">
            <w:r w:rsidRPr="00EA740A">
              <w:t xml:space="preserve"> 16,923 </w:t>
            </w:r>
          </w:p>
        </w:tc>
        <w:tc>
          <w:tcPr>
            <w:tcW w:w="1414" w:type="dxa"/>
            <w:noWrap/>
          </w:tcPr>
          <w:p w:rsidR="00847BC5" w:rsidRPr="00EA740A" w:rsidRDefault="00847BC5" w:rsidP="00847BC5">
            <w:r w:rsidRPr="00EA740A">
              <w:t xml:space="preserve"> 1,536 </w:t>
            </w:r>
          </w:p>
        </w:tc>
        <w:tc>
          <w:tcPr>
            <w:tcW w:w="1415" w:type="dxa"/>
            <w:noWrap/>
          </w:tcPr>
          <w:p w:rsidR="00847BC5" w:rsidRPr="00EA740A" w:rsidRDefault="00847BC5" w:rsidP="00847BC5">
            <w:r w:rsidRPr="00EA740A">
              <w:t xml:space="preserve"> 6,034 </w:t>
            </w:r>
          </w:p>
        </w:tc>
      </w:tr>
      <w:tr w:rsidR="00847BC5" w:rsidRPr="005F3C9A" w:rsidTr="00847BC5">
        <w:trPr>
          <w:trHeight w:val="290"/>
        </w:trPr>
        <w:tc>
          <w:tcPr>
            <w:tcW w:w="1290" w:type="dxa"/>
            <w:noWrap/>
            <w:hideMark/>
          </w:tcPr>
          <w:p w:rsidR="00847BC5" w:rsidRPr="005F3C9A" w:rsidRDefault="00847BC5" w:rsidP="00847BC5">
            <w:pPr>
              <w:rPr>
                <w:b/>
              </w:rPr>
            </w:pPr>
            <w:r w:rsidRPr="005F3C9A">
              <w:rPr>
                <w:b/>
              </w:rPr>
              <w:t>Female</w:t>
            </w:r>
          </w:p>
        </w:tc>
        <w:tc>
          <w:tcPr>
            <w:tcW w:w="1414" w:type="dxa"/>
            <w:noWrap/>
          </w:tcPr>
          <w:p w:rsidR="00847BC5" w:rsidRPr="00EA740A" w:rsidRDefault="00094C6B" w:rsidP="00847BC5">
            <w:r>
              <w:t xml:space="preserve"> </w:t>
            </w:r>
          </w:p>
        </w:tc>
        <w:tc>
          <w:tcPr>
            <w:tcW w:w="1414" w:type="dxa"/>
            <w:noWrap/>
          </w:tcPr>
          <w:p w:rsidR="00847BC5" w:rsidRPr="00EA740A" w:rsidRDefault="00847BC5" w:rsidP="00847BC5"/>
        </w:tc>
        <w:tc>
          <w:tcPr>
            <w:tcW w:w="1415" w:type="dxa"/>
            <w:noWrap/>
          </w:tcPr>
          <w:p w:rsidR="00847BC5" w:rsidRPr="00EA740A" w:rsidRDefault="00847BC5" w:rsidP="00847BC5"/>
        </w:tc>
        <w:tc>
          <w:tcPr>
            <w:tcW w:w="1414" w:type="dxa"/>
            <w:noWrap/>
          </w:tcPr>
          <w:p w:rsidR="00847BC5" w:rsidRPr="00EA740A" w:rsidRDefault="00847BC5" w:rsidP="00847BC5"/>
        </w:tc>
        <w:tc>
          <w:tcPr>
            <w:tcW w:w="1414" w:type="dxa"/>
            <w:noWrap/>
          </w:tcPr>
          <w:p w:rsidR="00847BC5" w:rsidRPr="00EA740A" w:rsidRDefault="00847BC5" w:rsidP="00847BC5"/>
        </w:tc>
        <w:tc>
          <w:tcPr>
            <w:tcW w:w="1415" w:type="dxa"/>
            <w:noWrap/>
          </w:tcPr>
          <w:p w:rsidR="00847BC5" w:rsidRPr="00EA740A" w:rsidRDefault="00847BC5" w:rsidP="00847BC5"/>
        </w:tc>
      </w:tr>
      <w:tr w:rsidR="00847BC5" w:rsidRPr="005F3C9A" w:rsidTr="00847BC5">
        <w:trPr>
          <w:trHeight w:val="290"/>
        </w:trPr>
        <w:tc>
          <w:tcPr>
            <w:tcW w:w="1290" w:type="dxa"/>
            <w:noWrap/>
            <w:hideMark/>
          </w:tcPr>
          <w:p w:rsidR="00847BC5" w:rsidRPr="005F3C9A" w:rsidRDefault="00847BC5" w:rsidP="00847BC5">
            <w:r w:rsidRPr="005F3C9A">
              <w:t>0- 39</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 </w:t>
            </w:r>
          </w:p>
        </w:tc>
        <w:tc>
          <w:tcPr>
            <w:tcW w:w="1415" w:type="dxa"/>
            <w:noWrap/>
          </w:tcPr>
          <w:p w:rsidR="00847BC5" w:rsidRPr="00EA740A" w:rsidRDefault="00847BC5" w:rsidP="00847BC5">
            <w:r w:rsidRPr="00EA740A">
              <w:t xml:space="preserve"> 211 </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174 </w:t>
            </w:r>
          </w:p>
        </w:tc>
        <w:tc>
          <w:tcPr>
            <w:tcW w:w="1415" w:type="dxa"/>
            <w:noWrap/>
          </w:tcPr>
          <w:p w:rsidR="00847BC5" w:rsidRPr="00EA740A" w:rsidRDefault="00847BC5" w:rsidP="00847BC5">
            <w:r w:rsidRPr="00EA740A">
              <w:t xml:space="preserve"> 230 </w:t>
            </w:r>
          </w:p>
        </w:tc>
      </w:tr>
      <w:tr w:rsidR="00847BC5" w:rsidRPr="005F3C9A" w:rsidTr="00847BC5">
        <w:trPr>
          <w:trHeight w:val="290"/>
        </w:trPr>
        <w:tc>
          <w:tcPr>
            <w:tcW w:w="1290" w:type="dxa"/>
            <w:noWrap/>
            <w:hideMark/>
          </w:tcPr>
          <w:p w:rsidR="00847BC5" w:rsidRPr="005F3C9A" w:rsidRDefault="00847BC5" w:rsidP="00847BC5">
            <w:r w:rsidRPr="005F3C9A">
              <w:t>40-44</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 </w:t>
            </w:r>
          </w:p>
        </w:tc>
        <w:tc>
          <w:tcPr>
            <w:tcW w:w="1415" w:type="dxa"/>
            <w:noWrap/>
          </w:tcPr>
          <w:p w:rsidR="00847BC5" w:rsidRPr="00EA740A" w:rsidRDefault="00847BC5" w:rsidP="00847BC5">
            <w:r w:rsidRPr="00EA740A">
              <w:t xml:space="preserve"> 203 </w:t>
            </w:r>
          </w:p>
        </w:tc>
        <w:tc>
          <w:tcPr>
            <w:tcW w:w="1414" w:type="dxa"/>
            <w:noWrap/>
          </w:tcPr>
          <w:p w:rsidR="00847BC5" w:rsidRPr="00EA740A" w:rsidRDefault="00847BC5" w:rsidP="00847BC5">
            <w:r w:rsidRPr="00EA740A">
              <w:t xml:space="preserve"> 560 </w:t>
            </w:r>
          </w:p>
        </w:tc>
        <w:tc>
          <w:tcPr>
            <w:tcW w:w="1414" w:type="dxa"/>
            <w:noWrap/>
          </w:tcPr>
          <w:p w:rsidR="00847BC5" w:rsidRPr="00EA740A" w:rsidRDefault="00847BC5" w:rsidP="00847BC5">
            <w:r w:rsidRPr="00EA740A">
              <w:t xml:space="preserve"> 72 </w:t>
            </w:r>
          </w:p>
        </w:tc>
        <w:tc>
          <w:tcPr>
            <w:tcW w:w="1415" w:type="dxa"/>
            <w:noWrap/>
          </w:tcPr>
          <w:p w:rsidR="00847BC5" w:rsidRPr="00EA740A" w:rsidRDefault="00847BC5" w:rsidP="00847BC5">
            <w:r w:rsidRPr="00EA740A">
              <w:t xml:space="preserve"> 128 </w:t>
            </w:r>
          </w:p>
        </w:tc>
      </w:tr>
      <w:tr w:rsidR="00847BC5" w:rsidRPr="005F3C9A" w:rsidTr="00847BC5">
        <w:trPr>
          <w:trHeight w:val="290"/>
        </w:trPr>
        <w:tc>
          <w:tcPr>
            <w:tcW w:w="1290" w:type="dxa"/>
            <w:noWrap/>
            <w:hideMark/>
          </w:tcPr>
          <w:p w:rsidR="00847BC5" w:rsidRPr="005F3C9A" w:rsidRDefault="00847BC5" w:rsidP="00847BC5">
            <w:r w:rsidRPr="005F3C9A">
              <w:t>45-49</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 </w:t>
            </w:r>
          </w:p>
        </w:tc>
        <w:tc>
          <w:tcPr>
            <w:tcW w:w="1415" w:type="dxa"/>
            <w:noWrap/>
          </w:tcPr>
          <w:p w:rsidR="00847BC5" w:rsidRPr="00EA740A" w:rsidRDefault="00847BC5" w:rsidP="00847BC5">
            <w:r w:rsidRPr="00EA740A">
              <w:t xml:space="preserve"> 210 </w:t>
            </w:r>
          </w:p>
        </w:tc>
        <w:tc>
          <w:tcPr>
            <w:tcW w:w="1414" w:type="dxa"/>
            <w:noWrap/>
          </w:tcPr>
          <w:p w:rsidR="00847BC5" w:rsidRPr="00EA740A" w:rsidRDefault="00847BC5" w:rsidP="00847BC5">
            <w:r w:rsidRPr="00EA740A">
              <w:t xml:space="preserve"> 581 </w:t>
            </w:r>
          </w:p>
        </w:tc>
        <w:tc>
          <w:tcPr>
            <w:tcW w:w="1414" w:type="dxa"/>
            <w:noWrap/>
          </w:tcPr>
          <w:p w:rsidR="00847BC5" w:rsidRPr="00EA740A" w:rsidRDefault="00847BC5" w:rsidP="00847BC5">
            <w:r w:rsidRPr="00EA740A">
              <w:t xml:space="preserve"> 105 </w:t>
            </w:r>
          </w:p>
        </w:tc>
        <w:tc>
          <w:tcPr>
            <w:tcW w:w="1415" w:type="dxa"/>
            <w:noWrap/>
          </w:tcPr>
          <w:p w:rsidR="00847BC5" w:rsidRPr="00EA740A" w:rsidRDefault="00847BC5" w:rsidP="00847BC5">
            <w:r w:rsidRPr="00EA740A">
              <w:t xml:space="preserve"> 171 </w:t>
            </w:r>
          </w:p>
        </w:tc>
      </w:tr>
      <w:tr w:rsidR="00847BC5" w:rsidRPr="005F3C9A" w:rsidTr="00847BC5">
        <w:trPr>
          <w:trHeight w:val="290"/>
        </w:trPr>
        <w:tc>
          <w:tcPr>
            <w:tcW w:w="1290" w:type="dxa"/>
            <w:noWrap/>
            <w:hideMark/>
          </w:tcPr>
          <w:p w:rsidR="00847BC5" w:rsidRPr="005F3C9A" w:rsidRDefault="00847BC5" w:rsidP="00847BC5">
            <w:r w:rsidRPr="005F3C9A">
              <w:t>50-54</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817 </w:t>
            </w:r>
          </w:p>
        </w:tc>
        <w:tc>
          <w:tcPr>
            <w:tcW w:w="1415" w:type="dxa"/>
            <w:noWrap/>
          </w:tcPr>
          <w:p w:rsidR="00847BC5" w:rsidRPr="00EA740A" w:rsidRDefault="00847BC5" w:rsidP="00847BC5">
            <w:r w:rsidRPr="00EA740A">
              <w:t xml:space="preserve"> 558 </w:t>
            </w:r>
          </w:p>
        </w:tc>
        <w:tc>
          <w:tcPr>
            <w:tcW w:w="1414" w:type="dxa"/>
            <w:noWrap/>
          </w:tcPr>
          <w:p w:rsidR="00847BC5" w:rsidRPr="00EA740A" w:rsidRDefault="00847BC5" w:rsidP="00847BC5">
            <w:r w:rsidRPr="00EA740A">
              <w:t xml:space="preserve"> 663 </w:t>
            </w:r>
          </w:p>
        </w:tc>
        <w:tc>
          <w:tcPr>
            <w:tcW w:w="1414" w:type="dxa"/>
            <w:noWrap/>
          </w:tcPr>
          <w:p w:rsidR="00847BC5" w:rsidRPr="00EA740A" w:rsidRDefault="00847BC5" w:rsidP="00847BC5">
            <w:r w:rsidRPr="00EA740A">
              <w:t xml:space="preserve"> 99 </w:t>
            </w:r>
          </w:p>
        </w:tc>
        <w:tc>
          <w:tcPr>
            <w:tcW w:w="1415" w:type="dxa"/>
            <w:noWrap/>
          </w:tcPr>
          <w:p w:rsidR="00847BC5" w:rsidRPr="00EA740A" w:rsidRDefault="00847BC5" w:rsidP="00847BC5">
            <w:r w:rsidRPr="00EA740A">
              <w:t xml:space="preserve"> 203 </w:t>
            </w:r>
          </w:p>
        </w:tc>
      </w:tr>
      <w:tr w:rsidR="00847BC5" w:rsidRPr="005F3C9A" w:rsidTr="00847BC5">
        <w:trPr>
          <w:trHeight w:val="290"/>
        </w:trPr>
        <w:tc>
          <w:tcPr>
            <w:tcW w:w="1290" w:type="dxa"/>
            <w:noWrap/>
            <w:hideMark/>
          </w:tcPr>
          <w:p w:rsidR="00847BC5" w:rsidRPr="005F3C9A" w:rsidRDefault="00847BC5" w:rsidP="00847BC5">
            <w:r w:rsidRPr="005F3C9A">
              <w:t>55-59</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1,281 </w:t>
            </w:r>
          </w:p>
        </w:tc>
        <w:tc>
          <w:tcPr>
            <w:tcW w:w="1415" w:type="dxa"/>
            <w:noWrap/>
          </w:tcPr>
          <w:p w:rsidR="00847BC5" w:rsidRPr="00EA740A" w:rsidRDefault="00847BC5" w:rsidP="00847BC5">
            <w:r w:rsidRPr="00EA740A">
              <w:t xml:space="preserve"> 481 </w:t>
            </w:r>
          </w:p>
        </w:tc>
        <w:tc>
          <w:tcPr>
            <w:tcW w:w="1414" w:type="dxa"/>
            <w:noWrap/>
          </w:tcPr>
          <w:p w:rsidR="00847BC5" w:rsidRPr="00EA740A" w:rsidRDefault="00847BC5" w:rsidP="00847BC5">
            <w:r w:rsidRPr="00EA740A">
              <w:t xml:space="preserve"> 572 </w:t>
            </w:r>
          </w:p>
        </w:tc>
        <w:tc>
          <w:tcPr>
            <w:tcW w:w="1414" w:type="dxa"/>
            <w:noWrap/>
          </w:tcPr>
          <w:p w:rsidR="00847BC5" w:rsidRPr="00EA740A" w:rsidRDefault="00847BC5" w:rsidP="00847BC5">
            <w:r w:rsidRPr="00EA740A">
              <w:t xml:space="preserve"> 115 </w:t>
            </w:r>
          </w:p>
        </w:tc>
        <w:tc>
          <w:tcPr>
            <w:tcW w:w="1415" w:type="dxa"/>
            <w:noWrap/>
          </w:tcPr>
          <w:p w:rsidR="00847BC5" w:rsidRPr="00EA740A" w:rsidRDefault="00847BC5" w:rsidP="00847BC5">
            <w:r w:rsidRPr="00EA740A">
              <w:t xml:space="preserve"> 245 </w:t>
            </w:r>
          </w:p>
        </w:tc>
      </w:tr>
      <w:tr w:rsidR="00847BC5" w:rsidRPr="005F3C9A" w:rsidTr="00847BC5">
        <w:trPr>
          <w:trHeight w:val="290"/>
        </w:trPr>
        <w:tc>
          <w:tcPr>
            <w:tcW w:w="1290" w:type="dxa"/>
            <w:noWrap/>
            <w:hideMark/>
          </w:tcPr>
          <w:p w:rsidR="00847BC5" w:rsidRPr="005F3C9A" w:rsidRDefault="00847BC5" w:rsidP="00847BC5">
            <w:r w:rsidRPr="005F3C9A">
              <w:t>60-64</w:t>
            </w:r>
          </w:p>
        </w:tc>
        <w:tc>
          <w:tcPr>
            <w:tcW w:w="1414" w:type="dxa"/>
            <w:noWrap/>
          </w:tcPr>
          <w:p w:rsidR="00847BC5" w:rsidRPr="00EA740A" w:rsidRDefault="00847BC5" w:rsidP="00847BC5">
            <w:r w:rsidRPr="00EA740A">
              <w:t xml:space="preserve"> - </w:t>
            </w:r>
          </w:p>
        </w:tc>
        <w:tc>
          <w:tcPr>
            <w:tcW w:w="1414" w:type="dxa"/>
            <w:noWrap/>
          </w:tcPr>
          <w:p w:rsidR="00847BC5" w:rsidRPr="00EA740A" w:rsidRDefault="00847BC5" w:rsidP="00847BC5">
            <w:r w:rsidRPr="00EA740A">
              <w:t xml:space="preserve"> 2,054 </w:t>
            </w:r>
          </w:p>
        </w:tc>
        <w:tc>
          <w:tcPr>
            <w:tcW w:w="1415" w:type="dxa"/>
            <w:noWrap/>
          </w:tcPr>
          <w:p w:rsidR="00847BC5" w:rsidRPr="00EA740A" w:rsidRDefault="00847BC5" w:rsidP="00847BC5">
            <w:r w:rsidRPr="00EA740A">
              <w:t xml:space="preserve"> 458 </w:t>
            </w:r>
          </w:p>
        </w:tc>
        <w:tc>
          <w:tcPr>
            <w:tcW w:w="1414" w:type="dxa"/>
            <w:noWrap/>
          </w:tcPr>
          <w:p w:rsidR="00847BC5" w:rsidRPr="00EA740A" w:rsidRDefault="00847BC5" w:rsidP="00847BC5">
            <w:r w:rsidRPr="00EA740A">
              <w:t xml:space="preserve"> 2,095 </w:t>
            </w:r>
          </w:p>
        </w:tc>
        <w:tc>
          <w:tcPr>
            <w:tcW w:w="1414" w:type="dxa"/>
            <w:noWrap/>
          </w:tcPr>
          <w:p w:rsidR="00847BC5" w:rsidRPr="00EA740A" w:rsidRDefault="00847BC5" w:rsidP="00847BC5">
            <w:r w:rsidRPr="00EA740A">
              <w:t xml:space="preserve"> 182 </w:t>
            </w:r>
          </w:p>
        </w:tc>
        <w:tc>
          <w:tcPr>
            <w:tcW w:w="1415" w:type="dxa"/>
            <w:noWrap/>
          </w:tcPr>
          <w:p w:rsidR="00847BC5" w:rsidRPr="00EA740A" w:rsidRDefault="00847BC5" w:rsidP="00847BC5">
            <w:r w:rsidRPr="00EA740A">
              <w:t xml:space="preserve"> 366 </w:t>
            </w:r>
          </w:p>
        </w:tc>
      </w:tr>
      <w:tr w:rsidR="00847BC5" w:rsidRPr="005F3C9A" w:rsidTr="00847BC5">
        <w:trPr>
          <w:trHeight w:val="290"/>
        </w:trPr>
        <w:tc>
          <w:tcPr>
            <w:tcW w:w="1290" w:type="dxa"/>
            <w:noWrap/>
            <w:hideMark/>
          </w:tcPr>
          <w:p w:rsidR="00847BC5" w:rsidRPr="005F3C9A" w:rsidRDefault="00847BC5" w:rsidP="00847BC5">
            <w:r w:rsidRPr="005F3C9A">
              <w:t>65-69</w:t>
            </w:r>
          </w:p>
        </w:tc>
        <w:tc>
          <w:tcPr>
            <w:tcW w:w="1414" w:type="dxa"/>
            <w:noWrap/>
          </w:tcPr>
          <w:p w:rsidR="00847BC5" w:rsidRPr="00EA740A" w:rsidRDefault="00847BC5" w:rsidP="00847BC5">
            <w:r w:rsidRPr="00EA740A">
              <w:t xml:space="preserve"> 655 </w:t>
            </w:r>
          </w:p>
        </w:tc>
        <w:tc>
          <w:tcPr>
            <w:tcW w:w="1414" w:type="dxa"/>
            <w:noWrap/>
          </w:tcPr>
          <w:p w:rsidR="00847BC5" w:rsidRPr="00EA740A" w:rsidRDefault="00847BC5" w:rsidP="00847BC5">
            <w:r w:rsidRPr="00EA740A">
              <w:t xml:space="preserve"> 3,853 </w:t>
            </w:r>
          </w:p>
        </w:tc>
        <w:tc>
          <w:tcPr>
            <w:tcW w:w="1415" w:type="dxa"/>
            <w:noWrap/>
          </w:tcPr>
          <w:p w:rsidR="00847BC5" w:rsidRPr="00EA740A" w:rsidRDefault="00847BC5" w:rsidP="00847BC5">
            <w:r w:rsidRPr="00EA740A">
              <w:t xml:space="preserve"> 655 </w:t>
            </w:r>
          </w:p>
        </w:tc>
        <w:tc>
          <w:tcPr>
            <w:tcW w:w="1414" w:type="dxa"/>
            <w:noWrap/>
          </w:tcPr>
          <w:p w:rsidR="00847BC5" w:rsidRPr="00EA740A" w:rsidRDefault="00847BC5" w:rsidP="00847BC5">
            <w:r w:rsidRPr="00EA740A">
              <w:t xml:space="preserve"> 2,785 </w:t>
            </w:r>
          </w:p>
        </w:tc>
        <w:tc>
          <w:tcPr>
            <w:tcW w:w="1414" w:type="dxa"/>
            <w:noWrap/>
          </w:tcPr>
          <w:p w:rsidR="00847BC5" w:rsidRPr="00EA740A" w:rsidRDefault="00847BC5" w:rsidP="00847BC5">
            <w:r w:rsidRPr="00EA740A">
              <w:t xml:space="preserve"> 230 </w:t>
            </w:r>
          </w:p>
        </w:tc>
        <w:tc>
          <w:tcPr>
            <w:tcW w:w="1415" w:type="dxa"/>
            <w:noWrap/>
          </w:tcPr>
          <w:p w:rsidR="00847BC5" w:rsidRPr="00EA740A" w:rsidRDefault="00847BC5" w:rsidP="00847BC5">
            <w:r w:rsidRPr="00EA740A">
              <w:t xml:space="preserve"> 612 </w:t>
            </w:r>
          </w:p>
        </w:tc>
      </w:tr>
      <w:tr w:rsidR="00847BC5" w:rsidRPr="005F3C9A" w:rsidTr="00847BC5">
        <w:trPr>
          <w:trHeight w:val="290"/>
        </w:trPr>
        <w:tc>
          <w:tcPr>
            <w:tcW w:w="1290" w:type="dxa"/>
            <w:noWrap/>
            <w:hideMark/>
          </w:tcPr>
          <w:p w:rsidR="00847BC5" w:rsidRPr="005F3C9A" w:rsidRDefault="00847BC5" w:rsidP="00847BC5">
            <w:r w:rsidRPr="005F3C9A">
              <w:t>70-74</w:t>
            </w:r>
          </w:p>
        </w:tc>
        <w:tc>
          <w:tcPr>
            <w:tcW w:w="1414" w:type="dxa"/>
            <w:noWrap/>
          </w:tcPr>
          <w:p w:rsidR="00847BC5" w:rsidRPr="00EA740A" w:rsidRDefault="00847BC5" w:rsidP="00847BC5">
            <w:r w:rsidRPr="00EA740A">
              <w:t xml:space="preserve"> 1,330 </w:t>
            </w:r>
          </w:p>
        </w:tc>
        <w:tc>
          <w:tcPr>
            <w:tcW w:w="1414" w:type="dxa"/>
            <w:noWrap/>
          </w:tcPr>
          <w:p w:rsidR="00847BC5" w:rsidRPr="00EA740A" w:rsidRDefault="00847BC5" w:rsidP="00847BC5">
            <w:r w:rsidRPr="00EA740A">
              <w:t xml:space="preserve"> 4,529 </w:t>
            </w:r>
          </w:p>
        </w:tc>
        <w:tc>
          <w:tcPr>
            <w:tcW w:w="1415" w:type="dxa"/>
            <w:noWrap/>
          </w:tcPr>
          <w:p w:rsidR="00847BC5" w:rsidRPr="00EA740A" w:rsidRDefault="00847BC5" w:rsidP="00847BC5">
            <w:r w:rsidRPr="00EA740A">
              <w:t xml:space="preserve"> 484 </w:t>
            </w:r>
          </w:p>
        </w:tc>
        <w:tc>
          <w:tcPr>
            <w:tcW w:w="1414" w:type="dxa"/>
            <w:noWrap/>
          </w:tcPr>
          <w:p w:rsidR="00847BC5" w:rsidRPr="00EA740A" w:rsidRDefault="00847BC5" w:rsidP="00847BC5">
            <w:r w:rsidRPr="00EA740A">
              <w:t xml:space="preserve"> 2,448 </w:t>
            </w:r>
          </w:p>
        </w:tc>
        <w:tc>
          <w:tcPr>
            <w:tcW w:w="1414" w:type="dxa"/>
            <w:noWrap/>
          </w:tcPr>
          <w:p w:rsidR="00847BC5" w:rsidRPr="00EA740A" w:rsidRDefault="00847BC5" w:rsidP="00847BC5">
            <w:r w:rsidRPr="00EA740A">
              <w:t xml:space="preserve"> 253 </w:t>
            </w:r>
          </w:p>
        </w:tc>
        <w:tc>
          <w:tcPr>
            <w:tcW w:w="1415" w:type="dxa"/>
            <w:noWrap/>
          </w:tcPr>
          <w:p w:rsidR="00847BC5" w:rsidRPr="00EA740A" w:rsidRDefault="00847BC5" w:rsidP="00847BC5">
            <w:r w:rsidRPr="00EA740A">
              <w:t xml:space="preserve"> 626 </w:t>
            </w:r>
          </w:p>
        </w:tc>
      </w:tr>
      <w:tr w:rsidR="00847BC5" w:rsidRPr="005F3C9A" w:rsidTr="00847BC5">
        <w:trPr>
          <w:trHeight w:val="290"/>
        </w:trPr>
        <w:tc>
          <w:tcPr>
            <w:tcW w:w="1290" w:type="dxa"/>
            <w:noWrap/>
            <w:hideMark/>
          </w:tcPr>
          <w:p w:rsidR="00847BC5" w:rsidRPr="005F3C9A" w:rsidRDefault="00847BC5" w:rsidP="00847BC5">
            <w:r w:rsidRPr="005F3C9A">
              <w:t>75-79</w:t>
            </w:r>
          </w:p>
        </w:tc>
        <w:tc>
          <w:tcPr>
            <w:tcW w:w="1414" w:type="dxa"/>
            <w:noWrap/>
          </w:tcPr>
          <w:p w:rsidR="00847BC5" w:rsidRPr="00EA740A" w:rsidRDefault="00847BC5" w:rsidP="00847BC5">
            <w:r w:rsidRPr="00EA740A">
              <w:t xml:space="preserve"> 9,706 </w:t>
            </w:r>
          </w:p>
        </w:tc>
        <w:tc>
          <w:tcPr>
            <w:tcW w:w="1414" w:type="dxa"/>
            <w:noWrap/>
          </w:tcPr>
          <w:p w:rsidR="00847BC5" w:rsidRPr="00EA740A" w:rsidRDefault="00847BC5" w:rsidP="00847BC5">
            <w:r w:rsidRPr="00EA740A">
              <w:t xml:space="preserve"> 2,076 </w:t>
            </w:r>
          </w:p>
        </w:tc>
        <w:tc>
          <w:tcPr>
            <w:tcW w:w="1415" w:type="dxa"/>
            <w:noWrap/>
          </w:tcPr>
          <w:p w:rsidR="00847BC5" w:rsidRPr="00EA740A" w:rsidRDefault="00847BC5" w:rsidP="00847BC5">
            <w:r w:rsidRPr="00EA740A">
              <w:t xml:space="preserve"> 1,004 </w:t>
            </w:r>
          </w:p>
        </w:tc>
        <w:tc>
          <w:tcPr>
            <w:tcW w:w="1414" w:type="dxa"/>
            <w:noWrap/>
          </w:tcPr>
          <w:p w:rsidR="00847BC5" w:rsidRPr="00EA740A" w:rsidRDefault="00847BC5" w:rsidP="00847BC5">
            <w:r w:rsidRPr="00EA740A">
              <w:t xml:space="preserve"> 2,336 </w:t>
            </w:r>
          </w:p>
        </w:tc>
        <w:tc>
          <w:tcPr>
            <w:tcW w:w="1414" w:type="dxa"/>
            <w:noWrap/>
          </w:tcPr>
          <w:p w:rsidR="00847BC5" w:rsidRPr="00EA740A" w:rsidRDefault="00847BC5" w:rsidP="00847BC5">
            <w:r w:rsidRPr="00EA740A">
              <w:t xml:space="preserve"> 182 </w:t>
            </w:r>
          </w:p>
        </w:tc>
        <w:tc>
          <w:tcPr>
            <w:tcW w:w="1415" w:type="dxa"/>
            <w:noWrap/>
          </w:tcPr>
          <w:p w:rsidR="00847BC5" w:rsidRPr="00EA740A" w:rsidRDefault="00847BC5" w:rsidP="00847BC5">
            <w:r w:rsidRPr="00EA740A">
              <w:t xml:space="preserve"> 3,013 </w:t>
            </w:r>
          </w:p>
        </w:tc>
      </w:tr>
      <w:tr w:rsidR="00847BC5" w:rsidRPr="005F3C9A" w:rsidTr="00847BC5">
        <w:trPr>
          <w:trHeight w:val="290"/>
        </w:trPr>
        <w:tc>
          <w:tcPr>
            <w:tcW w:w="1290" w:type="dxa"/>
            <w:noWrap/>
            <w:hideMark/>
          </w:tcPr>
          <w:p w:rsidR="00847BC5" w:rsidRPr="005F3C9A" w:rsidRDefault="00847BC5" w:rsidP="00847BC5">
            <w:r w:rsidRPr="005F3C9A">
              <w:t>80-84</w:t>
            </w:r>
          </w:p>
        </w:tc>
        <w:tc>
          <w:tcPr>
            <w:tcW w:w="1414" w:type="dxa"/>
            <w:noWrap/>
          </w:tcPr>
          <w:p w:rsidR="00847BC5" w:rsidRPr="00EA740A" w:rsidRDefault="00847BC5" w:rsidP="00847BC5">
            <w:r w:rsidRPr="00EA740A">
              <w:t xml:space="preserve"> 18,195 </w:t>
            </w:r>
          </w:p>
        </w:tc>
        <w:tc>
          <w:tcPr>
            <w:tcW w:w="1414" w:type="dxa"/>
            <w:noWrap/>
          </w:tcPr>
          <w:p w:rsidR="00847BC5" w:rsidRPr="00EA740A" w:rsidRDefault="00847BC5" w:rsidP="00847BC5">
            <w:r w:rsidRPr="00EA740A">
              <w:t xml:space="preserve"> 1,722 </w:t>
            </w:r>
          </w:p>
        </w:tc>
        <w:tc>
          <w:tcPr>
            <w:tcW w:w="1415" w:type="dxa"/>
            <w:noWrap/>
          </w:tcPr>
          <w:p w:rsidR="00847BC5" w:rsidRPr="00EA740A" w:rsidRDefault="00847BC5" w:rsidP="00847BC5">
            <w:r w:rsidRPr="00EA740A">
              <w:t xml:space="preserve"> 677 </w:t>
            </w:r>
          </w:p>
        </w:tc>
        <w:tc>
          <w:tcPr>
            <w:tcW w:w="1414" w:type="dxa"/>
            <w:noWrap/>
          </w:tcPr>
          <w:p w:rsidR="00847BC5" w:rsidRPr="00EA740A" w:rsidRDefault="00847BC5" w:rsidP="00847BC5">
            <w:r w:rsidRPr="00EA740A">
              <w:t xml:space="preserve"> 2,406 </w:t>
            </w:r>
          </w:p>
        </w:tc>
        <w:tc>
          <w:tcPr>
            <w:tcW w:w="1414" w:type="dxa"/>
            <w:noWrap/>
          </w:tcPr>
          <w:p w:rsidR="00847BC5" w:rsidRPr="00EA740A" w:rsidRDefault="00847BC5" w:rsidP="00847BC5">
            <w:r w:rsidRPr="00EA740A">
              <w:t xml:space="preserve"> 241 </w:t>
            </w:r>
          </w:p>
        </w:tc>
        <w:tc>
          <w:tcPr>
            <w:tcW w:w="1415" w:type="dxa"/>
            <w:noWrap/>
          </w:tcPr>
          <w:p w:rsidR="00847BC5" w:rsidRPr="00EA740A" w:rsidRDefault="00847BC5" w:rsidP="00847BC5">
            <w:r w:rsidRPr="00EA740A">
              <w:t xml:space="preserve"> 2,935 </w:t>
            </w:r>
          </w:p>
        </w:tc>
      </w:tr>
      <w:tr w:rsidR="00847BC5" w:rsidRPr="005F3C9A" w:rsidTr="00847BC5">
        <w:trPr>
          <w:trHeight w:val="290"/>
        </w:trPr>
        <w:tc>
          <w:tcPr>
            <w:tcW w:w="1290" w:type="dxa"/>
            <w:noWrap/>
            <w:hideMark/>
          </w:tcPr>
          <w:p w:rsidR="00847BC5" w:rsidRPr="005F3C9A" w:rsidRDefault="00847BC5" w:rsidP="00847BC5">
            <w:r w:rsidRPr="005F3C9A">
              <w:t>85-89</w:t>
            </w:r>
          </w:p>
        </w:tc>
        <w:tc>
          <w:tcPr>
            <w:tcW w:w="1414" w:type="dxa"/>
            <w:noWrap/>
          </w:tcPr>
          <w:p w:rsidR="00847BC5" w:rsidRPr="00EA740A" w:rsidRDefault="00847BC5" w:rsidP="00847BC5">
            <w:r w:rsidRPr="00EA740A">
              <w:t xml:space="preserve"> 19,426 </w:t>
            </w:r>
          </w:p>
        </w:tc>
        <w:tc>
          <w:tcPr>
            <w:tcW w:w="1414" w:type="dxa"/>
            <w:noWrap/>
          </w:tcPr>
          <w:p w:rsidR="00847BC5" w:rsidRPr="00EA740A" w:rsidRDefault="00847BC5" w:rsidP="00847BC5">
            <w:r w:rsidRPr="00EA740A">
              <w:t xml:space="preserve"> 4,781 </w:t>
            </w:r>
          </w:p>
        </w:tc>
        <w:tc>
          <w:tcPr>
            <w:tcW w:w="1415" w:type="dxa"/>
            <w:noWrap/>
          </w:tcPr>
          <w:p w:rsidR="00847BC5" w:rsidRPr="00EA740A" w:rsidRDefault="00847BC5" w:rsidP="00847BC5">
            <w:r w:rsidRPr="00EA740A">
              <w:t xml:space="preserve"> 34 </w:t>
            </w:r>
          </w:p>
        </w:tc>
        <w:tc>
          <w:tcPr>
            <w:tcW w:w="1414" w:type="dxa"/>
            <w:noWrap/>
          </w:tcPr>
          <w:p w:rsidR="00847BC5" w:rsidRPr="00EA740A" w:rsidRDefault="00847BC5" w:rsidP="00847BC5">
            <w:r w:rsidRPr="00EA740A">
              <w:t xml:space="preserve"> 2,817 </w:t>
            </w:r>
          </w:p>
        </w:tc>
        <w:tc>
          <w:tcPr>
            <w:tcW w:w="1414" w:type="dxa"/>
            <w:noWrap/>
          </w:tcPr>
          <w:p w:rsidR="00847BC5" w:rsidRPr="00EA740A" w:rsidRDefault="00847BC5" w:rsidP="00847BC5">
            <w:r w:rsidRPr="00EA740A">
              <w:t xml:space="preserve"> 231 </w:t>
            </w:r>
          </w:p>
        </w:tc>
        <w:tc>
          <w:tcPr>
            <w:tcW w:w="1415" w:type="dxa"/>
            <w:noWrap/>
          </w:tcPr>
          <w:p w:rsidR="00847BC5" w:rsidRPr="00EA740A" w:rsidRDefault="00847BC5" w:rsidP="00847BC5">
            <w:r w:rsidRPr="00EA740A">
              <w:t xml:space="preserve"> 2,362 </w:t>
            </w:r>
          </w:p>
        </w:tc>
      </w:tr>
      <w:tr w:rsidR="00847BC5" w:rsidRPr="005F3C9A" w:rsidTr="00847BC5">
        <w:trPr>
          <w:trHeight w:val="290"/>
        </w:trPr>
        <w:tc>
          <w:tcPr>
            <w:tcW w:w="1290" w:type="dxa"/>
            <w:noWrap/>
            <w:hideMark/>
          </w:tcPr>
          <w:p w:rsidR="00847BC5" w:rsidRPr="005F3C9A" w:rsidRDefault="00847BC5" w:rsidP="00847BC5">
            <w:r w:rsidRPr="005F3C9A">
              <w:t>90+</w:t>
            </w:r>
          </w:p>
        </w:tc>
        <w:tc>
          <w:tcPr>
            <w:tcW w:w="1414" w:type="dxa"/>
            <w:noWrap/>
          </w:tcPr>
          <w:p w:rsidR="00847BC5" w:rsidRPr="00EA740A" w:rsidRDefault="00847BC5" w:rsidP="00847BC5">
            <w:r w:rsidRPr="00EA740A">
              <w:t xml:space="preserve"> 21,268 </w:t>
            </w:r>
          </w:p>
        </w:tc>
        <w:tc>
          <w:tcPr>
            <w:tcW w:w="1414" w:type="dxa"/>
            <w:noWrap/>
          </w:tcPr>
          <w:p w:rsidR="00847BC5" w:rsidRPr="00EA740A" w:rsidRDefault="00847BC5" w:rsidP="00847BC5">
            <w:r w:rsidRPr="00EA740A">
              <w:t xml:space="preserve"> 2,263 </w:t>
            </w:r>
          </w:p>
        </w:tc>
        <w:tc>
          <w:tcPr>
            <w:tcW w:w="1415" w:type="dxa"/>
            <w:noWrap/>
          </w:tcPr>
          <w:p w:rsidR="00847BC5" w:rsidRPr="00EA740A" w:rsidRDefault="00847BC5" w:rsidP="00847BC5">
            <w:r w:rsidRPr="00EA740A">
              <w:t xml:space="preserve"> 15 </w:t>
            </w:r>
          </w:p>
        </w:tc>
        <w:tc>
          <w:tcPr>
            <w:tcW w:w="1414" w:type="dxa"/>
            <w:noWrap/>
          </w:tcPr>
          <w:p w:rsidR="00847BC5" w:rsidRPr="00EA740A" w:rsidRDefault="00847BC5" w:rsidP="00847BC5">
            <w:r w:rsidRPr="00EA740A">
              <w:t xml:space="preserve"> 3,192 </w:t>
            </w:r>
          </w:p>
        </w:tc>
        <w:tc>
          <w:tcPr>
            <w:tcW w:w="1414" w:type="dxa"/>
            <w:noWrap/>
          </w:tcPr>
          <w:p w:rsidR="00847BC5" w:rsidRPr="00EA740A" w:rsidRDefault="00847BC5" w:rsidP="00847BC5">
            <w:r w:rsidRPr="00EA740A">
              <w:t xml:space="preserve"> 212 </w:t>
            </w:r>
          </w:p>
        </w:tc>
        <w:tc>
          <w:tcPr>
            <w:tcW w:w="1415" w:type="dxa"/>
            <w:noWrap/>
          </w:tcPr>
          <w:p w:rsidR="00847BC5" w:rsidRPr="00EA740A" w:rsidRDefault="00847BC5" w:rsidP="00847BC5">
            <w:r w:rsidRPr="00EA740A">
              <w:t xml:space="preserve"> 1,992 </w:t>
            </w:r>
          </w:p>
        </w:tc>
      </w:tr>
      <w:tr w:rsidR="00847BC5" w:rsidRPr="005F3C9A" w:rsidTr="00847BC5">
        <w:trPr>
          <w:trHeight w:val="290"/>
        </w:trPr>
        <w:tc>
          <w:tcPr>
            <w:tcW w:w="1290" w:type="dxa"/>
            <w:noWrap/>
            <w:hideMark/>
          </w:tcPr>
          <w:p w:rsidR="00847BC5" w:rsidRPr="005F3C9A" w:rsidRDefault="00847BC5" w:rsidP="00847BC5">
            <w:r w:rsidRPr="005F3C9A">
              <w:t>Females total</w:t>
            </w:r>
          </w:p>
        </w:tc>
        <w:tc>
          <w:tcPr>
            <w:tcW w:w="1414" w:type="dxa"/>
            <w:noWrap/>
          </w:tcPr>
          <w:p w:rsidR="00847BC5" w:rsidRPr="00EA740A" w:rsidRDefault="00847BC5" w:rsidP="00847BC5">
            <w:r w:rsidRPr="00EA740A">
              <w:t xml:space="preserve"> 70,580 </w:t>
            </w:r>
          </w:p>
        </w:tc>
        <w:tc>
          <w:tcPr>
            <w:tcW w:w="1414" w:type="dxa"/>
            <w:noWrap/>
          </w:tcPr>
          <w:p w:rsidR="00847BC5" w:rsidRPr="00EA740A" w:rsidRDefault="00847BC5" w:rsidP="00847BC5">
            <w:r w:rsidRPr="00EA740A">
              <w:t xml:space="preserve"> 23,376 </w:t>
            </w:r>
          </w:p>
        </w:tc>
        <w:tc>
          <w:tcPr>
            <w:tcW w:w="1415" w:type="dxa"/>
            <w:noWrap/>
          </w:tcPr>
          <w:p w:rsidR="00847BC5" w:rsidRPr="00EA740A" w:rsidRDefault="00847BC5" w:rsidP="00847BC5">
            <w:r w:rsidRPr="00EA740A">
              <w:t xml:space="preserve"> 4,991 </w:t>
            </w:r>
          </w:p>
        </w:tc>
        <w:tc>
          <w:tcPr>
            <w:tcW w:w="1414" w:type="dxa"/>
            <w:noWrap/>
          </w:tcPr>
          <w:p w:rsidR="00847BC5" w:rsidRPr="00EA740A" w:rsidRDefault="00847BC5" w:rsidP="00847BC5">
            <w:r w:rsidRPr="00EA740A">
              <w:t xml:space="preserve"> 20,456 </w:t>
            </w:r>
          </w:p>
        </w:tc>
        <w:tc>
          <w:tcPr>
            <w:tcW w:w="1414" w:type="dxa"/>
            <w:noWrap/>
          </w:tcPr>
          <w:p w:rsidR="00847BC5" w:rsidRPr="00EA740A" w:rsidRDefault="00847BC5" w:rsidP="00847BC5">
            <w:r w:rsidRPr="00EA740A">
              <w:t xml:space="preserve"> 2,095 </w:t>
            </w:r>
          </w:p>
        </w:tc>
        <w:tc>
          <w:tcPr>
            <w:tcW w:w="1415" w:type="dxa"/>
            <w:noWrap/>
          </w:tcPr>
          <w:p w:rsidR="00847BC5" w:rsidRPr="00EA740A" w:rsidRDefault="00847BC5" w:rsidP="00847BC5">
            <w:r w:rsidRPr="00EA740A">
              <w:t xml:space="preserve"> 12,882 </w:t>
            </w:r>
          </w:p>
        </w:tc>
      </w:tr>
      <w:tr w:rsidR="00847BC5" w:rsidRPr="005F3C9A" w:rsidTr="00847BC5">
        <w:trPr>
          <w:trHeight w:val="290"/>
        </w:trPr>
        <w:tc>
          <w:tcPr>
            <w:tcW w:w="1290" w:type="dxa"/>
            <w:noWrap/>
            <w:hideMark/>
          </w:tcPr>
          <w:p w:rsidR="00847BC5" w:rsidRPr="005F3C9A" w:rsidRDefault="00847BC5" w:rsidP="00847BC5">
            <w:r w:rsidRPr="005F3C9A">
              <w:t>Total</w:t>
            </w:r>
          </w:p>
        </w:tc>
        <w:tc>
          <w:tcPr>
            <w:tcW w:w="1414" w:type="dxa"/>
            <w:noWrap/>
          </w:tcPr>
          <w:p w:rsidR="00847BC5" w:rsidRPr="00EA740A" w:rsidRDefault="00847BC5" w:rsidP="00847BC5">
            <w:r w:rsidRPr="00EA740A">
              <w:t xml:space="preserve"> 102,457 </w:t>
            </w:r>
          </w:p>
        </w:tc>
        <w:tc>
          <w:tcPr>
            <w:tcW w:w="1414" w:type="dxa"/>
            <w:noWrap/>
          </w:tcPr>
          <w:p w:rsidR="00847BC5" w:rsidRPr="00EA740A" w:rsidRDefault="00847BC5" w:rsidP="00847BC5">
            <w:r w:rsidRPr="00EA740A">
              <w:t xml:space="preserve"> 34,729 </w:t>
            </w:r>
          </w:p>
        </w:tc>
        <w:tc>
          <w:tcPr>
            <w:tcW w:w="1415" w:type="dxa"/>
            <w:noWrap/>
          </w:tcPr>
          <w:p w:rsidR="00847BC5" w:rsidRPr="00EA740A" w:rsidRDefault="00847BC5" w:rsidP="00847BC5">
            <w:r w:rsidRPr="00EA740A">
              <w:t xml:space="preserve"> 16,856 </w:t>
            </w:r>
          </w:p>
        </w:tc>
        <w:tc>
          <w:tcPr>
            <w:tcW w:w="1414" w:type="dxa"/>
            <w:noWrap/>
          </w:tcPr>
          <w:p w:rsidR="00847BC5" w:rsidRPr="00EA740A" w:rsidRDefault="00847BC5" w:rsidP="00847BC5">
            <w:r w:rsidRPr="00EA740A">
              <w:t xml:space="preserve"> 37,379 </w:t>
            </w:r>
          </w:p>
        </w:tc>
        <w:tc>
          <w:tcPr>
            <w:tcW w:w="1414" w:type="dxa"/>
            <w:noWrap/>
          </w:tcPr>
          <w:p w:rsidR="00847BC5" w:rsidRPr="00EA740A" w:rsidRDefault="00847BC5" w:rsidP="00847BC5">
            <w:r w:rsidRPr="00EA740A">
              <w:t xml:space="preserve"> 3,631 </w:t>
            </w:r>
          </w:p>
        </w:tc>
        <w:tc>
          <w:tcPr>
            <w:tcW w:w="1415" w:type="dxa"/>
            <w:noWrap/>
          </w:tcPr>
          <w:p w:rsidR="00847BC5" w:rsidRDefault="00847BC5" w:rsidP="00847BC5">
            <w:r w:rsidRPr="00EA740A">
              <w:t xml:space="preserve"> 18,916 </w:t>
            </w:r>
          </w:p>
        </w:tc>
      </w:tr>
    </w:tbl>
    <w:p w:rsidR="00993AF5" w:rsidRDefault="00993AF5" w:rsidP="00FC5B9B"/>
    <w:p w:rsidR="00FC5B9B" w:rsidRPr="00993AF5" w:rsidRDefault="00FC5B9B" w:rsidP="00FC5B9B">
      <w:pPr>
        <w:rPr>
          <w:b/>
        </w:rPr>
      </w:pPr>
      <w:r w:rsidRPr="00993AF5">
        <w:rPr>
          <w:b/>
        </w:rPr>
        <w:t>Table B.6: Blindness (&lt;6/60) by age, gender &amp; disease type, Wales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993AF5" w:rsidRPr="005F3C9A" w:rsidTr="00847BC5">
        <w:trPr>
          <w:trHeight w:val="290"/>
        </w:trPr>
        <w:tc>
          <w:tcPr>
            <w:tcW w:w="1290" w:type="dxa"/>
            <w:noWrap/>
            <w:hideMark/>
          </w:tcPr>
          <w:p w:rsidR="00993AF5" w:rsidRPr="005F3C9A" w:rsidRDefault="00993AF5" w:rsidP="00847BC5">
            <w:pPr>
              <w:rPr>
                <w:b/>
              </w:rPr>
            </w:pPr>
            <w:r w:rsidRPr="005F3C9A">
              <w:rPr>
                <w:b/>
              </w:rPr>
              <w:t>AMD</w:t>
            </w:r>
          </w:p>
        </w:tc>
        <w:tc>
          <w:tcPr>
            <w:tcW w:w="1414" w:type="dxa"/>
            <w:noWrap/>
            <w:hideMark/>
          </w:tcPr>
          <w:p w:rsidR="00993AF5" w:rsidRPr="005F3C9A" w:rsidRDefault="00993AF5" w:rsidP="00847BC5">
            <w:pPr>
              <w:rPr>
                <w:b/>
              </w:rPr>
            </w:pPr>
            <w:r w:rsidRPr="005F3C9A">
              <w:rPr>
                <w:b/>
              </w:rPr>
              <w:t>Cataract</w:t>
            </w:r>
          </w:p>
        </w:tc>
        <w:tc>
          <w:tcPr>
            <w:tcW w:w="1414" w:type="dxa"/>
            <w:noWrap/>
            <w:hideMark/>
          </w:tcPr>
          <w:p w:rsidR="00993AF5" w:rsidRPr="005F3C9A" w:rsidRDefault="00993AF5" w:rsidP="00847BC5">
            <w:pPr>
              <w:rPr>
                <w:b/>
              </w:rPr>
            </w:pPr>
            <w:r w:rsidRPr="005F3C9A">
              <w:rPr>
                <w:b/>
              </w:rPr>
              <w:t>DR</w:t>
            </w:r>
          </w:p>
        </w:tc>
        <w:tc>
          <w:tcPr>
            <w:tcW w:w="1415" w:type="dxa"/>
            <w:noWrap/>
            <w:hideMark/>
          </w:tcPr>
          <w:p w:rsidR="00993AF5" w:rsidRPr="005F3C9A" w:rsidRDefault="00993AF5" w:rsidP="00847BC5">
            <w:pPr>
              <w:rPr>
                <w:b/>
              </w:rPr>
            </w:pPr>
            <w:r w:rsidRPr="005F3C9A">
              <w:rPr>
                <w:b/>
              </w:rPr>
              <w:t>Glaucoma</w:t>
            </w:r>
          </w:p>
        </w:tc>
        <w:tc>
          <w:tcPr>
            <w:tcW w:w="1414" w:type="dxa"/>
            <w:noWrap/>
            <w:hideMark/>
          </w:tcPr>
          <w:p w:rsidR="00993AF5" w:rsidRPr="005F3C9A" w:rsidRDefault="00993AF5" w:rsidP="00847BC5">
            <w:pPr>
              <w:rPr>
                <w:b/>
              </w:rPr>
            </w:pPr>
            <w:r w:rsidRPr="005F3C9A">
              <w:rPr>
                <w:b/>
              </w:rPr>
              <w:t>RE</w:t>
            </w:r>
          </w:p>
        </w:tc>
        <w:tc>
          <w:tcPr>
            <w:tcW w:w="1414" w:type="dxa"/>
            <w:noWrap/>
            <w:hideMark/>
          </w:tcPr>
          <w:p w:rsidR="00993AF5" w:rsidRPr="005F3C9A" w:rsidRDefault="00993AF5" w:rsidP="00847BC5">
            <w:pPr>
              <w:rPr>
                <w:b/>
              </w:rPr>
            </w:pPr>
            <w:r w:rsidRPr="005F3C9A">
              <w:rPr>
                <w:b/>
              </w:rPr>
              <w:t>Other</w:t>
            </w:r>
          </w:p>
        </w:tc>
        <w:tc>
          <w:tcPr>
            <w:tcW w:w="1415" w:type="dxa"/>
            <w:noWrap/>
            <w:hideMark/>
          </w:tcPr>
          <w:p w:rsidR="00993AF5" w:rsidRPr="005F3C9A" w:rsidRDefault="00993AF5" w:rsidP="00847BC5">
            <w:pPr>
              <w:rPr>
                <w:b/>
              </w:rPr>
            </w:pPr>
            <w:r w:rsidRPr="005F3C9A">
              <w:rPr>
                <w:b/>
              </w:rPr>
              <w:t>Total</w:t>
            </w:r>
          </w:p>
        </w:tc>
      </w:tr>
      <w:tr w:rsidR="00993AF5" w:rsidRPr="005F3C9A" w:rsidTr="00847BC5">
        <w:trPr>
          <w:trHeight w:val="290"/>
        </w:trPr>
        <w:tc>
          <w:tcPr>
            <w:tcW w:w="1290" w:type="dxa"/>
            <w:noWrap/>
            <w:hideMark/>
          </w:tcPr>
          <w:p w:rsidR="00993AF5" w:rsidRPr="005F3C9A" w:rsidRDefault="00993AF5" w:rsidP="00847BC5">
            <w:pPr>
              <w:rPr>
                <w:b/>
              </w:rPr>
            </w:pPr>
            <w:r w:rsidRPr="005F3C9A">
              <w:rPr>
                <w:b/>
              </w:rPr>
              <w:t>Males</w:t>
            </w:r>
          </w:p>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r>
      <w:tr w:rsidR="00094C6B" w:rsidRPr="005F3C9A" w:rsidTr="00847BC5">
        <w:trPr>
          <w:trHeight w:val="290"/>
        </w:trPr>
        <w:tc>
          <w:tcPr>
            <w:tcW w:w="1290" w:type="dxa"/>
            <w:noWrap/>
            <w:hideMark/>
          </w:tcPr>
          <w:p w:rsidR="00094C6B" w:rsidRPr="005F3C9A" w:rsidRDefault="00094C6B" w:rsidP="00094C6B">
            <w:r w:rsidRPr="005F3C9A">
              <w:t>0- 39</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 </w:t>
            </w:r>
          </w:p>
        </w:tc>
        <w:tc>
          <w:tcPr>
            <w:tcW w:w="1415" w:type="dxa"/>
            <w:noWrap/>
          </w:tcPr>
          <w:p w:rsidR="00094C6B" w:rsidRPr="006C31A9" w:rsidRDefault="00094C6B" w:rsidP="00094C6B">
            <w:r w:rsidRPr="006C31A9">
              <w:t xml:space="preserve"> 23 </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11 </w:t>
            </w:r>
          </w:p>
        </w:tc>
        <w:tc>
          <w:tcPr>
            <w:tcW w:w="1415" w:type="dxa"/>
            <w:noWrap/>
          </w:tcPr>
          <w:p w:rsidR="00094C6B" w:rsidRPr="006C31A9" w:rsidRDefault="00094C6B" w:rsidP="00094C6B">
            <w:r w:rsidRPr="006C31A9">
              <w:t xml:space="preserve"> 14 </w:t>
            </w:r>
          </w:p>
        </w:tc>
      </w:tr>
      <w:tr w:rsidR="00094C6B" w:rsidRPr="005F3C9A" w:rsidTr="00847BC5">
        <w:trPr>
          <w:trHeight w:val="290"/>
        </w:trPr>
        <w:tc>
          <w:tcPr>
            <w:tcW w:w="1290" w:type="dxa"/>
            <w:noWrap/>
            <w:hideMark/>
          </w:tcPr>
          <w:p w:rsidR="00094C6B" w:rsidRPr="005F3C9A" w:rsidRDefault="00094C6B" w:rsidP="00094C6B">
            <w:r w:rsidRPr="005F3C9A">
              <w:t>40-44</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 </w:t>
            </w:r>
          </w:p>
        </w:tc>
        <w:tc>
          <w:tcPr>
            <w:tcW w:w="1415" w:type="dxa"/>
            <w:noWrap/>
          </w:tcPr>
          <w:p w:rsidR="00094C6B" w:rsidRPr="006C31A9" w:rsidRDefault="00094C6B" w:rsidP="00094C6B">
            <w:r w:rsidRPr="006C31A9">
              <w:t xml:space="preserve"> 31 </w:t>
            </w:r>
          </w:p>
        </w:tc>
        <w:tc>
          <w:tcPr>
            <w:tcW w:w="1414" w:type="dxa"/>
            <w:noWrap/>
          </w:tcPr>
          <w:p w:rsidR="00094C6B" w:rsidRPr="006C31A9" w:rsidRDefault="00094C6B" w:rsidP="00094C6B">
            <w:r w:rsidRPr="006C31A9">
              <w:t xml:space="preserve"> 36 </w:t>
            </w:r>
          </w:p>
        </w:tc>
        <w:tc>
          <w:tcPr>
            <w:tcW w:w="1414" w:type="dxa"/>
            <w:noWrap/>
          </w:tcPr>
          <w:p w:rsidR="00094C6B" w:rsidRPr="006C31A9" w:rsidRDefault="00094C6B" w:rsidP="00094C6B">
            <w:r w:rsidRPr="006C31A9">
              <w:t xml:space="preserve"> 3 </w:t>
            </w:r>
          </w:p>
        </w:tc>
        <w:tc>
          <w:tcPr>
            <w:tcW w:w="1415" w:type="dxa"/>
            <w:noWrap/>
          </w:tcPr>
          <w:p w:rsidR="00094C6B" w:rsidRPr="006C31A9" w:rsidRDefault="00094C6B" w:rsidP="00094C6B">
            <w:r w:rsidRPr="006C31A9">
              <w:t xml:space="preserve"> 6 </w:t>
            </w:r>
          </w:p>
        </w:tc>
      </w:tr>
      <w:tr w:rsidR="00094C6B" w:rsidRPr="005F3C9A" w:rsidTr="00847BC5">
        <w:trPr>
          <w:trHeight w:val="290"/>
        </w:trPr>
        <w:tc>
          <w:tcPr>
            <w:tcW w:w="1290" w:type="dxa"/>
            <w:noWrap/>
            <w:hideMark/>
          </w:tcPr>
          <w:p w:rsidR="00094C6B" w:rsidRPr="005F3C9A" w:rsidRDefault="00094C6B" w:rsidP="00094C6B">
            <w:r w:rsidRPr="005F3C9A">
              <w:t>45-49</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 </w:t>
            </w:r>
          </w:p>
        </w:tc>
        <w:tc>
          <w:tcPr>
            <w:tcW w:w="1415" w:type="dxa"/>
            <w:noWrap/>
          </w:tcPr>
          <w:p w:rsidR="00094C6B" w:rsidRPr="006C31A9" w:rsidRDefault="00094C6B" w:rsidP="00094C6B">
            <w:r w:rsidRPr="006C31A9">
              <w:t xml:space="preserve"> 34 </w:t>
            </w:r>
          </w:p>
        </w:tc>
        <w:tc>
          <w:tcPr>
            <w:tcW w:w="1414" w:type="dxa"/>
            <w:noWrap/>
          </w:tcPr>
          <w:p w:rsidR="00094C6B" w:rsidRPr="006C31A9" w:rsidRDefault="00094C6B" w:rsidP="00094C6B">
            <w:r w:rsidRPr="006C31A9">
              <w:t xml:space="preserve"> 39 </w:t>
            </w:r>
          </w:p>
        </w:tc>
        <w:tc>
          <w:tcPr>
            <w:tcW w:w="1414" w:type="dxa"/>
            <w:noWrap/>
          </w:tcPr>
          <w:p w:rsidR="00094C6B" w:rsidRPr="006C31A9" w:rsidRDefault="00094C6B" w:rsidP="00094C6B">
            <w:r w:rsidRPr="006C31A9">
              <w:t xml:space="preserve"> 4 </w:t>
            </w:r>
          </w:p>
        </w:tc>
        <w:tc>
          <w:tcPr>
            <w:tcW w:w="1415" w:type="dxa"/>
            <w:noWrap/>
          </w:tcPr>
          <w:p w:rsidR="00094C6B" w:rsidRPr="006C31A9" w:rsidRDefault="00094C6B" w:rsidP="00094C6B">
            <w:r w:rsidRPr="006C31A9">
              <w:t xml:space="preserve"> 8 </w:t>
            </w:r>
          </w:p>
        </w:tc>
      </w:tr>
      <w:tr w:rsidR="00094C6B" w:rsidRPr="005F3C9A" w:rsidTr="00847BC5">
        <w:trPr>
          <w:trHeight w:val="290"/>
        </w:trPr>
        <w:tc>
          <w:tcPr>
            <w:tcW w:w="1290" w:type="dxa"/>
            <w:noWrap/>
            <w:hideMark/>
          </w:tcPr>
          <w:p w:rsidR="00094C6B" w:rsidRPr="005F3C9A" w:rsidRDefault="00094C6B" w:rsidP="00094C6B">
            <w:r w:rsidRPr="005F3C9A">
              <w:lastRenderedPageBreak/>
              <w:t>50-54</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36 </w:t>
            </w:r>
          </w:p>
        </w:tc>
        <w:tc>
          <w:tcPr>
            <w:tcW w:w="1415" w:type="dxa"/>
            <w:noWrap/>
          </w:tcPr>
          <w:p w:rsidR="00094C6B" w:rsidRPr="006C31A9" w:rsidRDefault="00094C6B" w:rsidP="00094C6B">
            <w:r w:rsidRPr="006C31A9">
              <w:t xml:space="preserve"> 85 </w:t>
            </w:r>
          </w:p>
        </w:tc>
        <w:tc>
          <w:tcPr>
            <w:tcW w:w="1414" w:type="dxa"/>
            <w:noWrap/>
          </w:tcPr>
          <w:p w:rsidR="00094C6B" w:rsidRPr="006C31A9" w:rsidRDefault="00094C6B" w:rsidP="00094C6B">
            <w:r w:rsidRPr="006C31A9">
              <w:t xml:space="preserve"> 39 </w:t>
            </w:r>
          </w:p>
        </w:tc>
        <w:tc>
          <w:tcPr>
            <w:tcW w:w="1414" w:type="dxa"/>
            <w:noWrap/>
          </w:tcPr>
          <w:p w:rsidR="00094C6B" w:rsidRPr="006C31A9" w:rsidRDefault="00094C6B" w:rsidP="00094C6B">
            <w:r w:rsidRPr="006C31A9">
              <w:t xml:space="preserve"> 4 </w:t>
            </w:r>
          </w:p>
        </w:tc>
        <w:tc>
          <w:tcPr>
            <w:tcW w:w="1415" w:type="dxa"/>
            <w:noWrap/>
          </w:tcPr>
          <w:p w:rsidR="00094C6B" w:rsidRPr="006C31A9" w:rsidRDefault="00094C6B" w:rsidP="00094C6B">
            <w:r w:rsidRPr="006C31A9">
              <w:t xml:space="preserve"> 10 </w:t>
            </w:r>
          </w:p>
        </w:tc>
      </w:tr>
      <w:tr w:rsidR="00094C6B" w:rsidRPr="005F3C9A" w:rsidTr="00847BC5">
        <w:trPr>
          <w:trHeight w:val="290"/>
        </w:trPr>
        <w:tc>
          <w:tcPr>
            <w:tcW w:w="1290" w:type="dxa"/>
            <w:noWrap/>
            <w:hideMark/>
          </w:tcPr>
          <w:p w:rsidR="00094C6B" w:rsidRPr="005F3C9A" w:rsidRDefault="00094C6B" w:rsidP="00094C6B">
            <w:r w:rsidRPr="005F3C9A">
              <w:t>55-59</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55 </w:t>
            </w:r>
          </w:p>
        </w:tc>
        <w:tc>
          <w:tcPr>
            <w:tcW w:w="1415" w:type="dxa"/>
            <w:noWrap/>
          </w:tcPr>
          <w:p w:rsidR="00094C6B" w:rsidRPr="006C31A9" w:rsidRDefault="00094C6B" w:rsidP="00094C6B">
            <w:r w:rsidRPr="006C31A9">
              <w:t xml:space="preserve"> 76 </w:t>
            </w:r>
          </w:p>
        </w:tc>
        <w:tc>
          <w:tcPr>
            <w:tcW w:w="1414" w:type="dxa"/>
            <w:noWrap/>
          </w:tcPr>
          <w:p w:rsidR="00094C6B" w:rsidRPr="006C31A9" w:rsidRDefault="00094C6B" w:rsidP="00094C6B">
            <w:r w:rsidRPr="006C31A9">
              <w:t xml:space="preserve"> 35 </w:t>
            </w:r>
          </w:p>
        </w:tc>
        <w:tc>
          <w:tcPr>
            <w:tcW w:w="1414" w:type="dxa"/>
            <w:noWrap/>
          </w:tcPr>
          <w:p w:rsidR="00094C6B" w:rsidRPr="006C31A9" w:rsidRDefault="00094C6B" w:rsidP="00094C6B">
            <w:r w:rsidRPr="006C31A9">
              <w:t xml:space="preserve"> 6 </w:t>
            </w:r>
          </w:p>
        </w:tc>
        <w:tc>
          <w:tcPr>
            <w:tcW w:w="1415" w:type="dxa"/>
            <w:noWrap/>
          </w:tcPr>
          <w:p w:rsidR="00094C6B" w:rsidRPr="006C31A9" w:rsidRDefault="00094C6B" w:rsidP="00094C6B">
            <w:r w:rsidRPr="006C31A9">
              <w:t xml:space="preserve"> 13 </w:t>
            </w:r>
          </w:p>
        </w:tc>
      </w:tr>
      <w:tr w:rsidR="00094C6B" w:rsidRPr="005F3C9A" w:rsidTr="00847BC5">
        <w:trPr>
          <w:trHeight w:val="290"/>
        </w:trPr>
        <w:tc>
          <w:tcPr>
            <w:tcW w:w="1290" w:type="dxa"/>
            <w:noWrap/>
            <w:hideMark/>
          </w:tcPr>
          <w:p w:rsidR="00094C6B" w:rsidRPr="005F3C9A" w:rsidRDefault="00094C6B" w:rsidP="00094C6B">
            <w:r w:rsidRPr="005F3C9A">
              <w:t>60-64</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90 </w:t>
            </w:r>
          </w:p>
        </w:tc>
        <w:tc>
          <w:tcPr>
            <w:tcW w:w="1415" w:type="dxa"/>
            <w:noWrap/>
          </w:tcPr>
          <w:p w:rsidR="00094C6B" w:rsidRPr="006C31A9" w:rsidRDefault="00094C6B" w:rsidP="00094C6B">
            <w:r w:rsidRPr="006C31A9">
              <w:t xml:space="preserve"> 77 </w:t>
            </w:r>
          </w:p>
        </w:tc>
        <w:tc>
          <w:tcPr>
            <w:tcW w:w="1414" w:type="dxa"/>
            <w:noWrap/>
          </w:tcPr>
          <w:p w:rsidR="00094C6B" w:rsidRPr="006C31A9" w:rsidRDefault="00094C6B" w:rsidP="00094C6B">
            <w:r w:rsidRPr="006C31A9">
              <w:t xml:space="preserve"> 142 </w:t>
            </w:r>
          </w:p>
        </w:tc>
        <w:tc>
          <w:tcPr>
            <w:tcW w:w="1414" w:type="dxa"/>
            <w:noWrap/>
          </w:tcPr>
          <w:p w:rsidR="00094C6B" w:rsidRPr="006C31A9" w:rsidRDefault="00094C6B" w:rsidP="00094C6B">
            <w:r w:rsidRPr="006C31A9">
              <w:t xml:space="preserve"> 10 </w:t>
            </w:r>
          </w:p>
        </w:tc>
        <w:tc>
          <w:tcPr>
            <w:tcW w:w="1415" w:type="dxa"/>
            <w:noWrap/>
          </w:tcPr>
          <w:p w:rsidR="00094C6B" w:rsidRPr="006C31A9" w:rsidRDefault="00094C6B" w:rsidP="00094C6B">
            <w:r w:rsidRPr="006C31A9">
              <w:t xml:space="preserve"> 21 </w:t>
            </w:r>
          </w:p>
        </w:tc>
      </w:tr>
      <w:tr w:rsidR="00094C6B" w:rsidRPr="005F3C9A" w:rsidTr="00847BC5">
        <w:trPr>
          <w:trHeight w:val="290"/>
        </w:trPr>
        <w:tc>
          <w:tcPr>
            <w:tcW w:w="1290" w:type="dxa"/>
            <w:noWrap/>
            <w:hideMark/>
          </w:tcPr>
          <w:p w:rsidR="00094C6B" w:rsidRPr="005F3C9A" w:rsidRDefault="00094C6B" w:rsidP="00094C6B">
            <w:r w:rsidRPr="005F3C9A">
              <w:t>65-69</w:t>
            </w:r>
          </w:p>
        </w:tc>
        <w:tc>
          <w:tcPr>
            <w:tcW w:w="1414" w:type="dxa"/>
            <w:noWrap/>
          </w:tcPr>
          <w:p w:rsidR="00094C6B" w:rsidRPr="006C31A9" w:rsidRDefault="00094C6B" w:rsidP="00094C6B">
            <w:r w:rsidRPr="006C31A9">
              <w:t xml:space="preserve"> 15 </w:t>
            </w:r>
          </w:p>
        </w:tc>
        <w:tc>
          <w:tcPr>
            <w:tcW w:w="1414" w:type="dxa"/>
            <w:noWrap/>
          </w:tcPr>
          <w:p w:rsidR="00094C6B" w:rsidRPr="006C31A9" w:rsidRDefault="00094C6B" w:rsidP="00094C6B">
            <w:r w:rsidRPr="006C31A9">
              <w:t xml:space="preserve"> 154 </w:t>
            </w:r>
          </w:p>
        </w:tc>
        <w:tc>
          <w:tcPr>
            <w:tcW w:w="1415" w:type="dxa"/>
            <w:noWrap/>
          </w:tcPr>
          <w:p w:rsidR="00094C6B" w:rsidRPr="006C31A9" w:rsidRDefault="00094C6B" w:rsidP="00094C6B">
            <w:r w:rsidRPr="006C31A9">
              <w:t xml:space="preserve"> 126 </w:t>
            </w:r>
          </w:p>
        </w:tc>
        <w:tc>
          <w:tcPr>
            <w:tcW w:w="1414" w:type="dxa"/>
            <w:noWrap/>
          </w:tcPr>
          <w:p w:rsidR="00094C6B" w:rsidRPr="006C31A9" w:rsidRDefault="00094C6B" w:rsidP="00094C6B">
            <w:r w:rsidRPr="006C31A9">
              <w:t xml:space="preserve"> 195 </w:t>
            </w:r>
          </w:p>
        </w:tc>
        <w:tc>
          <w:tcPr>
            <w:tcW w:w="1414" w:type="dxa"/>
            <w:noWrap/>
          </w:tcPr>
          <w:p w:rsidR="00094C6B" w:rsidRPr="006C31A9" w:rsidRDefault="00094C6B" w:rsidP="00094C6B">
            <w:r w:rsidRPr="006C31A9">
              <w:t xml:space="preserve"> 15 </w:t>
            </w:r>
          </w:p>
        </w:tc>
        <w:tc>
          <w:tcPr>
            <w:tcW w:w="1415" w:type="dxa"/>
            <w:noWrap/>
          </w:tcPr>
          <w:p w:rsidR="00094C6B" w:rsidRPr="006C31A9" w:rsidRDefault="00094C6B" w:rsidP="00094C6B">
            <w:r w:rsidRPr="006C31A9">
              <w:t xml:space="preserve"> 34 </w:t>
            </w:r>
          </w:p>
        </w:tc>
      </w:tr>
      <w:tr w:rsidR="00094C6B" w:rsidRPr="005F3C9A" w:rsidTr="00847BC5">
        <w:trPr>
          <w:trHeight w:val="290"/>
        </w:trPr>
        <w:tc>
          <w:tcPr>
            <w:tcW w:w="1290" w:type="dxa"/>
            <w:noWrap/>
            <w:hideMark/>
          </w:tcPr>
          <w:p w:rsidR="00094C6B" w:rsidRPr="005F3C9A" w:rsidRDefault="00094C6B" w:rsidP="00094C6B">
            <w:r w:rsidRPr="005F3C9A">
              <w:t>70-74</w:t>
            </w:r>
          </w:p>
        </w:tc>
        <w:tc>
          <w:tcPr>
            <w:tcW w:w="1414" w:type="dxa"/>
            <w:noWrap/>
          </w:tcPr>
          <w:p w:rsidR="00094C6B" w:rsidRPr="006C31A9" w:rsidRDefault="00094C6B" w:rsidP="00094C6B">
            <w:r w:rsidRPr="006C31A9">
              <w:t xml:space="preserve"> 30 </w:t>
            </w:r>
          </w:p>
        </w:tc>
        <w:tc>
          <w:tcPr>
            <w:tcW w:w="1414" w:type="dxa"/>
            <w:noWrap/>
          </w:tcPr>
          <w:p w:rsidR="00094C6B" w:rsidRPr="006C31A9" w:rsidRDefault="00094C6B" w:rsidP="00094C6B">
            <w:r w:rsidRPr="006C31A9">
              <w:t xml:space="preserve"> 152 </w:t>
            </w:r>
          </w:p>
        </w:tc>
        <w:tc>
          <w:tcPr>
            <w:tcW w:w="1415" w:type="dxa"/>
            <w:noWrap/>
          </w:tcPr>
          <w:p w:rsidR="00094C6B" w:rsidRPr="006C31A9" w:rsidRDefault="00094C6B" w:rsidP="00094C6B">
            <w:r w:rsidRPr="006C31A9">
              <w:t xml:space="preserve"> 92 </w:t>
            </w:r>
          </w:p>
        </w:tc>
        <w:tc>
          <w:tcPr>
            <w:tcW w:w="1414" w:type="dxa"/>
            <w:noWrap/>
          </w:tcPr>
          <w:p w:rsidR="00094C6B" w:rsidRPr="006C31A9" w:rsidRDefault="00094C6B" w:rsidP="00094C6B">
            <w:r w:rsidRPr="006C31A9">
              <w:t xml:space="preserve"> 203 </w:t>
            </w:r>
          </w:p>
        </w:tc>
        <w:tc>
          <w:tcPr>
            <w:tcW w:w="1414" w:type="dxa"/>
            <w:noWrap/>
          </w:tcPr>
          <w:p w:rsidR="00094C6B" w:rsidRPr="006C31A9" w:rsidRDefault="00094C6B" w:rsidP="00094C6B">
            <w:r w:rsidRPr="006C31A9">
              <w:t xml:space="preserve"> 14 </w:t>
            </w:r>
          </w:p>
        </w:tc>
        <w:tc>
          <w:tcPr>
            <w:tcW w:w="1415" w:type="dxa"/>
            <w:noWrap/>
          </w:tcPr>
          <w:p w:rsidR="00094C6B" w:rsidRPr="006C31A9" w:rsidRDefault="00094C6B" w:rsidP="00094C6B">
            <w:r w:rsidRPr="006C31A9">
              <w:t xml:space="preserve"> 37 </w:t>
            </w:r>
          </w:p>
        </w:tc>
      </w:tr>
      <w:tr w:rsidR="00094C6B" w:rsidRPr="005F3C9A" w:rsidTr="00847BC5">
        <w:trPr>
          <w:trHeight w:val="290"/>
        </w:trPr>
        <w:tc>
          <w:tcPr>
            <w:tcW w:w="1290" w:type="dxa"/>
            <w:noWrap/>
            <w:hideMark/>
          </w:tcPr>
          <w:p w:rsidR="00094C6B" w:rsidRPr="005F3C9A" w:rsidRDefault="00094C6B" w:rsidP="00094C6B">
            <w:r w:rsidRPr="005F3C9A">
              <w:t>75-79</w:t>
            </w:r>
          </w:p>
        </w:tc>
        <w:tc>
          <w:tcPr>
            <w:tcW w:w="1414" w:type="dxa"/>
            <w:noWrap/>
          </w:tcPr>
          <w:p w:rsidR="00094C6B" w:rsidRPr="006C31A9" w:rsidRDefault="00094C6B" w:rsidP="00094C6B">
            <w:r w:rsidRPr="006C31A9">
              <w:t xml:space="preserve"> 385 </w:t>
            </w:r>
          </w:p>
        </w:tc>
        <w:tc>
          <w:tcPr>
            <w:tcW w:w="1414" w:type="dxa"/>
            <w:noWrap/>
          </w:tcPr>
          <w:p w:rsidR="00094C6B" w:rsidRPr="006C31A9" w:rsidRDefault="00094C6B" w:rsidP="00094C6B">
            <w:r w:rsidRPr="006C31A9">
              <w:t xml:space="preserve"> 43 </w:t>
            </w:r>
          </w:p>
        </w:tc>
        <w:tc>
          <w:tcPr>
            <w:tcW w:w="1415" w:type="dxa"/>
            <w:noWrap/>
          </w:tcPr>
          <w:p w:rsidR="00094C6B" w:rsidRPr="006C31A9" w:rsidRDefault="00094C6B" w:rsidP="00094C6B">
            <w:r w:rsidRPr="006C31A9">
              <w:t xml:space="preserve"> 135 </w:t>
            </w:r>
          </w:p>
        </w:tc>
        <w:tc>
          <w:tcPr>
            <w:tcW w:w="1414" w:type="dxa"/>
            <w:noWrap/>
          </w:tcPr>
          <w:p w:rsidR="00094C6B" w:rsidRPr="006C31A9" w:rsidRDefault="00094C6B" w:rsidP="00094C6B">
            <w:r w:rsidRPr="006C31A9">
              <w:t xml:space="preserve"> 128 </w:t>
            </w:r>
          </w:p>
        </w:tc>
        <w:tc>
          <w:tcPr>
            <w:tcW w:w="1414" w:type="dxa"/>
            <w:noWrap/>
          </w:tcPr>
          <w:p w:rsidR="00094C6B" w:rsidRPr="006C31A9" w:rsidRDefault="00094C6B" w:rsidP="00094C6B">
            <w:r w:rsidRPr="006C31A9">
              <w:t xml:space="preserve"> 6 </w:t>
            </w:r>
          </w:p>
        </w:tc>
        <w:tc>
          <w:tcPr>
            <w:tcW w:w="1415" w:type="dxa"/>
            <w:noWrap/>
          </w:tcPr>
          <w:p w:rsidR="00094C6B" w:rsidRPr="006C31A9" w:rsidRDefault="00094C6B" w:rsidP="00094C6B">
            <w:r w:rsidRPr="006C31A9">
              <w:t xml:space="preserve"> 29 </w:t>
            </w:r>
          </w:p>
        </w:tc>
      </w:tr>
      <w:tr w:rsidR="00094C6B" w:rsidRPr="005F3C9A" w:rsidTr="00847BC5">
        <w:trPr>
          <w:trHeight w:val="290"/>
        </w:trPr>
        <w:tc>
          <w:tcPr>
            <w:tcW w:w="1290" w:type="dxa"/>
            <w:noWrap/>
            <w:hideMark/>
          </w:tcPr>
          <w:p w:rsidR="00094C6B" w:rsidRPr="005F3C9A" w:rsidRDefault="00094C6B" w:rsidP="00094C6B">
            <w:r w:rsidRPr="005F3C9A">
              <w:t>80-84</w:t>
            </w:r>
          </w:p>
        </w:tc>
        <w:tc>
          <w:tcPr>
            <w:tcW w:w="1414" w:type="dxa"/>
            <w:noWrap/>
          </w:tcPr>
          <w:p w:rsidR="00094C6B" w:rsidRPr="006C31A9" w:rsidRDefault="00094C6B" w:rsidP="00094C6B">
            <w:r w:rsidRPr="006C31A9">
              <w:t xml:space="preserve"> 615 </w:t>
            </w:r>
          </w:p>
        </w:tc>
        <w:tc>
          <w:tcPr>
            <w:tcW w:w="1414" w:type="dxa"/>
            <w:noWrap/>
          </w:tcPr>
          <w:p w:rsidR="00094C6B" w:rsidRPr="006C31A9" w:rsidRDefault="00094C6B" w:rsidP="00094C6B">
            <w:r w:rsidRPr="006C31A9">
              <w:t xml:space="preserve"> 37 </w:t>
            </w:r>
          </w:p>
        </w:tc>
        <w:tc>
          <w:tcPr>
            <w:tcW w:w="1415" w:type="dxa"/>
            <w:noWrap/>
          </w:tcPr>
          <w:p w:rsidR="00094C6B" w:rsidRPr="006C31A9" w:rsidRDefault="00094C6B" w:rsidP="00094C6B">
            <w:r w:rsidRPr="006C31A9">
              <w:t xml:space="preserve"> 52 </w:t>
            </w:r>
          </w:p>
        </w:tc>
        <w:tc>
          <w:tcPr>
            <w:tcW w:w="1414" w:type="dxa"/>
            <w:noWrap/>
          </w:tcPr>
          <w:p w:rsidR="00094C6B" w:rsidRPr="006C31A9" w:rsidRDefault="00094C6B" w:rsidP="00094C6B">
            <w:r w:rsidRPr="006C31A9">
              <w:t xml:space="preserve"> 126 </w:t>
            </w:r>
          </w:p>
        </w:tc>
        <w:tc>
          <w:tcPr>
            <w:tcW w:w="1414" w:type="dxa"/>
            <w:noWrap/>
          </w:tcPr>
          <w:p w:rsidR="00094C6B" w:rsidRPr="006C31A9" w:rsidRDefault="00094C6B" w:rsidP="00094C6B">
            <w:r w:rsidRPr="006C31A9">
              <w:t xml:space="preserve"> 8 </w:t>
            </w:r>
          </w:p>
        </w:tc>
        <w:tc>
          <w:tcPr>
            <w:tcW w:w="1415" w:type="dxa"/>
            <w:noWrap/>
          </w:tcPr>
          <w:p w:rsidR="00094C6B" w:rsidRPr="006C31A9" w:rsidRDefault="00094C6B" w:rsidP="00094C6B">
            <w:r w:rsidRPr="006C31A9">
              <w:t xml:space="preserve"> 47 </w:t>
            </w:r>
          </w:p>
        </w:tc>
      </w:tr>
      <w:tr w:rsidR="00094C6B" w:rsidRPr="005F3C9A" w:rsidTr="00847BC5">
        <w:trPr>
          <w:trHeight w:val="290"/>
        </w:trPr>
        <w:tc>
          <w:tcPr>
            <w:tcW w:w="1290" w:type="dxa"/>
            <w:noWrap/>
            <w:hideMark/>
          </w:tcPr>
          <w:p w:rsidR="00094C6B" w:rsidRPr="005F3C9A" w:rsidRDefault="00094C6B" w:rsidP="00094C6B">
            <w:r w:rsidRPr="005F3C9A">
              <w:t>85-89</w:t>
            </w:r>
          </w:p>
        </w:tc>
        <w:tc>
          <w:tcPr>
            <w:tcW w:w="1414" w:type="dxa"/>
            <w:noWrap/>
          </w:tcPr>
          <w:p w:rsidR="00094C6B" w:rsidRPr="006C31A9" w:rsidRDefault="00094C6B" w:rsidP="00094C6B">
            <w:r w:rsidRPr="006C31A9">
              <w:t xml:space="preserve"> 564 </w:t>
            </w:r>
          </w:p>
        </w:tc>
        <w:tc>
          <w:tcPr>
            <w:tcW w:w="1414" w:type="dxa"/>
            <w:noWrap/>
          </w:tcPr>
          <w:p w:rsidR="00094C6B" w:rsidRPr="006C31A9" w:rsidRDefault="00094C6B" w:rsidP="00094C6B">
            <w:r w:rsidRPr="006C31A9">
              <w:t xml:space="preserve"> 100 </w:t>
            </w:r>
          </w:p>
        </w:tc>
        <w:tc>
          <w:tcPr>
            <w:tcW w:w="1415"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109 </w:t>
            </w:r>
          </w:p>
        </w:tc>
        <w:tc>
          <w:tcPr>
            <w:tcW w:w="1414" w:type="dxa"/>
            <w:noWrap/>
          </w:tcPr>
          <w:p w:rsidR="00094C6B" w:rsidRPr="006C31A9" w:rsidRDefault="00094C6B" w:rsidP="00094C6B">
            <w:r w:rsidRPr="006C31A9">
              <w:t xml:space="preserve"> 9 </w:t>
            </w:r>
          </w:p>
        </w:tc>
        <w:tc>
          <w:tcPr>
            <w:tcW w:w="1415" w:type="dxa"/>
            <w:noWrap/>
          </w:tcPr>
          <w:p w:rsidR="00094C6B" w:rsidRPr="006C31A9" w:rsidRDefault="00094C6B" w:rsidP="00094C6B">
            <w:r w:rsidRPr="006C31A9">
              <w:t xml:space="preserve"> 78 </w:t>
            </w:r>
          </w:p>
        </w:tc>
      </w:tr>
      <w:tr w:rsidR="00094C6B" w:rsidRPr="005F3C9A" w:rsidTr="00847BC5">
        <w:trPr>
          <w:trHeight w:val="290"/>
        </w:trPr>
        <w:tc>
          <w:tcPr>
            <w:tcW w:w="1290" w:type="dxa"/>
            <w:noWrap/>
            <w:hideMark/>
          </w:tcPr>
          <w:p w:rsidR="00094C6B" w:rsidRPr="005F3C9A" w:rsidRDefault="00094C6B" w:rsidP="00094C6B">
            <w:r w:rsidRPr="005F3C9A">
              <w:t>90+</w:t>
            </w:r>
          </w:p>
        </w:tc>
        <w:tc>
          <w:tcPr>
            <w:tcW w:w="1414" w:type="dxa"/>
            <w:noWrap/>
          </w:tcPr>
          <w:p w:rsidR="00094C6B" w:rsidRPr="006C31A9" w:rsidRDefault="00094C6B" w:rsidP="00094C6B">
            <w:r w:rsidRPr="006C31A9">
              <w:t xml:space="preserve"> 369 </w:t>
            </w:r>
          </w:p>
        </w:tc>
        <w:tc>
          <w:tcPr>
            <w:tcW w:w="1414" w:type="dxa"/>
            <w:noWrap/>
          </w:tcPr>
          <w:p w:rsidR="00094C6B" w:rsidRPr="006C31A9" w:rsidRDefault="00094C6B" w:rsidP="00094C6B">
            <w:r w:rsidRPr="006C31A9">
              <w:t xml:space="preserve"> 38 </w:t>
            </w:r>
          </w:p>
        </w:tc>
        <w:tc>
          <w:tcPr>
            <w:tcW w:w="1415"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19 </w:t>
            </w:r>
          </w:p>
        </w:tc>
        <w:tc>
          <w:tcPr>
            <w:tcW w:w="1414" w:type="dxa"/>
            <w:noWrap/>
          </w:tcPr>
          <w:p w:rsidR="00094C6B" w:rsidRPr="006C31A9" w:rsidRDefault="00094C6B" w:rsidP="00094C6B">
            <w:r w:rsidRPr="006C31A9">
              <w:t xml:space="preserve"> 4 </w:t>
            </w:r>
          </w:p>
        </w:tc>
        <w:tc>
          <w:tcPr>
            <w:tcW w:w="1415" w:type="dxa"/>
            <w:noWrap/>
          </w:tcPr>
          <w:p w:rsidR="00094C6B" w:rsidRPr="006C31A9" w:rsidRDefault="00094C6B" w:rsidP="00094C6B">
            <w:r w:rsidRPr="006C31A9">
              <w:t xml:space="preserve"> 73 </w:t>
            </w:r>
          </w:p>
        </w:tc>
      </w:tr>
      <w:tr w:rsidR="00094C6B" w:rsidRPr="005F3C9A" w:rsidTr="00847BC5">
        <w:trPr>
          <w:trHeight w:val="290"/>
        </w:trPr>
        <w:tc>
          <w:tcPr>
            <w:tcW w:w="1290" w:type="dxa"/>
            <w:noWrap/>
            <w:hideMark/>
          </w:tcPr>
          <w:p w:rsidR="00094C6B" w:rsidRPr="005F3C9A" w:rsidRDefault="00094C6B" w:rsidP="00094C6B">
            <w:r w:rsidRPr="005F3C9A">
              <w:t>Males total</w:t>
            </w:r>
          </w:p>
        </w:tc>
        <w:tc>
          <w:tcPr>
            <w:tcW w:w="1414" w:type="dxa"/>
            <w:noWrap/>
          </w:tcPr>
          <w:p w:rsidR="00094C6B" w:rsidRPr="006C31A9" w:rsidRDefault="00094C6B" w:rsidP="00094C6B">
            <w:r w:rsidRPr="006C31A9">
              <w:t xml:space="preserve"> 1,979 </w:t>
            </w:r>
          </w:p>
        </w:tc>
        <w:tc>
          <w:tcPr>
            <w:tcW w:w="1414" w:type="dxa"/>
            <w:noWrap/>
          </w:tcPr>
          <w:p w:rsidR="00094C6B" w:rsidRPr="006C31A9" w:rsidRDefault="00094C6B" w:rsidP="00094C6B">
            <w:r w:rsidRPr="006C31A9">
              <w:t xml:space="preserve"> 706 </w:t>
            </w:r>
          </w:p>
        </w:tc>
        <w:tc>
          <w:tcPr>
            <w:tcW w:w="1415" w:type="dxa"/>
            <w:noWrap/>
          </w:tcPr>
          <w:p w:rsidR="00094C6B" w:rsidRPr="006C31A9" w:rsidRDefault="00094C6B" w:rsidP="00094C6B">
            <w:r w:rsidRPr="006C31A9">
              <w:t xml:space="preserve"> 733 </w:t>
            </w:r>
          </w:p>
        </w:tc>
        <w:tc>
          <w:tcPr>
            <w:tcW w:w="1414" w:type="dxa"/>
            <w:noWrap/>
          </w:tcPr>
          <w:p w:rsidR="00094C6B" w:rsidRPr="006C31A9" w:rsidRDefault="00094C6B" w:rsidP="00094C6B">
            <w:r w:rsidRPr="006C31A9">
              <w:t xml:space="preserve"> 1,069 </w:t>
            </w:r>
          </w:p>
        </w:tc>
        <w:tc>
          <w:tcPr>
            <w:tcW w:w="1414" w:type="dxa"/>
            <w:noWrap/>
          </w:tcPr>
          <w:p w:rsidR="00094C6B" w:rsidRPr="006C31A9" w:rsidRDefault="00094C6B" w:rsidP="00094C6B">
            <w:r w:rsidRPr="006C31A9">
              <w:t xml:space="preserve"> 93 </w:t>
            </w:r>
          </w:p>
        </w:tc>
        <w:tc>
          <w:tcPr>
            <w:tcW w:w="1415" w:type="dxa"/>
            <w:noWrap/>
          </w:tcPr>
          <w:p w:rsidR="00094C6B" w:rsidRPr="006C31A9" w:rsidRDefault="00094C6B" w:rsidP="00094C6B">
            <w:r w:rsidRPr="006C31A9">
              <w:t xml:space="preserve"> 371 </w:t>
            </w:r>
          </w:p>
        </w:tc>
      </w:tr>
      <w:tr w:rsidR="00094C6B" w:rsidRPr="005F3C9A" w:rsidTr="00847BC5">
        <w:trPr>
          <w:trHeight w:val="290"/>
        </w:trPr>
        <w:tc>
          <w:tcPr>
            <w:tcW w:w="1290" w:type="dxa"/>
            <w:noWrap/>
            <w:hideMark/>
          </w:tcPr>
          <w:p w:rsidR="00094C6B" w:rsidRPr="005F3C9A" w:rsidRDefault="00094C6B" w:rsidP="00094C6B">
            <w:pPr>
              <w:rPr>
                <w:b/>
              </w:rPr>
            </w:pPr>
            <w:r w:rsidRPr="005F3C9A">
              <w:rPr>
                <w:b/>
              </w:rPr>
              <w:t>Female</w:t>
            </w:r>
          </w:p>
        </w:tc>
        <w:tc>
          <w:tcPr>
            <w:tcW w:w="1414" w:type="dxa"/>
            <w:noWrap/>
          </w:tcPr>
          <w:p w:rsidR="00094C6B" w:rsidRPr="006C31A9" w:rsidRDefault="00094C6B" w:rsidP="00094C6B">
            <w:r>
              <w:t xml:space="preserve"> </w:t>
            </w:r>
          </w:p>
        </w:tc>
        <w:tc>
          <w:tcPr>
            <w:tcW w:w="1414" w:type="dxa"/>
            <w:noWrap/>
          </w:tcPr>
          <w:p w:rsidR="00094C6B" w:rsidRPr="006C31A9" w:rsidRDefault="00094C6B" w:rsidP="00094C6B"/>
        </w:tc>
        <w:tc>
          <w:tcPr>
            <w:tcW w:w="1415" w:type="dxa"/>
            <w:noWrap/>
          </w:tcPr>
          <w:p w:rsidR="00094C6B" w:rsidRPr="006C31A9" w:rsidRDefault="00094C6B" w:rsidP="00094C6B"/>
        </w:tc>
        <w:tc>
          <w:tcPr>
            <w:tcW w:w="1414" w:type="dxa"/>
            <w:noWrap/>
          </w:tcPr>
          <w:p w:rsidR="00094C6B" w:rsidRPr="006C31A9" w:rsidRDefault="00094C6B" w:rsidP="00094C6B"/>
        </w:tc>
        <w:tc>
          <w:tcPr>
            <w:tcW w:w="1414" w:type="dxa"/>
            <w:noWrap/>
          </w:tcPr>
          <w:p w:rsidR="00094C6B" w:rsidRPr="006C31A9" w:rsidRDefault="00094C6B" w:rsidP="00094C6B"/>
        </w:tc>
        <w:tc>
          <w:tcPr>
            <w:tcW w:w="1415" w:type="dxa"/>
            <w:noWrap/>
          </w:tcPr>
          <w:p w:rsidR="00094C6B" w:rsidRPr="006C31A9" w:rsidRDefault="00094C6B" w:rsidP="00094C6B"/>
        </w:tc>
      </w:tr>
      <w:tr w:rsidR="00094C6B" w:rsidRPr="005F3C9A" w:rsidTr="00847BC5">
        <w:trPr>
          <w:trHeight w:val="290"/>
        </w:trPr>
        <w:tc>
          <w:tcPr>
            <w:tcW w:w="1290" w:type="dxa"/>
            <w:noWrap/>
            <w:hideMark/>
          </w:tcPr>
          <w:p w:rsidR="00094C6B" w:rsidRPr="005F3C9A" w:rsidRDefault="00094C6B" w:rsidP="00094C6B">
            <w:r w:rsidRPr="005F3C9A">
              <w:t>0- 39</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 </w:t>
            </w:r>
          </w:p>
        </w:tc>
        <w:tc>
          <w:tcPr>
            <w:tcW w:w="1415" w:type="dxa"/>
            <w:noWrap/>
          </w:tcPr>
          <w:p w:rsidR="00094C6B" w:rsidRPr="006C31A9" w:rsidRDefault="00094C6B" w:rsidP="00094C6B">
            <w:r w:rsidRPr="006C31A9">
              <w:t xml:space="preserve"> 11 </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9 </w:t>
            </w:r>
          </w:p>
        </w:tc>
        <w:tc>
          <w:tcPr>
            <w:tcW w:w="1415" w:type="dxa"/>
            <w:noWrap/>
          </w:tcPr>
          <w:p w:rsidR="00094C6B" w:rsidRPr="006C31A9" w:rsidRDefault="00094C6B" w:rsidP="00094C6B">
            <w:r w:rsidRPr="006C31A9">
              <w:t xml:space="preserve"> 12 </w:t>
            </w:r>
          </w:p>
        </w:tc>
      </w:tr>
      <w:tr w:rsidR="00094C6B" w:rsidRPr="005F3C9A" w:rsidTr="00847BC5">
        <w:trPr>
          <w:trHeight w:val="290"/>
        </w:trPr>
        <w:tc>
          <w:tcPr>
            <w:tcW w:w="1290" w:type="dxa"/>
            <w:noWrap/>
            <w:hideMark/>
          </w:tcPr>
          <w:p w:rsidR="00094C6B" w:rsidRPr="005F3C9A" w:rsidRDefault="00094C6B" w:rsidP="00094C6B">
            <w:r w:rsidRPr="005F3C9A">
              <w:t>40-44</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 </w:t>
            </w:r>
          </w:p>
        </w:tc>
        <w:tc>
          <w:tcPr>
            <w:tcW w:w="1415" w:type="dxa"/>
            <w:noWrap/>
          </w:tcPr>
          <w:p w:rsidR="00094C6B" w:rsidRPr="006C31A9" w:rsidRDefault="00094C6B" w:rsidP="00094C6B">
            <w:r w:rsidRPr="006C31A9">
              <w:t xml:space="preserve"> 11 </w:t>
            </w:r>
          </w:p>
        </w:tc>
        <w:tc>
          <w:tcPr>
            <w:tcW w:w="1414" w:type="dxa"/>
            <w:noWrap/>
          </w:tcPr>
          <w:p w:rsidR="00094C6B" w:rsidRPr="006C31A9" w:rsidRDefault="00094C6B" w:rsidP="00094C6B">
            <w:r w:rsidRPr="006C31A9">
              <w:t xml:space="preserve"> 30 </w:t>
            </w:r>
          </w:p>
        </w:tc>
        <w:tc>
          <w:tcPr>
            <w:tcW w:w="1414" w:type="dxa"/>
            <w:noWrap/>
          </w:tcPr>
          <w:p w:rsidR="00094C6B" w:rsidRPr="006C31A9" w:rsidRDefault="00094C6B" w:rsidP="00094C6B">
            <w:r w:rsidRPr="006C31A9">
              <w:t xml:space="preserve"> 4 </w:t>
            </w:r>
          </w:p>
        </w:tc>
        <w:tc>
          <w:tcPr>
            <w:tcW w:w="1415" w:type="dxa"/>
            <w:noWrap/>
          </w:tcPr>
          <w:p w:rsidR="00094C6B" w:rsidRPr="006C31A9" w:rsidRDefault="00094C6B" w:rsidP="00094C6B">
            <w:r w:rsidRPr="006C31A9">
              <w:t xml:space="preserve"> 7 </w:t>
            </w:r>
          </w:p>
        </w:tc>
      </w:tr>
      <w:tr w:rsidR="00094C6B" w:rsidRPr="005F3C9A" w:rsidTr="00847BC5">
        <w:trPr>
          <w:trHeight w:val="290"/>
        </w:trPr>
        <w:tc>
          <w:tcPr>
            <w:tcW w:w="1290" w:type="dxa"/>
            <w:noWrap/>
            <w:hideMark/>
          </w:tcPr>
          <w:p w:rsidR="00094C6B" w:rsidRPr="005F3C9A" w:rsidRDefault="00094C6B" w:rsidP="00094C6B">
            <w:r w:rsidRPr="005F3C9A">
              <w:t>45-49</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 </w:t>
            </w:r>
          </w:p>
        </w:tc>
        <w:tc>
          <w:tcPr>
            <w:tcW w:w="1415" w:type="dxa"/>
            <w:noWrap/>
          </w:tcPr>
          <w:p w:rsidR="00094C6B" w:rsidRPr="006C31A9" w:rsidRDefault="00094C6B" w:rsidP="00094C6B">
            <w:r w:rsidRPr="006C31A9">
              <w:t xml:space="preserve"> 12 </w:t>
            </w:r>
          </w:p>
        </w:tc>
        <w:tc>
          <w:tcPr>
            <w:tcW w:w="1414" w:type="dxa"/>
            <w:noWrap/>
          </w:tcPr>
          <w:p w:rsidR="00094C6B" w:rsidRPr="006C31A9" w:rsidRDefault="00094C6B" w:rsidP="00094C6B">
            <w:r w:rsidRPr="006C31A9">
              <w:t xml:space="preserve"> 32 </w:t>
            </w:r>
          </w:p>
        </w:tc>
        <w:tc>
          <w:tcPr>
            <w:tcW w:w="1414" w:type="dxa"/>
            <w:noWrap/>
          </w:tcPr>
          <w:p w:rsidR="00094C6B" w:rsidRPr="006C31A9" w:rsidRDefault="00094C6B" w:rsidP="00094C6B">
            <w:r w:rsidRPr="006C31A9">
              <w:t xml:space="preserve"> 6 </w:t>
            </w:r>
          </w:p>
        </w:tc>
        <w:tc>
          <w:tcPr>
            <w:tcW w:w="1415" w:type="dxa"/>
            <w:noWrap/>
          </w:tcPr>
          <w:p w:rsidR="00094C6B" w:rsidRPr="006C31A9" w:rsidRDefault="00094C6B" w:rsidP="00094C6B">
            <w:r w:rsidRPr="006C31A9">
              <w:t xml:space="preserve"> 10 </w:t>
            </w:r>
          </w:p>
        </w:tc>
      </w:tr>
      <w:tr w:rsidR="00094C6B" w:rsidRPr="005F3C9A" w:rsidTr="00847BC5">
        <w:trPr>
          <w:trHeight w:val="290"/>
        </w:trPr>
        <w:tc>
          <w:tcPr>
            <w:tcW w:w="1290" w:type="dxa"/>
            <w:noWrap/>
            <w:hideMark/>
          </w:tcPr>
          <w:p w:rsidR="00094C6B" w:rsidRPr="005F3C9A" w:rsidRDefault="00094C6B" w:rsidP="00094C6B">
            <w:r w:rsidRPr="005F3C9A">
              <w:t>50-54</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47 </w:t>
            </w:r>
          </w:p>
        </w:tc>
        <w:tc>
          <w:tcPr>
            <w:tcW w:w="1415" w:type="dxa"/>
            <w:noWrap/>
          </w:tcPr>
          <w:p w:rsidR="00094C6B" w:rsidRPr="006C31A9" w:rsidRDefault="00094C6B" w:rsidP="00094C6B">
            <w:r w:rsidRPr="006C31A9">
              <w:t xml:space="preserve"> 33 </w:t>
            </w:r>
          </w:p>
        </w:tc>
        <w:tc>
          <w:tcPr>
            <w:tcW w:w="1414" w:type="dxa"/>
            <w:noWrap/>
          </w:tcPr>
          <w:p w:rsidR="00094C6B" w:rsidRPr="006C31A9" w:rsidRDefault="00094C6B" w:rsidP="00094C6B">
            <w:r w:rsidRPr="006C31A9">
              <w:t xml:space="preserve"> 39 </w:t>
            </w:r>
          </w:p>
        </w:tc>
        <w:tc>
          <w:tcPr>
            <w:tcW w:w="1414" w:type="dxa"/>
            <w:noWrap/>
          </w:tcPr>
          <w:p w:rsidR="00094C6B" w:rsidRPr="006C31A9" w:rsidRDefault="00094C6B" w:rsidP="00094C6B">
            <w:r w:rsidRPr="006C31A9">
              <w:t xml:space="preserve"> 6 </w:t>
            </w:r>
          </w:p>
        </w:tc>
        <w:tc>
          <w:tcPr>
            <w:tcW w:w="1415" w:type="dxa"/>
            <w:noWrap/>
          </w:tcPr>
          <w:p w:rsidR="00094C6B" w:rsidRPr="006C31A9" w:rsidRDefault="00094C6B" w:rsidP="00094C6B">
            <w:r w:rsidRPr="006C31A9">
              <w:t xml:space="preserve"> 12 </w:t>
            </w:r>
          </w:p>
        </w:tc>
      </w:tr>
      <w:tr w:rsidR="00094C6B" w:rsidRPr="005F3C9A" w:rsidTr="00847BC5">
        <w:trPr>
          <w:trHeight w:val="290"/>
        </w:trPr>
        <w:tc>
          <w:tcPr>
            <w:tcW w:w="1290" w:type="dxa"/>
            <w:noWrap/>
            <w:hideMark/>
          </w:tcPr>
          <w:p w:rsidR="00094C6B" w:rsidRPr="005F3C9A" w:rsidRDefault="00094C6B" w:rsidP="00094C6B">
            <w:r w:rsidRPr="005F3C9A">
              <w:t>55-59</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78 </w:t>
            </w:r>
          </w:p>
        </w:tc>
        <w:tc>
          <w:tcPr>
            <w:tcW w:w="1415" w:type="dxa"/>
            <w:noWrap/>
          </w:tcPr>
          <w:p w:rsidR="00094C6B" w:rsidRPr="006C31A9" w:rsidRDefault="00094C6B" w:rsidP="00094C6B">
            <w:r w:rsidRPr="006C31A9">
              <w:t xml:space="preserve"> 30 </w:t>
            </w:r>
          </w:p>
        </w:tc>
        <w:tc>
          <w:tcPr>
            <w:tcW w:w="1414" w:type="dxa"/>
            <w:noWrap/>
          </w:tcPr>
          <w:p w:rsidR="00094C6B" w:rsidRPr="006C31A9" w:rsidRDefault="00094C6B" w:rsidP="00094C6B">
            <w:r w:rsidRPr="006C31A9">
              <w:t xml:space="preserve"> 35 </w:t>
            </w:r>
          </w:p>
        </w:tc>
        <w:tc>
          <w:tcPr>
            <w:tcW w:w="1414" w:type="dxa"/>
            <w:noWrap/>
          </w:tcPr>
          <w:p w:rsidR="00094C6B" w:rsidRPr="006C31A9" w:rsidRDefault="00094C6B" w:rsidP="00094C6B">
            <w:r w:rsidRPr="006C31A9">
              <w:t xml:space="preserve"> 7 </w:t>
            </w:r>
          </w:p>
        </w:tc>
        <w:tc>
          <w:tcPr>
            <w:tcW w:w="1415" w:type="dxa"/>
            <w:noWrap/>
          </w:tcPr>
          <w:p w:rsidR="00094C6B" w:rsidRPr="006C31A9" w:rsidRDefault="00094C6B" w:rsidP="00094C6B">
            <w:r w:rsidRPr="006C31A9">
              <w:t xml:space="preserve"> 15 </w:t>
            </w:r>
          </w:p>
        </w:tc>
      </w:tr>
      <w:tr w:rsidR="00094C6B" w:rsidRPr="005F3C9A" w:rsidTr="00847BC5">
        <w:trPr>
          <w:trHeight w:val="290"/>
        </w:trPr>
        <w:tc>
          <w:tcPr>
            <w:tcW w:w="1290" w:type="dxa"/>
            <w:noWrap/>
            <w:hideMark/>
          </w:tcPr>
          <w:p w:rsidR="00094C6B" w:rsidRPr="005F3C9A" w:rsidRDefault="00094C6B" w:rsidP="00094C6B">
            <w:r w:rsidRPr="005F3C9A">
              <w:t>60-64</w:t>
            </w:r>
          </w:p>
        </w:tc>
        <w:tc>
          <w:tcPr>
            <w:tcW w:w="1414" w:type="dxa"/>
            <w:noWrap/>
          </w:tcPr>
          <w:p w:rsidR="00094C6B" w:rsidRPr="006C31A9" w:rsidRDefault="00094C6B" w:rsidP="00094C6B">
            <w:r w:rsidRPr="006C31A9">
              <w:t xml:space="preserve"> - </w:t>
            </w:r>
          </w:p>
        </w:tc>
        <w:tc>
          <w:tcPr>
            <w:tcW w:w="1414" w:type="dxa"/>
            <w:noWrap/>
          </w:tcPr>
          <w:p w:rsidR="00094C6B" w:rsidRPr="006C31A9" w:rsidRDefault="00094C6B" w:rsidP="00094C6B">
            <w:r w:rsidRPr="006C31A9">
              <w:t xml:space="preserve"> 130 </w:t>
            </w:r>
          </w:p>
        </w:tc>
        <w:tc>
          <w:tcPr>
            <w:tcW w:w="1415" w:type="dxa"/>
            <w:noWrap/>
          </w:tcPr>
          <w:p w:rsidR="00094C6B" w:rsidRPr="006C31A9" w:rsidRDefault="00094C6B" w:rsidP="00094C6B">
            <w:r w:rsidRPr="006C31A9">
              <w:t xml:space="preserve"> 30 </w:t>
            </w:r>
          </w:p>
        </w:tc>
        <w:tc>
          <w:tcPr>
            <w:tcW w:w="1414" w:type="dxa"/>
            <w:noWrap/>
          </w:tcPr>
          <w:p w:rsidR="00094C6B" w:rsidRPr="006C31A9" w:rsidRDefault="00094C6B" w:rsidP="00094C6B">
            <w:r w:rsidRPr="006C31A9">
              <w:t xml:space="preserve"> 135 </w:t>
            </w:r>
          </w:p>
        </w:tc>
        <w:tc>
          <w:tcPr>
            <w:tcW w:w="1414" w:type="dxa"/>
            <w:noWrap/>
          </w:tcPr>
          <w:p w:rsidR="00094C6B" w:rsidRPr="006C31A9" w:rsidRDefault="00094C6B" w:rsidP="00094C6B">
            <w:r w:rsidRPr="006C31A9">
              <w:t xml:space="preserve"> 12 </w:t>
            </w:r>
          </w:p>
        </w:tc>
        <w:tc>
          <w:tcPr>
            <w:tcW w:w="1415" w:type="dxa"/>
            <w:noWrap/>
          </w:tcPr>
          <w:p w:rsidR="00094C6B" w:rsidRPr="006C31A9" w:rsidRDefault="00094C6B" w:rsidP="00094C6B">
            <w:r w:rsidRPr="006C31A9">
              <w:t xml:space="preserve"> 23 </w:t>
            </w:r>
          </w:p>
        </w:tc>
      </w:tr>
      <w:tr w:rsidR="00094C6B" w:rsidRPr="005F3C9A" w:rsidTr="00847BC5">
        <w:trPr>
          <w:trHeight w:val="290"/>
        </w:trPr>
        <w:tc>
          <w:tcPr>
            <w:tcW w:w="1290" w:type="dxa"/>
            <w:noWrap/>
            <w:hideMark/>
          </w:tcPr>
          <w:p w:rsidR="00094C6B" w:rsidRPr="005F3C9A" w:rsidRDefault="00094C6B" w:rsidP="00094C6B">
            <w:r w:rsidRPr="005F3C9A">
              <w:t>65-69</w:t>
            </w:r>
          </w:p>
        </w:tc>
        <w:tc>
          <w:tcPr>
            <w:tcW w:w="1414" w:type="dxa"/>
            <w:noWrap/>
          </w:tcPr>
          <w:p w:rsidR="00094C6B" w:rsidRPr="006C31A9" w:rsidRDefault="00094C6B" w:rsidP="00094C6B">
            <w:r w:rsidRPr="006C31A9">
              <w:t xml:space="preserve"> 42 </w:t>
            </w:r>
          </w:p>
        </w:tc>
        <w:tc>
          <w:tcPr>
            <w:tcW w:w="1414" w:type="dxa"/>
            <w:noWrap/>
          </w:tcPr>
          <w:p w:rsidR="00094C6B" w:rsidRPr="006C31A9" w:rsidRDefault="00094C6B" w:rsidP="00094C6B">
            <w:r w:rsidRPr="006C31A9">
              <w:t xml:space="preserve"> 244 </w:t>
            </w:r>
          </w:p>
        </w:tc>
        <w:tc>
          <w:tcPr>
            <w:tcW w:w="1415" w:type="dxa"/>
            <w:noWrap/>
          </w:tcPr>
          <w:p w:rsidR="00094C6B" w:rsidRPr="006C31A9" w:rsidRDefault="00094C6B" w:rsidP="00094C6B">
            <w:r w:rsidRPr="006C31A9">
              <w:t xml:space="preserve"> 42 </w:t>
            </w:r>
          </w:p>
        </w:tc>
        <w:tc>
          <w:tcPr>
            <w:tcW w:w="1414" w:type="dxa"/>
            <w:noWrap/>
          </w:tcPr>
          <w:p w:rsidR="00094C6B" w:rsidRPr="006C31A9" w:rsidRDefault="00094C6B" w:rsidP="00094C6B">
            <w:r w:rsidRPr="006C31A9">
              <w:t xml:space="preserve"> 179 </w:t>
            </w:r>
          </w:p>
        </w:tc>
        <w:tc>
          <w:tcPr>
            <w:tcW w:w="1414" w:type="dxa"/>
            <w:noWrap/>
          </w:tcPr>
          <w:p w:rsidR="00094C6B" w:rsidRPr="006C31A9" w:rsidRDefault="00094C6B" w:rsidP="00094C6B">
            <w:r w:rsidRPr="006C31A9">
              <w:t xml:space="preserve"> 14 </w:t>
            </w:r>
          </w:p>
        </w:tc>
        <w:tc>
          <w:tcPr>
            <w:tcW w:w="1415" w:type="dxa"/>
            <w:noWrap/>
          </w:tcPr>
          <w:p w:rsidR="00094C6B" w:rsidRPr="006C31A9" w:rsidRDefault="00094C6B" w:rsidP="00094C6B">
            <w:r w:rsidRPr="006C31A9">
              <w:t xml:space="preserve"> 39 </w:t>
            </w:r>
          </w:p>
        </w:tc>
      </w:tr>
      <w:tr w:rsidR="00094C6B" w:rsidRPr="005F3C9A" w:rsidTr="00847BC5">
        <w:trPr>
          <w:trHeight w:val="290"/>
        </w:trPr>
        <w:tc>
          <w:tcPr>
            <w:tcW w:w="1290" w:type="dxa"/>
            <w:noWrap/>
            <w:hideMark/>
          </w:tcPr>
          <w:p w:rsidR="00094C6B" w:rsidRPr="005F3C9A" w:rsidRDefault="00094C6B" w:rsidP="00094C6B">
            <w:r w:rsidRPr="005F3C9A">
              <w:t>70-74</w:t>
            </w:r>
          </w:p>
        </w:tc>
        <w:tc>
          <w:tcPr>
            <w:tcW w:w="1414" w:type="dxa"/>
            <w:noWrap/>
          </w:tcPr>
          <w:p w:rsidR="00094C6B" w:rsidRPr="006C31A9" w:rsidRDefault="00094C6B" w:rsidP="00094C6B">
            <w:r w:rsidRPr="006C31A9">
              <w:t xml:space="preserve"> 88 </w:t>
            </w:r>
          </w:p>
        </w:tc>
        <w:tc>
          <w:tcPr>
            <w:tcW w:w="1414" w:type="dxa"/>
            <w:noWrap/>
          </w:tcPr>
          <w:p w:rsidR="00094C6B" w:rsidRPr="006C31A9" w:rsidRDefault="00094C6B" w:rsidP="00094C6B">
            <w:r w:rsidRPr="006C31A9">
              <w:t xml:space="preserve"> 294 </w:t>
            </w:r>
          </w:p>
        </w:tc>
        <w:tc>
          <w:tcPr>
            <w:tcW w:w="1415" w:type="dxa"/>
            <w:noWrap/>
          </w:tcPr>
          <w:p w:rsidR="00094C6B" w:rsidRPr="006C31A9" w:rsidRDefault="00094C6B" w:rsidP="00094C6B">
            <w:r w:rsidRPr="006C31A9">
              <w:t xml:space="preserve"> 32 </w:t>
            </w:r>
          </w:p>
        </w:tc>
        <w:tc>
          <w:tcPr>
            <w:tcW w:w="1414" w:type="dxa"/>
            <w:noWrap/>
          </w:tcPr>
          <w:p w:rsidR="00094C6B" w:rsidRPr="006C31A9" w:rsidRDefault="00094C6B" w:rsidP="00094C6B">
            <w:r w:rsidRPr="006C31A9">
              <w:t xml:space="preserve"> 161 </w:t>
            </w:r>
          </w:p>
        </w:tc>
        <w:tc>
          <w:tcPr>
            <w:tcW w:w="1414" w:type="dxa"/>
            <w:noWrap/>
          </w:tcPr>
          <w:p w:rsidR="00094C6B" w:rsidRPr="006C31A9" w:rsidRDefault="00094C6B" w:rsidP="00094C6B">
            <w:r w:rsidRPr="006C31A9">
              <w:t xml:space="preserve"> 17 </w:t>
            </w:r>
          </w:p>
        </w:tc>
        <w:tc>
          <w:tcPr>
            <w:tcW w:w="1415" w:type="dxa"/>
            <w:noWrap/>
          </w:tcPr>
          <w:p w:rsidR="00094C6B" w:rsidRPr="006C31A9" w:rsidRDefault="00094C6B" w:rsidP="00094C6B">
            <w:r w:rsidRPr="006C31A9">
              <w:t xml:space="preserve"> 41 </w:t>
            </w:r>
          </w:p>
        </w:tc>
      </w:tr>
      <w:tr w:rsidR="00094C6B" w:rsidRPr="005F3C9A" w:rsidTr="00847BC5">
        <w:trPr>
          <w:trHeight w:val="290"/>
        </w:trPr>
        <w:tc>
          <w:tcPr>
            <w:tcW w:w="1290" w:type="dxa"/>
            <w:noWrap/>
            <w:hideMark/>
          </w:tcPr>
          <w:p w:rsidR="00094C6B" w:rsidRPr="005F3C9A" w:rsidRDefault="00094C6B" w:rsidP="00094C6B">
            <w:r w:rsidRPr="005F3C9A">
              <w:t>75-79</w:t>
            </w:r>
          </w:p>
        </w:tc>
        <w:tc>
          <w:tcPr>
            <w:tcW w:w="1414" w:type="dxa"/>
            <w:noWrap/>
          </w:tcPr>
          <w:p w:rsidR="00094C6B" w:rsidRPr="006C31A9" w:rsidRDefault="00094C6B" w:rsidP="00094C6B">
            <w:r w:rsidRPr="006C31A9">
              <w:t xml:space="preserve"> 623 </w:t>
            </w:r>
          </w:p>
        </w:tc>
        <w:tc>
          <w:tcPr>
            <w:tcW w:w="1414" w:type="dxa"/>
            <w:noWrap/>
          </w:tcPr>
          <w:p w:rsidR="00094C6B" w:rsidRPr="006C31A9" w:rsidRDefault="00094C6B" w:rsidP="00094C6B">
            <w:r w:rsidRPr="006C31A9">
              <w:t xml:space="preserve"> 134 </w:t>
            </w:r>
          </w:p>
        </w:tc>
        <w:tc>
          <w:tcPr>
            <w:tcW w:w="1415" w:type="dxa"/>
            <w:noWrap/>
          </w:tcPr>
          <w:p w:rsidR="00094C6B" w:rsidRPr="006C31A9" w:rsidRDefault="00094C6B" w:rsidP="00094C6B">
            <w:r w:rsidRPr="006C31A9">
              <w:t xml:space="preserve"> 64 </w:t>
            </w:r>
          </w:p>
        </w:tc>
        <w:tc>
          <w:tcPr>
            <w:tcW w:w="1414" w:type="dxa"/>
            <w:noWrap/>
          </w:tcPr>
          <w:p w:rsidR="00094C6B" w:rsidRPr="006C31A9" w:rsidRDefault="00094C6B" w:rsidP="00094C6B">
            <w:r w:rsidRPr="006C31A9">
              <w:t xml:space="preserve"> 150 </w:t>
            </w:r>
          </w:p>
        </w:tc>
        <w:tc>
          <w:tcPr>
            <w:tcW w:w="1414" w:type="dxa"/>
            <w:noWrap/>
          </w:tcPr>
          <w:p w:rsidR="00094C6B" w:rsidRPr="006C31A9" w:rsidRDefault="00094C6B" w:rsidP="00094C6B">
            <w:r w:rsidRPr="006C31A9">
              <w:t xml:space="preserve"> 12 </w:t>
            </w:r>
          </w:p>
        </w:tc>
        <w:tc>
          <w:tcPr>
            <w:tcW w:w="1415" w:type="dxa"/>
            <w:noWrap/>
          </w:tcPr>
          <w:p w:rsidR="00094C6B" w:rsidRPr="006C31A9" w:rsidRDefault="00094C6B" w:rsidP="00094C6B">
            <w:r w:rsidRPr="006C31A9">
              <w:t xml:space="preserve"> 193 </w:t>
            </w:r>
          </w:p>
        </w:tc>
      </w:tr>
      <w:tr w:rsidR="00094C6B" w:rsidRPr="005F3C9A" w:rsidTr="00847BC5">
        <w:trPr>
          <w:trHeight w:val="290"/>
        </w:trPr>
        <w:tc>
          <w:tcPr>
            <w:tcW w:w="1290" w:type="dxa"/>
            <w:noWrap/>
            <w:hideMark/>
          </w:tcPr>
          <w:p w:rsidR="00094C6B" w:rsidRPr="005F3C9A" w:rsidRDefault="00094C6B" w:rsidP="00094C6B">
            <w:r w:rsidRPr="005F3C9A">
              <w:t>80-84</w:t>
            </w:r>
          </w:p>
        </w:tc>
        <w:tc>
          <w:tcPr>
            <w:tcW w:w="1414" w:type="dxa"/>
            <w:noWrap/>
          </w:tcPr>
          <w:p w:rsidR="00094C6B" w:rsidRPr="006C31A9" w:rsidRDefault="00094C6B" w:rsidP="00094C6B">
            <w:r w:rsidRPr="006C31A9">
              <w:t xml:space="preserve"> 1,139 </w:t>
            </w:r>
          </w:p>
        </w:tc>
        <w:tc>
          <w:tcPr>
            <w:tcW w:w="1414" w:type="dxa"/>
            <w:noWrap/>
          </w:tcPr>
          <w:p w:rsidR="00094C6B" w:rsidRPr="006C31A9" w:rsidRDefault="00094C6B" w:rsidP="00094C6B">
            <w:r w:rsidRPr="006C31A9">
              <w:t xml:space="preserve"> 108 </w:t>
            </w:r>
          </w:p>
        </w:tc>
        <w:tc>
          <w:tcPr>
            <w:tcW w:w="1415" w:type="dxa"/>
            <w:noWrap/>
          </w:tcPr>
          <w:p w:rsidR="00094C6B" w:rsidRPr="006C31A9" w:rsidRDefault="00094C6B" w:rsidP="00094C6B">
            <w:r w:rsidRPr="006C31A9">
              <w:t xml:space="preserve"> 42 </w:t>
            </w:r>
          </w:p>
        </w:tc>
        <w:tc>
          <w:tcPr>
            <w:tcW w:w="1414" w:type="dxa"/>
            <w:noWrap/>
          </w:tcPr>
          <w:p w:rsidR="00094C6B" w:rsidRPr="006C31A9" w:rsidRDefault="00094C6B" w:rsidP="00094C6B">
            <w:r w:rsidRPr="006C31A9">
              <w:t xml:space="preserve"> 151 </w:t>
            </w:r>
          </w:p>
        </w:tc>
        <w:tc>
          <w:tcPr>
            <w:tcW w:w="1414" w:type="dxa"/>
            <w:noWrap/>
          </w:tcPr>
          <w:p w:rsidR="00094C6B" w:rsidRPr="006C31A9" w:rsidRDefault="00094C6B" w:rsidP="00094C6B">
            <w:r w:rsidRPr="006C31A9">
              <w:t xml:space="preserve"> 15 </w:t>
            </w:r>
          </w:p>
        </w:tc>
        <w:tc>
          <w:tcPr>
            <w:tcW w:w="1415" w:type="dxa"/>
            <w:noWrap/>
          </w:tcPr>
          <w:p w:rsidR="00094C6B" w:rsidRPr="006C31A9" w:rsidRDefault="00094C6B" w:rsidP="00094C6B">
            <w:r w:rsidRPr="006C31A9">
              <w:t xml:space="preserve"> 184 </w:t>
            </w:r>
          </w:p>
        </w:tc>
      </w:tr>
      <w:tr w:rsidR="00094C6B" w:rsidRPr="005F3C9A" w:rsidTr="00847BC5">
        <w:trPr>
          <w:trHeight w:val="290"/>
        </w:trPr>
        <w:tc>
          <w:tcPr>
            <w:tcW w:w="1290" w:type="dxa"/>
            <w:noWrap/>
            <w:hideMark/>
          </w:tcPr>
          <w:p w:rsidR="00094C6B" w:rsidRPr="005F3C9A" w:rsidRDefault="00094C6B" w:rsidP="00094C6B">
            <w:r w:rsidRPr="005F3C9A">
              <w:t>85-89</w:t>
            </w:r>
          </w:p>
        </w:tc>
        <w:tc>
          <w:tcPr>
            <w:tcW w:w="1414" w:type="dxa"/>
            <w:noWrap/>
          </w:tcPr>
          <w:p w:rsidR="00094C6B" w:rsidRPr="006C31A9" w:rsidRDefault="00094C6B" w:rsidP="00094C6B">
            <w:r w:rsidRPr="006C31A9">
              <w:t xml:space="preserve"> 1,226 </w:t>
            </w:r>
          </w:p>
        </w:tc>
        <w:tc>
          <w:tcPr>
            <w:tcW w:w="1414" w:type="dxa"/>
            <w:noWrap/>
          </w:tcPr>
          <w:p w:rsidR="00094C6B" w:rsidRPr="006C31A9" w:rsidRDefault="00094C6B" w:rsidP="00094C6B">
            <w:r w:rsidRPr="006C31A9">
              <w:t xml:space="preserve"> 301 </w:t>
            </w:r>
          </w:p>
        </w:tc>
        <w:tc>
          <w:tcPr>
            <w:tcW w:w="1415" w:type="dxa"/>
            <w:noWrap/>
          </w:tcPr>
          <w:p w:rsidR="00094C6B" w:rsidRPr="006C31A9" w:rsidRDefault="00094C6B" w:rsidP="00094C6B">
            <w:r w:rsidRPr="006C31A9">
              <w:t xml:space="preserve"> 2 </w:t>
            </w:r>
          </w:p>
        </w:tc>
        <w:tc>
          <w:tcPr>
            <w:tcW w:w="1414" w:type="dxa"/>
            <w:noWrap/>
          </w:tcPr>
          <w:p w:rsidR="00094C6B" w:rsidRPr="006C31A9" w:rsidRDefault="00094C6B" w:rsidP="00094C6B">
            <w:r w:rsidRPr="006C31A9">
              <w:t xml:space="preserve"> 178 </w:t>
            </w:r>
          </w:p>
        </w:tc>
        <w:tc>
          <w:tcPr>
            <w:tcW w:w="1414" w:type="dxa"/>
            <w:noWrap/>
          </w:tcPr>
          <w:p w:rsidR="00094C6B" w:rsidRPr="006C31A9" w:rsidRDefault="00094C6B" w:rsidP="00094C6B">
            <w:r w:rsidRPr="006C31A9">
              <w:t xml:space="preserve"> 15 </w:t>
            </w:r>
          </w:p>
        </w:tc>
        <w:tc>
          <w:tcPr>
            <w:tcW w:w="1415" w:type="dxa"/>
            <w:noWrap/>
          </w:tcPr>
          <w:p w:rsidR="00094C6B" w:rsidRPr="006C31A9" w:rsidRDefault="00094C6B" w:rsidP="00094C6B">
            <w:r w:rsidRPr="006C31A9">
              <w:t xml:space="preserve"> 149 </w:t>
            </w:r>
          </w:p>
        </w:tc>
      </w:tr>
      <w:tr w:rsidR="00094C6B" w:rsidRPr="005F3C9A" w:rsidTr="00847BC5">
        <w:trPr>
          <w:trHeight w:val="290"/>
        </w:trPr>
        <w:tc>
          <w:tcPr>
            <w:tcW w:w="1290" w:type="dxa"/>
            <w:noWrap/>
            <w:hideMark/>
          </w:tcPr>
          <w:p w:rsidR="00094C6B" w:rsidRPr="005F3C9A" w:rsidRDefault="00094C6B" w:rsidP="00094C6B">
            <w:r w:rsidRPr="005F3C9A">
              <w:t>90+</w:t>
            </w:r>
          </w:p>
        </w:tc>
        <w:tc>
          <w:tcPr>
            <w:tcW w:w="1414" w:type="dxa"/>
            <w:noWrap/>
          </w:tcPr>
          <w:p w:rsidR="00094C6B" w:rsidRPr="006C31A9" w:rsidRDefault="00094C6B" w:rsidP="00094C6B">
            <w:r w:rsidRPr="006C31A9">
              <w:t xml:space="preserve"> 1,336 </w:t>
            </w:r>
          </w:p>
        </w:tc>
        <w:tc>
          <w:tcPr>
            <w:tcW w:w="1414" w:type="dxa"/>
            <w:noWrap/>
          </w:tcPr>
          <w:p w:rsidR="00094C6B" w:rsidRPr="006C31A9" w:rsidRDefault="00094C6B" w:rsidP="00094C6B">
            <w:r w:rsidRPr="006C31A9">
              <w:t xml:space="preserve"> 142 </w:t>
            </w:r>
          </w:p>
        </w:tc>
        <w:tc>
          <w:tcPr>
            <w:tcW w:w="1415" w:type="dxa"/>
            <w:noWrap/>
          </w:tcPr>
          <w:p w:rsidR="00094C6B" w:rsidRPr="006C31A9" w:rsidRDefault="00094C6B" w:rsidP="00094C6B">
            <w:r w:rsidRPr="006C31A9">
              <w:t xml:space="preserve"> 1 </w:t>
            </w:r>
          </w:p>
        </w:tc>
        <w:tc>
          <w:tcPr>
            <w:tcW w:w="1414" w:type="dxa"/>
            <w:noWrap/>
          </w:tcPr>
          <w:p w:rsidR="00094C6B" w:rsidRPr="006C31A9" w:rsidRDefault="00094C6B" w:rsidP="00094C6B">
            <w:r w:rsidRPr="006C31A9">
              <w:t xml:space="preserve"> 198 </w:t>
            </w:r>
          </w:p>
        </w:tc>
        <w:tc>
          <w:tcPr>
            <w:tcW w:w="1414" w:type="dxa"/>
            <w:noWrap/>
          </w:tcPr>
          <w:p w:rsidR="00094C6B" w:rsidRPr="006C31A9" w:rsidRDefault="00094C6B" w:rsidP="00094C6B">
            <w:r w:rsidRPr="006C31A9">
              <w:t xml:space="preserve"> 13 </w:t>
            </w:r>
          </w:p>
        </w:tc>
        <w:tc>
          <w:tcPr>
            <w:tcW w:w="1415" w:type="dxa"/>
            <w:noWrap/>
          </w:tcPr>
          <w:p w:rsidR="00094C6B" w:rsidRPr="006C31A9" w:rsidRDefault="00094C6B" w:rsidP="00094C6B">
            <w:r w:rsidRPr="006C31A9">
              <w:t xml:space="preserve"> 128 </w:t>
            </w:r>
          </w:p>
        </w:tc>
      </w:tr>
      <w:tr w:rsidR="00094C6B" w:rsidRPr="005F3C9A" w:rsidTr="00847BC5">
        <w:trPr>
          <w:trHeight w:val="290"/>
        </w:trPr>
        <w:tc>
          <w:tcPr>
            <w:tcW w:w="1290" w:type="dxa"/>
            <w:noWrap/>
            <w:hideMark/>
          </w:tcPr>
          <w:p w:rsidR="00094C6B" w:rsidRPr="005F3C9A" w:rsidRDefault="00094C6B" w:rsidP="00094C6B">
            <w:r w:rsidRPr="005F3C9A">
              <w:t>Females total</w:t>
            </w:r>
          </w:p>
        </w:tc>
        <w:tc>
          <w:tcPr>
            <w:tcW w:w="1414" w:type="dxa"/>
            <w:noWrap/>
          </w:tcPr>
          <w:p w:rsidR="00094C6B" w:rsidRPr="006C31A9" w:rsidRDefault="00094C6B" w:rsidP="00094C6B">
            <w:r w:rsidRPr="006C31A9">
              <w:t xml:space="preserve"> 4,455 </w:t>
            </w:r>
          </w:p>
        </w:tc>
        <w:tc>
          <w:tcPr>
            <w:tcW w:w="1414" w:type="dxa"/>
            <w:noWrap/>
          </w:tcPr>
          <w:p w:rsidR="00094C6B" w:rsidRPr="006C31A9" w:rsidRDefault="00094C6B" w:rsidP="00094C6B">
            <w:r w:rsidRPr="006C31A9">
              <w:t xml:space="preserve"> 1,478 </w:t>
            </w:r>
          </w:p>
        </w:tc>
        <w:tc>
          <w:tcPr>
            <w:tcW w:w="1415" w:type="dxa"/>
            <w:noWrap/>
          </w:tcPr>
          <w:p w:rsidR="00094C6B" w:rsidRPr="006C31A9" w:rsidRDefault="00094C6B" w:rsidP="00094C6B">
            <w:r w:rsidRPr="006C31A9">
              <w:t xml:space="preserve"> 309 </w:t>
            </w:r>
          </w:p>
        </w:tc>
        <w:tc>
          <w:tcPr>
            <w:tcW w:w="1414" w:type="dxa"/>
            <w:noWrap/>
          </w:tcPr>
          <w:p w:rsidR="00094C6B" w:rsidRPr="006C31A9" w:rsidRDefault="00094C6B" w:rsidP="00094C6B">
            <w:r w:rsidRPr="006C31A9">
              <w:t xml:space="preserve"> 1,288 </w:t>
            </w:r>
          </w:p>
        </w:tc>
        <w:tc>
          <w:tcPr>
            <w:tcW w:w="1414" w:type="dxa"/>
            <w:noWrap/>
          </w:tcPr>
          <w:p w:rsidR="00094C6B" w:rsidRPr="006C31A9" w:rsidRDefault="00094C6B" w:rsidP="00094C6B">
            <w:r w:rsidRPr="006C31A9">
              <w:t xml:space="preserve"> 129 </w:t>
            </w:r>
          </w:p>
        </w:tc>
        <w:tc>
          <w:tcPr>
            <w:tcW w:w="1415" w:type="dxa"/>
            <w:noWrap/>
          </w:tcPr>
          <w:p w:rsidR="00094C6B" w:rsidRPr="006C31A9" w:rsidRDefault="00094C6B" w:rsidP="00094C6B">
            <w:r w:rsidRPr="006C31A9">
              <w:t xml:space="preserve"> 814 </w:t>
            </w:r>
          </w:p>
        </w:tc>
      </w:tr>
      <w:tr w:rsidR="00094C6B" w:rsidRPr="005F3C9A" w:rsidTr="00847BC5">
        <w:trPr>
          <w:trHeight w:val="290"/>
        </w:trPr>
        <w:tc>
          <w:tcPr>
            <w:tcW w:w="1290" w:type="dxa"/>
            <w:noWrap/>
            <w:hideMark/>
          </w:tcPr>
          <w:p w:rsidR="00094C6B" w:rsidRPr="005F3C9A" w:rsidRDefault="00094C6B" w:rsidP="00094C6B">
            <w:r w:rsidRPr="005F3C9A">
              <w:t>Total</w:t>
            </w:r>
          </w:p>
        </w:tc>
        <w:tc>
          <w:tcPr>
            <w:tcW w:w="1414" w:type="dxa"/>
            <w:noWrap/>
          </w:tcPr>
          <w:p w:rsidR="00094C6B" w:rsidRPr="006C31A9" w:rsidRDefault="00094C6B" w:rsidP="00094C6B">
            <w:r w:rsidRPr="006C31A9">
              <w:t xml:space="preserve"> 6,434 </w:t>
            </w:r>
          </w:p>
        </w:tc>
        <w:tc>
          <w:tcPr>
            <w:tcW w:w="1414" w:type="dxa"/>
            <w:noWrap/>
          </w:tcPr>
          <w:p w:rsidR="00094C6B" w:rsidRPr="006C31A9" w:rsidRDefault="00094C6B" w:rsidP="00094C6B">
            <w:r w:rsidRPr="006C31A9">
              <w:t xml:space="preserve"> 2,184 </w:t>
            </w:r>
          </w:p>
        </w:tc>
        <w:tc>
          <w:tcPr>
            <w:tcW w:w="1415" w:type="dxa"/>
            <w:noWrap/>
          </w:tcPr>
          <w:p w:rsidR="00094C6B" w:rsidRPr="006C31A9" w:rsidRDefault="00094C6B" w:rsidP="00094C6B">
            <w:r w:rsidRPr="006C31A9">
              <w:t xml:space="preserve"> 1,042 </w:t>
            </w:r>
          </w:p>
        </w:tc>
        <w:tc>
          <w:tcPr>
            <w:tcW w:w="1414" w:type="dxa"/>
            <w:noWrap/>
          </w:tcPr>
          <w:p w:rsidR="00094C6B" w:rsidRPr="006C31A9" w:rsidRDefault="00094C6B" w:rsidP="00094C6B">
            <w:r w:rsidRPr="006C31A9">
              <w:t xml:space="preserve"> 2,357 </w:t>
            </w:r>
          </w:p>
        </w:tc>
        <w:tc>
          <w:tcPr>
            <w:tcW w:w="1414" w:type="dxa"/>
            <w:noWrap/>
          </w:tcPr>
          <w:p w:rsidR="00094C6B" w:rsidRPr="006C31A9" w:rsidRDefault="00094C6B" w:rsidP="00094C6B">
            <w:r w:rsidRPr="006C31A9">
              <w:t xml:space="preserve"> 222 </w:t>
            </w:r>
          </w:p>
        </w:tc>
        <w:tc>
          <w:tcPr>
            <w:tcW w:w="1415" w:type="dxa"/>
            <w:noWrap/>
          </w:tcPr>
          <w:p w:rsidR="00094C6B" w:rsidRDefault="00094C6B" w:rsidP="00094C6B">
            <w:r w:rsidRPr="006C31A9">
              <w:t xml:space="preserve"> 1,185 </w:t>
            </w:r>
          </w:p>
        </w:tc>
      </w:tr>
    </w:tbl>
    <w:p w:rsidR="00993AF5" w:rsidRDefault="00993AF5" w:rsidP="00FC5B9B"/>
    <w:p w:rsidR="00FC5B9B" w:rsidRPr="00993AF5" w:rsidRDefault="00FC5B9B" w:rsidP="00FC5B9B">
      <w:pPr>
        <w:rPr>
          <w:b/>
        </w:rPr>
      </w:pPr>
      <w:r w:rsidRPr="00993AF5">
        <w:rPr>
          <w:b/>
        </w:rPr>
        <w:t>Table B.7: Blindness (&lt;6/60) by age, gender &amp; disease type, Scotland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993AF5" w:rsidRPr="005F3C9A" w:rsidTr="00847BC5">
        <w:trPr>
          <w:trHeight w:val="290"/>
        </w:trPr>
        <w:tc>
          <w:tcPr>
            <w:tcW w:w="1290" w:type="dxa"/>
            <w:noWrap/>
            <w:hideMark/>
          </w:tcPr>
          <w:p w:rsidR="00993AF5" w:rsidRPr="005F3C9A" w:rsidRDefault="00993AF5" w:rsidP="00847BC5">
            <w:pPr>
              <w:rPr>
                <w:b/>
              </w:rPr>
            </w:pPr>
            <w:r w:rsidRPr="005F3C9A">
              <w:rPr>
                <w:b/>
              </w:rPr>
              <w:t>AMD</w:t>
            </w:r>
          </w:p>
        </w:tc>
        <w:tc>
          <w:tcPr>
            <w:tcW w:w="1414" w:type="dxa"/>
            <w:noWrap/>
            <w:hideMark/>
          </w:tcPr>
          <w:p w:rsidR="00993AF5" w:rsidRPr="005F3C9A" w:rsidRDefault="00993AF5" w:rsidP="00847BC5">
            <w:pPr>
              <w:rPr>
                <w:b/>
              </w:rPr>
            </w:pPr>
            <w:r w:rsidRPr="005F3C9A">
              <w:rPr>
                <w:b/>
              </w:rPr>
              <w:t>Cataract</w:t>
            </w:r>
          </w:p>
        </w:tc>
        <w:tc>
          <w:tcPr>
            <w:tcW w:w="1414" w:type="dxa"/>
            <w:noWrap/>
            <w:hideMark/>
          </w:tcPr>
          <w:p w:rsidR="00993AF5" w:rsidRPr="005F3C9A" w:rsidRDefault="00993AF5" w:rsidP="00847BC5">
            <w:pPr>
              <w:rPr>
                <w:b/>
              </w:rPr>
            </w:pPr>
            <w:r w:rsidRPr="005F3C9A">
              <w:rPr>
                <w:b/>
              </w:rPr>
              <w:t>DR</w:t>
            </w:r>
          </w:p>
        </w:tc>
        <w:tc>
          <w:tcPr>
            <w:tcW w:w="1415" w:type="dxa"/>
            <w:noWrap/>
            <w:hideMark/>
          </w:tcPr>
          <w:p w:rsidR="00993AF5" w:rsidRPr="005F3C9A" w:rsidRDefault="00993AF5" w:rsidP="00847BC5">
            <w:pPr>
              <w:rPr>
                <w:b/>
              </w:rPr>
            </w:pPr>
            <w:r w:rsidRPr="005F3C9A">
              <w:rPr>
                <w:b/>
              </w:rPr>
              <w:t>Glaucoma</w:t>
            </w:r>
          </w:p>
        </w:tc>
        <w:tc>
          <w:tcPr>
            <w:tcW w:w="1414" w:type="dxa"/>
            <w:noWrap/>
            <w:hideMark/>
          </w:tcPr>
          <w:p w:rsidR="00993AF5" w:rsidRPr="005F3C9A" w:rsidRDefault="00993AF5" w:rsidP="00847BC5">
            <w:pPr>
              <w:rPr>
                <w:b/>
              </w:rPr>
            </w:pPr>
            <w:r w:rsidRPr="005F3C9A">
              <w:rPr>
                <w:b/>
              </w:rPr>
              <w:t>RE</w:t>
            </w:r>
          </w:p>
        </w:tc>
        <w:tc>
          <w:tcPr>
            <w:tcW w:w="1414" w:type="dxa"/>
            <w:noWrap/>
            <w:hideMark/>
          </w:tcPr>
          <w:p w:rsidR="00993AF5" w:rsidRPr="005F3C9A" w:rsidRDefault="00993AF5" w:rsidP="00847BC5">
            <w:pPr>
              <w:rPr>
                <w:b/>
              </w:rPr>
            </w:pPr>
            <w:r w:rsidRPr="005F3C9A">
              <w:rPr>
                <w:b/>
              </w:rPr>
              <w:t>Other</w:t>
            </w:r>
          </w:p>
        </w:tc>
        <w:tc>
          <w:tcPr>
            <w:tcW w:w="1415" w:type="dxa"/>
            <w:noWrap/>
            <w:hideMark/>
          </w:tcPr>
          <w:p w:rsidR="00993AF5" w:rsidRPr="005F3C9A" w:rsidRDefault="00993AF5" w:rsidP="00847BC5">
            <w:pPr>
              <w:rPr>
                <w:b/>
              </w:rPr>
            </w:pPr>
            <w:r w:rsidRPr="005F3C9A">
              <w:rPr>
                <w:b/>
              </w:rPr>
              <w:t>Total</w:t>
            </w:r>
          </w:p>
        </w:tc>
      </w:tr>
      <w:tr w:rsidR="00993AF5" w:rsidRPr="005F3C9A" w:rsidTr="00847BC5">
        <w:trPr>
          <w:trHeight w:val="290"/>
        </w:trPr>
        <w:tc>
          <w:tcPr>
            <w:tcW w:w="1290" w:type="dxa"/>
            <w:noWrap/>
            <w:hideMark/>
          </w:tcPr>
          <w:p w:rsidR="00993AF5" w:rsidRPr="005F3C9A" w:rsidRDefault="00993AF5" w:rsidP="00847BC5">
            <w:pPr>
              <w:rPr>
                <w:b/>
              </w:rPr>
            </w:pPr>
            <w:r w:rsidRPr="005F3C9A">
              <w:rPr>
                <w:b/>
              </w:rPr>
              <w:t>Males</w:t>
            </w:r>
          </w:p>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r>
      <w:tr w:rsidR="00094C6B" w:rsidRPr="005F3C9A" w:rsidTr="00847BC5">
        <w:trPr>
          <w:trHeight w:val="290"/>
        </w:trPr>
        <w:tc>
          <w:tcPr>
            <w:tcW w:w="1290" w:type="dxa"/>
            <w:noWrap/>
            <w:hideMark/>
          </w:tcPr>
          <w:p w:rsidR="00094C6B" w:rsidRPr="005F3C9A" w:rsidRDefault="00094C6B" w:rsidP="00094C6B">
            <w:r w:rsidRPr="005F3C9A">
              <w:t>0- 39</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 </w:t>
            </w:r>
          </w:p>
        </w:tc>
        <w:tc>
          <w:tcPr>
            <w:tcW w:w="1415" w:type="dxa"/>
            <w:noWrap/>
          </w:tcPr>
          <w:p w:rsidR="00094C6B" w:rsidRPr="00183BE2" w:rsidRDefault="00094C6B" w:rsidP="00094C6B">
            <w:r w:rsidRPr="00183BE2">
              <w:t xml:space="preserve"> 44 </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18 </w:t>
            </w:r>
          </w:p>
        </w:tc>
        <w:tc>
          <w:tcPr>
            <w:tcW w:w="1415" w:type="dxa"/>
            <w:noWrap/>
          </w:tcPr>
          <w:p w:rsidR="00094C6B" w:rsidRPr="00183BE2" w:rsidRDefault="00094C6B" w:rsidP="00094C6B">
            <w:r w:rsidRPr="00183BE2">
              <w:t xml:space="preserve"> 24 </w:t>
            </w:r>
          </w:p>
        </w:tc>
      </w:tr>
      <w:tr w:rsidR="00094C6B" w:rsidRPr="005F3C9A" w:rsidTr="00847BC5">
        <w:trPr>
          <w:trHeight w:val="290"/>
        </w:trPr>
        <w:tc>
          <w:tcPr>
            <w:tcW w:w="1290" w:type="dxa"/>
            <w:noWrap/>
            <w:hideMark/>
          </w:tcPr>
          <w:p w:rsidR="00094C6B" w:rsidRPr="005F3C9A" w:rsidRDefault="00094C6B" w:rsidP="00094C6B">
            <w:r w:rsidRPr="005F3C9A">
              <w:t>40-44</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 </w:t>
            </w:r>
          </w:p>
        </w:tc>
        <w:tc>
          <w:tcPr>
            <w:tcW w:w="1415" w:type="dxa"/>
            <w:noWrap/>
          </w:tcPr>
          <w:p w:rsidR="00094C6B" w:rsidRPr="00183BE2" w:rsidRDefault="00094C6B" w:rsidP="00094C6B">
            <w:r w:rsidRPr="00183BE2">
              <w:t xml:space="preserve"> 58 </w:t>
            </w:r>
          </w:p>
        </w:tc>
        <w:tc>
          <w:tcPr>
            <w:tcW w:w="1414" w:type="dxa"/>
            <w:noWrap/>
          </w:tcPr>
          <w:p w:rsidR="00094C6B" w:rsidRPr="00183BE2" w:rsidRDefault="00094C6B" w:rsidP="00094C6B">
            <w:r w:rsidRPr="00183BE2">
              <w:t xml:space="preserve"> 65 </w:t>
            </w:r>
          </w:p>
        </w:tc>
        <w:tc>
          <w:tcPr>
            <w:tcW w:w="1414" w:type="dxa"/>
            <w:noWrap/>
          </w:tcPr>
          <w:p w:rsidR="00094C6B" w:rsidRPr="00183BE2" w:rsidRDefault="00094C6B" w:rsidP="00094C6B">
            <w:r w:rsidRPr="00183BE2">
              <w:t xml:space="preserve"> 5 </w:t>
            </w:r>
          </w:p>
        </w:tc>
        <w:tc>
          <w:tcPr>
            <w:tcW w:w="1415" w:type="dxa"/>
            <w:noWrap/>
          </w:tcPr>
          <w:p w:rsidR="00094C6B" w:rsidRPr="00183BE2" w:rsidRDefault="00094C6B" w:rsidP="00094C6B">
            <w:r w:rsidRPr="00183BE2">
              <w:t xml:space="preserve"> 11 </w:t>
            </w:r>
          </w:p>
        </w:tc>
      </w:tr>
      <w:tr w:rsidR="00094C6B" w:rsidRPr="005F3C9A" w:rsidTr="00847BC5">
        <w:trPr>
          <w:trHeight w:val="290"/>
        </w:trPr>
        <w:tc>
          <w:tcPr>
            <w:tcW w:w="1290" w:type="dxa"/>
            <w:noWrap/>
            <w:hideMark/>
          </w:tcPr>
          <w:p w:rsidR="00094C6B" w:rsidRPr="005F3C9A" w:rsidRDefault="00094C6B" w:rsidP="00094C6B">
            <w:r w:rsidRPr="005F3C9A">
              <w:t>45-49</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 </w:t>
            </w:r>
          </w:p>
        </w:tc>
        <w:tc>
          <w:tcPr>
            <w:tcW w:w="1415" w:type="dxa"/>
            <w:noWrap/>
          </w:tcPr>
          <w:p w:rsidR="00094C6B" w:rsidRPr="00183BE2" w:rsidRDefault="00094C6B" w:rsidP="00094C6B">
            <w:r w:rsidRPr="00183BE2">
              <w:t xml:space="preserve"> 63 </w:t>
            </w:r>
          </w:p>
        </w:tc>
        <w:tc>
          <w:tcPr>
            <w:tcW w:w="1414" w:type="dxa"/>
            <w:noWrap/>
          </w:tcPr>
          <w:p w:rsidR="00094C6B" w:rsidRPr="00183BE2" w:rsidRDefault="00094C6B" w:rsidP="00094C6B">
            <w:r w:rsidRPr="00183BE2">
              <w:t xml:space="preserve"> 71 </w:t>
            </w:r>
          </w:p>
        </w:tc>
        <w:tc>
          <w:tcPr>
            <w:tcW w:w="1414" w:type="dxa"/>
            <w:noWrap/>
          </w:tcPr>
          <w:p w:rsidR="00094C6B" w:rsidRPr="00183BE2" w:rsidRDefault="00094C6B" w:rsidP="00094C6B">
            <w:r w:rsidRPr="00183BE2">
              <w:t xml:space="preserve"> 8 </w:t>
            </w:r>
          </w:p>
        </w:tc>
        <w:tc>
          <w:tcPr>
            <w:tcW w:w="1415" w:type="dxa"/>
            <w:noWrap/>
          </w:tcPr>
          <w:p w:rsidR="00094C6B" w:rsidRPr="00183BE2" w:rsidRDefault="00094C6B" w:rsidP="00094C6B">
            <w:r w:rsidRPr="00183BE2">
              <w:t xml:space="preserve"> 15 </w:t>
            </w:r>
          </w:p>
        </w:tc>
      </w:tr>
      <w:tr w:rsidR="00094C6B" w:rsidRPr="005F3C9A" w:rsidTr="00847BC5">
        <w:trPr>
          <w:trHeight w:val="290"/>
        </w:trPr>
        <w:tc>
          <w:tcPr>
            <w:tcW w:w="1290" w:type="dxa"/>
            <w:noWrap/>
            <w:hideMark/>
          </w:tcPr>
          <w:p w:rsidR="00094C6B" w:rsidRPr="005F3C9A" w:rsidRDefault="00094C6B" w:rsidP="00094C6B">
            <w:r w:rsidRPr="005F3C9A">
              <w:t>50-54</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65 </w:t>
            </w:r>
          </w:p>
        </w:tc>
        <w:tc>
          <w:tcPr>
            <w:tcW w:w="1415" w:type="dxa"/>
            <w:noWrap/>
          </w:tcPr>
          <w:p w:rsidR="00094C6B" w:rsidRPr="00183BE2" w:rsidRDefault="00094C6B" w:rsidP="00094C6B">
            <w:r w:rsidRPr="00183BE2">
              <w:t xml:space="preserve"> 160 </w:t>
            </w:r>
          </w:p>
        </w:tc>
        <w:tc>
          <w:tcPr>
            <w:tcW w:w="1414" w:type="dxa"/>
            <w:noWrap/>
          </w:tcPr>
          <w:p w:rsidR="00094C6B" w:rsidRPr="00183BE2" w:rsidRDefault="00094C6B" w:rsidP="00094C6B">
            <w:r w:rsidRPr="00183BE2">
              <w:t xml:space="preserve"> 72 </w:t>
            </w:r>
          </w:p>
        </w:tc>
        <w:tc>
          <w:tcPr>
            <w:tcW w:w="1414" w:type="dxa"/>
            <w:noWrap/>
          </w:tcPr>
          <w:p w:rsidR="00094C6B" w:rsidRPr="00183BE2" w:rsidRDefault="00094C6B" w:rsidP="00094C6B">
            <w:r w:rsidRPr="00183BE2">
              <w:t xml:space="preserve"> 8 </w:t>
            </w:r>
          </w:p>
        </w:tc>
        <w:tc>
          <w:tcPr>
            <w:tcW w:w="1415" w:type="dxa"/>
            <w:noWrap/>
          </w:tcPr>
          <w:p w:rsidR="00094C6B" w:rsidRPr="00183BE2" w:rsidRDefault="00094C6B" w:rsidP="00094C6B">
            <w:r w:rsidRPr="00183BE2">
              <w:t xml:space="preserve"> 19 </w:t>
            </w:r>
          </w:p>
        </w:tc>
      </w:tr>
      <w:tr w:rsidR="00094C6B" w:rsidRPr="005F3C9A" w:rsidTr="00847BC5">
        <w:trPr>
          <w:trHeight w:val="290"/>
        </w:trPr>
        <w:tc>
          <w:tcPr>
            <w:tcW w:w="1290" w:type="dxa"/>
            <w:noWrap/>
            <w:hideMark/>
          </w:tcPr>
          <w:p w:rsidR="00094C6B" w:rsidRPr="005F3C9A" w:rsidRDefault="00094C6B" w:rsidP="00094C6B">
            <w:r w:rsidRPr="005F3C9A">
              <w:t>55-59</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97 </w:t>
            </w:r>
          </w:p>
        </w:tc>
        <w:tc>
          <w:tcPr>
            <w:tcW w:w="1415" w:type="dxa"/>
            <w:noWrap/>
          </w:tcPr>
          <w:p w:rsidR="00094C6B" w:rsidRPr="00183BE2" w:rsidRDefault="00094C6B" w:rsidP="00094C6B">
            <w:r w:rsidRPr="00183BE2">
              <w:t xml:space="preserve"> 142 </w:t>
            </w:r>
          </w:p>
        </w:tc>
        <w:tc>
          <w:tcPr>
            <w:tcW w:w="1414" w:type="dxa"/>
            <w:noWrap/>
          </w:tcPr>
          <w:p w:rsidR="00094C6B" w:rsidRPr="00183BE2" w:rsidRDefault="00094C6B" w:rsidP="00094C6B">
            <w:r w:rsidRPr="00183BE2">
              <w:t xml:space="preserve"> 63 </w:t>
            </w:r>
          </w:p>
        </w:tc>
        <w:tc>
          <w:tcPr>
            <w:tcW w:w="1414" w:type="dxa"/>
            <w:noWrap/>
          </w:tcPr>
          <w:p w:rsidR="00094C6B" w:rsidRPr="00183BE2" w:rsidRDefault="00094C6B" w:rsidP="00094C6B">
            <w:r w:rsidRPr="00183BE2">
              <w:t xml:space="preserve"> 10 </w:t>
            </w:r>
          </w:p>
        </w:tc>
        <w:tc>
          <w:tcPr>
            <w:tcW w:w="1415" w:type="dxa"/>
            <w:noWrap/>
          </w:tcPr>
          <w:p w:rsidR="00094C6B" w:rsidRPr="00183BE2" w:rsidRDefault="00094C6B" w:rsidP="00094C6B">
            <w:r w:rsidRPr="00183BE2">
              <w:t xml:space="preserve"> 24 </w:t>
            </w:r>
          </w:p>
        </w:tc>
      </w:tr>
      <w:tr w:rsidR="00094C6B" w:rsidRPr="005F3C9A" w:rsidTr="00847BC5">
        <w:trPr>
          <w:trHeight w:val="290"/>
        </w:trPr>
        <w:tc>
          <w:tcPr>
            <w:tcW w:w="1290" w:type="dxa"/>
            <w:noWrap/>
            <w:hideMark/>
          </w:tcPr>
          <w:p w:rsidR="00094C6B" w:rsidRPr="005F3C9A" w:rsidRDefault="00094C6B" w:rsidP="00094C6B">
            <w:r w:rsidRPr="005F3C9A">
              <w:t>60-64</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145 </w:t>
            </w:r>
          </w:p>
        </w:tc>
        <w:tc>
          <w:tcPr>
            <w:tcW w:w="1415" w:type="dxa"/>
            <w:noWrap/>
          </w:tcPr>
          <w:p w:rsidR="00094C6B" w:rsidRPr="00183BE2" w:rsidRDefault="00094C6B" w:rsidP="00094C6B">
            <w:r w:rsidRPr="00183BE2">
              <w:t xml:space="preserve"> 130 </w:t>
            </w:r>
          </w:p>
        </w:tc>
        <w:tc>
          <w:tcPr>
            <w:tcW w:w="1414" w:type="dxa"/>
            <w:noWrap/>
          </w:tcPr>
          <w:p w:rsidR="00094C6B" w:rsidRPr="00183BE2" w:rsidRDefault="00094C6B" w:rsidP="00094C6B">
            <w:r w:rsidRPr="00183BE2">
              <w:t xml:space="preserve"> 235 </w:t>
            </w:r>
          </w:p>
        </w:tc>
        <w:tc>
          <w:tcPr>
            <w:tcW w:w="1414" w:type="dxa"/>
            <w:noWrap/>
          </w:tcPr>
          <w:p w:rsidR="00094C6B" w:rsidRPr="00183BE2" w:rsidRDefault="00094C6B" w:rsidP="00094C6B">
            <w:r w:rsidRPr="00183BE2">
              <w:t xml:space="preserve"> 16 </w:t>
            </w:r>
          </w:p>
        </w:tc>
        <w:tc>
          <w:tcPr>
            <w:tcW w:w="1415" w:type="dxa"/>
            <w:noWrap/>
          </w:tcPr>
          <w:p w:rsidR="00094C6B" w:rsidRPr="00183BE2" w:rsidRDefault="00094C6B" w:rsidP="00094C6B">
            <w:r w:rsidRPr="00183BE2">
              <w:t xml:space="preserve"> 34 </w:t>
            </w:r>
          </w:p>
        </w:tc>
      </w:tr>
      <w:tr w:rsidR="00094C6B" w:rsidRPr="005F3C9A" w:rsidTr="00847BC5">
        <w:trPr>
          <w:trHeight w:val="290"/>
        </w:trPr>
        <w:tc>
          <w:tcPr>
            <w:tcW w:w="1290" w:type="dxa"/>
            <w:noWrap/>
            <w:hideMark/>
          </w:tcPr>
          <w:p w:rsidR="00094C6B" w:rsidRPr="005F3C9A" w:rsidRDefault="00094C6B" w:rsidP="00094C6B">
            <w:r w:rsidRPr="005F3C9A">
              <w:t>65-69</w:t>
            </w:r>
          </w:p>
        </w:tc>
        <w:tc>
          <w:tcPr>
            <w:tcW w:w="1414" w:type="dxa"/>
            <w:noWrap/>
          </w:tcPr>
          <w:p w:rsidR="00094C6B" w:rsidRPr="00183BE2" w:rsidRDefault="00094C6B" w:rsidP="00094C6B">
            <w:r w:rsidRPr="00183BE2">
              <w:t xml:space="preserve"> 23 </w:t>
            </w:r>
          </w:p>
        </w:tc>
        <w:tc>
          <w:tcPr>
            <w:tcW w:w="1414" w:type="dxa"/>
            <w:noWrap/>
          </w:tcPr>
          <w:p w:rsidR="00094C6B" w:rsidRPr="00183BE2" w:rsidRDefault="00094C6B" w:rsidP="00094C6B">
            <w:r w:rsidRPr="00183BE2">
              <w:t xml:space="preserve"> 232 </w:t>
            </w:r>
          </w:p>
        </w:tc>
        <w:tc>
          <w:tcPr>
            <w:tcW w:w="1415" w:type="dxa"/>
            <w:noWrap/>
          </w:tcPr>
          <w:p w:rsidR="00094C6B" w:rsidRPr="00183BE2" w:rsidRDefault="00094C6B" w:rsidP="00094C6B">
            <w:r w:rsidRPr="00183BE2">
              <w:t xml:space="preserve"> 200 </w:t>
            </w:r>
          </w:p>
        </w:tc>
        <w:tc>
          <w:tcPr>
            <w:tcW w:w="1414" w:type="dxa"/>
            <w:noWrap/>
          </w:tcPr>
          <w:p w:rsidR="00094C6B" w:rsidRPr="00183BE2" w:rsidRDefault="00094C6B" w:rsidP="00094C6B">
            <w:r w:rsidRPr="00183BE2">
              <w:t xml:space="preserve"> 302 </w:t>
            </w:r>
          </w:p>
        </w:tc>
        <w:tc>
          <w:tcPr>
            <w:tcW w:w="1414" w:type="dxa"/>
            <w:noWrap/>
          </w:tcPr>
          <w:p w:rsidR="00094C6B" w:rsidRPr="00183BE2" w:rsidRDefault="00094C6B" w:rsidP="00094C6B">
            <w:r w:rsidRPr="00183BE2">
              <w:t xml:space="preserve"> 22 </w:t>
            </w:r>
          </w:p>
        </w:tc>
        <w:tc>
          <w:tcPr>
            <w:tcW w:w="1415" w:type="dxa"/>
            <w:noWrap/>
          </w:tcPr>
          <w:p w:rsidR="00094C6B" w:rsidRPr="00183BE2" w:rsidRDefault="00094C6B" w:rsidP="00094C6B">
            <w:r w:rsidRPr="00183BE2">
              <w:t xml:space="preserve"> 52 </w:t>
            </w:r>
          </w:p>
        </w:tc>
      </w:tr>
      <w:tr w:rsidR="00094C6B" w:rsidRPr="005F3C9A" w:rsidTr="00847BC5">
        <w:trPr>
          <w:trHeight w:val="290"/>
        </w:trPr>
        <w:tc>
          <w:tcPr>
            <w:tcW w:w="1290" w:type="dxa"/>
            <w:noWrap/>
            <w:hideMark/>
          </w:tcPr>
          <w:p w:rsidR="00094C6B" w:rsidRPr="005F3C9A" w:rsidRDefault="00094C6B" w:rsidP="00094C6B">
            <w:r w:rsidRPr="005F3C9A">
              <w:t>70-74</w:t>
            </w:r>
          </w:p>
        </w:tc>
        <w:tc>
          <w:tcPr>
            <w:tcW w:w="1414" w:type="dxa"/>
            <w:noWrap/>
          </w:tcPr>
          <w:p w:rsidR="00094C6B" w:rsidRPr="00183BE2" w:rsidRDefault="00094C6B" w:rsidP="00094C6B">
            <w:r w:rsidRPr="00183BE2">
              <w:t xml:space="preserve"> 46 </w:t>
            </w:r>
          </w:p>
        </w:tc>
        <w:tc>
          <w:tcPr>
            <w:tcW w:w="1414" w:type="dxa"/>
            <w:noWrap/>
          </w:tcPr>
          <w:p w:rsidR="00094C6B" w:rsidRPr="00183BE2" w:rsidRDefault="00094C6B" w:rsidP="00094C6B">
            <w:r w:rsidRPr="00183BE2">
              <w:t xml:space="preserve"> 226 </w:t>
            </w:r>
          </w:p>
        </w:tc>
        <w:tc>
          <w:tcPr>
            <w:tcW w:w="1415" w:type="dxa"/>
            <w:noWrap/>
          </w:tcPr>
          <w:p w:rsidR="00094C6B" w:rsidRPr="00183BE2" w:rsidRDefault="00094C6B" w:rsidP="00094C6B">
            <w:r w:rsidRPr="00183BE2">
              <w:t xml:space="preserve"> 144 </w:t>
            </w:r>
          </w:p>
        </w:tc>
        <w:tc>
          <w:tcPr>
            <w:tcW w:w="1414" w:type="dxa"/>
            <w:noWrap/>
          </w:tcPr>
          <w:p w:rsidR="00094C6B" w:rsidRPr="00183BE2" w:rsidRDefault="00094C6B" w:rsidP="00094C6B">
            <w:r w:rsidRPr="00183BE2">
              <w:t xml:space="preserve"> 310 </w:t>
            </w:r>
          </w:p>
        </w:tc>
        <w:tc>
          <w:tcPr>
            <w:tcW w:w="1414" w:type="dxa"/>
            <w:noWrap/>
          </w:tcPr>
          <w:p w:rsidR="00094C6B" w:rsidRPr="00183BE2" w:rsidRDefault="00094C6B" w:rsidP="00094C6B">
            <w:r w:rsidRPr="00183BE2">
              <w:t xml:space="preserve"> 22 </w:t>
            </w:r>
          </w:p>
        </w:tc>
        <w:tc>
          <w:tcPr>
            <w:tcW w:w="1415" w:type="dxa"/>
            <w:noWrap/>
          </w:tcPr>
          <w:p w:rsidR="00094C6B" w:rsidRPr="00183BE2" w:rsidRDefault="00094C6B" w:rsidP="00094C6B">
            <w:r w:rsidRPr="00183BE2">
              <w:t xml:space="preserve"> 57 </w:t>
            </w:r>
          </w:p>
        </w:tc>
      </w:tr>
      <w:tr w:rsidR="00094C6B" w:rsidRPr="005F3C9A" w:rsidTr="00847BC5">
        <w:trPr>
          <w:trHeight w:val="290"/>
        </w:trPr>
        <w:tc>
          <w:tcPr>
            <w:tcW w:w="1290" w:type="dxa"/>
            <w:noWrap/>
            <w:hideMark/>
          </w:tcPr>
          <w:p w:rsidR="00094C6B" w:rsidRPr="005F3C9A" w:rsidRDefault="00094C6B" w:rsidP="00094C6B">
            <w:r w:rsidRPr="005F3C9A">
              <w:t>75-79</w:t>
            </w:r>
          </w:p>
        </w:tc>
        <w:tc>
          <w:tcPr>
            <w:tcW w:w="1414" w:type="dxa"/>
            <w:noWrap/>
          </w:tcPr>
          <w:p w:rsidR="00094C6B" w:rsidRPr="00183BE2" w:rsidRDefault="00094C6B" w:rsidP="00094C6B">
            <w:r w:rsidRPr="00183BE2">
              <w:t xml:space="preserve"> 597 </w:t>
            </w:r>
          </w:p>
        </w:tc>
        <w:tc>
          <w:tcPr>
            <w:tcW w:w="1414" w:type="dxa"/>
            <w:noWrap/>
          </w:tcPr>
          <w:p w:rsidR="00094C6B" w:rsidRPr="00183BE2" w:rsidRDefault="00094C6B" w:rsidP="00094C6B">
            <w:r w:rsidRPr="00183BE2">
              <w:t xml:space="preserve"> 66 </w:t>
            </w:r>
          </w:p>
        </w:tc>
        <w:tc>
          <w:tcPr>
            <w:tcW w:w="1415" w:type="dxa"/>
            <w:noWrap/>
          </w:tcPr>
          <w:p w:rsidR="00094C6B" w:rsidRPr="00183BE2" w:rsidRDefault="00094C6B" w:rsidP="00094C6B">
            <w:r w:rsidRPr="00183BE2">
              <w:t xml:space="preserve"> 212 </w:t>
            </w:r>
          </w:p>
        </w:tc>
        <w:tc>
          <w:tcPr>
            <w:tcW w:w="1414" w:type="dxa"/>
            <w:noWrap/>
          </w:tcPr>
          <w:p w:rsidR="00094C6B" w:rsidRPr="00183BE2" w:rsidRDefault="00094C6B" w:rsidP="00094C6B">
            <w:r w:rsidRPr="00183BE2">
              <w:t xml:space="preserve"> 199 </w:t>
            </w:r>
          </w:p>
        </w:tc>
        <w:tc>
          <w:tcPr>
            <w:tcW w:w="1414" w:type="dxa"/>
            <w:noWrap/>
          </w:tcPr>
          <w:p w:rsidR="00094C6B" w:rsidRPr="00183BE2" w:rsidRDefault="00094C6B" w:rsidP="00094C6B">
            <w:r w:rsidRPr="00183BE2">
              <w:t xml:space="preserve"> 9 </w:t>
            </w:r>
          </w:p>
        </w:tc>
        <w:tc>
          <w:tcPr>
            <w:tcW w:w="1415" w:type="dxa"/>
            <w:noWrap/>
          </w:tcPr>
          <w:p w:rsidR="00094C6B" w:rsidRPr="00183BE2" w:rsidRDefault="00094C6B" w:rsidP="00094C6B">
            <w:r w:rsidRPr="00183BE2">
              <w:t xml:space="preserve"> 43 </w:t>
            </w:r>
          </w:p>
        </w:tc>
      </w:tr>
      <w:tr w:rsidR="00094C6B" w:rsidRPr="005F3C9A" w:rsidTr="00847BC5">
        <w:trPr>
          <w:trHeight w:val="290"/>
        </w:trPr>
        <w:tc>
          <w:tcPr>
            <w:tcW w:w="1290" w:type="dxa"/>
            <w:noWrap/>
            <w:hideMark/>
          </w:tcPr>
          <w:p w:rsidR="00094C6B" w:rsidRPr="005F3C9A" w:rsidRDefault="00094C6B" w:rsidP="00094C6B">
            <w:r w:rsidRPr="005F3C9A">
              <w:lastRenderedPageBreak/>
              <w:t>80-84</w:t>
            </w:r>
          </w:p>
        </w:tc>
        <w:tc>
          <w:tcPr>
            <w:tcW w:w="1414" w:type="dxa"/>
            <w:noWrap/>
          </w:tcPr>
          <w:p w:rsidR="00094C6B" w:rsidRPr="00183BE2" w:rsidRDefault="00094C6B" w:rsidP="00094C6B">
            <w:r w:rsidRPr="00183BE2">
              <w:t xml:space="preserve"> 934 </w:t>
            </w:r>
          </w:p>
        </w:tc>
        <w:tc>
          <w:tcPr>
            <w:tcW w:w="1414" w:type="dxa"/>
            <w:noWrap/>
          </w:tcPr>
          <w:p w:rsidR="00094C6B" w:rsidRPr="00183BE2" w:rsidRDefault="00094C6B" w:rsidP="00094C6B">
            <w:r w:rsidRPr="00183BE2">
              <w:t xml:space="preserve"> 56 </w:t>
            </w:r>
          </w:p>
        </w:tc>
        <w:tc>
          <w:tcPr>
            <w:tcW w:w="1415" w:type="dxa"/>
            <w:noWrap/>
          </w:tcPr>
          <w:p w:rsidR="00094C6B" w:rsidRPr="00183BE2" w:rsidRDefault="00094C6B" w:rsidP="00094C6B">
            <w:r w:rsidRPr="00183BE2">
              <w:t xml:space="preserve"> 82 </w:t>
            </w:r>
          </w:p>
        </w:tc>
        <w:tc>
          <w:tcPr>
            <w:tcW w:w="1414" w:type="dxa"/>
            <w:noWrap/>
          </w:tcPr>
          <w:p w:rsidR="00094C6B" w:rsidRPr="00183BE2" w:rsidRDefault="00094C6B" w:rsidP="00094C6B">
            <w:r w:rsidRPr="00183BE2">
              <w:t xml:space="preserve"> 192 </w:t>
            </w:r>
          </w:p>
        </w:tc>
        <w:tc>
          <w:tcPr>
            <w:tcW w:w="1414" w:type="dxa"/>
            <w:noWrap/>
          </w:tcPr>
          <w:p w:rsidR="00094C6B" w:rsidRPr="00183BE2" w:rsidRDefault="00094C6B" w:rsidP="00094C6B">
            <w:r w:rsidRPr="00183BE2">
              <w:t xml:space="preserve"> 12 </w:t>
            </w:r>
          </w:p>
        </w:tc>
        <w:tc>
          <w:tcPr>
            <w:tcW w:w="1415" w:type="dxa"/>
            <w:noWrap/>
          </w:tcPr>
          <w:p w:rsidR="00094C6B" w:rsidRPr="00183BE2" w:rsidRDefault="00094C6B" w:rsidP="00094C6B">
            <w:r w:rsidRPr="00183BE2">
              <w:t xml:space="preserve"> 69 </w:t>
            </w:r>
          </w:p>
        </w:tc>
      </w:tr>
      <w:tr w:rsidR="00094C6B" w:rsidRPr="005F3C9A" w:rsidTr="00847BC5">
        <w:trPr>
          <w:trHeight w:val="290"/>
        </w:trPr>
        <w:tc>
          <w:tcPr>
            <w:tcW w:w="1290" w:type="dxa"/>
            <w:noWrap/>
            <w:hideMark/>
          </w:tcPr>
          <w:p w:rsidR="00094C6B" w:rsidRPr="005F3C9A" w:rsidRDefault="00094C6B" w:rsidP="00094C6B">
            <w:r w:rsidRPr="005F3C9A">
              <w:t>85-89</w:t>
            </w:r>
          </w:p>
        </w:tc>
        <w:tc>
          <w:tcPr>
            <w:tcW w:w="1414" w:type="dxa"/>
            <w:noWrap/>
          </w:tcPr>
          <w:p w:rsidR="00094C6B" w:rsidRPr="00183BE2" w:rsidRDefault="00094C6B" w:rsidP="00094C6B">
            <w:r w:rsidRPr="00183BE2">
              <w:t xml:space="preserve"> 796 </w:t>
            </w:r>
          </w:p>
        </w:tc>
        <w:tc>
          <w:tcPr>
            <w:tcW w:w="1414" w:type="dxa"/>
            <w:noWrap/>
          </w:tcPr>
          <w:p w:rsidR="00094C6B" w:rsidRPr="00183BE2" w:rsidRDefault="00094C6B" w:rsidP="00094C6B">
            <w:r w:rsidRPr="00183BE2">
              <w:t xml:space="preserve"> 141 </w:t>
            </w:r>
          </w:p>
        </w:tc>
        <w:tc>
          <w:tcPr>
            <w:tcW w:w="1415"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154 </w:t>
            </w:r>
          </w:p>
        </w:tc>
        <w:tc>
          <w:tcPr>
            <w:tcW w:w="1414" w:type="dxa"/>
            <w:noWrap/>
          </w:tcPr>
          <w:p w:rsidR="00094C6B" w:rsidRPr="00183BE2" w:rsidRDefault="00094C6B" w:rsidP="00094C6B">
            <w:r w:rsidRPr="00183BE2">
              <w:t xml:space="preserve"> 13 </w:t>
            </w:r>
          </w:p>
        </w:tc>
        <w:tc>
          <w:tcPr>
            <w:tcW w:w="1415" w:type="dxa"/>
            <w:noWrap/>
          </w:tcPr>
          <w:p w:rsidR="00094C6B" w:rsidRPr="00183BE2" w:rsidRDefault="00094C6B" w:rsidP="00094C6B">
            <w:r w:rsidRPr="00183BE2">
              <w:t xml:space="preserve"> 111 </w:t>
            </w:r>
          </w:p>
        </w:tc>
      </w:tr>
      <w:tr w:rsidR="00094C6B" w:rsidRPr="005F3C9A" w:rsidTr="00847BC5">
        <w:trPr>
          <w:trHeight w:val="290"/>
        </w:trPr>
        <w:tc>
          <w:tcPr>
            <w:tcW w:w="1290" w:type="dxa"/>
            <w:noWrap/>
            <w:hideMark/>
          </w:tcPr>
          <w:p w:rsidR="00094C6B" w:rsidRPr="005F3C9A" w:rsidRDefault="00094C6B" w:rsidP="00094C6B">
            <w:r w:rsidRPr="005F3C9A">
              <w:t>90+</w:t>
            </w:r>
          </w:p>
        </w:tc>
        <w:tc>
          <w:tcPr>
            <w:tcW w:w="1414" w:type="dxa"/>
            <w:noWrap/>
          </w:tcPr>
          <w:p w:rsidR="00094C6B" w:rsidRPr="00183BE2" w:rsidRDefault="00094C6B" w:rsidP="00094C6B">
            <w:r w:rsidRPr="00183BE2">
              <w:t xml:space="preserve"> 512 </w:t>
            </w:r>
          </w:p>
        </w:tc>
        <w:tc>
          <w:tcPr>
            <w:tcW w:w="1414" w:type="dxa"/>
            <w:noWrap/>
          </w:tcPr>
          <w:p w:rsidR="00094C6B" w:rsidRPr="00183BE2" w:rsidRDefault="00094C6B" w:rsidP="00094C6B">
            <w:r w:rsidRPr="00183BE2">
              <w:t xml:space="preserve"> 52 </w:t>
            </w:r>
          </w:p>
        </w:tc>
        <w:tc>
          <w:tcPr>
            <w:tcW w:w="1415"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27 </w:t>
            </w:r>
          </w:p>
        </w:tc>
        <w:tc>
          <w:tcPr>
            <w:tcW w:w="1414" w:type="dxa"/>
            <w:noWrap/>
          </w:tcPr>
          <w:p w:rsidR="00094C6B" w:rsidRPr="00183BE2" w:rsidRDefault="00094C6B" w:rsidP="00094C6B">
            <w:r w:rsidRPr="00183BE2">
              <w:t xml:space="preserve"> 5 </w:t>
            </w:r>
          </w:p>
        </w:tc>
        <w:tc>
          <w:tcPr>
            <w:tcW w:w="1415" w:type="dxa"/>
            <w:noWrap/>
          </w:tcPr>
          <w:p w:rsidR="00094C6B" w:rsidRPr="00183BE2" w:rsidRDefault="00094C6B" w:rsidP="00094C6B">
            <w:r w:rsidRPr="00183BE2">
              <w:t xml:space="preserve"> 100 </w:t>
            </w:r>
          </w:p>
        </w:tc>
      </w:tr>
      <w:tr w:rsidR="00094C6B" w:rsidRPr="005F3C9A" w:rsidTr="00847BC5">
        <w:trPr>
          <w:trHeight w:val="290"/>
        </w:trPr>
        <w:tc>
          <w:tcPr>
            <w:tcW w:w="1290" w:type="dxa"/>
            <w:noWrap/>
            <w:hideMark/>
          </w:tcPr>
          <w:p w:rsidR="00094C6B" w:rsidRPr="005F3C9A" w:rsidRDefault="00094C6B" w:rsidP="00094C6B">
            <w:r w:rsidRPr="005F3C9A">
              <w:t>Males total</w:t>
            </w:r>
          </w:p>
        </w:tc>
        <w:tc>
          <w:tcPr>
            <w:tcW w:w="1414" w:type="dxa"/>
            <w:noWrap/>
          </w:tcPr>
          <w:p w:rsidR="00094C6B" w:rsidRPr="00183BE2" w:rsidRDefault="00094C6B" w:rsidP="00094C6B">
            <w:r w:rsidRPr="00183BE2">
              <w:t xml:space="preserve"> 2,909 </w:t>
            </w:r>
          </w:p>
        </w:tc>
        <w:tc>
          <w:tcPr>
            <w:tcW w:w="1414" w:type="dxa"/>
            <w:noWrap/>
          </w:tcPr>
          <w:p w:rsidR="00094C6B" w:rsidRPr="00183BE2" w:rsidRDefault="00094C6B" w:rsidP="00094C6B">
            <w:r w:rsidRPr="00183BE2">
              <w:t xml:space="preserve"> 1,081 </w:t>
            </w:r>
          </w:p>
        </w:tc>
        <w:tc>
          <w:tcPr>
            <w:tcW w:w="1415" w:type="dxa"/>
            <w:noWrap/>
          </w:tcPr>
          <w:p w:rsidR="00094C6B" w:rsidRPr="00183BE2" w:rsidRDefault="00094C6B" w:rsidP="00094C6B">
            <w:r w:rsidRPr="00183BE2">
              <w:t xml:space="preserve"> 1,235 </w:t>
            </w:r>
          </w:p>
        </w:tc>
        <w:tc>
          <w:tcPr>
            <w:tcW w:w="1414" w:type="dxa"/>
            <w:noWrap/>
          </w:tcPr>
          <w:p w:rsidR="00094C6B" w:rsidRPr="00183BE2" w:rsidRDefault="00094C6B" w:rsidP="00094C6B">
            <w:r w:rsidRPr="00183BE2">
              <w:t xml:space="preserve"> 1,689 </w:t>
            </w:r>
          </w:p>
        </w:tc>
        <w:tc>
          <w:tcPr>
            <w:tcW w:w="1414" w:type="dxa"/>
            <w:noWrap/>
          </w:tcPr>
          <w:p w:rsidR="00094C6B" w:rsidRPr="00183BE2" w:rsidRDefault="00094C6B" w:rsidP="00094C6B">
            <w:r w:rsidRPr="00183BE2">
              <w:t xml:space="preserve"> 148 </w:t>
            </w:r>
          </w:p>
        </w:tc>
        <w:tc>
          <w:tcPr>
            <w:tcW w:w="1415" w:type="dxa"/>
            <w:noWrap/>
          </w:tcPr>
          <w:p w:rsidR="00094C6B" w:rsidRPr="00183BE2" w:rsidRDefault="00094C6B" w:rsidP="00094C6B">
            <w:r w:rsidRPr="00183BE2">
              <w:t xml:space="preserve"> 561 </w:t>
            </w:r>
          </w:p>
        </w:tc>
      </w:tr>
      <w:tr w:rsidR="00094C6B" w:rsidRPr="005F3C9A" w:rsidTr="00847BC5">
        <w:trPr>
          <w:trHeight w:val="290"/>
        </w:trPr>
        <w:tc>
          <w:tcPr>
            <w:tcW w:w="1290" w:type="dxa"/>
            <w:noWrap/>
            <w:hideMark/>
          </w:tcPr>
          <w:p w:rsidR="00094C6B" w:rsidRPr="005F3C9A" w:rsidRDefault="00094C6B" w:rsidP="00094C6B">
            <w:pPr>
              <w:rPr>
                <w:b/>
              </w:rPr>
            </w:pPr>
            <w:r w:rsidRPr="005F3C9A">
              <w:rPr>
                <w:b/>
              </w:rPr>
              <w:t>Female</w:t>
            </w:r>
          </w:p>
        </w:tc>
        <w:tc>
          <w:tcPr>
            <w:tcW w:w="1414" w:type="dxa"/>
            <w:noWrap/>
          </w:tcPr>
          <w:p w:rsidR="00094C6B" w:rsidRPr="00183BE2" w:rsidRDefault="00094C6B" w:rsidP="00094C6B">
            <w:r>
              <w:t xml:space="preserve"> </w:t>
            </w:r>
          </w:p>
        </w:tc>
        <w:tc>
          <w:tcPr>
            <w:tcW w:w="1414" w:type="dxa"/>
            <w:noWrap/>
          </w:tcPr>
          <w:p w:rsidR="00094C6B" w:rsidRPr="00183BE2" w:rsidRDefault="00094C6B" w:rsidP="00094C6B"/>
        </w:tc>
        <w:tc>
          <w:tcPr>
            <w:tcW w:w="1415" w:type="dxa"/>
            <w:noWrap/>
          </w:tcPr>
          <w:p w:rsidR="00094C6B" w:rsidRPr="00183BE2" w:rsidRDefault="00094C6B" w:rsidP="00094C6B"/>
        </w:tc>
        <w:tc>
          <w:tcPr>
            <w:tcW w:w="1414" w:type="dxa"/>
            <w:noWrap/>
          </w:tcPr>
          <w:p w:rsidR="00094C6B" w:rsidRPr="00183BE2" w:rsidRDefault="00094C6B" w:rsidP="00094C6B"/>
        </w:tc>
        <w:tc>
          <w:tcPr>
            <w:tcW w:w="1414" w:type="dxa"/>
            <w:noWrap/>
          </w:tcPr>
          <w:p w:rsidR="00094C6B" w:rsidRPr="00183BE2" w:rsidRDefault="00094C6B" w:rsidP="00094C6B"/>
        </w:tc>
        <w:tc>
          <w:tcPr>
            <w:tcW w:w="1415" w:type="dxa"/>
            <w:noWrap/>
          </w:tcPr>
          <w:p w:rsidR="00094C6B" w:rsidRPr="00183BE2" w:rsidRDefault="00094C6B" w:rsidP="00094C6B"/>
        </w:tc>
      </w:tr>
      <w:tr w:rsidR="00094C6B" w:rsidRPr="005F3C9A" w:rsidTr="00847BC5">
        <w:trPr>
          <w:trHeight w:val="290"/>
        </w:trPr>
        <w:tc>
          <w:tcPr>
            <w:tcW w:w="1290" w:type="dxa"/>
            <w:noWrap/>
            <w:hideMark/>
          </w:tcPr>
          <w:p w:rsidR="00094C6B" w:rsidRPr="005F3C9A" w:rsidRDefault="00094C6B" w:rsidP="00094C6B">
            <w:r w:rsidRPr="005F3C9A">
              <w:t>0- 39</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 </w:t>
            </w:r>
          </w:p>
        </w:tc>
        <w:tc>
          <w:tcPr>
            <w:tcW w:w="1415" w:type="dxa"/>
            <w:noWrap/>
          </w:tcPr>
          <w:p w:rsidR="00094C6B" w:rsidRPr="00183BE2" w:rsidRDefault="00094C6B" w:rsidP="00094C6B">
            <w:r w:rsidRPr="00183BE2">
              <w:t xml:space="preserve"> 20 </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17 </w:t>
            </w:r>
          </w:p>
        </w:tc>
        <w:tc>
          <w:tcPr>
            <w:tcW w:w="1415" w:type="dxa"/>
            <w:noWrap/>
          </w:tcPr>
          <w:p w:rsidR="00094C6B" w:rsidRPr="00183BE2" w:rsidRDefault="00094C6B" w:rsidP="00094C6B">
            <w:r w:rsidRPr="00183BE2">
              <w:t xml:space="preserve"> 22 </w:t>
            </w:r>
          </w:p>
        </w:tc>
      </w:tr>
      <w:tr w:rsidR="00094C6B" w:rsidRPr="005F3C9A" w:rsidTr="00847BC5">
        <w:trPr>
          <w:trHeight w:val="290"/>
        </w:trPr>
        <w:tc>
          <w:tcPr>
            <w:tcW w:w="1290" w:type="dxa"/>
            <w:noWrap/>
            <w:hideMark/>
          </w:tcPr>
          <w:p w:rsidR="00094C6B" w:rsidRPr="005F3C9A" w:rsidRDefault="00094C6B" w:rsidP="00094C6B">
            <w:r w:rsidRPr="005F3C9A">
              <w:t>40-44</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 </w:t>
            </w:r>
          </w:p>
        </w:tc>
        <w:tc>
          <w:tcPr>
            <w:tcW w:w="1415" w:type="dxa"/>
            <w:noWrap/>
          </w:tcPr>
          <w:p w:rsidR="00094C6B" w:rsidRPr="00183BE2" w:rsidRDefault="00094C6B" w:rsidP="00094C6B">
            <w:r w:rsidRPr="00183BE2">
              <w:t xml:space="preserve"> 21 </w:t>
            </w:r>
          </w:p>
        </w:tc>
        <w:tc>
          <w:tcPr>
            <w:tcW w:w="1414" w:type="dxa"/>
            <w:noWrap/>
          </w:tcPr>
          <w:p w:rsidR="00094C6B" w:rsidRPr="00183BE2" w:rsidRDefault="00094C6B" w:rsidP="00094C6B">
            <w:r w:rsidRPr="00183BE2">
              <w:t xml:space="preserve"> 56 </w:t>
            </w:r>
          </w:p>
        </w:tc>
        <w:tc>
          <w:tcPr>
            <w:tcW w:w="1414" w:type="dxa"/>
            <w:noWrap/>
          </w:tcPr>
          <w:p w:rsidR="00094C6B" w:rsidRPr="00183BE2" w:rsidRDefault="00094C6B" w:rsidP="00094C6B">
            <w:r w:rsidRPr="00183BE2">
              <w:t xml:space="preserve"> 7 </w:t>
            </w:r>
          </w:p>
        </w:tc>
        <w:tc>
          <w:tcPr>
            <w:tcW w:w="1415" w:type="dxa"/>
            <w:noWrap/>
          </w:tcPr>
          <w:p w:rsidR="00094C6B" w:rsidRPr="00183BE2" w:rsidRDefault="00094C6B" w:rsidP="00094C6B">
            <w:r w:rsidRPr="00183BE2">
              <w:t xml:space="preserve"> 13 </w:t>
            </w:r>
          </w:p>
        </w:tc>
      </w:tr>
      <w:tr w:rsidR="00094C6B" w:rsidRPr="005F3C9A" w:rsidTr="00847BC5">
        <w:trPr>
          <w:trHeight w:val="290"/>
        </w:trPr>
        <w:tc>
          <w:tcPr>
            <w:tcW w:w="1290" w:type="dxa"/>
            <w:noWrap/>
            <w:hideMark/>
          </w:tcPr>
          <w:p w:rsidR="00094C6B" w:rsidRPr="005F3C9A" w:rsidRDefault="00094C6B" w:rsidP="00094C6B">
            <w:r w:rsidRPr="005F3C9A">
              <w:t>45-49</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 </w:t>
            </w:r>
          </w:p>
        </w:tc>
        <w:tc>
          <w:tcPr>
            <w:tcW w:w="1415" w:type="dxa"/>
            <w:noWrap/>
          </w:tcPr>
          <w:p w:rsidR="00094C6B" w:rsidRPr="00183BE2" w:rsidRDefault="00094C6B" w:rsidP="00094C6B">
            <w:r w:rsidRPr="00183BE2">
              <w:t xml:space="preserve"> 23 </w:t>
            </w:r>
          </w:p>
        </w:tc>
        <w:tc>
          <w:tcPr>
            <w:tcW w:w="1414" w:type="dxa"/>
            <w:noWrap/>
          </w:tcPr>
          <w:p w:rsidR="00094C6B" w:rsidRPr="00183BE2" w:rsidRDefault="00094C6B" w:rsidP="00094C6B">
            <w:r w:rsidRPr="00183BE2">
              <w:t xml:space="preserve"> 61 </w:t>
            </w:r>
          </w:p>
        </w:tc>
        <w:tc>
          <w:tcPr>
            <w:tcW w:w="1414" w:type="dxa"/>
            <w:noWrap/>
          </w:tcPr>
          <w:p w:rsidR="00094C6B" w:rsidRPr="00183BE2" w:rsidRDefault="00094C6B" w:rsidP="00094C6B">
            <w:r w:rsidRPr="00183BE2">
              <w:t xml:space="preserve"> 11 </w:t>
            </w:r>
          </w:p>
        </w:tc>
        <w:tc>
          <w:tcPr>
            <w:tcW w:w="1415" w:type="dxa"/>
            <w:noWrap/>
          </w:tcPr>
          <w:p w:rsidR="00094C6B" w:rsidRPr="00183BE2" w:rsidRDefault="00094C6B" w:rsidP="00094C6B">
            <w:r w:rsidRPr="00183BE2">
              <w:t xml:space="preserve"> 18 </w:t>
            </w:r>
          </w:p>
        </w:tc>
      </w:tr>
      <w:tr w:rsidR="00094C6B" w:rsidRPr="005F3C9A" w:rsidTr="00847BC5">
        <w:trPr>
          <w:trHeight w:val="290"/>
        </w:trPr>
        <w:tc>
          <w:tcPr>
            <w:tcW w:w="1290" w:type="dxa"/>
            <w:noWrap/>
            <w:hideMark/>
          </w:tcPr>
          <w:p w:rsidR="00094C6B" w:rsidRPr="005F3C9A" w:rsidRDefault="00094C6B" w:rsidP="00094C6B">
            <w:r w:rsidRPr="005F3C9A">
              <w:t>50-54</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86 </w:t>
            </w:r>
          </w:p>
        </w:tc>
        <w:tc>
          <w:tcPr>
            <w:tcW w:w="1415" w:type="dxa"/>
            <w:noWrap/>
          </w:tcPr>
          <w:p w:rsidR="00094C6B" w:rsidRPr="00183BE2" w:rsidRDefault="00094C6B" w:rsidP="00094C6B">
            <w:r w:rsidRPr="00183BE2">
              <w:t xml:space="preserve"> 62 </w:t>
            </w:r>
          </w:p>
        </w:tc>
        <w:tc>
          <w:tcPr>
            <w:tcW w:w="1414" w:type="dxa"/>
            <w:noWrap/>
          </w:tcPr>
          <w:p w:rsidR="00094C6B" w:rsidRPr="00183BE2" w:rsidRDefault="00094C6B" w:rsidP="00094C6B">
            <w:r w:rsidRPr="00183BE2">
              <w:t xml:space="preserve"> 72 </w:t>
            </w:r>
          </w:p>
        </w:tc>
        <w:tc>
          <w:tcPr>
            <w:tcW w:w="1414" w:type="dxa"/>
            <w:noWrap/>
          </w:tcPr>
          <w:p w:rsidR="00094C6B" w:rsidRPr="00183BE2" w:rsidRDefault="00094C6B" w:rsidP="00094C6B">
            <w:r w:rsidRPr="00183BE2">
              <w:t xml:space="preserve"> 11 </w:t>
            </w:r>
          </w:p>
        </w:tc>
        <w:tc>
          <w:tcPr>
            <w:tcW w:w="1415" w:type="dxa"/>
            <w:noWrap/>
          </w:tcPr>
          <w:p w:rsidR="00094C6B" w:rsidRPr="00183BE2" w:rsidRDefault="00094C6B" w:rsidP="00094C6B">
            <w:r w:rsidRPr="00183BE2">
              <w:t xml:space="preserve"> 22 </w:t>
            </w:r>
          </w:p>
        </w:tc>
      </w:tr>
      <w:tr w:rsidR="00094C6B" w:rsidRPr="005F3C9A" w:rsidTr="00847BC5">
        <w:trPr>
          <w:trHeight w:val="290"/>
        </w:trPr>
        <w:tc>
          <w:tcPr>
            <w:tcW w:w="1290" w:type="dxa"/>
            <w:noWrap/>
            <w:hideMark/>
          </w:tcPr>
          <w:p w:rsidR="00094C6B" w:rsidRPr="005F3C9A" w:rsidRDefault="00094C6B" w:rsidP="00094C6B">
            <w:r w:rsidRPr="005F3C9A">
              <w:t>55-59</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138 </w:t>
            </w:r>
          </w:p>
        </w:tc>
        <w:tc>
          <w:tcPr>
            <w:tcW w:w="1415" w:type="dxa"/>
            <w:noWrap/>
          </w:tcPr>
          <w:p w:rsidR="00094C6B" w:rsidRPr="00183BE2" w:rsidRDefault="00094C6B" w:rsidP="00094C6B">
            <w:r w:rsidRPr="00183BE2">
              <w:t xml:space="preserve"> 55 </w:t>
            </w:r>
          </w:p>
        </w:tc>
        <w:tc>
          <w:tcPr>
            <w:tcW w:w="1414" w:type="dxa"/>
            <w:noWrap/>
          </w:tcPr>
          <w:p w:rsidR="00094C6B" w:rsidRPr="00183BE2" w:rsidRDefault="00094C6B" w:rsidP="00094C6B">
            <w:r w:rsidRPr="00183BE2">
              <w:t xml:space="preserve"> 64 </w:t>
            </w:r>
          </w:p>
        </w:tc>
        <w:tc>
          <w:tcPr>
            <w:tcW w:w="1414" w:type="dxa"/>
            <w:noWrap/>
          </w:tcPr>
          <w:p w:rsidR="00094C6B" w:rsidRPr="00183BE2" w:rsidRDefault="00094C6B" w:rsidP="00094C6B">
            <w:r w:rsidRPr="00183BE2">
              <w:t xml:space="preserve"> 13 </w:t>
            </w:r>
          </w:p>
        </w:tc>
        <w:tc>
          <w:tcPr>
            <w:tcW w:w="1415" w:type="dxa"/>
            <w:noWrap/>
          </w:tcPr>
          <w:p w:rsidR="00094C6B" w:rsidRPr="00183BE2" w:rsidRDefault="00094C6B" w:rsidP="00094C6B">
            <w:r w:rsidRPr="00183BE2">
              <w:t xml:space="preserve"> 28 </w:t>
            </w:r>
          </w:p>
        </w:tc>
      </w:tr>
      <w:tr w:rsidR="00094C6B" w:rsidRPr="005F3C9A" w:rsidTr="00847BC5">
        <w:trPr>
          <w:trHeight w:val="290"/>
        </w:trPr>
        <w:tc>
          <w:tcPr>
            <w:tcW w:w="1290" w:type="dxa"/>
            <w:noWrap/>
            <w:hideMark/>
          </w:tcPr>
          <w:p w:rsidR="00094C6B" w:rsidRPr="005F3C9A" w:rsidRDefault="00094C6B" w:rsidP="00094C6B">
            <w:r w:rsidRPr="005F3C9A">
              <w:t>60-64</w:t>
            </w:r>
          </w:p>
        </w:tc>
        <w:tc>
          <w:tcPr>
            <w:tcW w:w="1414" w:type="dxa"/>
            <w:noWrap/>
          </w:tcPr>
          <w:p w:rsidR="00094C6B" w:rsidRPr="00183BE2" w:rsidRDefault="00094C6B" w:rsidP="00094C6B">
            <w:r w:rsidRPr="00183BE2">
              <w:t xml:space="preserve"> - </w:t>
            </w:r>
          </w:p>
        </w:tc>
        <w:tc>
          <w:tcPr>
            <w:tcW w:w="1414" w:type="dxa"/>
            <w:noWrap/>
          </w:tcPr>
          <w:p w:rsidR="00094C6B" w:rsidRPr="00183BE2" w:rsidRDefault="00094C6B" w:rsidP="00094C6B">
            <w:r w:rsidRPr="00183BE2">
              <w:t xml:space="preserve"> 213 </w:t>
            </w:r>
          </w:p>
        </w:tc>
        <w:tc>
          <w:tcPr>
            <w:tcW w:w="1415" w:type="dxa"/>
            <w:noWrap/>
          </w:tcPr>
          <w:p w:rsidR="00094C6B" w:rsidRPr="00183BE2" w:rsidRDefault="00094C6B" w:rsidP="00094C6B">
            <w:r w:rsidRPr="00183BE2">
              <w:t xml:space="preserve"> 50 </w:t>
            </w:r>
          </w:p>
        </w:tc>
        <w:tc>
          <w:tcPr>
            <w:tcW w:w="1414" w:type="dxa"/>
            <w:noWrap/>
          </w:tcPr>
          <w:p w:rsidR="00094C6B" w:rsidRPr="00183BE2" w:rsidRDefault="00094C6B" w:rsidP="00094C6B">
            <w:r w:rsidRPr="00183BE2">
              <w:t xml:space="preserve"> 226 </w:t>
            </w:r>
          </w:p>
        </w:tc>
        <w:tc>
          <w:tcPr>
            <w:tcW w:w="1414" w:type="dxa"/>
            <w:noWrap/>
          </w:tcPr>
          <w:p w:rsidR="00094C6B" w:rsidRPr="00183BE2" w:rsidRDefault="00094C6B" w:rsidP="00094C6B">
            <w:r w:rsidRPr="00183BE2">
              <w:t xml:space="preserve"> 20 </w:t>
            </w:r>
          </w:p>
        </w:tc>
        <w:tc>
          <w:tcPr>
            <w:tcW w:w="1415" w:type="dxa"/>
            <w:noWrap/>
          </w:tcPr>
          <w:p w:rsidR="00094C6B" w:rsidRPr="00183BE2" w:rsidRDefault="00094C6B" w:rsidP="00094C6B">
            <w:r w:rsidRPr="00183BE2">
              <w:t xml:space="preserve"> 40 </w:t>
            </w:r>
          </w:p>
        </w:tc>
      </w:tr>
      <w:tr w:rsidR="00094C6B" w:rsidRPr="005F3C9A" w:rsidTr="00847BC5">
        <w:trPr>
          <w:trHeight w:val="290"/>
        </w:trPr>
        <w:tc>
          <w:tcPr>
            <w:tcW w:w="1290" w:type="dxa"/>
            <w:noWrap/>
            <w:hideMark/>
          </w:tcPr>
          <w:p w:rsidR="00094C6B" w:rsidRPr="005F3C9A" w:rsidRDefault="00094C6B" w:rsidP="00094C6B">
            <w:r w:rsidRPr="005F3C9A">
              <w:t>65-69</w:t>
            </w:r>
          </w:p>
        </w:tc>
        <w:tc>
          <w:tcPr>
            <w:tcW w:w="1414" w:type="dxa"/>
            <w:noWrap/>
          </w:tcPr>
          <w:p w:rsidR="00094C6B" w:rsidRPr="00183BE2" w:rsidRDefault="00094C6B" w:rsidP="00094C6B">
            <w:r w:rsidRPr="00183BE2">
              <w:t xml:space="preserve"> 67 </w:t>
            </w:r>
          </w:p>
        </w:tc>
        <w:tc>
          <w:tcPr>
            <w:tcW w:w="1414" w:type="dxa"/>
            <w:noWrap/>
          </w:tcPr>
          <w:p w:rsidR="00094C6B" w:rsidRPr="00183BE2" w:rsidRDefault="00094C6B" w:rsidP="00094C6B">
            <w:r w:rsidRPr="00183BE2">
              <w:t xml:space="preserve"> 379 </w:t>
            </w:r>
          </w:p>
        </w:tc>
        <w:tc>
          <w:tcPr>
            <w:tcW w:w="1415" w:type="dxa"/>
            <w:noWrap/>
          </w:tcPr>
          <w:p w:rsidR="00094C6B" w:rsidRPr="00183BE2" w:rsidRDefault="00094C6B" w:rsidP="00094C6B">
            <w:r w:rsidRPr="00183BE2">
              <w:t xml:space="preserve"> 68 </w:t>
            </w:r>
          </w:p>
        </w:tc>
        <w:tc>
          <w:tcPr>
            <w:tcW w:w="1414" w:type="dxa"/>
            <w:noWrap/>
          </w:tcPr>
          <w:p w:rsidR="00094C6B" w:rsidRPr="00183BE2" w:rsidRDefault="00094C6B" w:rsidP="00094C6B">
            <w:r w:rsidRPr="00183BE2">
              <w:t xml:space="preserve"> 284 </w:t>
            </w:r>
          </w:p>
        </w:tc>
        <w:tc>
          <w:tcPr>
            <w:tcW w:w="1414" w:type="dxa"/>
            <w:noWrap/>
          </w:tcPr>
          <w:p w:rsidR="00094C6B" w:rsidRPr="00183BE2" w:rsidRDefault="00094C6B" w:rsidP="00094C6B">
            <w:r w:rsidRPr="00183BE2">
              <w:t xml:space="preserve"> 24 </w:t>
            </w:r>
          </w:p>
        </w:tc>
        <w:tc>
          <w:tcPr>
            <w:tcW w:w="1415" w:type="dxa"/>
            <w:noWrap/>
          </w:tcPr>
          <w:p w:rsidR="00094C6B" w:rsidRPr="00183BE2" w:rsidRDefault="00094C6B" w:rsidP="00094C6B">
            <w:r w:rsidRPr="00183BE2">
              <w:t xml:space="preserve"> 63 </w:t>
            </w:r>
          </w:p>
        </w:tc>
      </w:tr>
      <w:tr w:rsidR="00094C6B" w:rsidRPr="005F3C9A" w:rsidTr="00847BC5">
        <w:trPr>
          <w:trHeight w:val="290"/>
        </w:trPr>
        <w:tc>
          <w:tcPr>
            <w:tcW w:w="1290" w:type="dxa"/>
            <w:noWrap/>
            <w:hideMark/>
          </w:tcPr>
          <w:p w:rsidR="00094C6B" w:rsidRPr="005F3C9A" w:rsidRDefault="00094C6B" w:rsidP="00094C6B">
            <w:r w:rsidRPr="005F3C9A">
              <w:t>70-74</w:t>
            </w:r>
          </w:p>
        </w:tc>
        <w:tc>
          <w:tcPr>
            <w:tcW w:w="1414" w:type="dxa"/>
            <w:noWrap/>
          </w:tcPr>
          <w:p w:rsidR="00094C6B" w:rsidRPr="00183BE2" w:rsidRDefault="00094C6B" w:rsidP="00094C6B">
            <w:r w:rsidRPr="00183BE2">
              <w:t xml:space="preserve"> 146 </w:t>
            </w:r>
          </w:p>
        </w:tc>
        <w:tc>
          <w:tcPr>
            <w:tcW w:w="1414" w:type="dxa"/>
            <w:noWrap/>
          </w:tcPr>
          <w:p w:rsidR="00094C6B" w:rsidRPr="00183BE2" w:rsidRDefault="00094C6B" w:rsidP="00094C6B">
            <w:r w:rsidRPr="00183BE2">
              <w:t xml:space="preserve"> 478 </w:t>
            </w:r>
          </w:p>
        </w:tc>
        <w:tc>
          <w:tcPr>
            <w:tcW w:w="1415" w:type="dxa"/>
            <w:noWrap/>
          </w:tcPr>
          <w:p w:rsidR="00094C6B" w:rsidRPr="00183BE2" w:rsidRDefault="00094C6B" w:rsidP="00094C6B">
            <w:r w:rsidRPr="00183BE2">
              <w:t xml:space="preserve"> 54 </w:t>
            </w:r>
          </w:p>
        </w:tc>
        <w:tc>
          <w:tcPr>
            <w:tcW w:w="1414" w:type="dxa"/>
            <w:noWrap/>
          </w:tcPr>
          <w:p w:rsidR="00094C6B" w:rsidRPr="00183BE2" w:rsidRDefault="00094C6B" w:rsidP="00094C6B">
            <w:r w:rsidRPr="00183BE2">
              <w:t xml:space="preserve"> 268 </w:t>
            </w:r>
          </w:p>
        </w:tc>
        <w:tc>
          <w:tcPr>
            <w:tcW w:w="1414" w:type="dxa"/>
            <w:noWrap/>
          </w:tcPr>
          <w:p w:rsidR="00094C6B" w:rsidRPr="00183BE2" w:rsidRDefault="00094C6B" w:rsidP="00094C6B">
            <w:r w:rsidRPr="00183BE2">
              <w:t xml:space="preserve"> 28 </w:t>
            </w:r>
          </w:p>
        </w:tc>
        <w:tc>
          <w:tcPr>
            <w:tcW w:w="1415" w:type="dxa"/>
            <w:noWrap/>
          </w:tcPr>
          <w:p w:rsidR="00094C6B" w:rsidRPr="00183BE2" w:rsidRDefault="00094C6B" w:rsidP="00094C6B">
            <w:r w:rsidRPr="00183BE2">
              <w:t xml:space="preserve"> 69 </w:t>
            </w:r>
          </w:p>
        </w:tc>
      </w:tr>
      <w:tr w:rsidR="00094C6B" w:rsidRPr="005F3C9A" w:rsidTr="00847BC5">
        <w:trPr>
          <w:trHeight w:val="290"/>
        </w:trPr>
        <w:tc>
          <w:tcPr>
            <w:tcW w:w="1290" w:type="dxa"/>
            <w:noWrap/>
            <w:hideMark/>
          </w:tcPr>
          <w:p w:rsidR="00094C6B" w:rsidRPr="005F3C9A" w:rsidRDefault="00094C6B" w:rsidP="00094C6B">
            <w:r w:rsidRPr="005F3C9A">
              <w:t>75-79</w:t>
            </w:r>
          </w:p>
        </w:tc>
        <w:tc>
          <w:tcPr>
            <w:tcW w:w="1414" w:type="dxa"/>
            <w:noWrap/>
          </w:tcPr>
          <w:p w:rsidR="00094C6B" w:rsidRPr="00183BE2" w:rsidRDefault="00094C6B" w:rsidP="00094C6B">
            <w:r w:rsidRPr="00183BE2">
              <w:t xml:space="preserve"> 1,064 </w:t>
            </w:r>
          </w:p>
        </w:tc>
        <w:tc>
          <w:tcPr>
            <w:tcW w:w="1414" w:type="dxa"/>
            <w:noWrap/>
          </w:tcPr>
          <w:p w:rsidR="00094C6B" w:rsidRPr="00183BE2" w:rsidRDefault="00094C6B" w:rsidP="00094C6B">
            <w:r w:rsidRPr="00183BE2">
              <w:t xml:space="preserve"> 225 </w:t>
            </w:r>
          </w:p>
        </w:tc>
        <w:tc>
          <w:tcPr>
            <w:tcW w:w="1415" w:type="dxa"/>
            <w:noWrap/>
          </w:tcPr>
          <w:p w:rsidR="00094C6B" w:rsidRPr="00183BE2" w:rsidRDefault="00094C6B" w:rsidP="00094C6B">
            <w:r w:rsidRPr="00183BE2">
              <w:t xml:space="preserve"> 111 </w:t>
            </w:r>
          </w:p>
        </w:tc>
        <w:tc>
          <w:tcPr>
            <w:tcW w:w="1414" w:type="dxa"/>
            <w:noWrap/>
          </w:tcPr>
          <w:p w:rsidR="00094C6B" w:rsidRPr="00183BE2" w:rsidRDefault="00094C6B" w:rsidP="00094C6B">
            <w:r w:rsidRPr="00183BE2">
              <w:t xml:space="preserve"> 256 </w:t>
            </w:r>
          </w:p>
        </w:tc>
        <w:tc>
          <w:tcPr>
            <w:tcW w:w="1414" w:type="dxa"/>
            <w:noWrap/>
          </w:tcPr>
          <w:p w:rsidR="00094C6B" w:rsidRPr="00183BE2" w:rsidRDefault="00094C6B" w:rsidP="00094C6B">
            <w:r w:rsidRPr="00183BE2">
              <w:t xml:space="preserve"> 20 </w:t>
            </w:r>
          </w:p>
        </w:tc>
        <w:tc>
          <w:tcPr>
            <w:tcW w:w="1415" w:type="dxa"/>
            <w:noWrap/>
          </w:tcPr>
          <w:p w:rsidR="00094C6B" w:rsidRPr="00183BE2" w:rsidRDefault="00094C6B" w:rsidP="00094C6B">
            <w:r w:rsidRPr="00183BE2">
              <w:t xml:space="preserve"> 332 </w:t>
            </w:r>
          </w:p>
        </w:tc>
      </w:tr>
      <w:tr w:rsidR="00094C6B" w:rsidRPr="005F3C9A" w:rsidTr="00847BC5">
        <w:trPr>
          <w:trHeight w:val="290"/>
        </w:trPr>
        <w:tc>
          <w:tcPr>
            <w:tcW w:w="1290" w:type="dxa"/>
            <w:noWrap/>
            <w:hideMark/>
          </w:tcPr>
          <w:p w:rsidR="00094C6B" w:rsidRPr="005F3C9A" w:rsidRDefault="00094C6B" w:rsidP="00094C6B">
            <w:r w:rsidRPr="005F3C9A">
              <w:t>80-84</w:t>
            </w:r>
          </w:p>
        </w:tc>
        <w:tc>
          <w:tcPr>
            <w:tcW w:w="1414" w:type="dxa"/>
            <w:noWrap/>
          </w:tcPr>
          <w:p w:rsidR="00094C6B" w:rsidRPr="00183BE2" w:rsidRDefault="00094C6B" w:rsidP="00094C6B">
            <w:r w:rsidRPr="00183BE2">
              <w:t xml:space="preserve"> 1,896 </w:t>
            </w:r>
          </w:p>
        </w:tc>
        <w:tc>
          <w:tcPr>
            <w:tcW w:w="1414" w:type="dxa"/>
            <w:noWrap/>
          </w:tcPr>
          <w:p w:rsidR="00094C6B" w:rsidRPr="00183BE2" w:rsidRDefault="00094C6B" w:rsidP="00094C6B">
            <w:r w:rsidRPr="00183BE2">
              <w:t xml:space="preserve"> 178 </w:t>
            </w:r>
          </w:p>
        </w:tc>
        <w:tc>
          <w:tcPr>
            <w:tcW w:w="1415" w:type="dxa"/>
            <w:noWrap/>
          </w:tcPr>
          <w:p w:rsidR="00094C6B" w:rsidRPr="00183BE2" w:rsidRDefault="00094C6B" w:rsidP="00094C6B">
            <w:r w:rsidRPr="00183BE2">
              <w:t xml:space="preserve"> 72 </w:t>
            </w:r>
          </w:p>
        </w:tc>
        <w:tc>
          <w:tcPr>
            <w:tcW w:w="1414" w:type="dxa"/>
            <w:noWrap/>
          </w:tcPr>
          <w:p w:rsidR="00094C6B" w:rsidRPr="00183BE2" w:rsidRDefault="00094C6B" w:rsidP="00094C6B">
            <w:r w:rsidRPr="00183BE2">
              <w:t xml:space="preserve"> 251 </w:t>
            </w:r>
          </w:p>
        </w:tc>
        <w:tc>
          <w:tcPr>
            <w:tcW w:w="1414" w:type="dxa"/>
            <w:noWrap/>
          </w:tcPr>
          <w:p w:rsidR="00094C6B" w:rsidRPr="00183BE2" w:rsidRDefault="00094C6B" w:rsidP="00094C6B">
            <w:r w:rsidRPr="00183BE2">
              <w:t xml:space="preserve"> 25 </w:t>
            </w:r>
          </w:p>
        </w:tc>
        <w:tc>
          <w:tcPr>
            <w:tcW w:w="1415" w:type="dxa"/>
            <w:noWrap/>
          </w:tcPr>
          <w:p w:rsidR="00094C6B" w:rsidRPr="00183BE2" w:rsidRDefault="00094C6B" w:rsidP="00094C6B">
            <w:r w:rsidRPr="00183BE2">
              <w:t xml:space="preserve"> 305 </w:t>
            </w:r>
          </w:p>
        </w:tc>
      </w:tr>
      <w:tr w:rsidR="00094C6B" w:rsidRPr="005F3C9A" w:rsidTr="00847BC5">
        <w:trPr>
          <w:trHeight w:val="290"/>
        </w:trPr>
        <w:tc>
          <w:tcPr>
            <w:tcW w:w="1290" w:type="dxa"/>
            <w:noWrap/>
            <w:hideMark/>
          </w:tcPr>
          <w:p w:rsidR="00094C6B" w:rsidRPr="005F3C9A" w:rsidRDefault="00094C6B" w:rsidP="00094C6B">
            <w:r w:rsidRPr="005F3C9A">
              <w:t>85-89</w:t>
            </w:r>
          </w:p>
        </w:tc>
        <w:tc>
          <w:tcPr>
            <w:tcW w:w="1414" w:type="dxa"/>
            <w:noWrap/>
          </w:tcPr>
          <w:p w:rsidR="00094C6B" w:rsidRPr="00183BE2" w:rsidRDefault="00094C6B" w:rsidP="00094C6B">
            <w:r w:rsidRPr="00183BE2">
              <w:t xml:space="preserve"> 1,869 </w:t>
            </w:r>
          </w:p>
        </w:tc>
        <w:tc>
          <w:tcPr>
            <w:tcW w:w="1414" w:type="dxa"/>
            <w:noWrap/>
          </w:tcPr>
          <w:p w:rsidR="00094C6B" w:rsidRPr="00183BE2" w:rsidRDefault="00094C6B" w:rsidP="00094C6B">
            <w:r w:rsidRPr="00183BE2">
              <w:t xml:space="preserve"> 457 </w:t>
            </w:r>
          </w:p>
        </w:tc>
        <w:tc>
          <w:tcPr>
            <w:tcW w:w="1415" w:type="dxa"/>
            <w:noWrap/>
          </w:tcPr>
          <w:p w:rsidR="00094C6B" w:rsidRPr="00183BE2" w:rsidRDefault="00094C6B" w:rsidP="00094C6B">
            <w:r w:rsidRPr="00183BE2">
              <w:t xml:space="preserve"> 3 </w:t>
            </w:r>
          </w:p>
        </w:tc>
        <w:tc>
          <w:tcPr>
            <w:tcW w:w="1414" w:type="dxa"/>
            <w:noWrap/>
          </w:tcPr>
          <w:p w:rsidR="00094C6B" w:rsidRPr="00183BE2" w:rsidRDefault="00094C6B" w:rsidP="00094C6B">
            <w:r w:rsidRPr="00183BE2">
              <w:t xml:space="preserve"> 271 </w:t>
            </w:r>
          </w:p>
        </w:tc>
        <w:tc>
          <w:tcPr>
            <w:tcW w:w="1414" w:type="dxa"/>
            <w:noWrap/>
          </w:tcPr>
          <w:p w:rsidR="00094C6B" w:rsidRPr="00183BE2" w:rsidRDefault="00094C6B" w:rsidP="00094C6B">
            <w:r w:rsidRPr="00183BE2">
              <w:t xml:space="preserve"> 22 </w:t>
            </w:r>
          </w:p>
        </w:tc>
        <w:tc>
          <w:tcPr>
            <w:tcW w:w="1415" w:type="dxa"/>
            <w:noWrap/>
          </w:tcPr>
          <w:p w:rsidR="00094C6B" w:rsidRPr="00183BE2" w:rsidRDefault="00094C6B" w:rsidP="00094C6B">
            <w:r w:rsidRPr="00183BE2">
              <w:t xml:space="preserve"> 230 </w:t>
            </w:r>
          </w:p>
        </w:tc>
      </w:tr>
      <w:tr w:rsidR="00094C6B" w:rsidRPr="005F3C9A" w:rsidTr="00847BC5">
        <w:trPr>
          <w:trHeight w:val="290"/>
        </w:trPr>
        <w:tc>
          <w:tcPr>
            <w:tcW w:w="1290" w:type="dxa"/>
            <w:noWrap/>
            <w:hideMark/>
          </w:tcPr>
          <w:p w:rsidR="00094C6B" w:rsidRPr="005F3C9A" w:rsidRDefault="00094C6B" w:rsidP="00094C6B">
            <w:r w:rsidRPr="005F3C9A">
              <w:t>90+</w:t>
            </w:r>
          </w:p>
        </w:tc>
        <w:tc>
          <w:tcPr>
            <w:tcW w:w="1414" w:type="dxa"/>
            <w:noWrap/>
          </w:tcPr>
          <w:p w:rsidR="00094C6B" w:rsidRPr="00183BE2" w:rsidRDefault="00094C6B" w:rsidP="00094C6B">
            <w:r w:rsidRPr="00183BE2">
              <w:t xml:space="preserve"> 1,806 </w:t>
            </w:r>
          </w:p>
        </w:tc>
        <w:tc>
          <w:tcPr>
            <w:tcW w:w="1414" w:type="dxa"/>
            <w:noWrap/>
          </w:tcPr>
          <w:p w:rsidR="00094C6B" w:rsidRPr="00183BE2" w:rsidRDefault="00094C6B" w:rsidP="00094C6B">
            <w:r w:rsidRPr="00183BE2">
              <w:t xml:space="preserve"> 192 </w:t>
            </w:r>
          </w:p>
        </w:tc>
        <w:tc>
          <w:tcPr>
            <w:tcW w:w="1415" w:type="dxa"/>
            <w:noWrap/>
          </w:tcPr>
          <w:p w:rsidR="00094C6B" w:rsidRPr="00183BE2" w:rsidRDefault="00094C6B" w:rsidP="00094C6B">
            <w:r w:rsidRPr="00183BE2">
              <w:t xml:space="preserve"> 1 </w:t>
            </w:r>
          </w:p>
        </w:tc>
        <w:tc>
          <w:tcPr>
            <w:tcW w:w="1414" w:type="dxa"/>
            <w:noWrap/>
          </w:tcPr>
          <w:p w:rsidR="00094C6B" w:rsidRPr="00183BE2" w:rsidRDefault="00094C6B" w:rsidP="00094C6B">
            <w:r w:rsidRPr="00183BE2">
              <w:t xml:space="preserve"> 269 </w:t>
            </w:r>
          </w:p>
        </w:tc>
        <w:tc>
          <w:tcPr>
            <w:tcW w:w="1414" w:type="dxa"/>
            <w:noWrap/>
          </w:tcPr>
          <w:p w:rsidR="00094C6B" w:rsidRPr="00183BE2" w:rsidRDefault="00094C6B" w:rsidP="00094C6B">
            <w:r w:rsidRPr="00183BE2">
              <w:t xml:space="preserve"> 18 </w:t>
            </w:r>
          </w:p>
        </w:tc>
        <w:tc>
          <w:tcPr>
            <w:tcW w:w="1415" w:type="dxa"/>
            <w:noWrap/>
          </w:tcPr>
          <w:p w:rsidR="00094C6B" w:rsidRPr="00183BE2" w:rsidRDefault="00094C6B" w:rsidP="00094C6B">
            <w:r w:rsidRPr="00183BE2">
              <w:t xml:space="preserve"> 171 </w:t>
            </w:r>
          </w:p>
        </w:tc>
      </w:tr>
      <w:tr w:rsidR="00094C6B" w:rsidRPr="005F3C9A" w:rsidTr="00847BC5">
        <w:trPr>
          <w:trHeight w:val="290"/>
        </w:trPr>
        <w:tc>
          <w:tcPr>
            <w:tcW w:w="1290" w:type="dxa"/>
            <w:noWrap/>
            <w:hideMark/>
          </w:tcPr>
          <w:p w:rsidR="00094C6B" w:rsidRPr="005F3C9A" w:rsidRDefault="00094C6B" w:rsidP="00094C6B">
            <w:r w:rsidRPr="005F3C9A">
              <w:t>Females total</w:t>
            </w:r>
          </w:p>
        </w:tc>
        <w:tc>
          <w:tcPr>
            <w:tcW w:w="1414" w:type="dxa"/>
            <w:noWrap/>
          </w:tcPr>
          <w:p w:rsidR="00094C6B" w:rsidRPr="00183BE2" w:rsidRDefault="00094C6B" w:rsidP="00094C6B">
            <w:r w:rsidRPr="00183BE2">
              <w:t xml:space="preserve"> 6,848 </w:t>
            </w:r>
          </w:p>
        </w:tc>
        <w:tc>
          <w:tcPr>
            <w:tcW w:w="1414" w:type="dxa"/>
            <w:noWrap/>
          </w:tcPr>
          <w:p w:rsidR="00094C6B" w:rsidRPr="00183BE2" w:rsidRDefault="00094C6B" w:rsidP="00094C6B">
            <w:r w:rsidRPr="00183BE2">
              <w:t xml:space="preserve"> 2,346 </w:t>
            </w:r>
          </w:p>
        </w:tc>
        <w:tc>
          <w:tcPr>
            <w:tcW w:w="1415" w:type="dxa"/>
            <w:noWrap/>
          </w:tcPr>
          <w:p w:rsidR="00094C6B" w:rsidRPr="00183BE2" w:rsidRDefault="00094C6B" w:rsidP="00094C6B">
            <w:r w:rsidRPr="00183BE2">
              <w:t xml:space="preserve"> 542 </w:t>
            </w:r>
          </w:p>
        </w:tc>
        <w:tc>
          <w:tcPr>
            <w:tcW w:w="1414" w:type="dxa"/>
            <w:noWrap/>
          </w:tcPr>
          <w:p w:rsidR="00094C6B" w:rsidRPr="00183BE2" w:rsidRDefault="00094C6B" w:rsidP="00094C6B">
            <w:r w:rsidRPr="00183BE2">
              <w:t xml:space="preserve"> 2,078 </w:t>
            </w:r>
          </w:p>
        </w:tc>
        <w:tc>
          <w:tcPr>
            <w:tcW w:w="1414" w:type="dxa"/>
            <w:noWrap/>
          </w:tcPr>
          <w:p w:rsidR="00094C6B" w:rsidRPr="00183BE2" w:rsidRDefault="00094C6B" w:rsidP="00094C6B">
            <w:r w:rsidRPr="00183BE2">
              <w:t xml:space="preserve"> 216 </w:t>
            </w:r>
          </w:p>
        </w:tc>
        <w:tc>
          <w:tcPr>
            <w:tcW w:w="1415" w:type="dxa"/>
            <w:noWrap/>
          </w:tcPr>
          <w:p w:rsidR="00094C6B" w:rsidRPr="00183BE2" w:rsidRDefault="00094C6B" w:rsidP="00094C6B">
            <w:r w:rsidRPr="00183BE2">
              <w:t xml:space="preserve"> 1,314 </w:t>
            </w:r>
          </w:p>
        </w:tc>
      </w:tr>
      <w:tr w:rsidR="00094C6B" w:rsidRPr="005F3C9A" w:rsidTr="00847BC5">
        <w:trPr>
          <w:trHeight w:val="290"/>
        </w:trPr>
        <w:tc>
          <w:tcPr>
            <w:tcW w:w="1290" w:type="dxa"/>
            <w:noWrap/>
            <w:hideMark/>
          </w:tcPr>
          <w:p w:rsidR="00094C6B" w:rsidRPr="005F3C9A" w:rsidRDefault="00094C6B" w:rsidP="00094C6B">
            <w:r w:rsidRPr="005F3C9A">
              <w:t>Total</w:t>
            </w:r>
          </w:p>
        </w:tc>
        <w:tc>
          <w:tcPr>
            <w:tcW w:w="1414" w:type="dxa"/>
            <w:noWrap/>
          </w:tcPr>
          <w:p w:rsidR="00094C6B" w:rsidRPr="00183BE2" w:rsidRDefault="00094C6B" w:rsidP="00094C6B">
            <w:r w:rsidRPr="00183BE2">
              <w:t xml:space="preserve"> 9,757 </w:t>
            </w:r>
          </w:p>
        </w:tc>
        <w:tc>
          <w:tcPr>
            <w:tcW w:w="1414" w:type="dxa"/>
            <w:noWrap/>
          </w:tcPr>
          <w:p w:rsidR="00094C6B" w:rsidRPr="00183BE2" w:rsidRDefault="00094C6B" w:rsidP="00094C6B">
            <w:r w:rsidRPr="00183BE2">
              <w:t xml:space="preserve"> 3,426 </w:t>
            </w:r>
          </w:p>
        </w:tc>
        <w:tc>
          <w:tcPr>
            <w:tcW w:w="1415" w:type="dxa"/>
            <w:noWrap/>
          </w:tcPr>
          <w:p w:rsidR="00094C6B" w:rsidRPr="00183BE2" w:rsidRDefault="00094C6B" w:rsidP="00094C6B">
            <w:r w:rsidRPr="00183BE2">
              <w:t xml:space="preserve"> 1,777 </w:t>
            </w:r>
          </w:p>
        </w:tc>
        <w:tc>
          <w:tcPr>
            <w:tcW w:w="1414" w:type="dxa"/>
            <w:noWrap/>
          </w:tcPr>
          <w:p w:rsidR="00094C6B" w:rsidRPr="00183BE2" w:rsidRDefault="00094C6B" w:rsidP="00094C6B">
            <w:r w:rsidRPr="00183BE2">
              <w:t xml:space="preserve"> 3,767 </w:t>
            </w:r>
          </w:p>
        </w:tc>
        <w:tc>
          <w:tcPr>
            <w:tcW w:w="1414" w:type="dxa"/>
            <w:noWrap/>
          </w:tcPr>
          <w:p w:rsidR="00094C6B" w:rsidRPr="00183BE2" w:rsidRDefault="00094C6B" w:rsidP="00094C6B">
            <w:r w:rsidRPr="00183BE2">
              <w:t xml:space="preserve"> 364 </w:t>
            </w:r>
          </w:p>
        </w:tc>
        <w:tc>
          <w:tcPr>
            <w:tcW w:w="1415" w:type="dxa"/>
            <w:noWrap/>
          </w:tcPr>
          <w:p w:rsidR="00094C6B" w:rsidRDefault="00094C6B" w:rsidP="00094C6B">
            <w:r w:rsidRPr="00183BE2">
              <w:t xml:space="preserve"> 1,875 </w:t>
            </w:r>
          </w:p>
        </w:tc>
      </w:tr>
    </w:tbl>
    <w:p w:rsidR="00993AF5" w:rsidRDefault="00993AF5" w:rsidP="00FC5B9B"/>
    <w:p w:rsidR="00FC5B9B" w:rsidRPr="00993AF5" w:rsidRDefault="00FC5B9B" w:rsidP="00FC5B9B">
      <w:pPr>
        <w:rPr>
          <w:b/>
        </w:rPr>
      </w:pPr>
      <w:r w:rsidRPr="00993AF5">
        <w:rPr>
          <w:b/>
        </w:rPr>
        <w:t>Table B.8: Blindness (&lt;6/60) by age, gender &amp; disease type, Northern Ireland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993AF5" w:rsidRPr="005F3C9A" w:rsidTr="00847BC5">
        <w:trPr>
          <w:trHeight w:val="290"/>
        </w:trPr>
        <w:tc>
          <w:tcPr>
            <w:tcW w:w="1290" w:type="dxa"/>
            <w:noWrap/>
            <w:hideMark/>
          </w:tcPr>
          <w:p w:rsidR="00993AF5" w:rsidRPr="005F3C9A" w:rsidRDefault="00993AF5" w:rsidP="00847BC5">
            <w:pPr>
              <w:rPr>
                <w:b/>
              </w:rPr>
            </w:pPr>
            <w:r w:rsidRPr="005F3C9A">
              <w:rPr>
                <w:b/>
              </w:rPr>
              <w:t>AMD</w:t>
            </w:r>
          </w:p>
        </w:tc>
        <w:tc>
          <w:tcPr>
            <w:tcW w:w="1414" w:type="dxa"/>
            <w:noWrap/>
            <w:hideMark/>
          </w:tcPr>
          <w:p w:rsidR="00993AF5" w:rsidRPr="005F3C9A" w:rsidRDefault="00993AF5" w:rsidP="00847BC5">
            <w:pPr>
              <w:rPr>
                <w:b/>
              </w:rPr>
            </w:pPr>
            <w:r w:rsidRPr="005F3C9A">
              <w:rPr>
                <w:b/>
              </w:rPr>
              <w:t>Cataract</w:t>
            </w:r>
          </w:p>
        </w:tc>
        <w:tc>
          <w:tcPr>
            <w:tcW w:w="1414" w:type="dxa"/>
            <w:noWrap/>
            <w:hideMark/>
          </w:tcPr>
          <w:p w:rsidR="00993AF5" w:rsidRPr="005F3C9A" w:rsidRDefault="00993AF5" w:rsidP="00847BC5">
            <w:pPr>
              <w:rPr>
                <w:b/>
              </w:rPr>
            </w:pPr>
            <w:r w:rsidRPr="005F3C9A">
              <w:rPr>
                <w:b/>
              </w:rPr>
              <w:t>DR</w:t>
            </w:r>
          </w:p>
        </w:tc>
        <w:tc>
          <w:tcPr>
            <w:tcW w:w="1415" w:type="dxa"/>
            <w:noWrap/>
            <w:hideMark/>
          </w:tcPr>
          <w:p w:rsidR="00993AF5" w:rsidRPr="005F3C9A" w:rsidRDefault="00993AF5" w:rsidP="00847BC5">
            <w:pPr>
              <w:rPr>
                <w:b/>
              </w:rPr>
            </w:pPr>
            <w:r w:rsidRPr="005F3C9A">
              <w:rPr>
                <w:b/>
              </w:rPr>
              <w:t>Glaucoma</w:t>
            </w:r>
          </w:p>
        </w:tc>
        <w:tc>
          <w:tcPr>
            <w:tcW w:w="1414" w:type="dxa"/>
            <w:noWrap/>
            <w:hideMark/>
          </w:tcPr>
          <w:p w:rsidR="00993AF5" w:rsidRPr="005F3C9A" w:rsidRDefault="00993AF5" w:rsidP="00847BC5">
            <w:pPr>
              <w:rPr>
                <w:b/>
              </w:rPr>
            </w:pPr>
            <w:r w:rsidRPr="005F3C9A">
              <w:rPr>
                <w:b/>
              </w:rPr>
              <w:t>RE</w:t>
            </w:r>
          </w:p>
        </w:tc>
        <w:tc>
          <w:tcPr>
            <w:tcW w:w="1414" w:type="dxa"/>
            <w:noWrap/>
            <w:hideMark/>
          </w:tcPr>
          <w:p w:rsidR="00993AF5" w:rsidRPr="005F3C9A" w:rsidRDefault="00993AF5" w:rsidP="00847BC5">
            <w:pPr>
              <w:rPr>
                <w:b/>
              </w:rPr>
            </w:pPr>
            <w:r w:rsidRPr="005F3C9A">
              <w:rPr>
                <w:b/>
              </w:rPr>
              <w:t>Other</w:t>
            </w:r>
          </w:p>
        </w:tc>
        <w:tc>
          <w:tcPr>
            <w:tcW w:w="1415" w:type="dxa"/>
            <w:noWrap/>
            <w:hideMark/>
          </w:tcPr>
          <w:p w:rsidR="00993AF5" w:rsidRPr="005F3C9A" w:rsidRDefault="00993AF5" w:rsidP="00847BC5">
            <w:pPr>
              <w:rPr>
                <w:b/>
              </w:rPr>
            </w:pPr>
            <w:r w:rsidRPr="005F3C9A">
              <w:rPr>
                <w:b/>
              </w:rPr>
              <w:t>Total</w:t>
            </w:r>
          </w:p>
        </w:tc>
      </w:tr>
      <w:tr w:rsidR="00993AF5" w:rsidRPr="005F3C9A" w:rsidTr="00847BC5">
        <w:trPr>
          <w:trHeight w:val="290"/>
        </w:trPr>
        <w:tc>
          <w:tcPr>
            <w:tcW w:w="1290" w:type="dxa"/>
            <w:noWrap/>
            <w:hideMark/>
          </w:tcPr>
          <w:p w:rsidR="00993AF5" w:rsidRPr="005F3C9A" w:rsidRDefault="00993AF5" w:rsidP="00847BC5">
            <w:pPr>
              <w:rPr>
                <w:b/>
              </w:rPr>
            </w:pPr>
            <w:r w:rsidRPr="005F3C9A">
              <w:rPr>
                <w:b/>
              </w:rPr>
              <w:t>Males</w:t>
            </w:r>
          </w:p>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c>
          <w:tcPr>
            <w:tcW w:w="1414" w:type="dxa"/>
            <w:noWrap/>
            <w:hideMark/>
          </w:tcPr>
          <w:p w:rsidR="00993AF5" w:rsidRPr="005F3C9A" w:rsidRDefault="00993AF5" w:rsidP="00847BC5"/>
        </w:tc>
        <w:tc>
          <w:tcPr>
            <w:tcW w:w="1414" w:type="dxa"/>
            <w:noWrap/>
            <w:hideMark/>
          </w:tcPr>
          <w:p w:rsidR="00993AF5" w:rsidRPr="005F3C9A" w:rsidRDefault="00993AF5" w:rsidP="00847BC5"/>
        </w:tc>
        <w:tc>
          <w:tcPr>
            <w:tcW w:w="1415" w:type="dxa"/>
            <w:noWrap/>
            <w:hideMark/>
          </w:tcPr>
          <w:p w:rsidR="00993AF5" w:rsidRPr="005F3C9A" w:rsidRDefault="00993AF5" w:rsidP="00847BC5"/>
        </w:tc>
      </w:tr>
      <w:tr w:rsidR="00094C6B" w:rsidRPr="005F3C9A" w:rsidTr="00847BC5">
        <w:trPr>
          <w:trHeight w:val="290"/>
        </w:trPr>
        <w:tc>
          <w:tcPr>
            <w:tcW w:w="1290" w:type="dxa"/>
            <w:noWrap/>
            <w:hideMark/>
          </w:tcPr>
          <w:p w:rsidR="00094C6B" w:rsidRPr="005F3C9A" w:rsidRDefault="00094C6B" w:rsidP="00094C6B">
            <w:r w:rsidRPr="005F3C9A">
              <w:t>0- 39</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 </w:t>
            </w:r>
          </w:p>
        </w:tc>
        <w:tc>
          <w:tcPr>
            <w:tcW w:w="1415" w:type="dxa"/>
            <w:noWrap/>
          </w:tcPr>
          <w:p w:rsidR="00094C6B" w:rsidRPr="00B424C8" w:rsidRDefault="00094C6B" w:rsidP="00094C6B">
            <w:r w:rsidRPr="00B424C8">
              <w:t xml:space="preserve"> 16 </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7 </w:t>
            </w:r>
          </w:p>
        </w:tc>
        <w:tc>
          <w:tcPr>
            <w:tcW w:w="1415" w:type="dxa"/>
            <w:noWrap/>
          </w:tcPr>
          <w:p w:rsidR="00094C6B" w:rsidRPr="00B424C8" w:rsidRDefault="00094C6B" w:rsidP="00094C6B">
            <w:r w:rsidRPr="00B424C8">
              <w:t xml:space="preserve"> 9 </w:t>
            </w:r>
          </w:p>
        </w:tc>
      </w:tr>
      <w:tr w:rsidR="00094C6B" w:rsidRPr="005F3C9A" w:rsidTr="00847BC5">
        <w:trPr>
          <w:trHeight w:val="290"/>
        </w:trPr>
        <w:tc>
          <w:tcPr>
            <w:tcW w:w="1290" w:type="dxa"/>
            <w:noWrap/>
            <w:hideMark/>
          </w:tcPr>
          <w:p w:rsidR="00094C6B" w:rsidRPr="005F3C9A" w:rsidRDefault="00094C6B" w:rsidP="00094C6B">
            <w:r w:rsidRPr="005F3C9A">
              <w:t>40-44</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 </w:t>
            </w:r>
          </w:p>
        </w:tc>
        <w:tc>
          <w:tcPr>
            <w:tcW w:w="1415" w:type="dxa"/>
            <w:noWrap/>
          </w:tcPr>
          <w:p w:rsidR="00094C6B" w:rsidRPr="00B424C8" w:rsidRDefault="00094C6B" w:rsidP="00094C6B">
            <w:r w:rsidRPr="00B424C8">
              <w:t xml:space="preserve"> 20 </w:t>
            </w:r>
          </w:p>
        </w:tc>
        <w:tc>
          <w:tcPr>
            <w:tcW w:w="1414" w:type="dxa"/>
            <w:noWrap/>
          </w:tcPr>
          <w:p w:rsidR="00094C6B" w:rsidRPr="00B424C8" w:rsidRDefault="00094C6B" w:rsidP="00094C6B">
            <w:r w:rsidRPr="00B424C8">
              <w:t xml:space="preserve"> 22 </w:t>
            </w:r>
          </w:p>
        </w:tc>
        <w:tc>
          <w:tcPr>
            <w:tcW w:w="1414" w:type="dxa"/>
            <w:noWrap/>
          </w:tcPr>
          <w:p w:rsidR="00094C6B" w:rsidRPr="00B424C8" w:rsidRDefault="00094C6B" w:rsidP="00094C6B">
            <w:r w:rsidRPr="00B424C8">
              <w:t xml:space="preserve"> 2 </w:t>
            </w:r>
          </w:p>
        </w:tc>
        <w:tc>
          <w:tcPr>
            <w:tcW w:w="1415" w:type="dxa"/>
            <w:noWrap/>
          </w:tcPr>
          <w:p w:rsidR="00094C6B" w:rsidRPr="00B424C8" w:rsidRDefault="00094C6B" w:rsidP="00094C6B">
            <w:r w:rsidRPr="00B424C8">
              <w:t xml:space="preserve"> 4 </w:t>
            </w:r>
          </w:p>
        </w:tc>
      </w:tr>
      <w:tr w:rsidR="00094C6B" w:rsidRPr="005F3C9A" w:rsidTr="00847BC5">
        <w:trPr>
          <w:trHeight w:val="290"/>
        </w:trPr>
        <w:tc>
          <w:tcPr>
            <w:tcW w:w="1290" w:type="dxa"/>
            <w:noWrap/>
            <w:hideMark/>
          </w:tcPr>
          <w:p w:rsidR="00094C6B" w:rsidRPr="005F3C9A" w:rsidRDefault="00094C6B" w:rsidP="00094C6B">
            <w:r w:rsidRPr="005F3C9A">
              <w:t>45-49</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 </w:t>
            </w:r>
          </w:p>
        </w:tc>
        <w:tc>
          <w:tcPr>
            <w:tcW w:w="1415" w:type="dxa"/>
            <w:noWrap/>
          </w:tcPr>
          <w:p w:rsidR="00094C6B" w:rsidRPr="00B424C8" w:rsidRDefault="00094C6B" w:rsidP="00094C6B">
            <w:r w:rsidRPr="00B424C8">
              <w:t xml:space="preserve"> 21 </w:t>
            </w:r>
          </w:p>
        </w:tc>
        <w:tc>
          <w:tcPr>
            <w:tcW w:w="1414" w:type="dxa"/>
            <w:noWrap/>
          </w:tcPr>
          <w:p w:rsidR="00094C6B" w:rsidRPr="00B424C8" w:rsidRDefault="00094C6B" w:rsidP="00094C6B">
            <w:r w:rsidRPr="00B424C8">
              <w:t xml:space="preserve"> 23 </w:t>
            </w:r>
          </w:p>
        </w:tc>
        <w:tc>
          <w:tcPr>
            <w:tcW w:w="1414" w:type="dxa"/>
            <w:noWrap/>
          </w:tcPr>
          <w:p w:rsidR="00094C6B" w:rsidRPr="00B424C8" w:rsidRDefault="00094C6B" w:rsidP="00094C6B">
            <w:r w:rsidRPr="00B424C8">
              <w:t xml:space="preserve"> 3 </w:t>
            </w:r>
          </w:p>
        </w:tc>
        <w:tc>
          <w:tcPr>
            <w:tcW w:w="1415" w:type="dxa"/>
            <w:noWrap/>
          </w:tcPr>
          <w:p w:rsidR="00094C6B" w:rsidRPr="00B424C8" w:rsidRDefault="00094C6B" w:rsidP="00094C6B">
            <w:r w:rsidRPr="00B424C8">
              <w:t xml:space="preserve"> 5 </w:t>
            </w:r>
          </w:p>
        </w:tc>
      </w:tr>
      <w:tr w:rsidR="00094C6B" w:rsidRPr="005F3C9A" w:rsidTr="00847BC5">
        <w:trPr>
          <w:trHeight w:val="290"/>
        </w:trPr>
        <w:tc>
          <w:tcPr>
            <w:tcW w:w="1290" w:type="dxa"/>
            <w:noWrap/>
            <w:hideMark/>
          </w:tcPr>
          <w:p w:rsidR="00094C6B" w:rsidRPr="005F3C9A" w:rsidRDefault="00094C6B" w:rsidP="00094C6B">
            <w:r w:rsidRPr="005F3C9A">
              <w:t>50-54</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21 </w:t>
            </w:r>
          </w:p>
        </w:tc>
        <w:tc>
          <w:tcPr>
            <w:tcW w:w="1415" w:type="dxa"/>
            <w:noWrap/>
          </w:tcPr>
          <w:p w:rsidR="00094C6B" w:rsidRPr="00B424C8" w:rsidRDefault="00094C6B" w:rsidP="00094C6B">
            <w:r w:rsidRPr="00B424C8">
              <w:t xml:space="preserve"> 51 </w:t>
            </w:r>
          </w:p>
        </w:tc>
        <w:tc>
          <w:tcPr>
            <w:tcW w:w="1414" w:type="dxa"/>
            <w:noWrap/>
          </w:tcPr>
          <w:p w:rsidR="00094C6B" w:rsidRPr="00B424C8" w:rsidRDefault="00094C6B" w:rsidP="00094C6B">
            <w:r w:rsidRPr="00B424C8">
              <w:t xml:space="preserve"> 23 </w:t>
            </w:r>
          </w:p>
        </w:tc>
        <w:tc>
          <w:tcPr>
            <w:tcW w:w="1414" w:type="dxa"/>
            <w:noWrap/>
          </w:tcPr>
          <w:p w:rsidR="00094C6B" w:rsidRPr="00B424C8" w:rsidRDefault="00094C6B" w:rsidP="00094C6B">
            <w:r w:rsidRPr="00B424C8">
              <w:t xml:space="preserve"> 2 </w:t>
            </w:r>
          </w:p>
        </w:tc>
        <w:tc>
          <w:tcPr>
            <w:tcW w:w="1415" w:type="dxa"/>
            <w:noWrap/>
          </w:tcPr>
          <w:p w:rsidR="00094C6B" w:rsidRPr="00B424C8" w:rsidRDefault="00094C6B" w:rsidP="00094C6B">
            <w:r w:rsidRPr="00B424C8">
              <w:t xml:space="preserve"> 6 </w:t>
            </w:r>
          </w:p>
        </w:tc>
      </w:tr>
      <w:tr w:rsidR="00094C6B" w:rsidRPr="005F3C9A" w:rsidTr="00847BC5">
        <w:trPr>
          <w:trHeight w:val="290"/>
        </w:trPr>
        <w:tc>
          <w:tcPr>
            <w:tcW w:w="1290" w:type="dxa"/>
            <w:noWrap/>
            <w:hideMark/>
          </w:tcPr>
          <w:p w:rsidR="00094C6B" w:rsidRPr="005F3C9A" w:rsidRDefault="00094C6B" w:rsidP="00094C6B">
            <w:r w:rsidRPr="005F3C9A">
              <w:t>55-59</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30 </w:t>
            </w:r>
          </w:p>
        </w:tc>
        <w:tc>
          <w:tcPr>
            <w:tcW w:w="1415" w:type="dxa"/>
            <w:noWrap/>
          </w:tcPr>
          <w:p w:rsidR="00094C6B" w:rsidRPr="00B424C8" w:rsidRDefault="00094C6B" w:rsidP="00094C6B">
            <w:r w:rsidRPr="00B424C8">
              <w:t xml:space="preserve"> 44 </w:t>
            </w:r>
          </w:p>
        </w:tc>
        <w:tc>
          <w:tcPr>
            <w:tcW w:w="1414" w:type="dxa"/>
            <w:noWrap/>
          </w:tcPr>
          <w:p w:rsidR="00094C6B" w:rsidRPr="00B424C8" w:rsidRDefault="00094C6B" w:rsidP="00094C6B">
            <w:r w:rsidRPr="00B424C8">
              <w:t xml:space="preserve"> 20 </w:t>
            </w:r>
          </w:p>
        </w:tc>
        <w:tc>
          <w:tcPr>
            <w:tcW w:w="1414" w:type="dxa"/>
            <w:noWrap/>
          </w:tcPr>
          <w:p w:rsidR="00094C6B" w:rsidRPr="00B424C8" w:rsidRDefault="00094C6B" w:rsidP="00094C6B">
            <w:r w:rsidRPr="00B424C8">
              <w:t xml:space="preserve"> 3 </w:t>
            </w:r>
          </w:p>
        </w:tc>
        <w:tc>
          <w:tcPr>
            <w:tcW w:w="1415" w:type="dxa"/>
            <w:noWrap/>
          </w:tcPr>
          <w:p w:rsidR="00094C6B" w:rsidRPr="00B424C8" w:rsidRDefault="00094C6B" w:rsidP="00094C6B">
            <w:r w:rsidRPr="00B424C8">
              <w:t xml:space="preserve"> 7 </w:t>
            </w:r>
          </w:p>
        </w:tc>
      </w:tr>
      <w:tr w:rsidR="00094C6B" w:rsidRPr="005F3C9A" w:rsidTr="00847BC5">
        <w:trPr>
          <w:trHeight w:val="290"/>
        </w:trPr>
        <w:tc>
          <w:tcPr>
            <w:tcW w:w="1290" w:type="dxa"/>
            <w:noWrap/>
            <w:hideMark/>
          </w:tcPr>
          <w:p w:rsidR="00094C6B" w:rsidRPr="005F3C9A" w:rsidRDefault="00094C6B" w:rsidP="00094C6B">
            <w:r w:rsidRPr="005F3C9A">
              <w:t>60-64</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43 </w:t>
            </w:r>
          </w:p>
        </w:tc>
        <w:tc>
          <w:tcPr>
            <w:tcW w:w="1415" w:type="dxa"/>
            <w:noWrap/>
          </w:tcPr>
          <w:p w:rsidR="00094C6B" w:rsidRPr="00B424C8" w:rsidRDefault="00094C6B" w:rsidP="00094C6B">
            <w:r w:rsidRPr="00B424C8">
              <w:t xml:space="preserve"> 39 </w:t>
            </w:r>
          </w:p>
        </w:tc>
        <w:tc>
          <w:tcPr>
            <w:tcW w:w="1414" w:type="dxa"/>
            <w:noWrap/>
          </w:tcPr>
          <w:p w:rsidR="00094C6B" w:rsidRPr="00B424C8" w:rsidRDefault="00094C6B" w:rsidP="00094C6B">
            <w:r w:rsidRPr="00B424C8">
              <w:t xml:space="preserve"> 70 </w:t>
            </w:r>
          </w:p>
        </w:tc>
        <w:tc>
          <w:tcPr>
            <w:tcW w:w="1414" w:type="dxa"/>
            <w:noWrap/>
          </w:tcPr>
          <w:p w:rsidR="00094C6B" w:rsidRPr="00B424C8" w:rsidRDefault="00094C6B" w:rsidP="00094C6B">
            <w:r w:rsidRPr="00B424C8">
              <w:t xml:space="preserve"> 5 </w:t>
            </w:r>
          </w:p>
        </w:tc>
        <w:tc>
          <w:tcPr>
            <w:tcW w:w="1415" w:type="dxa"/>
            <w:noWrap/>
          </w:tcPr>
          <w:p w:rsidR="00094C6B" w:rsidRPr="00B424C8" w:rsidRDefault="00094C6B" w:rsidP="00094C6B">
            <w:r w:rsidRPr="00B424C8">
              <w:t xml:space="preserve"> 10 </w:t>
            </w:r>
          </w:p>
        </w:tc>
      </w:tr>
      <w:tr w:rsidR="00094C6B" w:rsidRPr="005F3C9A" w:rsidTr="00847BC5">
        <w:trPr>
          <w:trHeight w:val="290"/>
        </w:trPr>
        <w:tc>
          <w:tcPr>
            <w:tcW w:w="1290" w:type="dxa"/>
            <w:noWrap/>
            <w:hideMark/>
          </w:tcPr>
          <w:p w:rsidR="00094C6B" w:rsidRPr="005F3C9A" w:rsidRDefault="00094C6B" w:rsidP="00094C6B">
            <w:r w:rsidRPr="005F3C9A">
              <w:t>65-69</w:t>
            </w:r>
          </w:p>
        </w:tc>
        <w:tc>
          <w:tcPr>
            <w:tcW w:w="1414" w:type="dxa"/>
            <w:noWrap/>
          </w:tcPr>
          <w:p w:rsidR="00094C6B" w:rsidRPr="00B424C8" w:rsidRDefault="00094C6B" w:rsidP="00094C6B">
            <w:r w:rsidRPr="00B424C8">
              <w:t xml:space="preserve"> 7 </w:t>
            </w:r>
          </w:p>
        </w:tc>
        <w:tc>
          <w:tcPr>
            <w:tcW w:w="1414" w:type="dxa"/>
            <w:noWrap/>
          </w:tcPr>
          <w:p w:rsidR="00094C6B" w:rsidRPr="00B424C8" w:rsidRDefault="00094C6B" w:rsidP="00094C6B">
            <w:r w:rsidRPr="00B424C8">
              <w:t xml:space="preserve"> 67 </w:t>
            </w:r>
          </w:p>
        </w:tc>
        <w:tc>
          <w:tcPr>
            <w:tcW w:w="1415" w:type="dxa"/>
            <w:noWrap/>
          </w:tcPr>
          <w:p w:rsidR="00094C6B" w:rsidRPr="00B424C8" w:rsidRDefault="00094C6B" w:rsidP="00094C6B">
            <w:r w:rsidRPr="00B424C8">
              <w:t xml:space="preserve"> 58 </w:t>
            </w:r>
          </w:p>
        </w:tc>
        <w:tc>
          <w:tcPr>
            <w:tcW w:w="1414" w:type="dxa"/>
            <w:noWrap/>
          </w:tcPr>
          <w:p w:rsidR="00094C6B" w:rsidRPr="00B424C8" w:rsidRDefault="00094C6B" w:rsidP="00094C6B">
            <w:r w:rsidRPr="00B424C8">
              <w:t xml:space="preserve"> 88 </w:t>
            </w:r>
          </w:p>
        </w:tc>
        <w:tc>
          <w:tcPr>
            <w:tcW w:w="1414" w:type="dxa"/>
            <w:noWrap/>
          </w:tcPr>
          <w:p w:rsidR="00094C6B" w:rsidRPr="00B424C8" w:rsidRDefault="00094C6B" w:rsidP="00094C6B">
            <w:r w:rsidRPr="00B424C8">
              <w:t xml:space="preserve"> 6 </w:t>
            </w:r>
          </w:p>
        </w:tc>
        <w:tc>
          <w:tcPr>
            <w:tcW w:w="1415" w:type="dxa"/>
            <w:noWrap/>
          </w:tcPr>
          <w:p w:rsidR="00094C6B" w:rsidRPr="00B424C8" w:rsidRDefault="00094C6B" w:rsidP="00094C6B">
            <w:r w:rsidRPr="00B424C8">
              <w:t xml:space="preserve"> 15 </w:t>
            </w:r>
          </w:p>
        </w:tc>
      </w:tr>
      <w:tr w:rsidR="00094C6B" w:rsidRPr="005F3C9A" w:rsidTr="00847BC5">
        <w:trPr>
          <w:trHeight w:val="290"/>
        </w:trPr>
        <w:tc>
          <w:tcPr>
            <w:tcW w:w="1290" w:type="dxa"/>
            <w:noWrap/>
            <w:hideMark/>
          </w:tcPr>
          <w:p w:rsidR="00094C6B" w:rsidRPr="005F3C9A" w:rsidRDefault="00094C6B" w:rsidP="00094C6B">
            <w:r w:rsidRPr="005F3C9A">
              <w:t>70-74</w:t>
            </w:r>
          </w:p>
        </w:tc>
        <w:tc>
          <w:tcPr>
            <w:tcW w:w="1414" w:type="dxa"/>
            <w:noWrap/>
          </w:tcPr>
          <w:p w:rsidR="00094C6B" w:rsidRPr="00B424C8" w:rsidRDefault="00094C6B" w:rsidP="00094C6B">
            <w:r w:rsidRPr="00B424C8">
              <w:t xml:space="preserve"> 14 </w:t>
            </w:r>
          </w:p>
        </w:tc>
        <w:tc>
          <w:tcPr>
            <w:tcW w:w="1414" w:type="dxa"/>
            <w:noWrap/>
          </w:tcPr>
          <w:p w:rsidR="00094C6B" w:rsidRPr="00B424C8" w:rsidRDefault="00094C6B" w:rsidP="00094C6B">
            <w:r w:rsidRPr="00B424C8">
              <w:t xml:space="preserve"> 69 </w:t>
            </w:r>
          </w:p>
        </w:tc>
        <w:tc>
          <w:tcPr>
            <w:tcW w:w="1415" w:type="dxa"/>
            <w:noWrap/>
          </w:tcPr>
          <w:p w:rsidR="00094C6B" w:rsidRPr="00B424C8" w:rsidRDefault="00094C6B" w:rsidP="00094C6B">
            <w:r w:rsidRPr="00B424C8">
              <w:t xml:space="preserve"> 44 </w:t>
            </w:r>
          </w:p>
        </w:tc>
        <w:tc>
          <w:tcPr>
            <w:tcW w:w="1414" w:type="dxa"/>
            <w:noWrap/>
          </w:tcPr>
          <w:p w:rsidR="00094C6B" w:rsidRPr="00B424C8" w:rsidRDefault="00094C6B" w:rsidP="00094C6B">
            <w:r w:rsidRPr="00B424C8">
              <w:t xml:space="preserve"> 95 </w:t>
            </w:r>
          </w:p>
        </w:tc>
        <w:tc>
          <w:tcPr>
            <w:tcW w:w="1414" w:type="dxa"/>
            <w:noWrap/>
          </w:tcPr>
          <w:p w:rsidR="00094C6B" w:rsidRPr="00B424C8" w:rsidRDefault="00094C6B" w:rsidP="00094C6B">
            <w:r w:rsidRPr="00B424C8">
              <w:t xml:space="preserve"> 7 </w:t>
            </w:r>
          </w:p>
        </w:tc>
        <w:tc>
          <w:tcPr>
            <w:tcW w:w="1415" w:type="dxa"/>
            <w:noWrap/>
          </w:tcPr>
          <w:p w:rsidR="00094C6B" w:rsidRPr="00B424C8" w:rsidRDefault="00094C6B" w:rsidP="00094C6B">
            <w:r w:rsidRPr="00B424C8">
              <w:t xml:space="preserve"> 18 </w:t>
            </w:r>
          </w:p>
        </w:tc>
      </w:tr>
      <w:tr w:rsidR="00094C6B" w:rsidRPr="005F3C9A" w:rsidTr="00847BC5">
        <w:trPr>
          <w:trHeight w:val="290"/>
        </w:trPr>
        <w:tc>
          <w:tcPr>
            <w:tcW w:w="1290" w:type="dxa"/>
            <w:noWrap/>
            <w:hideMark/>
          </w:tcPr>
          <w:p w:rsidR="00094C6B" w:rsidRPr="005F3C9A" w:rsidRDefault="00094C6B" w:rsidP="00094C6B">
            <w:r w:rsidRPr="005F3C9A">
              <w:t>75-79</w:t>
            </w:r>
          </w:p>
        </w:tc>
        <w:tc>
          <w:tcPr>
            <w:tcW w:w="1414" w:type="dxa"/>
            <w:noWrap/>
          </w:tcPr>
          <w:p w:rsidR="00094C6B" w:rsidRPr="00B424C8" w:rsidRDefault="00094C6B" w:rsidP="00094C6B">
            <w:r w:rsidRPr="00B424C8">
              <w:t xml:space="preserve"> 174 </w:t>
            </w:r>
          </w:p>
        </w:tc>
        <w:tc>
          <w:tcPr>
            <w:tcW w:w="1414" w:type="dxa"/>
            <w:noWrap/>
          </w:tcPr>
          <w:p w:rsidR="00094C6B" w:rsidRPr="00B424C8" w:rsidRDefault="00094C6B" w:rsidP="00094C6B">
            <w:r w:rsidRPr="00B424C8">
              <w:t xml:space="preserve"> 19 </w:t>
            </w:r>
          </w:p>
        </w:tc>
        <w:tc>
          <w:tcPr>
            <w:tcW w:w="1415" w:type="dxa"/>
            <w:noWrap/>
          </w:tcPr>
          <w:p w:rsidR="00094C6B" w:rsidRPr="00B424C8" w:rsidRDefault="00094C6B" w:rsidP="00094C6B">
            <w:r w:rsidRPr="00B424C8">
              <w:t xml:space="preserve"> 62 </w:t>
            </w:r>
          </w:p>
        </w:tc>
        <w:tc>
          <w:tcPr>
            <w:tcW w:w="1414" w:type="dxa"/>
            <w:noWrap/>
          </w:tcPr>
          <w:p w:rsidR="00094C6B" w:rsidRPr="00B424C8" w:rsidRDefault="00094C6B" w:rsidP="00094C6B">
            <w:r w:rsidRPr="00B424C8">
              <w:t xml:space="preserve"> 58 </w:t>
            </w:r>
          </w:p>
        </w:tc>
        <w:tc>
          <w:tcPr>
            <w:tcW w:w="1414" w:type="dxa"/>
            <w:noWrap/>
          </w:tcPr>
          <w:p w:rsidR="00094C6B" w:rsidRPr="00B424C8" w:rsidRDefault="00094C6B" w:rsidP="00094C6B">
            <w:r w:rsidRPr="00B424C8">
              <w:t xml:space="preserve"> 3 </w:t>
            </w:r>
          </w:p>
        </w:tc>
        <w:tc>
          <w:tcPr>
            <w:tcW w:w="1415" w:type="dxa"/>
            <w:noWrap/>
          </w:tcPr>
          <w:p w:rsidR="00094C6B" w:rsidRPr="00B424C8" w:rsidRDefault="00094C6B" w:rsidP="00094C6B">
            <w:r w:rsidRPr="00B424C8">
              <w:t xml:space="preserve"> 13 </w:t>
            </w:r>
          </w:p>
        </w:tc>
      </w:tr>
      <w:tr w:rsidR="00094C6B" w:rsidRPr="005F3C9A" w:rsidTr="00847BC5">
        <w:trPr>
          <w:trHeight w:val="290"/>
        </w:trPr>
        <w:tc>
          <w:tcPr>
            <w:tcW w:w="1290" w:type="dxa"/>
            <w:noWrap/>
            <w:hideMark/>
          </w:tcPr>
          <w:p w:rsidR="00094C6B" w:rsidRPr="005F3C9A" w:rsidRDefault="00094C6B" w:rsidP="00094C6B">
            <w:r w:rsidRPr="005F3C9A">
              <w:t>80-84</w:t>
            </w:r>
          </w:p>
        </w:tc>
        <w:tc>
          <w:tcPr>
            <w:tcW w:w="1414" w:type="dxa"/>
            <w:noWrap/>
          </w:tcPr>
          <w:p w:rsidR="00094C6B" w:rsidRPr="00B424C8" w:rsidRDefault="00094C6B" w:rsidP="00094C6B">
            <w:r w:rsidRPr="00B424C8">
              <w:t xml:space="preserve"> 270 </w:t>
            </w:r>
          </w:p>
        </w:tc>
        <w:tc>
          <w:tcPr>
            <w:tcW w:w="1414" w:type="dxa"/>
            <w:noWrap/>
          </w:tcPr>
          <w:p w:rsidR="00094C6B" w:rsidRPr="00B424C8" w:rsidRDefault="00094C6B" w:rsidP="00094C6B">
            <w:r w:rsidRPr="00B424C8">
              <w:t xml:space="preserve"> 16 </w:t>
            </w:r>
          </w:p>
        </w:tc>
        <w:tc>
          <w:tcPr>
            <w:tcW w:w="1415" w:type="dxa"/>
            <w:noWrap/>
          </w:tcPr>
          <w:p w:rsidR="00094C6B" w:rsidRPr="00B424C8" w:rsidRDefault="00094C6B" w:rsidP="00094C6B">
            <w:r w:rsidRPr="00B424C8">
              <w:t xml:space="preserve"> 23 </w:t>
            </w:r>
          </w:p>
        </w:tc>
        <w:tc>
          <w:tcPr>
            <w:tcW w:w="1414" w:type="dxa"/>
            <w:noWrap/>
          </w:tcPr>
          <w:p w:rsidR="00094C6B" w:rsidRPr="00B424C8" w:rsidRDefault="00094C6B" w:rsidP="00094C6B">
            <w:r w:rsidRPr="00B424C8">
              <w:t xml:space="preserve"> 55 </w:t>
            </w:r>
          </w:p>
        </w:tc>
        <w:tc>
          <w:tcPr>
            <w:tcW w:w="1414" w:type="dxa"/>
            <w:noWrap/>
          </w:tcPr>
          <w:p w:rsidR="00094C6B" w:rsidRPr="00B424C8" w:rsidRDefault="00094C6B" w:rsidP="00094C6B">
            <w:r w:rsidRPr="00B424C8">
              <w:t xml:space="preserve"> 3 </w:t>
            </w:r>
          </w:p>
        </w:tc>
        <w:tc>
          <w:tcPr>
            <w:tcW w:w="1415" w:type="dxa"/>
            <w:noWrap/>
          </w:tcPr>
          <w:p w:rsidR="00094C6B" w:rsidRPr="00B424C8" w:rsidRDefault="00094C6B" w:rsidP="00094C6B">
            <w:r w:rsidRPr="00B424C8">
              <w:t xml:space="preserve"> 20 </w:t>
            </w:r>
          </w:p>
        </w:tc>
      </w:tr>
      <w:tr w:rsidR="00094C6B" w:rsidRPr="005F3C9A" w:rsidTr="00847BC5">
        <w:trPr>
          <w:trHeight w:val="290"/>
        </w:trPr>
        <w:tc>
          <w:tcPr>
            <w:tcW w:w="1290" w:type="dxa"/>
            <w:noWrap/>
            <w:hideMark/>
          </w:tcPr>
          <w:p w:rsidR="00094C6B" w:rsidRPr="005F3C9A" w:rsidRDefault="00094C6B" w:rsidP="00094C6B">
            <w:r w:rsidRPr="005F3C9A">
              <w:t>85-89</w:t>
            </w:r>
          </w:p>
        </w:tc>
        <w:tc>
          <w:tcPr>
            <w:tcW w:w="1414" w:type="dxa"/>
            <w:noWrap/>
          </w:tcPr>
          <w:p w:rsidR="00094C6B" w:rsidRPr="00B424C8" w:rsidRDefault="00094C6B" w:rsidP="00094C6B">
            <w:r w:rsidRPr="00B424C8">
              <w:t xml:space="preserve"> 238 </w:t>
            </w:r>
          </w:p>
        </w:tc>
        <w:tc>
          <w:tcPr>
            <w:tcW w:w="1414" w:type="dxa"/>
            <w:noWrap/>
          </w:tcPr>
          <w:p w:rsidR="00094C6B" w:rsidRPr="00B424C8" w:rsidRDefault="00094C6B" w:rsidP="00094C6B">
            <w:r w:rsidRPr="00B424C8">
              <w:t xml:space="preserve"> 42 </w:t>
            </w:r>
          </w:p>
        </w:tc>
        <w:tc>
          <w:tcPr>
            <w:tcW w:w="1415"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46 </w:t>
            </w:r>
          </w:p>
        </w:tc>
        <w:tc>
          <w:tcPr>
            <w:tcW w:w="1414" w:type="dxa"/>
            <w:noWrap/>
          </w:tcPr>
          <w:p w:rsidR="00094C6B" w:rsidRPr="00B424C8" w:rsidRDefault="00094C6B" w:rsidP="00094C6B">
            <w:r w:rsidRPr="00B424C8">
              <w:t xml:space="preserve"> 4 </w:t>
            </w:r>
          </w:p>
        </w:tc>
        <w:tc>
          <w:tcPr>
            <w:tcW w:w="1415" w:type="dxa"/>
            <w:noWrap/>
          </w:tcPr>
          <w:p w:rsidR="00094C6B" w:rsidRPr="00B424C8" w:rsidRDefault="00094C6B" w:rsidP="00094C6B">
            <w:r w:rsidRPr="00B424C8">
              <w:t xml:space="preserve"> 33 </w:t>
            </w:r>
          </w:p>
        </w:tc>
      </w:tr>
      <w:tr w:rsidR="00094C6B" w:rsidRPr="005F3C9A" w:rsidTr="00847BC5">
        <w:trPr>
          <w:trHeight w:val="290"/>
        </w:trPr>
        <w:tc>
          <w:tcPr>
            <w:tcW w:w="1290" w:type="dxa"/>
            <w:noWrap/>
            <w:hideMark/>
          </w:tcPr>
          <w:p w:rsidR="00094C6B" w:rsidRPr="005F3C9A" w:rsidRDefault="00094C6B" w:rsidP="00094C6B">
            <w:r w:rsidRPr="005F3C9A">
              <w:t>90+</w:t>
            </w:r>
          </w:p>
        </w:tc>
        <w:tc>
          <w:tcPr>
            <w:tcW w:w="1414" w:type="dxa"/>
            <w:noWrap/>
          </w:tcPr>
          <w:p w:rsidR="00094C6B" w:rsidRPr="00B424C8" w:rsidRDefault="00094C6B" w:rsidP="00094C6B">
            <w:r w:rsidRPr="00B424C8">
              <w:t xml:space="preserve"> 151 </w:t>
            </w:r>
          </w:p>
        </w:tc>
        <w:tc>
          <w:tcPr>
            <w:tcW w:w="1414" w:type="dxa"/>
            <w:noWrap/>
          </w:tcPr>
          <w:p w:rsidR="00094C6B" w:rsidRPr="00B424C8" w:rsidRDefault="00094C6B" w:rsidP="00094C6B">
            <w:r w:rsidRPr="00B424C8">
              <w:t xml:space="preserve"> 15 </w:t>
            </w:r>
          </w:p>
        </w:tc>
        <w:tc>
          <w:tcPr>
            <w:tcW w:w="1415"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8 </w:t>
            </w:r>
          </w:p>
        </w:tc>
        <w:tc>
          <w:tcPr>
            <w:tcW w:w="1414" w:type="dxa"/>
            <w:noWrap/>
          </w:tcPr>
          <w:p w:rsidR="00094C6B" w:rsidRPr="00B424C8" w:rsidRDefault="00094C6B" w:rsidP="00094C6B">
            <w:r w:rsidRPr="00B424C8">
              <w:t xml:space="preserve"> 2 </w:t>
            </w:r>
          </w:p>
        </w:tc>
        <w:tc>
          <w:tcPr>
            <w:tcW w:w="1415" w:type="dxa"/>
            <w:noWrap/>
          </w:tcPr>
          <w:p w:rsidR="00094C6B" w:rsidRPr="00B424C8" w:rsidRDefault="00094C6B" w:rsidP="00094C6B">
            <w:r w:rsidRPr="00B424C8">
              <w:t xml:space="preserve"> 30 </w:t>
            </w:r>
          </w:p>
        </w:tc>
      </w:tr>
      <w:tr w:rsidR="00094C6B" w:rsidRPr="005F3C9A" w:rsidTr="00847BC5">
        <w:trPr>
          <w:trHeight w:val="290"/>
        </w:trPr>
        <w:tc>
          <w:tcPr>
            <w:tcW w:w="1290" w:type="dxa"/>
            <w:noWrap/>
            <w:hideMark/>
          </w:tcPr>
          <w:p w:rsidR="00094C6B" w:rsidRPr="005F3C9A" w:rsidRDefault="00094C6B" w:rsidP="00094C6B">
            <w:r w:rsidRPr="005F3C9A">
              <w:t>Males total</w:t>
            </w:r>
          </w:p>
        </w:tc>
        <w:tc>
          <w:tcPr>
            <w:tcW w:w="1414" w:type="dxa"/>
            <w:noWrap/>
          </w:tcPr>
          <w:p w:rsidR="00094C6B" w:rsidRPr="00B424C8" w:rsidRDefault="00094C6B" w:rsidP="00094C6B">
            <w:r w:rsidRPr="00B424C8">
              <w:t xml:space="preserve"> 855 </w:t>
            </w:r>
          </w:p>
        </w:tc>
        <w:tc>
          <w:tcPr>
            <w:tcW w:w="1414" w:type="dxa"/>
            <w:noWrap/>
          </w:tcPr>
          <w:p w:rsidR="00094C6B" w:rsidRPr="00B424C8" w:rsidRDefault="00094C6B" w:rsidP="00094C6B">
            <w:r w:rsidRPr="00B424C8">
              <w:t xml:space="preserve"> 322 </w:t>
            </w:r>
          </w:p>
        </w:tc>
        <w:tc>
          <w:tcPr>
            <w:tcW w:w="1415" w:type="dxa"/>
            <w:noWrap/>
          </w:tcPr>
          <w:p w:rsidR="00094C6B" w:rsidRPr="00B424C8" w:rsidRDefault="00094C6B" w:rsidP="00094C6B">
            <w:r w:rsidRPr="00B424C8">
              <w:t xml:space="preserve"> 377 </w:t>
            </w:r>
          </w:p>
        </w:tc>
        <w:tc>
          <w:tcPr>
            <w:tcW w:w="1414" w:type="dxa"/>
            <w:noWrap/>
          </w:tcPr>
          <w:p w:rsidR="00094C6B" w:rsidRPr="00B424C8" w:rsidRDefault="00094C6B" w:rsidP="00094C6B">
            <w:r w:rsidRPr="00B424C8">
              <w:t xml:space="preserve"> 510 </w:t>
            </w:r>
          </w:p>
        </w:tc>
        <w:tc>
          <w:tcPr>
            <w:tcW w:w="1414" w:type="dxa"/>
            <w:noWrap/>
          </w:tcPr>
          <w:p w:rsidR="00094C6B" w:rsidRPr="00B424C8" w:rsidRDefault="00094C6B" w:rsidP="00094C6B">
            <w:r w:rsidRPr="00B424C8">
              <w:t xml:space="preserve"> 46 </w:t>
            </w:r>
          </w:p>
        </w:tc>
        <w:tc>
          <w:tcPr>
            <w:tcW w:w="1415" w:type="dxa"/>
            <w:noWrap/>
          </w:tcPr>
          <w:p w:rsidR="00094C6B" w:rsidRPr="00B424C8" w:rsidRDefault="00094C6B" w:rsidP="00094C6B">
            <w:r w:rsidRPr="00B424C8">
              <w:t xml:space="preserve"> 170 </w:t>
            </w:r>
          </w:p>
        </w:tc>
      </w:tr>
      <w:tr w:rsidR="00094C6B" w:rsidRPr="005F3C9A" w:rsidTr="00847BC5">
        <w:trPr>
          <w:trHeight w:val="290"/>
        </w:trPr>
        <w:tc>
          <w:tcPr>
            <w:tcW w:w="1290" w:type="dxa"/>
            <w:noWrap/>
            <w:hideMark/>
          </w:tcPr>
          <w:p w:rsidR="00094C6B" w:rsidRPr="005F3C9A" w:rsidRDefault="00094C6B" w:rsidP="00094C6B">
            <w:pPr>
              <w:rPr>
                <w:b/>
              </w:rPr>
            </w:pPr>
            <w:r w:rsidRPr="005F3C9A">
              <w:rPr>
                <w:b/>
              </w:rPr>
              <w:t>Female</w:t>
            </w:r>
          </w:p>
        </w:tc>
        <w:tc>
          <w:tcPr>
            <w:tcW w:w="1414" w:type="dxa"/>
            <w:noWrap/>
          </w:tcPr>
          <w:p w:rsidR="00094C6B" w:rsidRPr="00B424C8" w:rsidRDefault="00094C6B" w:rsidP="00094C6B">
            <w:r>
              <w:t xml:space="preserve"> </w:t>
            </w:r>
          </w:p>
        </w:tc>
        <w:tc>
          <w:tcPr>
            <w:tcW w:w="1414" w:type="dxa"/>
            <w:noWrap/>
          </w:tcPr>
          <w:p w:rsidR="00094C6B" w:rsidRPr="00B424C8" w:rsidRDefault="00094C6B" w:rsidP="00094C6B"/>
        </w:tc>
        <w:tc>
          <w:tcPr>
            <w:tcW w:w="1415" w:type="dxa"/>
            <w:noWrap/>
          </w:tcPr>
          <w:p w:rsidR="00094C6B" w:rsidRPr="00B424C8" w:rsidRDefault="00094C6B" w:rsidP="00094C6B"/>
        </w:tc>
        <w:tc>
          <w:tcPr>
            <w:tcW w:w="1414" w:type="dxa"/>
            <w:noWrap/>
          </w:tcPr>
          <w:p w:rsidR="00094C6B" w:rsidRPr="00B424C8" w:rsidRDefault="00094C6B" w:rsidP="00094C6B"/>
        </w:tc>
        <w:tc>
          <w:tcPr>
            <w:tcW w:w="1414" w:type="dxa"/>
            <w:noWrap/>
          </w:tcPr>
          <w:p w:rsidR="00094C6B" w:rsidRPr="00B424C8" w:rsidRDefault="00094C6B" w:rsidP="00094C6B"/>
        </w:tc>
        <w:tc>
          <w:tcPr>
            <w:tcW w:w="1415" w:type="dxa"/>
            <w:noWrap/>
          </w:tcPr>
          <w:p w:rsidR="00094C6B" w:rsidRPr="00B424C8" w:rsidRDefault="00094C6B" w:rsidP="00094C6B"/>
        </w:tc>
      </w:tr>
      <w:tr w:rsidR="00094C6B" w:rsidRPr="005F3C9A" w:rsidTr="00847BC5">
        <w:trPr>
          <w:trHeight w:val="290"/>
        </w:trPr>
        <w:tc>
          <w:tcPr>
            <w:tcW w:w="1290" w:type="dxa"/>
            <w:noWrap/>
            <w:hideMark/>
          </w:tcPr>
          <w:p w:rsidR="00094C6B" w:rsidRPr="005F3C9A" w:rsidRDefault="00094C6B" w:rsidP="00094C6B">
            <w:r w:rsidRPr="005F3C9A">
              <w:lastRenderedPageBreak/>
              <w:t>0- 39</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 </w:t>
            </w:r>
          </w:p>
        </w:tc>
        <w:tc>
          <w:tcPr>
            <w:tcW w:w="1415" w:type="dxa"/>
            <w:noWrap/>
          </w:tcPr>
          <w:p w:rsidR="00094C6B" w:rsidRPr="00B424C8" w:rsidRDefault="00094C6B" w:rsidP="00094C6B">
            <w:r w:rsidRPr="00B424C8">
              <w:t xml:space="preserve"> 7 </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6 </w:t>
            </w:r>
          </w:p>
        </w:tc>
        <w:tc>
          <w:tcPr>
            <w:tcW w:w="1415" w:type="dxa"/>
            <w:noWrap/>
          </w:tcPr>
          <w:p w:rsidR="00094C6B" w:rsidRPr="00B424C8" w:rsidRDefault="00094C6B" w:rsidP="00094C6B">
            <w:r w:rsidRPr="00B424C8">
              <w:t xml:space="preserve"> 8 </w:t>
            </w:r>
          </w:p>
        </w:tc>
      </w:tr>
      <w:tr w:rsidR="00094C6B" w:rsidRPr="005F3C9A" w:rsidTr="00847BC5">
        <w:trPr>
          <w:trHeight w:val="290"/>
        </w:trPr>
        <w:tc>
          <w:tcPr>
            <w:tcW w:w="1290" w:type="dxa"/>
            <w:noWrap/>
            <w:hideMark/>
          </w:tcPr>
          <w:p w:rsidR="00094C6B" w:rsidRPr="005F3C9A" w:rsidRDefault="00094C6B" w:rsidP="00094C6B">
            <w:r w:rsidRPr="005F3C9A">
              <w:t>40-44</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 </w:t>
            </w:r>
          </w:p>
        </w:tc>
        <w:tc>
          <w:tcPr>
            <w:tcW w:w="1415" w:type="dxa"/>
            <w:noWrap/>
          </w:tcPr>
          <w:p w:rsidR="00094C6B" w:rsidRPr="00B424C8" w:rsidRDefault="00094C6B" w:rsidP="00094C6B">
            <w:r w:rsidRPr="00B424C8">
              <w:t xml:space="preserve"> 7 </w:t>
            </w:r>
          </w:p>
        </w:tc>
        <w:tc>
          <w:tcPr>
            <w:tcW w:w="1414" w:type="dxa"/>
            <w:noWrap/>
          </w:tcPr>
          <w:p w:rsidR="00094C6B" w:rsidRPr="00B424C8" w:rsidRDefault="00094C6B" w:rsidP="00094C6B">
            <w:r w:rsidRPr="00B424C8">
              <w:t xml:space="preserve"> 19 </w:t>
            </w:r>
          </w:p>
        </w:tc>
        <w:tc>
          <w:tcPr>
            <w:tcW w:w="1414" w:type="dxa"/>
            <w:noWrap/>
          </w:tcPr>
          <w:p w:rsidR="00094C6B" w:rsidRPr="00B424C8" w:rsidRDefault="00094C6B" w:rsidP="00094C6B">
            <w:r w:rsidRPr="00B424C8">
              <w:t xml:space="preserve"> 2 </w:t>
            </w:r>
          </w:p>
        </w:tc>
        <w:tc>
          <w:tcPr>
            <w:tcW w:w="1415" w:type="dxa"/>
            <w:noWrap/>
          </w:tcPr>
          <w:p w:rsidR="00094C6B" w:rsidRPr="00B424C8" w:rsidRDefault="00094C6B" w:rsidP="00094C6B">
            <w:r w:rsidRPr="00B424C8">
              <w:t xml:space="preserve"> 4 </w:t>
            </w:r>
          </w:p>
        </w:tc>
      </w:tr>
      <w:tr w:rsidR="00094C6B" w:rsidRPr="005F3C9A" w:rsidTr="00847BC5">
        <w:trPr>
          <w:trHeight w:val="290"/>
        </w:trPr>
        <w:tc>
          <w:tcPr>
            <w:tcW w:w="1290" w:type="dxa"/>
            <w:noWrap/>
            <w:hideMark/>
          </w:tcPr>
          <w:p w:rsidR="00094C6B" w:rsidRPr="005F3C9A" w:rsidRDefault="00094C6B" w:rsidP="00094C6B">
            <w:r w:rsidRPr="005F3C9A">
              <w:t>45-49</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 </w:t>
            </w:r>
          </w:p>
        </w:tc>
        <w:tc>
          <w:tcPr>
            <w:tcW w:w="1415" w:type="dxa"/>
            <w:noWrap/>
          </w:tcPr>
          <w:p w:rsidR="00094C6B" w:rsidRPr="00B424C8" w:rsidRDefault="00094C6B" w:rsidP="00094C6B">
            <w:r w:rsidRPr="00B424C8">
              <w:t xml:space="preserve"> 7 </w:t>
            </w:r>
          </w:p>
        </w:tc>
        <w:tc>
          <w:tcPr>
            <w:tcW w:w="1414" w:type="dxa"/>
            <w:noWrap/>
          </w:tcPr>
          <w:p w:rsidR="00094C6B" w:rsidRPr="00B424C8" w:rsidRDefault="00094C6B" w:rsidP="00094C6B">
            <w:r w:rsidRPr="00B424C8">
              <w:t xml:space="preserve"> 20 </w:t>
            </w:r>
          </w:p>
        </w:tc>
        <w:tc>
          <w:tcPr>
            <w:tcW w:w="1414" w:type="dxa"/>
            <w:noWrap/>
          </w:tcPr>
          <w:p w:rsidR="00094C6B" w:rsidRPr="00B424C8" w:rsidRDefault="00094C6B" w:rsidP="00094C6B">
            <w:r w:rsidRPr="00B424C8">
              <w:t xml:space="preserve"> 4 </w:t>
            </w:r>
          </w:p>
        </w:tc>
        <w:tc>
          <w:tcPr>
            <w:tcW w:w="1415" w:type="dxa"/>
            <w:noWrap/>
          </w:tcPr>
          <w:p w:rsidR="00094C6B" w:rsidRPr="00B424C8" w:rsidRDefault="00094C6B" w:rsidP="00094C6B">
            <w:r w:rsidRPr="00B424C8">
              <w:t xml:space="preserve"> 6 </w:t>
            </w:r>
          </w:p>
        </w:tc>
      </w:tr>
      <w:tr w:rsidR="00094C6B" w:rsidRPr="005F3C9A" w:rsidTr="00847BC5">
        <w:trPr>
          <w:trHeight w:val="290"/>
        </w:trPr>
        <w:tc>
          <w:tcPr>
            <w:tcW w:w="1290" w:type="dxa"/>
            <w:noWrap/>
            <w:hideMark/>
          </w:tcPr>
          <w:p w:rsidR="00094C6B" w:rsidRPr="005F3C9A" w:rsidRDefault="00094C6B" w:rsidP="00094C6B">
            <w:r w:rsidRPr="005F3C9A">
              <w:t>50-54</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27 </w:t>
            </w:r>
          </w:p>
        </w:tc>
        <w:tc>
          <w:tcPr>
            <w:tcW w:w="1415" w:type="dxa"/>
            <w:noWrap/>
          </w:tcPr>
          <w:p w:rsidR="00094C6B" w:rsidRPr="00B424C8" w:rsidRDefault="00094C6B" w:rsidP="00094C6B">
            <w:r w:rsidRPr="00B424C8">
              <w:t xml:space="preserve"> 19 </w:t>
            </w:r>
          </w:p>
        </w:tc>
        <w:tc>
          <w:tcPr>
            <w:tcW w:w="1414" w:type="dxa"/>
            <w:noWrap/>
          </w:tcPr>
          <w:p w:rsidR="00094C6B" w:rsidRPr="00B424C8" w:rsidRDefault="00094C6B" w:rsidP="00094C6B">
            <w:r w:rsidRPr="00B424C8">
              <w:t xml:space="preserve"> 23 </w:t>
            </w:r>
          </w:p>
        </w:tc>
        <w:tc>
          <w:tcPr>
            <w:tcW w:w="1414" w:type="dxa"/>
            <w:noWrap/>
          </w:tcPr>
          <w:p w:rsidR="00094C6B" w:rsidRPr="00B424C8" w:rsidRDefault="00094C6B" w:rsidP="00094C6B">
            <w:r w:rsidRPr="00B424C8">
              <w:t xml:space="preserve"> 3 </w:t>
            </w:r>
          </w:p>
        </w:tc>
        <w:tc>
          <w:tcPr>
            <w:tcW w:w="1415" w:type="dxa"/>
            <w:noWrap/>
          </w:tcPr>
          <w:p w:rsidR="00094C6B" w:rsidRPr="00B424C8" w:rsidRDefault="00094C6B" w:rsidP="00094C6B">
            <w:r w:rsidRPr="00B424C8">
              <w:t xml:space="preserve"> 7 </w:t>
            </w:r>
          </w:p>
        </w:tc>
      </w:tr>
      <w:tr w:rsidR="00094C6B" w:rsidRPr="005F3C9A" w:rsidTr="00847BC5">
        <w:trPr>
          <w:trHeight w:val="290"/>
        </w:trPr>
        <w:tc>
          <w:tcPr>
            <w:tcW w:w="1290" w:type="dxa"/>
            <w:noWrap/>
            <w:hideMark/>
          </w:tcPr>
          <w:p w:rsidR="00094C6B" w:rsidRPr="005F3C9A" w:rsidRDefault="00094C6B" w:rsidP="00094C6B">
            <w:r w:rsidRPr="005F3C9A">
              <w:t>55-59</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41 </w:t>
            </w:r>
          </w:p>
        </w:tc>
        <w:tc>
          <w:tcPr>
            <w:tcW w:w="1415" w:type="dxa"/>
            <w:noWrap/>
          </w:tcPr>
          <w:p w:rsidR="00094C6B" w:rsidRPr="00B424C8" w:rsidRDefault="00094C6B" w:rsidP="00094C6B">
            <w:r w:rsidRPr="00B424C8">
              <w:t xml:space="preserve"> 16 </w:t>
            </w:r>
          </w:p>
        </w:tc>
        <w:tc>
          <w:tcPr>
            <w:tcW w:w="1414" w:type="dxa"/>
            <w:noWrap/>
          </w:tcPr>
          <w:p w:rsidR="00094C6B" w:rsidRPr="00B424C8" w:rsidRDefault="00094C6B" w:rsidP="00094C6B">
            <w:r w:rsidRPr="00B424C8">
              <w:t xml:space="preserve"> 19 </w:t>
            </w:r>
          </w:p>
        </w:tc>
        <w:tc>
          <w:tcPr>
            <w:tcW w:w="1414" w:type="dxa"/>
            <w:noWrap/>
          </w:tcPr>
          <w:p w:rsidR="00094C6B" w:rsidRPr="00B424C8" w:rsidRDefault="00094C6B" w:rsidP="00094C6B">
            <w:r w:rsidRPr="00B424C8">
              <w:t xml:space="preserve"> 4 </w:t>
            </w:r>
          </w:p>
        </w:tc>
        <w:tc>
          <w:tcPr>
            <w:tcW w:w="1415" w:type="dxa"/>
            <w:noWrap/>
          </w:tcPr>
          <w:p w:rsidR="00094C6B" w:rsidRPr="00B424C8" w:rsidRDefault="00094C6B" w:rsidP="00094C6B">
            <w:r w:rsidRPr="00B424C8">
              <w:t xml:space="preserve"> 8 </w:t>
            </w:r>
          </w:p>
        </w:tc>
      </w:tr>
      <w:tr w:rsidR="00094C6B" w:rsidRPr="005F3C9A" w:rsidTr="00847BC5">
        <w:trPr>
          <w:trHeight w:val="290"/>
        </w:trPr>
        <w:tc>
          <w:tcPr>
            <w:tcW w:w="1290" w:type="dxa"/>
            <w:noWrap/>
            <w:hideMark/>
          </w:tcPr>
          <w:p w:rsidR="00094C6B" w:rsidRPr="005F3C9A" w:rsidRDefault="00094C6B" w:rsidP="00094C6B">
            <w:r w:rsidRPr="005F3C9A">
              <w:t>60-64</w:t>
            </w:r>
          </w:p>
        </w:tc>
        <w:tc>
          <w:tcPr>
            <w:tcW w:w="1414"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62 </w:t>
            </w:r>
          </w:p>
        </w:tc>
        <w:tc>
          <w:tcPr>
            <w:tcW w:w="1415" w:type="dxa"/>
            <w:noWrap/>
          </w:tcPr>
          <w:p w:rsidR="00094C6B" w:rsidRPr="00B424C8" w:rsidRDefault="00094C6B" w:rsidP="00094C6B">
            <w:r w:rsidRPr="00B424C8">
              <w:t xml:space="preserve"> 15 </w:t>
            </w:r>
          </w:p>
        </w:tc>
        <w:tc>
          <w:tcPr>
            <w:tcW w:w="1414" w:type="dxa"/>
            <w:noWrap/>
          </w:tcPr>
          <w:p w:rsidR="00094C6B" w:rsidRPr="00B424C8" w:rsidRDefault="00094C6B" w:rsidP="00094C6B">
            <w:r w:rsidRPr="00B424C8">
              <w:t xml:space="preserve"> 66 </w:t>
            </w:r>
          </w:p>
        </w:tc>
        <w:tc>
          <w:tcPr>
            <w:tcW w:w="1414" w:type="dxa"/>
            <w:noWrap/>
          </w:tcPr>
          <w:p w:rsidR="00094C6B" w:rsidRPr="00B424C8" w:rsidRDefault="00094C6B" w:rsidP="00094C6B">
            <w:r w:rsidRPr="00B424C8">
              <w:t xml:space="preserve"> 6 </w:t>
            </w:r>
          </w:p>
        </w:tc>
        <w:tc>
          <w:tcPr>
            <w:tcW w:w="1415" w:type="dxa"/>
            <w:noWrap/>
          </w:tcPr>
          <w:p w:rsidR="00094C6B" w:rsidRPr="00B424C8" w:rsidRDefault="00094C6B" w:rsidP="00094C6B">
            <w:r w:rsidRPr="00B424C8">
              <w:t xml:space="preserve"> 11 </w:t>
            </w:r>
          </w:p>
        </w:tc>
      </w:tr>
      <w:tr w:rsidR="00094C6B" w:rsidRPr="005F3C9A" w:rsidTr="00847BC5">
        <w:trPr>
          <w:trHeight w:val="290"/>
        </w:trPr>
        <w:tc>
          <w:tcPr>
            <w:tcW w:w="1290" w:type="dxa"/>
            <w:noWrap/>
            <w:hideMark/>
          </w:tcPr>
          <w:p w:rsidR="00094C6B" w:rsidRPr="005F3C9A" w:rsidRDefault="00094C6B" w:rsidP="00094C6B">
            <w:r w:rsidRPr="005F3C9A">
              <w:t>65-69</w:t>
            </w:r>
          </w:p>
        </w:tc>
        <w:tc>
          <w:tcPr>
            <w:tcW w:w="1414" w:type="dxa"/>
            <w:noWrap/>
          </w:tcPr>
          <w:p w:rsidR="00094C6B" w:rsidRPr="00B424C8" w:rsidRDefault="00094C6B" w:rsidP="00094C6B">
            <w:r w:rsidRPr="00B424C8">
              <w:t xml:space="preserve"> 20 </w:t>
            </w:r>
          </w:p>
        </w:tc>
        <w:tc>
          <w:tcPr>
            <w:tcW w:w="1414" w:type="dxa"/>
            <w:noWrap/>
          </w:tcPr>
          <w:p w:rsidR="00094C6B" w:rsidRPr="00B424C8" w:rsidRDefault="00094C6B" w:rsidP="00094C6B">
            <w:r w:rsidRPr="00B424C8">
              <w:t xml:space="preserve"> 112 </w:t>
            </w:r>
          </w:p>
        </w:tc>
        <w:tc>
          <w:tcPr>
            <w:tcW w:w="1415" w:type="dxa"/>
            <w:noWrap/>
          </w:tcPr>
          <w:p w:rsidR="00094C6B" w:rsidRPr="00B424C8" w:rsidRDefault="00094C6B" w:rsidP="00094C6B">
            <w:r w:rsidRPr="00B424C8">
              <w:t xml:space="preserve"> 20 </w:t>
            </w:r>
          </w:p>
        </w:tc>
        <w:tc>
          <w:tcPr>
            <w:tcW w:w="1414" w:type="dxa"/>
            <w:noWrap/>
          </w:tcPr>
          <w:p w:rsidR="00094C6B" w:rsidRPr="00B424C8" w:rsidRDefault="00094C6B" w:rsidP="00094C6B">
            <w:r w:rsidRPr="00B424C8">
              <w:t xml:space="preserve"> 84 </w:t>
            </w:r>
          </w:p>
        </w:tc>
        <w:tc>
          <w:tcPr>
            <w:tcW w:w="1414" w:type="dxa"/>
            <w:noWrap/>
          </w:tcPr>
          <w:p w:rsidR="00094C6B" w:rsidRPr="00B424C8" w:rsidRDefault="00094C6B" w:rsidP="00094C6B">
            <w:r w:rsidRPr="00B424C8">
              <w:t xml:space="preserve"> 7 </w:t>
            </w:r>
          </w:p>
        </w:tc>
        <w:tc>
          <w:tcPr>
            <w:tcW w:w="1415" w:type="dxa"/>
            <w:noWrap/>
          </w:tcPr>
          <w:p w:rsidR="00094C6B" w:rsidRPr="00B424C8" w:rsidRDefault="00094C6B" w:rsidP="00094C6B">
            <w:r w:rsidRPr="00B424C8">
              <w:t xml:space="preserve"> 18 </w:t>
            </w:r>
          </w:p>
        </w:tc>
      </w:tr>
      <w:tr w:rsidR="00094C6B" w:rsidRPr="005F3C9A" w:rsidTr="00847BC5">
        <w:trPr>
          <w:trHeight w:val="290"/>
        </w:trPr>
        <w:tc>
          <w:tcPr>
            <w:tcW w:w="1290" w:type="dxa"/>
            <w:noWrap/>
            <w:hideMark/>
          </w:tcPr>
          <w:p w:rsidR="00094C6B" w:rsidRPr="005F3C9A" w:rsidRDefault="00094C6B" w:rsidP="00094C6B">
            <w:r w:rsidRPr="005F3C9A">
              <w:t>70-74</w:t>
            </w:r>
          </w:p>
        </w:tc>
        <w:tc>
          <w:tcPr>
            <w:tcW w:w="1414" w:type="dxa"/>
            <w:noWrap/>
          </w:tcPr>
          <w:p w:rsidR="00094C6B" w:rsidRPr="00B424C8" w:rsidRDefault="00094C6B" w:rsidP="00094C6B">
            <w:r w:rsidRPr="00B424C8">
              <w:t xml:space="preserve"> 43 </w:t>
            </w:r>
          </w:p>
        </w:tc>
        <w:tc>
          <w:tcPr>
            <w:tcW w:w="1414" w:type="dxa"/>
            <w:noWrap/>
          </w:tcPr>
          <w:p w:rsidR="00094C6B" w:rsidRPr="00B424C8" w:rsidRDefault="00094C6B" w:rsidP="00094C6B">
            <w:r w:rsidRPr="00B424C8">
              <w:t xml:space="preserve"> 142 </w:t>
            </w:r>
          </w:p>
        </w:tc>
        <w:tc>
          <w:tcPr>
            <w:tcW w:w="1415" w:type="dxa"/>
            <w:noWrap/>
          </w:tcPr>
          <w:p w:rsidR="00094C6B" w:rsidRPr="00B424C8" w:rsidRDefault="00094C6B" w:rsidP="00094C6B">
            <w:r w:rsidRPr="00B424C8">
              <w:t xml:space="preserve"> 16 </w:t>
            </w:r>
          </w:p>
        </w:tc>
        <w:tc>
          <w:tcPr>
            <w:tcW w:w="1414" w:type="dxa"/>
            <w:noWrap/>
          </w:tcPr>
          <w:p w:rsidR="00094C6B" w:rsidRPr="00B424C8" w:rsidRDefault="00094C6B" w:rsidP="00094C6B">
            <w:r w:rsidRPr="00B424C8">
              <w:t xml:space="preserve"> 80 </w:t>
            </w:r>
          </w:p>
        </w:tc>
        <w:tc>
          <w:tcPr>
            <w:tcW w:w="1414" w:type="dxa"/>
            <w:noWrap/>
          </w:tcPr>
          <w:p w:rsidR="00094C6B" w:rsidRPr="00B424C8" w:rsidRDefault="00094C6B" w:rsidP="00094C6B">
            <w:r w:rsidRPr="00B424C8">
              <w:t xml:space="preserve"> 8 </w:t>
            </w:r>
          </w:p>
        </w:tc>
        <w:tc>
          <w:tcPr>
            <w:tcW w:w="1415" w:type="dxa"/>
            <w:noWrap/>
          </w:tcPr>
          <w:p w:rsidR="00094C6B" w:rsidRPr="00B424C8" w:rsidRDefault="00094C6B" w:rsidP="00094C6B">
            <w:r w:rsidRPr="00B424C8">
              <w:t xml:space="preserve"> 20 </w:t>
            </w:r>
          </w:p>
        </w:tc>
      </w:tr>
      <w:tr w:rsidR="00094C6B" w:rsidRPr="005F3C9A" w:rsidTr="00847BC5">
        <w:trPr>
          <w:trHeight w:val="290"/>
        </w:trPr>
        <w:tc>
          <w:tcPr>
            <w:tcW w:w="1290" w:type="dxa"/>
            <w:noWrap/>
            <w:hideMark/>
          </w:tcPr>
          <w:p w:rsidR="00094C6B" w:rsidRPr="005F3C9A" w:rsidRDefault="00094C6B" w:rsidP="00094C6B">
            <w:r w:rsidRPr="005F3C9A">
              <w:t>75-79</w:t>
            </w:r>
          </w:p>
        </w:tc>
        <w:tc>
          <w:tcPr>
            <w:tcW w:w="1414" w:type="dxa"/>
            <w:noWrap/>
          </w:tcPr>
          <w:p w:rsidR="00094C6B" w:rsidRPr="00B424C8" w:rsidRDefault="00094C6B" w:rsidP="00094C6B">
            <w:r w:rsidRPr="00B424C8">
              <w:t xml:space="preserve"> 301 </w:t>
            </w:r>
          </w:p>
        </w:tc>
        <w:tc>
          <w:tcPr>
            <w:tcW w:w="1414" w:type="dxa"/>
            <w:noWrap/>
          </w:tcPr>
          <w:p w:rsidR="00094C6B" w:rsidRPr="00B424C8" w:rsidRDefault="00094C6B" w:rsidP="00094C6B">
            <w:r w:rsidRPr="00B424C8">
              <w:t xml:space="preserve"> 64 </w:t>
            </w:r>
          </w:p>
        </w:tc>
        <w:tc>
          <w:tcPr>
            <w:tcW w:w="1415" w:type="dxa"/>
            <w:noWrap/>
          </w:tcPr>
          <w:p w:rsidR="00094C6B" w:rsidRPr="00B424C8" w:rsidRDefault="00094C6B" w:rsidP="00094C6B">
            <w:r w:rsidRPr="00B424C8">
              <w:t xml:space="preserve"> 31 </w:t>
            </w:r>
          </w:p>
        </w:tc>
        <w:tc>
          <w:tcPr>
            <w:tcW w:w="1414" w:type="dxa"/>
            <w:noWrap/>
          </w:tcPr>
          <w:p w:rsidR="00094C6B" w:rsidRPr="00B424C8" w:rsidRDefault="00094C6B" w:rsidP="00094C6B">
            <w:r w:rsidRPr="00B424C8">
              <w:t xml:space="preserve"> 72 </w:t>
            </w:r>
          </w:p>
        </w:tc>
        <w:tc>
          <w:tcPr>
            <w:tcW w:w="1414" w:type="dxa"/>
            <w:noWrap/>
          </w:tcPr>
          <w:p w:rsidR="00094C6B" w:rsidRPr="00B424C8" w:rsidRDefault="00094C6B" w:rsidP="00094C6B">
            <w:r w:rsidRPr="00B424C8">
              <w:t xml:space="preserve"> 6 </w:t>
            </w:r>
          </w:p>
        </w:tc>
        <w:tc>
          <w:tcPr>
            <w:tcW w:w="1415" w:type="dxa"/>
            <w:noWrap/>
          </w:tcPr>
          <w:p w:rsidR="00094C6B" w:rsidRPr="00B424C8" w:rsidRDefault="00094C6B" w:rsidP="00094C6B">
            <w:r w:rsidRPr="00B424C8">
              <w:t xml:space="preserve"> 94 </w:t>
            </w:r>
          </w:p>
        </w:tc>
      </w:tr>
      <w:tr w:rsidR="00094C6B" w:rsidRPr="005F3C9A" w:rsidTr="00847BC5">
        <w:trPr>
          <w:trHeight w:val="290"/>
        </w:trPr>
        <w:tc>
          <w:tcPr>
            <w:tcW w:w="1290" w:type="dxa"/>
            <w:noWrap/>
            <w:hideMark/>
          </w:tcPr>
          <w:p w:rsidR="00094C6B" w:rsidRPr="005F3C9A" w:rsidRDefault="00094C6B" w:rsidP="00094C6B">
            <w:r w:rsidRPr="005F3C9A">
              <w:t>80-84</w:t>
            </w:r>
          </w:p>
        </w:tc>
        <w:tc>
          <w:tcPr>
            <w:tcW w:w="1414" w:type="dxa"/>
            <w:noWrap/>
          </w:tcPr>
          <w:p w:rsidR="00094C6B" w:rsidRPr="00B424C8" w:rsidRDefault="00094C6B" w:rsidP="00094C6B">
            <w:r w:rsidRPr="00B424C8">
              <w:t xml:space="preserve"> 554 </w:t>
            </w:r>
          </w:p>
        </w:tc>
        <w:tc>
          <w:tcPr>
            <w:tcW w:w="1414" w:type="dxa"/>
            <w:noWrap/>
          </w:tcPr>
          <w:p w:rsidR="00094C6B" w:rsidRPr="00B424C8" w:rsidRDefault="00094C6B" w:rsidP="00094C6B">
            <w:r w:rsidRPr="00B424C8">
              <w:t xml:space="preserve"> 52 </w:t>
            </w:r>
          </w:p>
        </w:tc>
        <w:tc>
          <w:tcPr>
            <w:tcW w:w="1415" w:type="dxa"/>
            <w:noWrap/>
          </w:tcPr>
          <w:p w:rsidR="00094C6B" w:rsidRPr="00B424C8" w:rsidRDefault="00094C6B" w:rsidP="00094C6B">
            <w:r w:rsidRPr="00B424C8">
              <w:t xml:space="preserve"> 21 </w:t>
            </w:r>
          </w:p>
        </w:tc>
        <w:tc>
          <w:tcPr>
            <w:tcW w:w="1414" w:type="dxa"/>
            <w:noWrap/>
          </w:tcPr>
          <w:p w:rsidR="00094C6B" w:rsidRPr="00B424C8" w:rsidRDefault="00094C6B" w:rsidP="00094C6B">
            <w:r w:rsidRPr="00B424C8">
              <w:t xml:space="preserve"> 73 </w:t>
            </w:r>
          </w:p>
        </w:tc>
        <w:tc>
          <w:tcPr>
            <w:tcW w:w="1414" w:type="dxa"/>
            <w:noWrap/>
          </w:tcPr>
          <w:p w:rsidR="00094C6B" w:rsidRPr="00B424C8" w:rsidRDefault="00094C6B" w:rsidP="00094C6B">
            <w:r w:rsidRPr="00B424C8">
              <w:t xml:space="preserve"> 7 </w:t>
            </w:r>
          </w:p>
        </w:tc>
        <w:tc>
          <w:tcPr>
            <w:tcW w:w="1415" w:type="dxa"/>
            <w:noWrap/>
          </w:tcPr>
          <w:p w:rsidR="00094C6B" w:rsidRPr="00B424C8" w:rsidRDefault="00094C6B" w:rsidP="00094C6B">
            <w:r w:rsidRPr="00B424C8">
              <w:t xml:space="preserve"> 89 </w:t>
            </w:r>
          </w:p>
        </w:tc>
      </w:tr>
      <w:tr w:rsidR="00094C6B" w:rsidRPr="005F3C9A" w:rsidTr="00847BC5">
        <w:trPr>
          <w:trHeight w:val="290"/>
        </w:trPr>
        <w:tc>
          <w:tcPr>
            <w:tcW w:w="1290" w:type="dxa"/>
            <w:noWrap/>
            <w:hideMark/>
          </w:tcPr>
          <w:p w:rsidR="00094C6B" w:rsidRPr="005F3C9A" w:rsidRDefault="00094C6B" w:rsidP="00094C6B">
            <w:r w:rsidRPr="005F3C9A">
              <w:t>85-89</w:t>
            </w:r>
          </w:p>
        </w:tc>
        <w:tc>
          <w:tcPr>
            <w:tcW w:w="1414" w:type="dxa"/>
            <w:noWrap/>
          </w:tcPr>
          <w:p w:rsidR="00094C6B" w:rsidRPr="00B424C8" w:rsidRDefault="00094C6B" w:rsidP="00094C6B">
            <w:r w:rsidRPr="00B424C8">
              <w:t xml:space="preserve"> 566 </w:t>
            </w:r>
          </w:p>
        </w:tc>
        <w:tc>
          <w:tcPr>
            <w:tcW w:w="1414" w:type="dxa"/>
            <w:noWrap/>
          </w:tcPr>
          <w:p w:rsidR="00094C6B" w:rsidRPr="00B424C8" w:rsidRDefault="00094C6B" w:rsidP="00094C6B">
            <w:r w:rsidRPr="00B424C8">
              <w:t xml:space="preserve"> 138 </w:t>
            </w:r>
          </w:p>
        </w:tc>
        <w:tc>
          <w:tcPr>
            <w:tcW w:w="1415" w:type="dxa"/>
            <w:noWrap/>
          </w:tcPr>
          <w:p w:rsidR="00094C6B" w:rsidRPr="00B424C8" w:rsidRDefault="00094C6B" w:rsidP="00094C6B">
            <w:r w:rsidRPr="00B424C8">
              <w:t xml:space="preserve"> 1 </w:t>
            </w:r>
          </w:p>
        </w:tc>
        <w:tc>
          <w:tcPr>
            <w:tcW w:w="1414" w:type="dxa"/>
            <w:noWrap/>
          </w:tcPr>
          <w:p w:rsidR="00094C6B" w:rsidRPr="00B424C8" w:rsidRDefault="00094C6B" w:rsidP="00094C6B">
            <w:r w:rsidRPr="00B424C8">
              <w:t xml:space="preserve"> 82 </w:t>
            </w:r>
          </w:p>
        </w:tc>
        <w:tc>
          <w:tcPr>
            <w:tcW w:w="1414" w:type="dxa"/>
            <w:noWrap/>
          </w:tcPr>
          <w:p w:rsidR="00094C6B" w:rsidRPr="00B424C8" w:rsidRDefault="00094C6B" w:rsidP="00094C6B">
            <w:r w:rsidRPr="00B424C8">
              <w:t xml:space="preserve"> 7 </w:t>
            </w:r>
          </w:p>
        </w:tc>
        <w:tc>
          <w:tcPr>
            <w:tcW w:w="1415" w:type="dxa"/>
            <w:noWrap/>
          </w:tcPr>
          <w:p w:rsidR="00094C6B" w:rsidRPr="00B424C8" w:rsidRDefault="00094C6B" w:rsidP="00094C6B">
            <w:r w:rsidRPr="00B424C8">
              <w:t xml:space="preserve"> 70 </w:t>
            </w:r>
          </w:p>
        </w:tc>
      </w:tr>
      <w:tr w:rsidR="00094C6B" w:rsidRPr="005F3C9A" w:rsidTr="00847BC5">
        <w:trPr>
          <w:trHeight w:val="290"/>
        </w:trPr>
        <w:tc>
          <w:tcPr>
            <w:tcW w:w="1290" w:type="dxa"/>
            <w:noWrap/>
            <w:hideMark/>
          </w:tcPr>
          <w:p w:rsidR="00094C6B" w:rsidRPr="005F3C9A" w:rsidRDefault="00094C6B" w:rsidP="00094C6B">
            <w:r w:rsidRPr="005F3C9A">
              <w:t>90+</w:t>
            </w:r>
          </w:p>
        </w:tc>
        <w:tc>
          <w:tcPr>
            <w:tcW w:w="1414" w:type="dxa"/>
            <w:noWrap/>
          </w:tcPr>
          <w:p w:rsidR="00094C6B" w:rsidRPr="00B424C8" w:rsidRDefault="00094C6B" w:rsidP="00094C6B">
            <w:r w:rsidRPr="00B424C8">
              <w:t xml:space="preserve"> 550 </w:t>
            </w:r>
          </w:p>
        </w:tc>
        <w:tc>
          <w:tcPr>
            <w:tcW w:w="1414" w:type="dxa"/>
            <w:noWrap/>
          </w:tcPr>
          <w:p w:rsidR="00094C6B" w:rsidRPr="00B424C8" w:rsidRDefault="00094C6B" w:rsidP="00094C6B">
            <w:r w:rsidRPr="00B424C8">
              <w:t xml:space="preserve"> 58 </w:t>
            </w:r>
          </w:p>
        </w:tc>
        <w:tc>
          <w:tcPr>
            <w:tcW w:w="1415" w:type="dxa"/>
            <w:noWrap/>
          </w:tcPr>
          <w:p w:rsidR="00094C6B" w:rsidRPr="00B424C8" w:rsidRDefault="00094C6B" w:rsidP="00094C6B">
            <w:r w:rsidRPr="00B424C8">
              <w:t xml:space="preserve"> - </w:t>
            </w:r>
          </w:p>
        </w:tc>
        <w:tc>
          <w:tcPr>
            <w:tcW w:w="1414" w:type="dxa"/>
            <w:noWrap/>
          </w:tcPr>
          <w:p w:rsidR="00094C6B" w:rsidRPr="00B424C8" w:rsidRDefault="00094C6B" w:rsidP="00094C6B">
            <w:r w:rsidRPr="00B424C8">
              <w:t xml:space="preserve"> 81 </w:t>
            </w:r>
          </w:p>
        </w:tc>
        <w:tc>
          <w:tcPr>
            <w:tcW w:w="1414" w:type="dxa"/>
            <w:noWrap/>
          </w:tcPr>
          <w:p w:rsidR="00094C6B" w:rsidRPr="00B424C8" w:rsidRDefault="00094C6B" w:rsidP="00094C6B">
            <w:r w:rsidRPr="00B424C8">
              <w:t xml:space="preserve"> 5 </w:t>
            </w:r>
          </w:p>
        </w:tc>
        <w:tc>
          <w:tcPr>
            <w:tcW w:w="1415" w:type="dxa"/>
            <w:noWrap/>
          </w:tcPr>
          <w:p w:rsidR="00094C6B" w:rsidRPr="00B424C8" w:rsidRDefault="00094C6B" w:rsidP="00094C6B">
            <w:r w:rsidRPr="00B424C8">
              <w:t xml:space="preserve"> 53 </w:t>
            </w:r>
          </w:p>
        </w:tc>
      </w:tr>
      <w:tr w:rsidR="00094C6B" w:rsidRPr="005F3C9A" w:rsidTr="00847BC5">
        <w:trPr>
          <w:trHeight w:val="290"/>
        </w:trPr>
        <w:tc>
          <w:tcPr>
            <w:tcW w:w="1290" w:type="dxa"/>
            <w:noWrap/>
            <w:hideMark/>
          </w:tcPr>
          <w:p w:rsidR="00094C6B" w:rsidRPr="005F3C9A" w:rsidRDefault="00094C6B" w:rsidP="00094C6B">
            <w:r w:rsidRPr="005F3C9A">
              <w:t>Females total</w:t>
            </w:r>
          </w:p>
        </w:tc>
        <w:tc>
          <w:tcPr>
            <w:tcW w:w="1414" w:type="dxa"/>
            <w:noWrap/>
          </w:tcPr>
          <w:p w:rsidR="00094C6B" w:rsidRPr="00B424C8" w:rsidRDefault="00094C6B" w:rsidP="00094C6B">
            <w:r w:rsidRPr="00B424C8">
              <w:t xml:space="preserve"> 2,034 </w:t>
            </w:r>
          </w:p>
        </w:tc>
        <w:tc>
          <w:tcPr>
            <w:tcW w:w="1414" w:type="dxa"/>
            <w:noWrap/>
          </w:tcPr>
          <w:p w:rsidR="00094C6B" w:rsidRPr="00B424C8" w:rsidRDefault="00094C6B" w:rsidP="00094C6B">
            <w:r w:rsidRPr="00B424C8">
              <w:t xml:space="preserve"> 696 </w:t>
            </w:r>
          </w:p>
        </w:tc>
        <w:tc>
          <w:tcPr>
            <w:tcW w:w="1415" w:type="dxa"/>
            <w:noWrap/>
          </w:tcPr>
          <w:p w:rsidR="00094C6B" w:rsidRPr="00B424C8" w:rsidRDefault="00094C6B" w:rsidP="00094C6B">
            <w:r w:rsidRPr="00B424C8">
              <w:t xml:space="preserve"> 161 </w:t>
            </w:r>
          </w:p>
        </w:tc>
        <w:tc>
          <w:tcPr>
            <w:tcW w:w="1414" w:type="dxa"/>
            <w:noWrap/>
          </w:tcPr>
          <w:p w:rsidR="00094C6B" w:rsidRPr="00B424C8" w:rsidRDefault="00094C6B" w:rsidP="00094C6B">
            <w:r w:rsidRPr="00B424C8">
              <w:t xml:space="preserve"> 620 </w:t>
            </w:r>
          </w:p>
        </w:tc>
        <w:tc>
          <w:tcPr>
            <w:tcW w:w="1414" w:type="dxa"/>
            <w:noWrap/>
          </w:tcPr>
          <w:p w:rsidR="00094C6B" w:rsidRPr="00B424C8" w:rsidRDefault="00094C6B" w:rsidP="00094C6B">
            <w:r w:rsidRPr="00B424C8">
              <w:t xml:space="preserve"> 65 </w:t>
            </w:r>
          </w:p>
        </w:tc>
        <w:tc>
          <w:tcPr>
            <w:tcW w:w="1415" w:type="dxa"/>
            <w:noWrap/>
          </w:tcPr>
          <w:p w:rsidR="00094C6B" w:rsidRPr="00B424C8" w:rsidRDefault="00094C6B" w:rsidP="00094C6B">
            <w:r w:rsidRPr="00B424C8">
              <w:t xml:space="preserve"> 389 </w:t>
            </w:r>
          </w:p>
        </w:tc>
      </w:tr>
      <w:tr w:rsidR="00094C6B" w:rsidRPr="005F3C9A" w:rsidTr="00847BC5">
        <w:trPr>
          <w:trHeight w:val="290"/>
        </w:trPr>
        <w:tc>
          <w:tcPr>
            <w:tcW w:w="1290" w:type="dxa"/>
            <w:noWrap/>
            <w:hideMark/>
          </w:tcPr>
          <w:p w:rsidR="00094C6B" w:rsidRPr="005F3C9A" w:rsidRDefault="00094C6B" w:rsidP="00094C6B">
            <w:r w:rsidRPr="005F3C9A">
              <w:t>Total</w:t>
            </w:r>
          </w:p>
        </w:tc>
        <w:tc>
          <w:tcPr>
            <w:tcW w:w="1414" w:type="dxa"/>
            <w:noWrap/>
          </w:tcPr>
          <w:p w:rsidR="00094C6B" w:rsidRPr="00B424C8" w:rsidRDefault="00094C6B" w:rsidP="00094C6B">
            <w:r w:rsidRPr="00B424C8">
              <w:t xml:space="preserve"> 2,888 </w:t>
            </w:r>
          </w:p>
        </w:tc>
        <w:tc>
          <w:tcPr>
            <w:tcW w:w="1414" w:type="dxa"/>
            <w:noWrap/>
          </w:tcPr>
          <w:p w:rsidR="00094C6B" w:rsidRPr="00B424C8" w:rsidRDefault="00094C6B" w:rsidP="00094C6B">
            <w:r w:rsidRPr="00B424C8">
              <w:t xml:space="preserve"> 1,019 </w:t>
            </w:r>
          </w:p>
        </w:tc>
        <w:tc>
          <w:tcPr>
            <w:tcW w:w="1415" w:type="dxa"/>
            <w:noWrap/>
          </w:tcPr>
          <w:p w:rsidR="00094C6B" w:rsidRPr="00B424C8" w:rsidRDefault="00094C6B" w:rsidP="00094C6B">
            <w:r w:rsidRPr="00B424C8">
              <w:t xml:space="preserve"> 539 </w:t>
            </w:r>
          </w:p>
        </w:tc>
        <w:tc>
          <w:tcPr>
            <w:tcW w:w="1414" w:type="dxa"/>
            <w:noWrap/>
          </w:tcPr>
          <w:p w:rsidR="00094C6B" w:rsidRPr="00B424C8" w:rsidRDefault="00094C6B" w:rsidP="00094C6B">
            <w:r w:rsidRPr="00B424C8">
              <w:t xml:space="preserve"> 1,129 </w:t>
            </w:r>
          </w:p>
        </w:tc>
        <w:tc>
          <w:tcPr>
            <w:tcW w:w="1414" w:type="dxa"/>
            <w:noWrap/>
          </w:tcPr>
          <w:p w:rsidR="00094C6B" w:rsidRPr="00B424C8" w:rsidRDefault="00094C6B" w:rsidP="00094C6B">
            <w:r w:rsidRPr="00B424C8">
              <w:t xml:space="preserve"> 111 </w:t>
            </w:r>
          </w:p>
        </w:tc>
        <w:tc>
          <w:tcPr>
            <w:tcW w:w="1415" w:type="dxa"/>
            <w:noWrap/>
          </w:tcPr>
          <w:p w:rsidR="00094C6B" w:rsidRDefault="00094C6B" w:rsidP="00094C6B">
            <w:r w:rsidRPr="00B424C8">
              <w:t xml:space="preserve"> 559 </w:t>
            </w:r>
          </w:p>
        </w:tc>
      </w:tr>
    </w:tbl>
    <w:p w:rsidR="00993AF5" w:rsidRDefault="00993AF5" w:rsidP="00FC5B9B"/>
    <w:p w:rsidR="00FC5B9B" w:rsidRDefault="00FC5B9B" w:rsidP="00094C6B">
      <w:pPr>
        <w:pStyle w:val="Heading3"/>
      </w:pPr>
      <w:bookmarkStart w:id="41" w:name="_Toc531602568"/>
      <w:r>
        <w:t>Sight loss and blindness by age, gender &amp; severity 2013</w:t>
      </w:r>
      <w:bookmarkEnd w:id="41"/>
    </w:p>
    <w:p w:rsidR="00FC5B9B" w:rsidRPr="00094C6B" w:rsidRDefault="00FC5B9B" w:rsidP="00FC5B9B">
      <w:pPr>
        <w:rPr>
          <w:b/>
        </w:rPr>
      </w:pPr>
      <w:r w:rsidRPr="00094C6B">
        <w:rPr>
          <w:b/>
        </w:rPr>
        <w:t>Table B.9: Sight loss and blindness by age, gender &amp; severity, England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094C6B" w:rsidRPr="00094C6B" w:rsidTr="00B747DA">
        <w:trPr>
          <w:trHeight w:val="290"/>
        </w:trPr>
        <w:tc>
          <w:tcPr>
            <w:tcW w:w="1290" w:type="dxa"/>
            <w:noWrap/>
            <w:hideMark/>
          </w:tcPr>
          <w:p w:rsidR="00094C6B" w:rsidRPr="00D47D40" w:rsidRDefault="00D47D40">
            <w:pPr>
              <w:rPr>
                <w:b/>
              </w:rPr>
            </w:pPr>
            <w:r>
              <w:rPr>
                <w:b/>
              </w:rPr>
              <w:t>England</w:t>
            </w:r>
          </w:p>
        </w:tc>
        <w:tc>
          <w:tcPr>
            <w:tcW w:w="1414" w:type="dxa"/>
            <w:noWrap/>
            <w:hideMark/>
          </w:tcPr>
          <w:p w:rsidR="00094C6B" w:rsidRPr="00B747DA" w:rsidRDefault="00094C6B">
            <w:pPr>
              <w:rPr>
                <w:b/>
              </w:rPr>
            </w:pPr>
            <w:r w:rsidRPr="00B747DA">
              <w:rPr>
                <w:b/>
              </w:rPr>
              <w:t>Low vision (no)</w:t>
            </w:r>
          </w:p>
        </w:tc>
        <w:tc>
          <w:tcPr>
            <w:tcW w:w="1414" w:type="dxa"/>
            <w:noWrap/>
            <w:hideMark/>
          </w:tcPr>
          <w:p w:rsidR="00094C6B" w:rsidRPr="00B747DA" w:rsidRDefault="00094C6B">
            <w:pPr>
              <w:rPr>
                <w:b/>
              </w:rPr>
            </w:pPr>
            <w:r w:rsidRPr="00B747DA">
              <w:rPr>
                <w:b/>
              </w:rPr>
              <w:t xml:space="preserve"> Partial sight (no) </w:t>
            </w:r>
          </w:p>
        </w:tc>
        <w:tc>
          <w:tcPr>
            <w:tcW w:w="1415" w:type="dxa"/>
            <w:noWrap/>
            <w:hideMark/>
          </w:tcPr>
          <w:p w:rsidR="00094C6B" w:rsidRPr="00B747DA" w:rsidRDefault="00094C6B">
            <w:pPr>
              <w:rPr>
                <w:b/>
              </w:rPr>
            </w:pPr>
            <w:r w:rsidRPr="00B747DA">
              <w:rPr>
                <w:b/>
              </w:rPr>
              <w:t xml:space="preserve"> Blind (no) </w:t>
            </w:r>
          </w:p>
        </w:tc>
        <w:tc>
          <w:tcPr>
            <w:tcW w:w="1414" w:type="dxa"/>
            <w:noWrap/>
            <w:hideMark/>
          </w:tcPr>
          <w:p w:rsidR="00094C6B" w:rsidRPr="00B747DA" w:rsidRDefault="00094C6B">
            <w:pPr>
              <w:rPr>
                <w:b/>
              </w:rPr>
            </w:pPr>
            <w:r w:rsidRPr="00B747DA">
              <w:rPr>
                <w:b/>
              </w:rPr>
              <w:t xml:space="preserve"> Low vision (%) </w:t>
            </w:r>
          </w:p>
        </w:tc>
        <w:tc>
          <w:tcPr>
            <w:tcW w:w="1414" w:type="dxa"/>
            <w:noWrap/>
            <w:hideMark/>
          </w:tcPr>
          <w:p w:rsidR="00094C6B" w:rsidRPr="00B747DA" w:rsidRDefault="00094C6B">
            <w:pPr>
              <w:rPr>
                <w:b/>
              </w:rPr>
            </w:pPr>
            <w:r w:rsidRPr="00B747DA">
              <w:rPr>
                <w:b/>
              </w:rPr>
              <w:t xml:space="preserve"> Partial sight (%) </w:t>
            </w:r>
          </w:p>
        </w:tc>
        <w:tc>
          <w:tcPr>
            <w:tcW w:w="1415" w:type="dxa"/>
            <w:noWrap/>
            <w:hideMark/>
          </w:tcPr>
          <w:p w:rsidR="00094C6B" w:rsidRPr="00B747DA" w:rsidRDefault="00094C6B">
            <w:pPr>
              <w:rPr>
                <w:b/>
              </w:rPr>
            </w:pPr>
            <w:r w:rsidRPr="00B747DA">
              <w:rPr>
                <w:b/>
              </w:rPr>
              <w:t xml:space="preserve"> Blind (%) </w:t>
            </w:r>
          </w:p>
        </w:tc>
      </w:tr>
      <w:tr w:rsidR="00094C6B" w:rsidRPr="00094C6B" w:rsidTr="00B747DA">
        <w:trPr>
          <w:trHeight w:val="290"/>
        </w:trPr>
        <w:tc>
          <w:tcPr>
            <w:tcW w:w="1290" w:type="dxa"/>
            <w:noWrap/>
            <w:hideMark/>
          </w:tcPr>
          <w:p w:rsidR="00094C6B" w:rsidRPr="00094C6B" w:rsidRDefault="00094C6B">
            <w:r w:rsidRPr="00B747DA">
              <w:rPr>
                <w:b/>
              </w:rPr>
              <w:t>Males</w:t>
            </w:r>
          </w:p>
        </w:tc>
        <w:tc>
          <w:tcPr>
            <w:tcW w:w="1414" w:type="dxa"/>
            <w:noWrap/>
            <w:hideMark/>
          </w:tcPr>
          <w:p w:rsidR="00094C6B" w:rsidRPr="00094C6B" w:rsidRDefault="00094C6B"/>
        </w:tc>
        <w:tc>
          <w:tcPr>
            <w:tcW w:w="1414" w:type="dxa"/>
            <w:noWrap/>
            <w:hideMark/>
          </w:tcPr>
          <w:p w:rsidR="00094C6B" w:rsidRPr="00094C6B" w:rsidRDefault="00094C6B"/>
        </w:tc>
        <w:tc>
          <w:tcPr>
            <w:tcW w:w="1415" w:type="dxa"/>
            <w:noWrap/>
            <w:hideMark/>
          </w:tcPr>
          <w:p w:rsidR="00094C6B" w:rsidRPr="00094C6B" w:rsidRDefault="00094C6B"/>
        </w:tc>
        <w:tc>
          <w:tcPr>
            <w:tcW w:w="1414" w:type="dxa"/>
            <w:noWrap/>
            <w:hideMark/>
          </w:tcPr>
          <w:p w:rsidR="00094C6B" w:rsidRPr="00094C6B" w:rsidRDefault="00094C6B"/>
        </w:tc>
        <w:tc>
          <w:tcPr>
            <w:tcW w:w="1414" w:type="dxa"/>
            <w:noWrap/>
            <w:hideMark/>
          </w:tcPr>
          <w:p w:rsidR="00094C6B" w:rsidRPr="00094C6B" w:rsidRDefault="00094C6B"/>
        </w:tc>
        <w:tc>
          <w:tcPr>
            <w:tcW w:w="1415" w:type="dxa"/>
            <w:noWrap/>
            <w:hideMark/>
          </w:tcPr>
          <w:p w:rsidR="00094C6B" w:rsidRPr="00094C6B" w:rsidRDefault="00094C6B"/>
        </w:tc>
      </w:tr>
      <w:tr w:rsidR="00094C6B" w:rsidRPr="00094C6B" w:rsidTr="00B747DA">
        <w:trPr>
          <w:trHeight w:val="290"/>
        </w:trPr>
        <w:tc>
          <w:tcPr>
            <w:tcW w:w="1290" w:type="dxa"/>
            <w:noWrap/>
            <w:hideMark/>
          </w:tcPr>
          <w:p w:rsidR="00094C6B" w:rsidRPr="00094C6B" w:rsidRDefault="00094C6B" w:rsidP="00094C6B">
            <w:r w:rsidRPr="00094C6B">
              <w:t>0- 39</w:t>
            </w:r>
          </w:p>
        </w:tc>
        <w:tc>
          <w:tcPr>
            <w:tcW w:w="1414" w:type="dxa"/>
            <w:noWrap/>
            <w:hideMark/>
          </w:tcPr>
          <w:p w:rsidR="00094C6B" w:rsidRPr="00935A48" w:rsidRDefault="00094C6B" w:rsidP="00094C6B">
            <w:r w:rsidRPr="00935A48">
              <w:t xml:space="preserve"> 25,504 </w:t>
            </w:r>
          </w:p>
        </w:tc>
        <w:tc>
          <w:tcPr>
            <w:tcW w:w="1414" w:type="dxa"/>
            <w:noWrap/>
            <w:hideMark/>
          </w:tcPr>
          <w:p w:rsidR="00094C6B" w:rsidRPr="00935A48" w:rsidRDefault="00094C6B" w:rsidP="00094C6B">
            <w:r w:rsidRPr="00935A48">
              <w:t xml:space="preserve"> 8,677 </w:t>
            </w:r>
          </w:p>
        </w:tc>
        <w:tc>
          <w:tcPr>
            <w:tcW w:w="1415" w:type="dxa"/>
            <w:noWrap/>
            <w:hideMark/>
          </w:tcPr>
          <w:p w:rsidR="00094C6B" w:rsidRPr="00935A48" w:rsidRDefault="00094C6B" w:rsidP="00094C6B">
            <w:r w:rsidRPr="00935A48">
              <w:t xml:space="preserve"> 925 </w:t>
            </w:r>
          </w:p>
        </w:tc>
        <w:tc>
          <w:tcPr>
            <w:tcW w:w="1414" w:type="dxa"/>
            <w:noWrap/>
            <w:hideMark/>
          </w:tcPr>
          <w:p w:rsidR="00094C6B" w:rsidRPr="00935A48" w:rsidRDefault="00094C6B" w:rsidP="00094C6B">
            <w:r w:rsidRPr="00935A48">
              <w:t>72.6%</w:t>
            </w:r>
          </w:p>
        </w:tc>
        <w:tc>
          <w:tcPr>
            <w:tcW w:w="1414" w:type="dxa"/>
            <w:noWrap/>
            <w:hideMark/>
          </w:tcPr>
          <w:p w:rsidR="00094C6B" w:rsidRPr="00935A48" w:rsidRDefault="00094C6B" w:rsidP="00094C6B">
            <w:r w:rsidRPr="00935A48">
              <w:t>24.7%</w:t>
            </w:r>
          </w:p>
        </w:tc>
        <w:tc>
          <w:tcPr>
            <w:tcW w:w="1415" w:type="dxa"/>
            <w:noWrap/>
            <w:hideMark/>
          </w:tcPr>
          <w:p w:rsidR="00094C6B" w:rsidRPr="00935A48" w:rsidRDefault="00094C6B" w:rsidP="00094C6B">
            <w:r w:rsidRPr="00935A48">
              <w:t>2.6%</w:t>
            </w:r>
          </w:p>
        </w:tc>
      </w:tr>
      <w:tr w:rsidR="00094C6B" w:rsidRPr="00094C6B" w:rsidTr="00B747DA">
        <w:trPr>
          <w:trHeight w:val="290"/>
        </w:trPr>
        <w:tc>
          <w:tcPr>
            <w:tcW w:w="1290" w:type="dxa"/>
            <w:noWrap/>
            <w:hideMark/>
          </w:tcPr>
          <w:p w:rsidR="00094C6B" w:rsidRPr="00094C6B" w:rsidRDefault="00094C6B" w:rsidP="00094C6B">
            <w:r w:rsidRPr="00094C6B">
              <w:t>40-44</w:t>
            </w:r>
          </w:p>
        </w:tc>
        <w:tc>
          <w:tcPr>
            <w:tcW w:w="1414" w:type="dxa"/>
            <w:noWrap/>
            <w:hideMark/>
          </w:tcPr>
          <w:p w:rsidR="00094C6B" w:rsidRPr="00935A48" w:rsidRDefault="00094C6B" w:rsidP="00094C6B">
            <w:r w:rsidRPr="00935A48">
              <w:t xml:space="preserve"> 10,570 </w:t>
            </w:r>
          </w:p>
        </w:tc>
        <w:tc>
          <w:tcPr>
            <w:tcW w:w="1414" w:type="dxa"/>
            <w:noWrap/>
            <w:hideMark/>
          </w:tcPr>
          <w:p w:rsidR="00094C6B" w:rsidRPr="00935A48" w:rsidRDefault="00094C6B" w:rsidP="00094C6B">
            <w:r w:rsidRPr="00935A48">
              <w:t xml:space="preserve"> 3,571 </w:t>
            </w:r>
          </w:p>
        </w:tc>
        <w:tc>
          <w:tcPr>
            <w:tcW w:w="1415" w:type="dxa"/>
            <w:noWrap/>
            <w:hideMark/>
          </w:tcPr>
          <w:p w:rsidR="00094C6B" w:rsidRPr="00935A48" w:rsidRDefault="00094C6B" w:rsidP="00094C6B">
            <w:r w:rsidRPr="00935A48">
              <w:t xml:space="preserve"> 1,439 </w:t>
            </w:r>
          </w:p>
        </w:tc>
        <w:tc>
          <w:tcPr>
            <w:tcW w:w="1414" w:type="dxa"/>
            <w:noWrap/>
            <w:hideMark/>
          </w:tcPr>
          <w:p w:rsidR="00094C6B" w:rsidRPr="00935A48" w:rsidRDefault="00094C6B" w:rsidP="00094C6B">
            <w:r w:rsidRPr="00935A48">
              <w:t>67.8%</w:t>
            </w:r>
          </w:p>
        </w:tc>
        <w:tc>
          <w:tcPr>
            <w:tcW w:w="1414" w:type="dxa"/>
            <w:noWrap/>
            <w:hideMark/>
          </w:tcPr>
          <w:p w:rsidR="00094C6B" w:rsidRPr="00935A48" w:rsidRDefault="00094C6B" w:rsidP="00094C6B">
            <w:r w:rsidRPr="00935A48">
              <w:t>22.9%</w:t>
            </w:r>
          </w:p>
        </w:tc>
        <w:tc>
          <w:tcPr>
            <w:tcW w:w="1415" w:type="dxa"/>
            <w:noWrap/>
            <w:hideMark/>
          </w:tcPr>
          <w:p w:rsidR="00094C6B" w:rsidRPr="00935A48" w:rsidRDefault="00094C6B" w:rsidP="00094C6B">
            <w:r w:rsidRPr="00935A48">
              <w:t>9.2%</w:t>
            </w:r>
          </w:p>
        </w:tc>
      </w:tr>
      <w:tr w:rsidR="00094C6B" w:rsidRPr="00094C6B" w:rsidTr="00B747DA">
        <w:trPr>
          <w:trHeight w:val="290"/>
        </w:trPr>
        <w:tc>
          <w:tcPr>
            <w:tcW w:w="1290" w:type="dxa"/>
            <w:noWrap/>
            <w:hideMark/>
          </w:tcPr>
          <w:p w:rsidR="00094C6B" w:rsidRPr="00094C6B" w:rsidRDefault="00094C6B" w:rsidP="00094C6B">
            <w:r w:rsidRPr="00094C6B">
              <w:t>45-49</w:t>
            </w:r>
          </w:p>
        </w:tc>
        <w:tc>
          <w:tcPr>
            <w:tcW w:w="1414" w:type="dxa"/>
            <w:noWrap/>
            <w:hideMark/>
          </w:tcPr>
          <w:p w:rsidR="00094C6B" w:rsidRPr="00935A48" w:rsidRDefault="00094C6B" w:rsidP="00094C6B">
            <w:r w:rsidRPr="00935A48">
              <w:t xml:space="preserve"> 14,446 </w:t>
            </w:r>
          </w:p>
        </w:tc>
        <w:tc>
          <w:tcPr>
            <w:tcW w:w="1414" w:type="dxa"/>
            <w:noWrap/>
            <w:hideMark/>
          </w:tcPr>
          <w:p w:rsidR="00094C6B" w:rsidRPr="00935A48" w:rsidRDefault="00094C6B" w:rsidP="00094C6B">
            <w:r w:rsidRPr="00935A48">
              <w:t xml:space="preserve"> 4,826 </w:t>
            </w:r>
          </w:p>
        </w:tc>
        <w:tc>
          <w:tcPr>
            <w:tcW w:w="1415" w:type="dxa"/>
            <w:noWrap/>
            <w:hideMark/>
          </w:tcPr>
          <w:p w:rsidR="00094C6B" w:rsidRPr="00935A48" w:rsidRDefault="00094C6B" w:rsidP="00094C6B">
            <w:r w:rsidRPr="00935A48">
              <w:t xml:space="preserve"> 1,553 </w:t>
            </w:r>
          </w:p>
        </w:tc>
        <w:tc>
          <w:tcPr>
            <w:tcW w:w="1414" w:type="dxa"/>
            <w:noWrap/>
            <w:hideMark/>
          </w:tcPr>
          <w:p w:rsidR="00094C6B" w:rsidRPr="00935A48" w:rsidRDefault="00094C6B" w:rsidP="00094C6B">
            <w:r w:rsidRPr="00935A48">
              <w:t>69.4%</w:t>
            </w:r>
          </w:p>
        </w:tc>
        <w:tc>
          <w:tcPr>
            <w:tcW w:w="1414" w:type="dxa"/>
            <w:noWrap/>
            <w:hideMark/>
          </w:tcPr>
          <w:p w:rsidR="00094C6B" w:rsidRPr="00935A48" w:rsidRDefault="00094C6B" w:rsidP="00094C6B">
            <w:r w:rsidRPr="00935A48">
              <w:t>23.2%</w:t>
            </w:r>
          </w:p>
        </w:tc>
        <w:tc>
          <w:tcPr>
            <w:tcW w:w="1415" w:type="dxa"/>
            <w:noWrap/>
            <w:hideMark/>
          </w:tcPr>
          <w:p w:rsidR="00094C6B" w:rsidRPr="00935A48" w:rsidRDefault="00094C6B" w:rsidP="00094C6B">
            <w:r w:rsidRPr="00935A48">
              <w:t>7.5%</w:t>
            </w:r>
          </w:p>
        </w:tc>
      </w:tr>
      <w:tr w:rsidR="00094C6B" w:rsidRPr="00094C6B" w:rsidTr="00B747DA">
        <w:trPr>
          <w:trHeight w:val="290"/>
        </w:trPr>
        <w:tc>
          <w:tcPr>
            <w:tcW w:w="1290" w:type="dxa"/>
            <w:noWrap/>
            <w:hideMark/>
          </w:tcPr>
          <w:p w:rsidR="00094C6B" w:rsidRPr="00094C6B" w:rsidRDefault="00094C6B" w:rsidP="00094C6B">
            <w:r w:rsidRPr="00094C6B">
              <w:t>50-54</w:t>
            </w:r>
          </w:p>
        </w:tc>
        <w:tc>
          <w:tcPr>
            <w:tcW w:w="1414" w:type="dxa"/>
            <w:noWrap/>
            <w:hideMark/>
          </w:tcPr>
          <w:p w:rsidR="00094C6B" w:rsidRPr="00935A48" w:rsidRDefault="00094C6B" w:rsidP="00094C6B">
            <w:r w:rsidRPr="00935A48">
              <w:t xml:space="preserve"> 15,437 </w:t>
            </w:r>
          </w:p>
        </w:tc>
        <w:tc>
          <w:tcPr>
            <w:tcW w:w="1414" w:type="dxa"/>
            <w:noWrap/>
            <w:hideMark/>
          </w:tcPr>
          <w:p w:rsidR="00094C6B" w:rsidRPr="00935A48" w:rsidRDefault="00094C6B" w:rsidP="00094C6B">
            <w:r w:rsidRPr="00935A48">
              <w:t xml:space="preserve"> 6,322 </w:t>
            </w:r>
          </w:p>
        </w:tc>
        <w:tc>
          <w:tcPr>
            <w:tcW w:w="1415" w:type="dxa"/>
            <w:noWrap/>
            <w:hideMark/>
          </w:tcPr>
          <w:p w:rsidR="00094C6B" w:rsidRPr="00935A48" w:rsidRDefault="00094C6B" w:rsidP="00094C6B">
            <w:r w:rsidRPr="00935A48">
              <w:t xml:space="preserve"> 3,066 </w:t>
            </w:r>
          </w:p>
        </w:tc>
        <w:tc>
          <w:tcPr>
            <w:tcW w:w="1414" w:type="dxa"/>
            <w:noWrap/>
            <w:hideMark/>
          </w:tcPr>
          <w:p w:rsidR="00094C6B" w:rsidRPr="00935A48" w:rsidRDefault="00094C6B" w:rsidP="00094C6B">
            <w:r w:rsidRPr="00935A48">
              <w:t>62.2%</w:t>
            </w:r>
          </w:p>
        </w:tc>
        <w:tc>
          <w:tcPr>
            <w:tcW w:w="1414" w:type="dxa"/>
            <w:noWrap/>
            <w:hideMark/>
          </w:tcPr>
          <w:p w:rsidR="00094C6B" w:rsidRPr="00935A48" w:rsidRDefault="00094C6B" w:rsidP="00094C6B">
            <w:r w:rsidRPr="00935A48">
              <w:t>25.5%</w:t>
            </w:r>
          </w:p>
        </w:tc>
        <w:tc>
          <w:tcPr>
            <w:tcW w:w="1415" w:type="dxa"/>
            <w:noWrap/>
            <w:hideMark/>
          </w:tcPr>
          <w:p w:rsidR="00094C6B" w:rsidRPr="00935A48" w:rsidRDefault="00094C6B" w:rsidP="00094C6B">
            <w:r w:rsidRPr="00935A48">
              <w:t>12.4%</w:t>
            </w:r>
          </w:p>
        </w:tc>
      </w:tr>
      <w:tr w:rsidR="00094C6B" w:rsidRPr="00094C6B" w:rsidTr="00B747DA">
        <w:trPr>
          <w:trHeight w:val="290"/>
        </w:trPr>
        <w:tc>
          <w:tcPr>
            <w:tcW w:w="1290" w:type="dxa"/>
            <w:noWrap/>
            <w:hideMark/>
          </w:tcPr>
          <w:p w:rsidR="00094C6B" w:rsidRPr="00094C6B" w:rsidRDefault="00094C6B" w:rsidP="00094C6B">
            <w:r w:rsidRPr="00094C6B">
              <w:t>55-59</w:t>
            </w:r>
          </w:p>
        </w:tc>
        <w:tc>
          <w:tcPr>
            <w:tcW w:w="1414" w:type="dxa"/>
            <w:noWrap/>
            <w:hideMark/>
          </w:tcPr>
          <w:p w:rsidR="00094C6B" w:rsidRPr="00935A48" w:rsidRDefault="00094C6B" w:rsidP="00094C6B">
            <w:r w:rsidRPr="00935A48">
              <w:t xml:space="preserve"> 19,761 </w:t>
            </w:r>
          </w:p>
        </w:tc>
        <w:tc>
          <w:tcPr>
            <w:tcW w:w="1414" w:type="dxa"/>
            <w:noWrap/>
            <w:hideMark/>
          </w:tcPr>
          <w:p w:rsidR="00094C6B" w:rsidRPr="00935A48" w:rsidRDefault="00094C6B" w:rsidP="00094C6B">
            <w:r w:rsidRPr="00935A48">
              <w:t xml:space="preserve"> 6,964 </w:t>
            </w:r>
          </w:p>
        </w:tc>
        <w:tc>
          <w:tcPr>
            <w:tcW w:w="1415" w:type="dxa"/>
            <w:noWrap/>
            <w:hideMark/>
          </w:tcPr>
          <w:p w:rsidR="00094C6B" w:rsidRPr="00935A48" w:rsidRDefault="00094C6B" w:rsidP="00094C6B">
            <w:r w:rsidRPr="00935A48">
              <w:t xml:space="preserve"> 3,108 </w:t>
            </w:r>
          </w:p>
        </w:tc>
        <w:tc>
          <w:tcPr>
            <w:tcW w:w="1414" w:type="dxa"/>
            <w:noWrap/>
            <w:hideMark/>
          </w:tcPr>
          <w:p w:rsidR="00094C6B" w:rsidRPr="00935A48" w:rsidRDefault="00094C6B" w:rsidP="00094C6B">
            <w:r w:rsidRPr="00935A48">
              <w:t>66.2%</w:t>
            </w:r>
          </w:p>
        </w:tc>
        <w:tc>
          <w:tcPr>
            <w:tcW w:w="1414" w:type="dxa"/>
            <w:noWrap/>
            <w:hideMark/>
          </w:tcPr>
          <w:p w:rsidR="00094C6B" w:rsidRPr="00935A48" w:rsidRDefault="00094C6B" w:rsidP="00094C6B">
            <w:r w:rsidRPr="00935A48">
              <w:t>23.3%</w:t>
            </w:r>
          </w:p>
        </w:tc>
        <w:tc>
          <w:tcPr>
            <w:tcW w:w="1415" w:type="dxa"/>
            <w:noWrap/>
            <w:hideMark/>
          </w:tcPr>
          <w:p w:rsidR="00094C6B" w:rsidRPr="00935A48" w:rsidRDefault="00094C6B" w:rsidP="00094C6B">
            <w:r w:rsidRPr="00935A48">
              <w:t>10.4%</w:t>
            </w:r>
          </w:p>
        </w:tc>
      </w:tr>
      <w:tr w:rsidR="00094C6B" w:rsidRPr="00094C6B" w:rsidTr="00B747DA">
        <w:trPr>
          <w:trHeight w:val="290"/>
        </w:trPr>
        <w:tc>
          <w:tcPr>
            <w:tcW w:w="1290" w:type="dxa"/>
            <w:noWrap/>
            <w:hideMark/>
          </w:tcPr>
          <w:p w:rsidR="00094C6B" w:rsidRPr="00094C6B" w:rsidRDefault="00094C6B" w:rsidP="00094C6B">
            <w:r w:rsidRPr="00094C6B">
              <w:t>60-64</w:t>
            </w:r>
          </w:p>
        </w:tc>
        <w:tc>
          <w:tcPr>
            <w:tcW w:w="1414" w:type="dxa"/>
            <w:noWrap/>
            <w:hideMark/>
          </w:tcPr>
          <w:p w:rsidR="00094C6B" w:rsidRPr="00935A48" w:rsidRDefault="00094C6B" w:rsidP="00094C6B">
            <w:r w:rsidRPr="00935A48">
              <w:t xml:space="preserve"> 27,898 </w:t>
            </w:r>
          </w:p>
        </w:tc>
        <w:tc>
          <w:tcPr>
            <w:tcW w:w="1414" w:type="dxa"/>
            <w:noWrap/>
            <w:hideMark/>
          </w:tcPr>
          <w:p w:rsidR="00094C6B" w:rsidRPr="00935A48" w:rsidRDefault="00094C6B" w:rsidP="00094C6B">
            <w:r w:rsidRPr="00935A48">
              <w:t xml:space="preserve"> 10,685 </w:t>
            </w:r>
          </w:p>
        </w:tc>
        <w:tc>
          <w:tcPr>
            <w:tcW w:w="1415" w:type="dxa"/>
            <w:noWrap/>
            <w:hideMark/>
          </w:tcPr>
          <w:p w:rsidR="00094C6B" w:rsidRPr="00935A48" w:rsidRDefault="00094C6B" w:rsidP="00094C6B">
            <w:r w:rsidRPr="00935A48">
              <w:t xml:space="preserve"> 5,300 </w:t>
            </w:r>
          </w:p>
        </w:tc>
        <w:tc>
          <w:tcPr>
            <w:tcW w:w="1414" w:type="dxa"/>
            <w:noWrap/>
            <w:hideMark/>
          </w:tcPr>
          <w:p w:rsidR="00094C6B" w:rsidRPr="00935A48" w:rsidRDefault="00094C6B" w:rsidP="00094C6B">
            <w:r w:rsidRPr="00935A48">
              <w:t>63.6%</w:t>
            </w:r>
          </w:p>
        </w:tc>
        <w:tc>
          <w:tcPr>
            <w:tcW w:w="1414" w:type="dxa"/>
            <w:noWrap/>
            <w:hideMark/>
          </w:tcPr>
          <w:p w:rsidR="00094C6B" w:rsidRPr="00935A48" w:rsidRDefault="00094C6B" w:rsidP="00094C6B">
            <w:r w:rsidRPr="00935A48">
              <w:t>24.3%</w:t>
            </w:r>
          </w:p>
        </w:tc>
        <w:tc>
          <w:tcPr>
            <w:tcW w:w="1415" w:type="dxa"/>
            <w:noWrap/>
            <w:hideMark/>
          </w:tcPr>
          <w:p w:rsidR="00094C6B" w:rsidRPr="00935A48" w:rsidRDefault="00094C6B" w:rsidP="00094C6B">
            <w:r w:rsidRPr="00935A48">
              <w:t>12.1%</w:t>
            </w:r>
          </w:p>
        </w:tc>
      </w:tr>
      <w:tr w:rsidR="00094C6B" w:rsidRPr="00094C6B" w:rsidTr="00B747DA">
        <w:trPr>
          <w:trHeight w:val="290"/>
        </w:trPr>
        <w:tc>
          <w:tcPr>
            <w:tcW w:w="1290" w:type="dxa"/>
            <w:noWrap/>
            <w:hideMark/>
          </w:tcPr>
          <w:p w:rsidR="00094C6B" w:rsidRPr="00094C6B" w:rsidRDefault="00094C6B" w:rsidP="00094C6B">
            <w:r w:rsidRPr="00094C6B">
              <w:t>65-69</w:t>
            </w:r>
          </w:p>
        </w:tc>
        <w:tc>
          <w:tcPr>
            <w:tcW w:w="1414" w:type="dxa"/>
            <w:noWrap/>
            <w:hideMark/>
          </w:tcPr>
          <w:p w:rsidR="00094C6B" w:rsidRPr="00935A48" w:rsidRDefault="00094C6B" w:rsidP="00094C6B">
            <w:r w:rsidRPr="00935A48">
              <w:t xml:space="preserve"> 45,290 </w:t>
            </w:r>
          </w:p>
        </w:tc>
        <w:tc>
          <w:tcPr>
            <w:tcW w:w="1414" w:type="dxa"/>
            <w:noWrap/>
            <w:hideMark/>
          </w:tcPr>
          <w:p w:rsidR="00094C6B" w:rsidRPr="00935A48" w:rsidRDefault="00094C6B" w:rsidP="00094C6B">
            <w:r w:rsidRPr="00935A48">
              <w:t xml:space="preserve"> 18,538 </w:t>
            </w:r>
          </w:p>
        </w:tc>
        <w:tc>
          <w:tcPr>
            <w:tcW w:w="1415" w:type="dxa"/>
            <w:noWrap/>
            <w:hideMark/>
          </w:tcPr>
          <w:p w:rsidR="00094C6B" w:rsidRPr="00935A48" w:rsidRDefault="00094C6B" w:rsidP="00094C6B">
            <w:r w:rsidRPr="00935A48">
              <w:t xml:space="preserve"> 8,408 </w:t>
            </w:r>
          </w:p>
        </w:tc>
        <w:tc>
          <w:tcPr>
            <w:tcW w:w="1414" w:type="dxa"/>
            <w:noWrap/>
            <w:hideMark/>
          </w:tcPr>
          <w:p w:rsidR="00094C6B" w:rsidRPr="00935A48" w:rsidRDefault="00094C6B" w:rsidP="00094C6B">
            <w:r w:rsidRPr="00935A48">
              <w:t>62.7%</w:t>
            </w:r>
          </w:p>
        </w:tc>
        <w:tc>
          <w:tcPr>
            <w:tcW w:w="1414" w:type="dxa"/>
            <w:noWrap/>
            <w:hideMark/>
          </w:tcPr>
          <w:p w:rsidR="00094C6B" w:rsidRPr="00935A48" w:rsidRDefault="00094C6B" w:rsidP="00094C6B">
            <w:r w:rsidRPr="00935A48">
              <w:t>25.7%</w:t>
            </w:r>
          </w:p>
        </w:tc>
        <w:tc>
          <w:tcPr>
            <w:tcW w:w="1415" w:type="dxa"/>
            <w:noWrap/>
            <w:hideMark/>
          </w:tcPr>
          <w:p w:rsidR="00094C6B" w:rsidRPr="00935A48" w:rsidRDefault="00094C6B" w:rsidP="00094C6B">
            <w:r w:rsidRPr="00935A48">
              <w:t>11.6%</w:t>
            </w:r>
          </w:p>
        </w:tc>
      </w:tr>
      <w:tr w:rsidR="00094C6B" w:rsidRPr="00094C6B" w:rsidTr="00B747DA">
        <w:trPr>
          <w:trHeight w:val="290"/>
        </w:trPr>
        <w:tc>
          <w:tcPr>
            <w:tcW w:w="1290" w:type="dxa"/>
            <w:noWrap/>
            <w:hideMark/>
          </w:tcPr>
          <w:p w:rsidR="00094C6B" w:rsidRPr="00094C6B" w:rsidRDefault="00094C6B" w:rsidP="00094C6B">
            <w:r w:rsidRPr="00094C6B">
              <w:t>70-74</w:t>
            </w:r>
          </w:p>
        </w:tc>
        <w:tc>
          <w:tcPr>
            <w:tcW w:w="1414" w:type="dxa"/>
            <w:noWrap/>
            <w:hideMark/>
          </w:tcPr>
          <w:p w:rsidR="00094C6B" w:rsidRPr="00935A48" w:rsidRDefault="00094C6B" w:rsidP="00094C6B">
            <w:r w:rsidRPr="00935A48">
              <w:t xml:space="preserve"> 50,120 </w:t>
            </w:r>
          </w:p>
        </w:tc>
        <w:tc>
          <w:tcPr>
            <w:tcW w:w="1414" w:type="dxa"/>
            <w:noWrap/>
            <w:hideMark/>
          </w:tcPr>
          <w:p w:rsidR="00094C6B" w:rsidRPr="00935A48" w:rsidRDefault="00094C6B" w:rsidP="00094C6B">
            <w:r w:rsidRPr="00935A48">
              <w:t xml:space="preserve"> 16,745 </w:t>
            </w:r>
          </w:p>
        </w:tc>
        <w:tc>
          <w:tcPr>
            <w:tcW w:w="1415" w:type="dxa"/>
            <w:noWrap/>
            <w:hideMark/>
          </w:tcPr>
          <w:p w:rsidR="00094C6B" w:rsidRPr="00935A48" w:rsidRDefault="00094C6B" w:rsidP="00094C6B">
            <w:r w:rsidRPr="00935A48">
              <w:t xml:space="preserve"> 7,924 </w:t>
            </w:r>
          </w:p>
        </w:tc>
        <w:tc>
          <w:tcPr>
            <w:tcW w:w="1414" w:type="dxa"/>
            <w:noWrap/>
            <w:hideMark/>
          </w:tcPr>
          <w:p w:rsidR="00094C6B" w:rsidRPr="00935A48" w:rsidRDefault="00094C6B" w:rsidP="00094C6B">
            <w:r w:rsidRPr="00935A48">
              <w:t>67.0%</w:t>
            </w:r>
          </w:p>
        </w:tc>
        <w:tc>
          <w:tcPr>
            <w:tcW w:w="1414" w:type="dxa"/>
            <w:noWrap/>
            <w:hideMark/>
          </w:tcPr>
          <w:p w:rsidR="00094C6B" w:rsidRPr="00935A48" w:rsidRDefault="00094C6B" w:rsidP="00094C6B">
            <w:r w:rsidRPr="00935A48">
              <w:t>22.4%</w:t>
            </w:r>
          </w:p>
        </w:tc>
        <w:tc>
          <w:tcPr>
            <w:tcW w:w="1415" w:type="dxa"/>
            <w:noWrap/>
            <w:hideMark/>
          </w:tcPr>
          <w:p w:rsidR="00094C6B" w:rsidRPr="00935A48" w:rsidRDefault="00094C6B" w:rsidP="00094C6B">
            <w:r w:rsidRPr="00935A48">
              <w:t>10.6%</w:t>
            </w:r>
          </w:p>
        </w:tc>
      </w:tr>
      <w:tr w:rsidR="00094C6B" w:rsidRPr="00094C6B" w:rsidTr="00B747DA">
        <w:trPr>
          <w:trHeight w:val="290"/>
        </w:trPr>
        <w:tc>
          <w:tcPr>
            <w:tcW w:w="1290" w:type="dxa"/>
            <w:noWrap/>
            <w:hideMark/>
          </w:tcPr>
          <w:p w:rsidR="00094C6B" w:rsidRPr="00094C6B" w:rsidRDefault="00094C6B" w:rsidP="00094C6B">
            <w:r w:rsidRPr="00094C6B">
              <w:t>75-79</w:t>
            </w:r>
          </w:p>
        </w:tc>
        <w:tc>
          <w:tcPr>
            <w:tcW w:w="1414" w:type="dxa"/>
            <w:noWrap/>
            <w:hideMark/>
          </w:tcPr>
          <w:p w:rsidR="00094C6B" w:rsidRPr="00935A48" w:rsidRDefault="00094C6B" w:rsidP="00094C6B">
            <w:r w:rsidRPr="00935A48">
              <w:t xml:space="preserve"> 44,589 </w:t>
            </w:r>
          </w:p>
        </w:tc>
        <w:tc>
          <w:tcPr>
            <w:tcW w:w="1414" w:type="dxa"/>
            <w:noWrap/>
            <w:hideMark/>
          </w:tcPr>
          <w:p w:rsidR="00094C6B" w:rsidRPr="00935A48" w:rsidRDefault="00094C6B" w:rsidP="00094C6B">
            <w:r w:rsidRPr="00935A48">
              <w:t xml:space="preserve"> 15,250 </w:t>
            </w:r>
          </w:p>
        </w:tc>
        <w:tc>
          <w:tcPr>
            <w:tcW w:w="1415" w:type="dxa"/>
            <w:noWrap/>
            <w:hideMark/>
          </w:tcPr>
          <w:p w:rsidR="00094C6B" w:rsidRPr="00935A48" w:rsidRDefault="00094C6B" w:rsidP="00094C6B">
            <w:r w:rsidRPr="00935A48">
              <w:t xml:space="preserve"> 11,209 </w:t>
            </w:r>
          </w:p>
        </w:tc>
        <w:tc>
          <w:tcPr>
            <w:tcW w:w="1414" w:type="dxa"/>
            <w:noWrap/>
            <w:hideMark/>
          </w:tcPr>
          <w:p w:rsidR="00094C6B" w:rsidRPr="00935A48" w:rsidRDefault="00094C6B" w:rsidP="00094C6B">
            <w:r w:rsidRPr="00935A48">
              <w:t>62.8%</w:t>
            </w:r>
          </w:p>
        </w:tc>
        <w:tc>
          <w:tcPr>
            <w:tcW w:w="1414" w:type="dxa"/>
            <w:noWrap/>
            <w:hideMark/>
          </w:tcPr>
          <w:p w:rsidR="00094C6B" w:rsidRPr="00935A48" w:rsidRDefault="00094C6B" w:rsidP="00094C6B">
            <w:r w:rsidRPr="00935A48">
              <w:t>21.5%</w:t>
            </w:r>
          </w:p>
        </w:tc>
        <w:tc>
          <w:tcPr>
            <w:tcW w:w="1415" w:type="dxa"/>
            <w:noWrap/>
            <w:hideMark/>
          </w:tcPr>
          <w:p w:rsidR="00094C6B" w:rsidRPr="00935A48" w:rsidRDefault="00094C6B" w:rsidP="00094C6B">
            <w:r w:rsidRPr="00935A48">
              <w:t>15.8%</w:t>
            </w:r>
          </w:p>
        </w:tc>
      </w:tr>
      <w:tr w:rsidR="00094C6B" w:rsidRPr="00094C6B" w:rsidTr="00B747DA">
        <w:trPr>
          <w:trHeight w:val="290"/>
        </w:trPr>
        <w:tc>
          <w:tcPr>
            <w:tcW w:w="1290" w:type="dxa"/>
            <w:noWrap/>
            <w:hideMark/>
          </w:tcPr>
          <w:p w:rsidR="00094C6B" w:rsidRPr="00094C6B" w:rsidRDefault="00094C6B" w:rsidP="00094C6B">
            <w:r w:rsidRPr="00094C6B">
              <w:t>80-84</w:t>
            </w:r>
          </w:p>
        </w:tc>
        <w:tc>
          <w:tcPr>
            <w:tcW w:w="1414" w:type="dxa"/>
            <w:noWrap/>
            <w:hideMark/>
          </w:tcPr>
          <w:p w:rsidR="00094C6B" w:rsidRPr="00935A48" w:rsidRDefault="00094C6B" w:rsidP="00094C6B">
            <w:r w:rsidRPr="00935A48">
              <w:t xml:space="preserve"> 56,775 </w:t>
            </w:r>
          </w:p>
        </w:tc>
        <w:tc>
          <w:tcPr>
            <w:tcW w:w="1414" w:type="dxa"/>
            <w:noWrap/>
            <w:hideMark/>
          </w:tcPr>
          <w:p w:rsidR="00094C6B" w:rsidRPr="00935A48" w:rsidRDefault="00094C6B" w:rsidP="00094C6B">
            <w:r w:rsidRPr="00935A48">
              <w:t xml:space="preserve"> 18,681 </w:t>
            </w:r>
          </w:p>
        </w:tc>
        <w:tc>
          <w:tcPr>
            <w:tcW w:w="1415" w:type="dxa"/>
            <w:noWrap/>
            <w:hideMark/>
          </w:tcPr>
          <w:p w:rsidR="00094C6B" w:rsidRPr="00935A48" w:rsidRDefault="00094C6B" w:rsidP="00094C6B">
            <w:r w:rsidRPr="00935A48">
              <w:t xml:space="preserve"> 14,134 </w:t>
            </w:r>
          </w:p>
        </w:tc>
        <w:tc>
          <w:tcPr>
            <w:tcW w:w="1414" w:type="dxa"/>
            <w:noWrap/>
            <w:hideMark/>
          </w:tcPr>
          <w:p w:rsidR="00094C6B" w:rsidRPr="00935A48" w:rsidRDefault="00094C6B" w:rsidP="00094C6B">
            <w:r w:rsidRPr="00935A48">
              <w:t>63.4%</w:t>
            </w:r>
          </w:p>
        </w:tc>
        <w:tc>
          <w:tcPr>
            <w:tcW w:w="1414" w:type="dxa"/>
            <w:noWrap/>
            <w:hideMark/>
          </w:tcPr>
          <w:p w:rsidR="00094C6B" w:rsidRPr="00935A48" w:rsidRDefault="00094C6B" w:rsidP="00094C6B">
            <w:r w:rsidRPr="00935A48">
              <w:t>20.9%</w:t>
            </w:r>
          </w:p>
        </w:tc>
        <w:tc>
          <w:tcPr>
            <w:tcW w:w="1415" w:type="dxa"/>
            <w:noWrap/>
            <w:hideMark/>
          </w:tcPr>
          <w:p w:rsidR="00094C6B" w:rsidRPr="00935A48" w:rsidRDefault="00094C6B" w:rsidP="00094C6B">
            <w:r w:rsidRPr="00935A48">
              <w:t>15.8%</w:t>
            </w:r>
          </w:p>
        </w:tc>
      </w:tr>
      <w:tr w:rsidR="00094C6B" w:rsidRPr="00094C6B" w:rsidTr="00B747DA">
        <w:trPr>
          <w:trHeight w:val="290"/>
        </w:trPr>
        <w:tc>
          <w:tcPr>
            <w:tcW w:w="1290" w:type="dxa"/>
            <w:noWrap/>
            <w:hideMark/>
          </w:tcPr>
          <w:p w:rsidR="00094C6B" w:rsidRPr="00094C6B" w:rsidRDefault="00094C6B" w:rsidP="00094C6B">
            <w:r w:rsidRPr="00094C6B">
              <w:t>85-89</w:t>
            </w:r>
          </w:p>
        </w:tc>
        <w:tc>
          <w:tcPr>
            <w:tcW w:w="1414" w:type="dxa"/>
            <w:noWrap/>
            <w:hideMark/>
          </w:tcPr>
          <w:p w:rsidR="00094C6B" w:rsidRPr="00935A48" w:rsidRDefault="00094C6B" w:rsidP="00094C6B">
            <w:r w:rsidRPr="00935A48">
              <w:t xml:space="preserve"> 56,970 </w:t>
            </w:r>
          </w:p>
        </w:tc>
        <w:tc>
          <w:tcPr>
            <w:tcW w:w="1414" w:type="dxa"/>
            <w:noWrap/>
            <w:hideMark/>
          </w:tcPr>
          <w:p w:rsidR="00094C6B" w:rsidRPr="00935A48" w:rsidRDefault="00094C6B" w:rsidP="00094C6B">
            <w:r w:rsidRPr="00935A48">
              <w:t xml:space="preserve"> 17,487 </w:t>
            </w:r>
          </w:p>
        </w:tc>
        <w:tc>
          <w:tcPr>
            <w:tcW w:w="1415" w:type="dxa"/>
            <w:noWrap/>
            <w:hideMark/>
          </w:tcPr>
          <w:p w:rsidR="00094C6B" w:rsidRPr="00935A48" w:rsidRDefault="00094C6B" w:rsidP="00094C6B">
            <w:r w:rsidRPr="00935A48">
              <w:t xml:space="preserve"> 13,947 </w:t>
            </w:r>
          </w:p>
        </w:tc>
        <w:tc>
          <w:tcPr>
            <w:tcW w:w="1414" w:type="dxa"/>
            <w:noWrap/>
            <w:hideMark/>
          </w:tcPr>
          <w:p w:rsidR="00094C6B" w:rsidRPr="00935A48" w:rsidRDefault="00094C6B" w:rsidP="00094C6B">
            <w:r w:rsidRPr="00935A48">
              <w:t>64.4%</w:t>
            </w:r>
          </w:p>
        </w:tc>
        <w:tc>
          <w:tcPr>
            <w:tcW w:w="1414" w:type="dxa"/>
            <w:noWrap/>
            <w:hideMark/>
          </w:tcPr>
          <w:p w:rsidR="00094C6B" w:rsidRPr="00935A48" w:rsidRDefault="00094C6B" w:rsidP="00094C6B">
            <w:r w:rsidRPr="00935A48">
              <w:t>19.8%</w:t>
            </w:r>
          </w:p>
        </w:tc>
        <w:tc>
          <w:tcPr>
            <w:tcW w:w="1415" w:type="dxa"/>
            <w:noWrap/>
            <w:hideMark/>
          </w:tcPr>
          <w:p w:rsidR="00094C6B" w:rsidRPr="00935A48" w:rsidRDefault="00094C6B" w:rsidP="00094C6B">
            <w:r w:rsidRPr="00935A48">
              <w:t>15.8%</w:t>
            </w:r>
          </w:p>
        </w:tc>
      </w:tr>
      <w:tr w:rsidR="00094C6B" w:rsidRPr="00094C6B" w:rsidTr="00B747DA">
        <w:trPr>
          <w:trHeight w:val="290"/>
        </w:trPr>
        <w:tc>
          <w:tcPr>
            <w:tcW w:w="1290" w:type="dxa"/>
            <w:noWrap/>
            <w:hideMark/>
          </w:tcPr>
          <w:p w:rsidR="00094C6B" w:rsidRPr="00094C6B" w:rsidRDefault="00094C6B" w:rsidP="00094C6B">
            <w:r w:rsidRPr="00094C6B">
              <w:t>90 and over</w:t>
            </w:r>
          </w:p>
        </w:tc>
        <w:tc>
          <w:tcPr>
            <w:tcW w:w="1414" w:type="dxa"/>
            <w:noWrap/>
            <w:hideMark/>
          </w:tcPr>
          <w:p w:rsidR="00094C6B" w:rsidRPr="00935A48" w:rsidRDefault="00094C6B" w:rsidP="00094C6B">
            <w:r w:rsidRPr="00935A48">
              <w:t xml:space="preserve"> 36,590 </w:t>
            </w:r>
          </w:p>
        </w:tc>
        <w:tc>
          <w:tcPr>
            <w:tcW w:w="1414" w:type="dxa"/>
            <w:noWrap/>
            <w:hideMark/>
          </w:tcPr>
          <w:p w:rsidR="00094C6B" w:rsidRPr="00935A48" w:rsidRDefault="00094C6B" w:rsidP="00094C6B">
            <w:r w:rsidRPr="00935A48">
              <w:t xml:space="preserve"> 9,177 </w:t>
            </w:r>
          </w:p>
        </w:tc>
        <w:tc>
          <w:tcPr>
            <w:tcW w:w="1415" w:type="dxa"/>
            <w:noWrap/>
            <w:hideMark/>
          </w:tcPr>
          <w:p w:rsidR="00094C6B" w:rsidRPr="00935A48" w:rsidRDefault="00094C6B" w:rsidP="00094C6B">
            <w:r w:rsidRPr="00935A48">
              <w:t xml:space="preserve"> 8,573 </w:t>
            </w:r>
          </w:p>
        </w:tc>
        <w:tc>
          <w:tcPr>
            <w:tcW w:w="1414" w:type="dxa"/>
            <w:noWrap/>
            <w:hideMark/>
          </w:tcPr>
          <w:p w:rsidR="00094C6B" w:rsidRPr="00935A48" w:rsidRDefault="00094C6B" w:rsidP="00094C6B">
            <w:r w:rsidRPr="00935A48">
              <w:t>67.3%</w:t>
            </w:r>
          </w:p>
        </w:tc>
        <w:tc>
          <w:tcPr>
            <w:tcW w:w="1414" w:type="dxa"/>
            <w:noWrap/>
            <w:hideMark/>
          </w:tcPr>
          <w:p w:rsidR="00094C6B" w:rsidRPr="00935A48" w:rsidRDefault="00094C6B" w:rsidP="00094C6B">
            <w:r w:rsidRPr="00935A48">
              <w:t>16.9%</w:t>
            </w:r>
          </w:p>
        </w:tc>
        <w:tc>
          <w:tcPr>
            <w:tcW w:w="1415" w:type="dxa"/>
            <w:noWrap/>
            <w:hideMark/>
          </w:tcPr>
          <w:p w:rsidR="00094C6B" w:rsidRPr="00935A48" w:rsidRDefault="00094C6B" w:rsidP="00094C6B">
            <w:r w:rsidRPr="00935A48">
              <w:t>15.8%</w:t>
            </w:r>
          </w:p>
        </w:tc>
      </w:tr>
      <w:tr w:rsidR="00094C6B" w:rsidRPr="00094C6B" w:rsidTr="00B747DA">
        <w:trPr>
          <w:trHeight w:val="290"/>
        </w:trPr>
        <w:tc>
          <w:tcPr>
            <w:tcW w:w="1290" w:type="dxa"/>
            <w:noWrap/>
            <w:hideMark/>
          </w:tcPr>
          <w:p w:rsidR="00094C6B" w:rsidRPr="00094C6B" w:rsidRDefault="00094C6B" w:rsidP="00094C6B">
            <w:r w:rsidRPr="00094C6B">
              <w:t>All Males</w:t>
            </w:r>
          </w:p>
        </w:tc>
        <w:tc>
          <w:tcPr>
            <w:tcW w:w="1414" w:type="dxa"/>
            <w:noWrap/>
            <w:hideMark/>
          </w:tcPr>
          <w:p w:rsidR="00094C6B" w:rsidRPr="00935A48" w:rsidRDefault="00094C6B" w:rsidP="00094C6B">
            <w:r w:rsidRPr="00935A48">
              <w:t xml:space="preserve"> 403,950 </w:t>
            </w:r>
          </w:p>
        </w:tc>
        <w:tc>
          <w:tcPr>
            <w:tcW w:w="1414" w:type="dxa"/>
            <w:noWrap/>
            <w:hideMark/>
          </w:tcPr>
          <w:p w:rsidR="00094C6B" w:rsidRPr="00935A48" w:rsidRDefault="00094C6B" w:rsidP="00094C6B">
            <w:r>
              <w:t>1</w:t>
            </w:r>
            <w:r w:rsidRPr="00935A48">
              <w:t xml:space="preserve">36,925 </w:t>
            </w:r>
          </w:p>
        </w:tc>
        <w:tc>
          <w:tcPr>
            <w:tcW w:w="1415" w:type="dxa"/>
            <w:noWrap/>
            <w:hideMark/>
          </w:tcPr>
          <w:p w:rsidR="00094C6B" w:rsidRPr="00935A48" w:rsidRDefault="00094C6B" w:rsidP="00094C6B">
            <w:r w:rsidRPr="00935A48">
              <w:t xml:space="preserve"> 79,587 </w:t>
            </w:r>
          </w:p>
        </w:tc>
        <w:tc>
          <w:tcPr>
            <w:tcW w:w="1414" w:type="dxa"/>
            <w:noWrap/>
            <w:hideMark/>
          </w:tcPr>
          <w:p w:rsidR="00094C6B" w:rsidRPr="00935A48" w:rsidRDefault="00094C6B" w:rsidP="00094C6B">
            <w:r w:rsidRPr="00935A48">
              <w:t>65.1%</w:t>
            </w:r>
          </w:p>
        </w:tc>
        <w:tc>
          <w:tcPr>
            <w:tcW w:w="1414" w:type="dxa"/>
            <w:noWrap/>
            <w:hideMark/>
          </w:tcPr>
          <w:p w:rsidR="00094C6B" w:rsidRPr="00935A48" w:rsidRDefault="00094C6B" w:rsidP="00094C6B">
            <w:r w:rsidRPr="00935A48">
              <w:t>22.1%</w:t>
            </w:r>
          </w:p>
        </w:tc>
        <w:tc>
          <w:tcPr>
            <w:tcW w:w="1415" w:type="dxa"/>
            <w:noWrap/>
            <w:hideMark/>
          </w:tcPr>
          <w:p w:rsidR="00094C6B" w:rsidRPr="00935A48" w:rsidRDefault="00094C6B" w:rsidP="00094C6B">
            <w:r w:rsidRPr="00935A48">
              <w:t>12.8%</w:t>
            </w:r>
          </w:p>
        </w:tc>
      </w:tr>
      <w:tr w:rsidR="00094C6B" w:rsidRPr="00094C6B" w:rsidTr="00B747DA">
        <w:trPr>
          <w:trHeight w:val="290"/>
        </w:trPr>
        <w:tc>
          <w:tcPr>
            <w:tcW w:w="1290" w:type="dxa"/>
            <w:noWrap/>
            <w:hideMark/>
          </w:tcPr>
          <w:p w:rsidR="00094C6B" w:rsidRPr="00B747DA" w:rsidRDefault="00094C6B" w:rsidP="00094C6B">
            <w:pPr>
              <w:rPr>
                <w:b/>
              </w:rPr>
            </w:pPr>
            <w:r w:rsidRPr="00B747DA">
              <w:rPr>
                <w:b/>
              </w:rPr>
              <w:t>Female</w:t>
            </w:r>
          </w:p>
        </w:tc>
        <w:tc>
          <w:tcPr>
            <w:tcW w:w="1414" w:type="dxa"/>
            <w:noWrap/>
            <w:hideMark/>
          </w:tcPr>
          <w:p w:rsidR="00094C6B" w:rsidRPr="00935A48" w:rsidRDefault="00094C6B" w:rsidP="00094C6B"/>
        </w:tc>
        <w:tc>
          <w:tcPr>
            <w:tcW w:w="1414" w:type="dxa"/>
            <w:noWrap/>
            <w:hideMark/>
          </w:tcPr>
          <w:p w:rsidR="00094C6B" w:rsidRPr="00935A48" w:rsidRDefault="00094C6B" w:rsidP="00094C6B"/>
        </w:tc>
        <w:tc>
          <w:tcPr>
            <w:tcW w:w="1415" w:type="dxa"/>
            <w:noWrap/>
            <w:hideMark/>
          </w:tcPr>
          <w:p w:rsidR="00094C6B" w:rsidRPr="00935A48" w:rsidRDefault="00094C6B" w:rsidP="00094C6B"/>
        </w:tc>
        <w:tc>
          <w:tcPr>
            <w:tcW w:w="1414" w:type="dxa"/>
            <w:noWrap/>
            <w:hideMark/>
          </w:tcPr>
          <w:p w:rsidR="00094C6B" w:rsidRPr="00935A48" w:rsidRDefault="00094C6B" w:rsidP="00094C6B"/>
        </w:tc>
        <w:tc>
          <w:tcPr>
            <w:tcW w:w="1414" w:type="dxa"/>
            <w:noWrap/>
            <w:hideMark/>
          </w:tcPr>
          <w:p w:rsidR="00094C6B" w:rsidRPr="00935A48" w:rsidRDefault="00094C6B" w:rsidP="00094C6B"/>
        </w:tc>
        <w:tc>
          <w:tcPr>
            <w:tcW w:w="1415" w:type="dxa"/>
            <w:noWrap/>
            <w:hideMark/>
          </w:tcPr>
          <w:p w:rsidR="00094C6B" w:rsidRPr="00935A48" w:rsidRDefault="00094C6B" w:rsidP="00094C6B"/>
        </w:tc>
      </w:tr>
      <w:tr w:rsidR="00094C6B" w:rsidRPr="00094C6B" w:rsidTr="00B747DA">
        <w:trPr>
          <w:trHeight w:val="290"/>
        </w:trPr>
        <w:tc>
          <w:tcPr>
            <w:tcW w:w="1290" w:type="dxa"/>
            <w:noWrap/>
            <w:hideMark/>
          </w:tcPr>
          <w:p w:rsidR="00094C6B" w:rsidRPr="00094C6B" w:rsidRDefault="00094C6B" w:rsidP="00094C6B">
            <w:r w:rsidRPr="00094C6B">
              <w:t>0- 39</w:t>
            </w:r>
          </w:p>
        </w:tc>
        <w:tc>
          <w:tcPr>
            <w:tcW w:w="1414" w:type="dxa"/>
            <w:noWrap/>
            <w:hideMark/>
          </w:tcPr>
          <w:p w:rsidR="00094C6B" w:rsidRPr="00935A48" w:rsidRDefault="00094C6B" w:rsidP="00094C6B">
            <w:r w:rsidRPr="00935A48">
              <w:t xml:space="preserve"> 22,730 </w:t>
            </w:r>
          </w:p>
        </w:tc>
        <w:tc>
          <w:tcPr>
            <w:tcW w:w="1414" w:type="dxa"/>
            <w:noWrap/>
            <w:hideMark/>
          </w:tcPr>
          <w:p w:rsidR="00094C6B" w:rsidRPr="00935A48" w:rsidRDefault="00094C6B" w:rsidP="00094C6B">
            <w:r w:rsidRPr="00935A48">
              <w:t xml:space="preserve"> 7,745 </w:t>
            </w:r>
          </w:p>
        </w:tc>
        <w:tc>
          <w:tcPr>
            <w:tcW w:w="1415" w:type="dxa"/>
            <w:noWrap/>
            <w:hideMark/>
          </w:tcPr>
          <w:p w:rsidR="00094C6B" w:rsidRPr="00935A48" w:rsidRDefault="00094C6B" w:rsidP="00094C6B">
            <w:r w:rsidRPr="00935A48">
              <w:t xml:space="preserve"> 615 </w:t>
            </w:r>
          </w:p>
        </w:tc>
        <w:tc>
          <w:tcPr>
            <w:tcW w:w="1414" w:type="dxa"/>
            <w:noWrap/>
            <w:hideMark/>
          </w:tcPr>
          <w:p w:rsidR="00094C6B" w:rsidRPr="00935A48" w:rsidRDefault="00094C6B" w:rsidP="00094C6B">
            <w:r w:rsidRPr="00935A48">
              <w:t>73.1%</w:t>
            </w:r>
          </w:p>
        </w:tc>
        <w:tc>
          <w:tcPr>
            <w:tcW w:w="1414" w:type="dxa"/>
            <w:noWrap/>
            <w:hideMark/>
          </w:tcPr>
          <w:p w:rsidR="00094C6B" w:rsidRPr="00935A48" w:rsidRDefault="00094C6B" w:rsidP="00094C6B">
            <w:r w:rsidRPr="00935A48">
              <w:t>24.9%</w:t>
            </w:r>
          </w:p>
        </w:tc>
        <w:tc>
          <w:tcPr>
            <w:tcW w:w="1415" w:type="dxa"/>
            <w:noWrap/>
            <w:hideMark/>
          </w:tcPr>
          <w:p w:rsidR="00094C6B" w:rsidRPr="00935A48" w:rsidRDefault="00094C6B" w:rsidP="00094C6B">
            <w:r w:rsidRPr="00935A48">
              <w:t>2.0%</w:t>
            </w:r>
          </w:p>
        </w:tc>
      </w:tr>
      <w:tr w:rsidR="00094C6B" w:rsidRPr="00094C6B" w:rsidTr="00B747DA">
        <w:trPr>
          <w:trHeight w:val="290"/>
        </w:trPr>
        <w:tc>
          <w:tcPr>
            <w:tcW w:w="1290" w:type="dxa"/>
            <w:noWrap/>
            <w:hideMark/>
          </w:tcPr>
          <w:p w:rsidR="00094C6B" w:rsidRPr="00094C6B" w:rsidRDefault="00094C6B" w:rsidP="00094C6B">
            <w:r w:rsidRPr="00094C6B">
              <w:t>40-44</w:t>
            </w:r>
          </w:p>
        </w:tc>
        <w:tc>
          <w:tcPr>
            <w:tcW w:w="1414" w:type="dxa"/>
            <w:noWrap/>
            <w:hideMark/>
          </w:tcPr>
          <w:p w:rsidR="00094C6B" w:rsidRPr="00935A48" w:rsidRDefault="00094C6B" w:rsidP="00094C6B">
            <w:r w:rsidRPr="00935A48">
              <w:t xml:space="preserve"> 12,354 </w:t>
            </w:r>
          </w:p>
        </w:tc>
        <w:tc>
          <w:tcPr>
            <w:tcW w:w="1414" w:type="dxa"/>
            <w:noWrap/>
            <w:hideMark/>
          </w:tcPr>
          <w:p w:rsidR="00094C6B" w:rsidRPr="00935A48" w:rsidRDefault="00094C6B" w:rsidP="00094C6B">
            <w:r w:rsidRPr="00935A48">
              <w:t xml:space="preserve"> 3,908 </w:t>
            </w:r>
          </w:p>
        </w:tc>
        <w:tc>
          <w:tcPr>
            <w:tcW w:w="1415" w:type="dxa"/>
            <w:noWrap/>
            <w:hideMark/>
          </w:tcPr>
          <w:p w:rsidR="00094C6B" w:rsidRPr="00935A48" w:rsidRDefault="00094C6B" w:rsidP="00094C6B">
            <w:r w:rsidRPr="00935A48">
              <w:t xml:space="preserve"> 962 </w:t>
            </w:r>
          </w:p>
        </w:tc>
        <w:tc>
          <w:tcPr>
            <w:tcW w:w="1414" w:type="dxa"/>
            <w:noWrap/>
            <w:hideMark/>
          </w:tcPr>
          <w:p w:rsidR="00094C6B" w:rsidRPr="00935A48" w:rsidRDefault="00094C6B" w:rsidP="00094C6B">
            <w:r w:rsidRPr="00935A48">
              <w:t>71.7%</w:t>
            </w:r>
          </w:p>
        </w:tc>
        <w:tc>
          <w:tcPr>
            <w:tcW w:w="1414" w:type="dxa"/>
            <w:noWrap/>
            <w:hideMark/>
          </w:tcPr>
          <w:p w:rsidR="00094C6B" w:rsidRPr="00935A48" w:rsidRDefault="00094C6B" w:rsidP="00094C6B">
            <w:r w:rsidRPr="00935A48">
              <w:t>22.7%</w:t>
            </w:r>
          </w:p>
        </w:tc>
        <w:tc>
          <w:tcPr>
            <w:tcW w:w="1415" w:type="dxa"/>
            <w:noWrap/>
            <w:hideMark/>
          </w:tcPr>
          <w:p w:rsidR="00094C6B" w:rsidRPr="00935A48" w:rsidRDefault="00094C6B" w:rsidP="00094C6B">
            <w:r w:rsidRPr="00935A48">
              <w:t>5.6%</w:t>
            </w:r>
          </w:p>
        </w:tc>
      </w:tr>
      <w:tr w:rsidR="00094C6B" w:rsidRPr="00094C6B" w:rsidTr="00B747DA">
        <w:trPr>
          <w:trHeight w:val="290"/>
        </w:trPr>
        <w:tc>
          <w:tcPr>
            <w:tcW w:w="1290" w:type="dxa"/>
            <w:noWrap/>
            <w:hideMark/>
          </w:tcPr>
          <w:p w:rsidR="00094C6B" w:rsidRPr="00094C6B" w:rsidRDefault="00094C6B" w:rsidP="00094C6B">
            <w:r w:rsidRPr="00094C6B">
              <w:lastRenderedPageBreak/>
              <w:t>45-49</w:t>
            </w:r>
          </w:p>
        </w:tc>
        <w:tc>
          <w:tcPr>
            <w:tcW w:w="1414" w:type="dxa"/>
            <w:noWrap/>
            <w:hideMark/>
          </w:tcPr>
          <w:p w:rsidR="00094C6B" w:rsidRPr="00935A48" w:rsidRDefault="00094C6B" w:rsidP="00094C6B">
            <w:r w:rsidRPr="00935A48">
              <w:t xml:space="preserve"> 16,704 </w:t>
            </w:r>
          </w:p>
        </w:tc>
        <w:tc>
          <w:tcPr>
            <w:tcW w:w="1414" w:type="dxa"/>
            <w:noWrap/>
            <w:hideMark/>
          </w:tcPr>
          <w:p w:rsidR="00094C6B" w:rsidRPr="00935A48" w:rsidRDefault="00094C6B" w:rsidP="00094C6B">
            <w:r w:rsidRPr="00935A48">
              <w:t xml:space="preserve"> 5,307 </w:t>
            </w:r>
          </w:p>
        </w:tc>
        <w:tc>
          <w:tcPr>
            <w:tcW w:w="1415" w:type="dxa"/>
            <w:noWrap/>
            <w:hideMark/>
          </w:tcPr>
          <w:p w:rsidR="00094C6B" w:rsidRPr="00935A48" w:rsidRDefault="00094C6B" w:rsidP="00094C6B">
            <w:r w:rsidRPr="00935A48">
              <w:t xml:space="preserve"> 1,068 </w:t>
            </w:r>
          </w:p>
        </w:tc>
        <w:tc>
          <w:tcPr>
            <w:tcW w:w="1414" w:type="dxa"/>
            <w:noWrap/>
            <w:hideMark/>
          </w:tcPr>
          <w:p w:rsidR="00094C6B" w:rsidRPr="00935A48" w:rsidRDefault="00094C6B" w:rsidP="00094C6B">
            <w:r w:rsidRPr="00935A48">
              <w:t>72.4%</w:t>
            </w:r>
          </w:p>
        </w:tc>
        <w:tc>
          <w:tcPr>
            <w:tcW w:w="1414" w:type="dxa"/>
            <w:noWrap/>
            <w:hideMark/>
          </w:tcPr>
          <w:p w:rsidR="00094C6B" w:rsidRPr="00935A48" w:rsidRDefault="00094C6B" w:rsidP="00094C6B">
            <w:r w:rsidRPr="00935A48">
              <w:t>23.0%</w:t>
            </w:r>
          </w:p>
        </w:tc>
        <w:tc>
          <w:tcPr>
            <w:tcW w:w="1415" w:type="dxa"/>
            <w:noWrap/>
            <w:hideMark/>
          </w:tcPr>
          <w:p w:rsidR="00094C6B" w:rsidRPr="00935A48" w:rsidRDefault="00094C6B" w:rsidP="00094C6B">
            <w:r w:rsidRPr="00935A48">
              <w:t>4.6%</w:t>
            </w:r>
          </w:p>
        </w:tc>
      </w:tr>
      <w:tr w:rsidR="00094C6B" w:rsidRPr="00094C6B" w:rsidTr="00B747DA">
        <w:trPr>
          <w:trHeight w:val="290"/>
        </w:trPr>
        <w:tc>
          <w:tcPr>
            <w:tcW w:w="1290" w:type="dxa"/>
            <w:noWrap/>
            <w:hideMark/>
          </w:tcPr>
          <w:p w:rsidR="00094C6B" w:rsidRPr="00094C6B" w:rsidRDefault="00094C6B" w:rsidP="00094C6B">
            <w:r w:rsidRPr="00094C6B">
              <w:t>50-54</w:t>
            </w:r>
          </w:p>
        </w:tc>
        <w:tc>
          <w:tcPr>
            <w:tcW w:w="1414" w:type="dxa"/>
            <w:noWrap/>
            <w:hideMark/>
          </w:tcPr>
          <w:p w:rsidR="00094C6B" w:rsidRPr="00935A48" w:rsidRDefault="00094C6B" w:rsidP="00094C6B">
            <w:r w:rsidRPr="00935A48">
              <w:t xml:space="preserve"> 18,083 </w:t>
            </w:r>
          </w:p>
        </w:tc>
        <w:tc>
          <w:tcPr>
            <w:tcW w:w="1414" w:type="dxa"/>
            <w:noWrap/>
            <w:hideMark/>
          </w:tcPr>
          <w:p w:rsidR="00094C6B" w:rsidRPr="00935A48" w:rsidRDefault="00094C6B" w:rsidP="00094C6B">
            <w:r w:rsidRPr="00935A48">
              <w:t xml:space="preserve"> 6,957 </w:t>
            </w:r>
          </w:p>
        </w:tc>
        <w:tc>
          <w:tcPr>
            <w:tcW w:w="1415" w:type="dxa"/>
            <w:noWrap/>
            <w:hideMark/>
          </w:tcPr>
          <w:p w:rsidR="00094C6B" w:rsidRPr="00935A48" w:rsidRDefault="00094C6B" w:rsidP="00094C6B">
            <w:r w:rsidRPr="00935A48">
              <w:t xml:space="preserve"> 2,340 </w:t>
            </w:r>
          </w:p>
        </w:tc>
        <w:tc>
          <w:tcPr>
            <w:tcW w:w="1414" w:type="dxa"/>
            <w:noWrap/>
            <w:hideMark/>
          </w:tcPr>
          <w:p w:rsidR="00094C6B" w:rsidRPr="00935A48" w:rsidRDefault="00094C6B" w:rsidP="00094C6B">
            <w:r w:rsidRPr="00935A48">
              <w:t>66.0%</w:t>
            </w:r>
          </w:p>
        </w:tc>
        <w:tc>
          <w:tcPr>
            <w:tcW w:w="1414" w:type="dxa"/>
            <w:noWrap/>
            <w:hideMark/>
          </w:tcPr>
          <w:p w:rsidR="00094C6B" w:rsidRPr="00935A48" w:rsidRDefault="00094C6B" w:rsidP="00094C6B">
            <w:r w:rsidRPr="00935A48">
              <w:t>25.4%</w:t>
            </w:r>
          </w:p>
        </w:tc>
        <w:tc>
          <w:tcPr>
            <w:tcW w:w="1415" w:type="dxa"/>
            <w:noWrap/>
            <w:hideMark/>
          </w:tcPr>
          <w:p w:rsidR="00094C6B" w:rsidRPr="00935A48" w:rsidRDefault="00094C6B" w:rsidP="00094C6B">
            <w:r w:rsidRPr="00935A48">
              <w:t>8.5%</w:t>
            </w:r>
          </w:p>
        </w:tc>
      </w:tr>
      <w:tr w:rsidR="00094C6B" w:rsidRPr="00094C6B" w:rsidTr="00B747DA">
        <w:trPr>
          <w:trHeight w:val="290"/>
        </w:trPr>
        <w:tc>
          <w:tcPr>
            <w:tcW w:w="1290" w:type="dxa"/>
            <w:noWrap/>
            <w:hideMark/>
          </w:tcPr>
          <w:p w:rsidR="00094C6B" w:rsidRPr="00094C6B" w:rsidRDefault="00094C6B" w:rsidP="00094C6B">
            <w:r w:rsidRPr="00094C6B">
              <w:t>55-59</w:t>
            </w:r>
          </w:p>
        </w:tc>
        <w:tc>
          <w:tcPr>
            <w:tcW w:w="1414" w:type="dxa"/>
            <w:noWrap/>
            <w:hideMark/>
          </w:tcPr>
          <w:p w:rsidR="00094C6B" w:rsidRPr="00935A48" w:rsidRDefault="00094C6B" w:rsidP="00094C6B">
            <w:r w:rsidRPr="00935A48">
              <w:t xml:space="preserve"> 22,565 </w:t>
            </w:r>
          </w:p>
        </w:tc>
        <w:tc>
          <w:tcPr>
            <w:tcW w:w="1414" w:type="dxa"/>
            <w:noWrap/>
            <w:hideMark/>
          </w:tcPr>
          <w:p w:rsidR="00094C6B" w:rsidRPr="00935A48" w:rsidRDefault="00094C6B" w:rsidP="00094C6B">
            <w:r w:rsidRPr="00935A48">
              <w:t xml:space="preserve"> 7,802 </w:t>
            </w:r>
          </w:p>
        </w:tc>
        <w:tc>
          <w:tcPr>
            <w:tcW w:w="1415" w:type="dxa"/>
            <w:noWrap/>
            <w:hideMark/>
          </w:tcPr>
          <w:p w:rsidR="00094C6B" w:rsidRPr="00935A48" w:rsidRDefault="00094C6B" w:rsidP="00094C6B">
            <w:r w:rsidRPr="00935A48">
              <w:t xml:space="preserve"> 2,693 </w:t>
            </w:r>
          </w:p>
        </w:tc>
        <w:tc>
          <w:tcPr>
            <w:tcW w:w="1414" w:type="dxa"/>
            <w:noWrap/>
            <w:hideMark/>
          </w:tcPr>
          <w:p w:rsidR="00094C6B" w:rsidRPr="00935A48" w:rsidRDefault="00094C6B" w:rsidP="00094C6B">
            <w:r w:rsidRPr="00935A48">
              <w:t>68.3%</w:t>
            </w:r>
          </w:p>
        </w:tc>
        <w:tc>
          <w:tcPr>
            <w:tcW w:w="1414" w:type="dxa"/>
            <w:noWrap/>
            <w:hideMark/>
          </w:tcPr>
          <w:p w:rsidR="00094C6B" w:rsidRPr="00935A48" w:rsidRDefault="00094C6B" w:rsidP="00094C6B">
            <w:r w:rsidRPr="00935A48">
              <w:t>23.6%</w:t>
            </w:r>
          </w:p>
        </w:tc>
        <w:tc>
          <w:tcPr>
            <w:tcW w:w="1415" w:type="dxa"/>
            <w:noWrap/>
            <w:hideMark/>
          </w:tcPr>
          <w:p w:rsidR="00094C6B" w:rsidRPr="00935A48" w:rsidRDefault="00094C6B" w:rsidP="00094C6B">
            <w:r w:rsidRPr="00935A48">
              <w:t>8.1%</w:t>
            </w:r>
          </w:p>
        </w:tc>
      </w:tr>
      <w:tr w:rsidR="00094C6B" w:rsidRPr="00094C6B" w:rsidTr="00B747DA">
        <w:trPr>
          <w:trHeight w:val="290"/>
        </w:trPr>
        <w:tc>
          <w:tcPr>
            <w:tcW w:w="1290" w:type="dxa"/>
            <w:noWrap/>
            <w:hideMark/>
          </w:tcPr>
          <w:p w:rsidR="00094C6B" w:rsidRPr="00094C6B" w:rsidRDefault="00094C6B" w:rsidP="00094C6B">
            <w:r w:rsidRPr="00094C6B">
              <w:t>60-64</w:t>
            </w:r>
          </w:p>
        </w:tc>
        <w:tc>
          <w:tcPr>
            <w:tcW w:w="1414" w:type="dxa"/>
            <w:noWrap/>
            <w:hideMark/>
          </w:tcPr>
          <w:p w:rsidR="00094C6B" w:rsidRPr="00935A48" w:rsidRDefault="00094C6B" w:rsidP="00094C6B">
            <w:r w:rsidRPr="00935A48">
              <w:t xml:space="preserve"> 32,125 </w:t>
            </w:r>
          </w:p>
        </w:tc>
        <w:tc>
          <w:tcPr>
            <w:tcW w:w="1414" w:type="dxa"/>
            <w:noWrap/>
            <w:hideMark/>
          </w:tcPr>
          <w:p w:rsidR="00094C6B" w:rsidRPr="00935A48" w:rsidRDefault="00094C6B" w:rsidP="00094C6B">
            <w:r w:rsidRPr="00935A48">
              <w:t xml:space="preserve"> 12,192 </w:t>
            </w:r>
          </w:p>
        </w:tc>
        <w:tc>
          <w:tcPr>
            <w:tcW w:w="1415" w:type="dxa"/>
            <w:noWrap/>
            <w:hideMark/>
          </w:tcPr>
          <w:p w:rsidR="00094C6B" w:rsidRPr="00935A48" w:rsidRDefault="00094C6B" w:rsidP="00094C6B">
            <w:r w:rsidRPr="00935A48">
              <w:t xml:space="preserve"> 5,156 </w:t>
            </w:r>
          </w:p>
        </w:tc>
        <w:tc>
          <w:tcPr>
            <w:tcW w:w="1414" w:type="dxa"/>
            <w:noWrap/>
            <w:hideMark/>
          </w:tcPr>
          <w:p w:rsidR="00094C6B" w:rsidRPr="00935A48" w:rsidRDefault="00094C6B" w:rsidP="00094C6B">
            <w:r w:rsidRPr="00935A48">
              <w:t>64.9%</w:t>
            </w:r>
          </w:p>
        </w:tc>
        <w:tc>
          <w:tcPr>
            <w:tcW w:w="1414" w:type="dxa"/>
            <w:noWrap/>
            <w:hideMark/>
          </w:tcPr>
          <w:p w:rsidR="00094C6B" w:rsidRPr="00935A48" w:rsidRDefault="00094C6B" w:rsidP="00094C6B">
            <w:r w:rsidRPr="00935A48">
              <w:t>24.6%</w:t>
            </w:r>
          </w:p>
        </w:tc>
        <w:tc>
          <w:tcPr>
            <w:tcW w:w="1415" w:type="dxa"/>
            <w:noWrap/>
            <w:hideMark/>
          </w:tcPr>
          <w:p w:rsidR="00094C6B" w:rsidRPr="00935A48" w:rsidRDefault="00094C6B" w:rsidP="00094C6B">
            <w:r w:rsidRPr="00935A48">
              <w:t>10.4%</w:t>
            </w:r>
          </w:p>
        </w:tc>
      </w:tr>
      <w:tr w:rsidR="00094C6B" w:rsidRPr="00094C6B" w:rsidTr="00B747DA">
        <w:trPr>
          <w:trHeight w:val="290"/>
        </w:trPr>
        <w:tc>
          <w:tcPr>
            <w:tcW w:w="1290" w:type="dxa"/>
            <w:noWrap/>
            <w:hideMark/>
          </w:tcPr>
          <w:p w:rsidR="00094C6B" w:rsidRPr="00094C6B" w:rsidRDefault="00094C6B" w:rsidP="00094C6B">
            <w:r w:rsidRPr="00094C6B">
              <w:t>65-69</w:t>
            </w:r>
          </w:p>
        </w:tc>
        <w:tc>
          <w:tcPr>
            <w:tcW w:w="1414" w:type="dxa"/>
            <w:noWrap/>
            <w:hideMark/>
          </w:tcPr>
          <w:p w:rsidR="00094C6B" w:rsidRPr="00935A48" w:rsidRDefault="00094C6B" w:rsidP="00094C6B">
            <w:r w:rsidRPr="00935A48">
              <w:t xml:space="preserve"> 53,066 </w:t>
            </w:r>
          </w:p>
        </w:tc>
        <w:tc>
          <w:tcPr>
            <w:tcW w:w="1414" w:type="dxa"/>
            <w:noWrap/>
            <w:hideMark/>
          </w:tcPr>
          <w:p w:rsidR="00094C6B" w:rsidRPr="00935A48" w:rsidRDefault="00094C6B" w:rsidP="00094C6B">
            <w:r w:rsidRPr="00935A48">
              <w:t xml:space="preserve"> 20,716 </w:t>
            </w:r>
          </w:p>
        </w:tc>
        <w:tc>
          <w:tcPr>
            <w:tcW w:w="1415" w:type="dxa"/>
            <w:noWrap/>
            <w:hideMark/>
          </w:tcPr>
          <w:p w:rsidR="00094C6B" w:rsidRPr="00935A48" w:rsidRDefault="00094C6B" w:rsidP="00094C6B">
            <w:r w:rsidRPr="00935A48">
              <w:t xml:space="preserve"> 8,790 </w:t>
            </w:r>
          </w:p>
        </w:tc>
        <w:tc>
          <w:tcPr>
            <w:tcW w:w="1414" w:type="dxa"/>
            <w:noWrap/>
            <w:hideMark/>
          </w:tcPr>
          <w:p w:rsidR="00094C6B" w:rsidRPr="00935A48" w:rsidRDefault="00094C6B" w:rsidP="00094C6B">
            <w:r w:rsidRPr="00935A48">
              <w:t>64.3%</w:t>
            </w:r>
          </w:p>
        </w:tc>
        <w:tc>
          <w:tcPr>
            <w:tcW w:w="1414" w:type="dxa"/>
            <w:noWrap/>
            <w:hideMark/>
          </w:tcPr>
          <w:p w:rsidR="00094C6B" w:rsidRPr="00935A48" w:rsidRDefault="00094C6B" w:rsidP="00094C6B">
            <w:r w:rsidRPr="00935A48">
              <w:t>25.1%</w:t>
            </w:r>
          </w:p>
        </w:tc>
        <w:tc>
          <w:tcPr>
            <w:tcW w:w="1415" w:type="dxa"/>
            <w:noWrap/>
            <w:hideMark/>
          </w:tcPr>
          <w:p w:rsidR="00094C6B" w:rsidRPr="00935A48" w:rsidRDefault="00094C6B" w:rsidP="00094C6B">
            <w:r w:rsidRPr="00935A48">
              <w:t>10.6%</w:t>
            </w:r>
          </w:p>
        </w:tc>
      </w:tr>
      <w:tr w:rsidR="00094C6B" w:rsidRPr="00094C6B" w:rsidTr="00B747DA">
        <w:trPr>
          <w:trHeight w:val="290"/>
        </w:trPr>
        <w:tc>
          <w:tcPr>
            <w:tcW w:w="1290" w:type="dxa"/>
            <w:noWrap/>
            <w:hideMark/>
          </w:tcPr>
          <w:p w:rsidR="00094C6B" w:rsidRPr="00094C6B" w:rsidRDefault="00094C6B" w:rsidP="00094C6B">
            <w:r w:rsidRPr="00094C6B">
              <w:t>70-74</w:t>
            </w:r>
          </w:p>
        </w:tc>
        <w:tc>
          <w:tcPr>
            <w:tcW w:w="1414" w:type="dxa"/>
            <w:noWrap/>
            <w:hideMark/>
          </w:tcPr>
          <w:p w:rsidR="00094C6B" w:rsidRPr="00935A48" w:rsidRDefault="00094C6B" w:rsidP="00094C6B">
            <w:r w:rsidRPr="00935A48">
              <w:t xml:space="preserve"> 45,221 </w:t>
            </w:r>
          </w:p>
        </w:tc>
        <w:tc>
          <w:tcPr>
            <w:tcW w:w="1414" w:type="dxa"/>
            <w:noWrap/>
            <w:hideMark/>
          </w:tcPr>
          <w:p w:rsidR="00094C6B" w:rsidRPr="00935A48" w:rsidRDefault="00094C6B" w:rsidP="00094C6B">
            <w:r w:rsidRPr="00935A48">
              <w:t xml:space="preserve"> 29,613 </w:t>
            </w:r>
          </w:p>
        </w:tc>
        <w:tc>
          <w:tcPr>
            <w:tcW w:w="1415" w:type="dxa"/>
            <w:noWrap/>
            <w:hideMark/>
          </w:tcPr>
          <w:p w:rsidR="00094C6B" w:rsidRPr="00935A48" w:rsidRDefault="00094C6B" w:rsidP="00094C6B">
            <w:r w:rsidRPr="00935A48">
              <w:t xml:space="preserve"> 9,670 </w:t>
            </w:r>
          </w:p>
        </w:tc>
        <w:tc>
          <w:tcPr>
            <w:tcW w:w="1414" w:type="dxa"/>
            <w:noWrap/>
            <w:hideMark/>
          </w:tcPr>
          <w:p w:rsidR="00094C6B" w:rsidRPr="00935A48" w:rsidRDefault="00094C6B" w:rsidP="00094C6B">
            <w:r w:rsidRPr="00935A48">
              <w:t>53.5%</w:t>
            </w:r>
          </w:p>
        </w:tc>
        <w:tc>
          <w:tcPr>
            <w:tcW w:w="1414" w:type="dxa"/>
            <w:noWrap/>
            <w:hideMark/>
          </w:tcPr>
          <w:p w:rsidR="00094C6B" w:rsidRPr="00935A48" w:rsidRDefault="00094C6B" w:rsidP="00094C6B">
            <w:r w:rsidRPr="00935A48">
              <w:t>35.0%</w:t>
            </w:r>
          </w:p>
        </w:tc>
        <w:tc>
          <w:tcPr>
            <w:tcW w:w="1415" w:type="dxa"/>
            <w:noWrap/>
            <w:hideMark/>
          </w:tcPr>
          <w:p w:rsidR="00094C6B" w:rsidRPr="00935A48" w:rsidRDefault="00094C6B" w:rsidP="00094C6B">
            <w:r w:rsidRPr="00935A48">
              <w:t>11.4%</w:t>
            </w:r>
          </w:p>
        </w:tc>
      </w:tr>
      <w:tr w:rsidR="00094C6B" w:rsidRPr="00094C6B" w:rsidTr="00B747DA">
        <w:trPr>
          <w:trHeight w:val="290"/>
        </w:trPr>
        <w:tc>
          <w:tcPr>
            <w:tcW w:w="1290" w:type="dxa"/>
            <w:noWrap/>
            <w:hideMark/>
          </w:tcPr>
          <w:p w:rsidR="00094C6B" w:rsidRPr="00094C6B" w:rsidRDefault="00094C6B" w:rsidP="00094C6B">
            <w:r w:rsidRPr="00094C6B">
              <w:t>75-79</w:t>
            </w:r>
          </w:p>
        </w:tc>
        <w:tc>
          <w:tcPr>
            <w:tcW w:w="1414" w:type="dxa"/>
            <w:noWrap/>
            <w:hideMark/>
          </w:tcPr>
          <w:p w:rsidR="00094C6B" w:rsidRPr="00935A48" w:rsidRDefault="00094C6B" w:rsidP="00094C6B">
            <w:r w:rsidRPr="00935A48">
              <w:t xml:space="preserve"> 71,856 </w:t>
            </w:r>
          </w:p>
        </w:tc>
        <w:tc>
          <w:tcPr>
            <w:tcW w:w="1414" w:type="dxa"/>
            <w:noWrap/>
            <w:hideMark/>
          </w:tcPr>
          <w:p w:rsidR="00094C6B" w:rsidRPr="00935A48" w:rsidRDefault="00094C6B" w:rsidP="00094C6B">
            <w:r w:rsidRPr="00935A48">
              <w:t xml:space="preserve"> 25,928 </w:t>
            </w:r>
          </w:p>
        </w:tc>
        <w:tc>
          <w:tcPr>
            <w:tcW w:w="1415" w:type="dxa"/>
            <w:noWrap/>
            <w:hideMark/>
          </w:tcPr>
          <w:p w:rsidR="00094C6B" w:rsidRPr="00935A48" w:rsidRDefault="00094C6B" w:rsidP="00094C6B">
            <w:r w:rsidRPr="00935A48">
              <w:t xml:space="preserve"> 18,316 </w:t>
            </w:r>
          </w:p>
        </w:tc>
        <w:tc>
          <w:tcPr>
            <w:tcW w:w="1414" w:type="dxa"/>
            <w:noWrap/>
            <w:hideMark/>
          </w:tcPr>
          <w:p w:rsidR="00094C6B" w:rsidRPr="00935A48" w:rsidRDefault="00094C6B" w:rsidP="00094C6B">
            <w:r w:rsidRPr="00935A48">
              <w:t>61.9%</w:t>
            </w:r>
          </w:p>
        </w:tc>
        <w:tc>
          <w:tcPr>
            <w:tcW w:w="1414" w:type="dxa"/>
            <w:noWrap/>
            <w:hideMark/>
          </w:tcPr>
          <w:p w:rsidR="00094C6B" w:rsidRPr="00935A48" w:rsidRDefault="00094C6B" w:rsidP="00094C6B">
            <w:r w:rsidRPr="00935A48">
              <w:t>22.3%</w:t>
            </w:r>
          </w:p>
        </w:tc>
        <w:tc>
          <w:tcPr>
            <w:tcW w:w="1415" w:type="dxa"/>
            <w:noWrap/>
            <w:hideMark/>
          </w:tcPr>
          <w:p w:rsidR="00094C6B" w:rsidRPr="00935A48" w:rsidRDefault="00094C6B" w:rsidP="00094C6B">
            <w:r w:rsidRPr="00935A48">
              <w:t>15.8%</w:t>
            </w:r>
          </w:p>
        </w:tc>
      </w:tr>
      <w:tr w:rsidR="00094C6B" w:rsidRPr="00094C6B" w:rsidTr="00B747DA">
        <w:trPr>
          <w:trHeight w:val="290"/>
        </w:trPr>
        <w:tc>
          <w:tcPr>
            <w:tcW w:w="1290" w:type="dxa"/>
            <w:noWrap/>
            <w:hideMark/>
          </w:tcPr>
          <w:p w:rsidR="00094C6B" w:rsidRPr="00094C6B" w:rsidRDefault="00094C6B" w:rsidP="00094C6B">
            <w:r w:rsidRPr="00094C6B">
              <w:t>80-84</w:t>
            </w:r>
          </w:p>
        </w:tc>
        <w:tc>
          <w:tcPr>
            <w:tcW w:w="1414" w:type="dxa"/>
            <w:noWrap/>
            <w:hideMark/>
          </w:tcPr>
          <w:p w:rsidR="00094C6B" w:rsidRPr="00935A48" w:rsidRDefault="00094C6B" w:rsidP="00094C6B">
            <w:r w:rsidRPr="00935A48">
              <w:t xml:space="preserve"> 105,447 </w:t>
            </w:r>
          </w:p>
        </w:tc>
        <w:tc>
          <w:tcPr>
            <w:tcW w:w="1414" w:type="dxa"/>
            <w:noWrap/>
            <w:hideMark/>
          </w:tcPr>
          <w:p w:rsidR="00094C6B" w:rsidRPr="00935A48" w:rsidRDefault="00094C6B" w:rsidP="00094C6B">
            <w:r w:rsidRPr="00935A48">
              <w:t xml:space="preserve"> 34,291 </w:t>
            </w:r>
          </w:p>
        </w:tc>
        <w:tc>
          <w:tcPr>
            <w:tcW w:w="1415" w:type="dxa"/>
            <w:noWrap/>
            <w:hideMark/>
          </w:tcPr>
          <w:p w:rsidR="00094C6B" w:rsidRPr="00935A48" w:rsidRDefault="00094C6B" w:rsidP="00094C6B">
            <w:r w:rsidRPr="00935A48">
              <w:t xml:space="preserve"> 26,175 </w:t>
            </w:r>
          </w:p>
        </w:tc>
        <w:tc>
          <w:tcPr>
            <w:tcW w:w="1414" w:type="dxa"/>
            <w:noWrap/>
            <w:hideMark/>
          </w:tcPr>
          <w:p w:rsidR="00094C6B" w:rsidRPr="00935A48" w:rsidRDefault="00094C6B" w:rsidP="00094C6B">
            <w:r w:rsidRPr="00935A48">
              <w:t>63.6%</w:t>
            </w:r>
          </w:p>
        </w:tc>
        <w:tc>
          <w:tcPr>
            <w:tcW w:w="1414" w:type="dxa"/>
            <w:noWrap/>
            <w:hideMark/>
          </w:tcPr>
          <w:p w:rsidR="00094C6B" w:rsidRPr="00935A48" w:rsidRDefault="00094C6B" w:rsidP="00094C6B">
            <w:r w:rsidRPr="00935A48">
              <w:t>20.7%</w:t>
            </w:r>
          </w:p>
        </w:tc>
        <w:tc>
          <w:tcPr>
            <w:tcW w:w="1415" w:type="dxa"/>
            <w:noWrap/>
            <w:hideMark/>
          </w:tcPr>
          <w:p w:rsidR="00094C6B" w:rsidRPr="00935A48" w:rsidRDefault="00094C6B" w:rsidP="00094C6B">
            <w:r w:rsidRPr="00935A48">
              <w:t>15.8%</w:t>
            </w:r>
          </w:p>
        </w:tc>
      </w:tr>
      <w:tr w:rsidR="00094C6B" w:rsidRPr="00094C6B" w:rsidTr="00B747DA">
        <w:trPr>
          <w:trHeight w:val="290"/>
        </w:trPr>
        <w:tc>
          <w:tcPr>
            <w:tcW w:w="1290" w:type="dxa"/>
            <w:noWrap/>
            <w:hideMark/>
          </w:tcPr>
          <w:p w:rsidR="00094C6B" w:rsidRPr="00094C6B" w:rsidRDefault="00094C6B" w:rsidP="00094C6B">
            <w:r w:rsidRPr="00094C6B">
              <w:t>85-89</w:t>
            </w:r>
          </w:p>
        </w:tc>
        <w:tc>
          <w:tcPr>
            <w:tcW w:w="1414" w:type="dxa"/>
            <w:noWrap/>
            <w:hideMark/>
          </w:tcPr>
          <w:p w:rsidR="00094C6B" w:rsidRPr="00935A48" w:rsidRDefault="00094C6B" w:rsidP="00094C6B">
            <w:r w:rsidRPr="00935A48">
              <w:t xml:space="preserve"> 121,013 </w:t>
            </w:r>
          </w:p>
        </w:tc>
        <w:tc>
          <w:tcPr>
            <w:tcW w:w="1414" w:type="dxa"/>
            <w:noWrap/>
            <w:hideMark/>
          </w:tcPr>
          <w:p w:rsidR="00094C6B" w:rsidRPr="00935A48" w:rsidRDefault="00094C6B" w:rsidP="00094C6B">
            <w:r w:rsidRPr="00935A48">
              <w:t xml:space="preserve"> 37,284 </w:t>
            </w:r>
          </w:p>
        </w:tc>
        <w:tc>
          <w:tcPr>
            <w:tcW w:w="1415" w:type="dxa"/>
            <w:noWrap/>
            <w:hideMark/>
          </w:tcPr>
          <w:p w:rsidR="00094C6B" w:rsidRPr="00935A48" w:rsidRDefault="00094C6B" w:rsidP="00094C6B">
            <w:r w:rsidRPr="00935A48">
              <w:t xml:space="preserve"> 29,651 </w:t>
            </w:r>
          </w:p>
        </w:tc>
        <w:tc>
          <w:tcPr>
            <w:tcW w:w="1414" w:type="dxa"/>
            <w:noWrap/>
            <w:hideMark/>
          </w:tcPr>
          <w:p w:rsidR="00094C6B" w:rsidRPr="00935A48" w:rsidRDefault="00094C6B" w:rsidP="00094C6B">
            <w:r w:rsidRPr="00935A48">
              <w:t>64.4%</w:t>
            </w:r>
          </w:p>
        </w:tc>
        <w:tc>
          <w:tcPr>
            <w:tcW w:w="1414" w:type="dxa"/>
            <w:noWrap/>
            <w:hideMark/>
          </w:tcPr>
          <w:p w:rsidR="00094C6B" w:rsidRPr="00935A48" w:rsidRDefault="00094C6B" w:rsidP="00094C6B">
            <w:r w:rsidRPr="00935A48">
              <w:t>19.8%</w:t>
            </w:r>
          </w:p>
        </w:tc>
        <w:tc>
          <w:tcPr>
            <w:tcW w:w="1415" w:type="dxa"/>
            <w:noWrap/>
            <w:hideMark/>
          </w:tcPr>
          <w:p w:rsidR="00094C6B" w:rsidRPr="00935A48" w:rsidRDefault="00094C6B" w:rsidP="00094C6B">
            <w:r w:rsidRPr="00935A48">
              <w:t>15.8%</w:t>
            </w:r>
          </w:p>
        </w:tc>
      </w:tr>
      <w:tr w:rsidR="00094C6B" w:rsidRPr="00094C6B" w:rsidTr="00B747DA">
        <w:trPr>
          <w:trHeight w:val="290"/>
        </w:trPr>
        <w:tc>
          <w:tcPr>
            <w:tcW w:w="1290" w:type="dxa"/>
            <w:noWrap/>
            <w:hideMark/>
          </w:tcPr>
          <w:p w:rsidR="00094C6B" w:rsidRPr="00094C6B" w:rsidRDefault="00094C6B" w:rsidP="00094C6B">
            <w:r w:rsidRPr="00094C6B">
              <w:t>90 and over</w:t>
            </w:r>
          </w:p>
        </w:tc>
        <w:tc>
          <w:tcPr>
            <w:tcW w:w="1414" w:type="dxa"/>
            <w:noWrap/>
            <w:hideMark/>
          </w:tcPr>
          <w:p w:rsidR="00094C6B" w:rsidRPr="00935A48" w:rsidRDefault="00094C6B" w:rsidP="00094C6B">
            <w:r w:rsidRPr="00935A48">
              <w:t xml:space="preserve"> 121,385 </w:t>
            </w:r>
          </w:p>
        </w:tc>
        <w:tc>
          <w:tcPr>
            <w:tcW w:w="1414" w:type="dxa"/>
            <w:noWrap/>
            <w:hideMark/>
          </w:tcPr>
          <w:p w:rsidR="00094C6B" w:rsidRPr="00935A48" w:rsidRDefault="00094C6B" w:rsidP="00094C6B">
            <w:r w:rsidRPr="00935A48">
              <w:t xml:space="preserve"> 33,131 </w:t>
            </w:r>
          </w:p>
        </w:tc>
        <w:tc>
          <w:tcPr>
            <w:tcW w:w="1415" w:type="dxa"/>
            <w:noWrap/>
            <w:hideMark/>
          </w:tcPr>
          <w:p w:rsidR="00094C6B" w:rsidRPr="00935A48" w:rsidRDefault="00094C6B" w:rsidP="00094C6B">
            <w:r w:rsidRPr="00935A48">
              <w:t xml:space="preserve"> 28,943 </w:t>
            </w:r>
          </w:p>
        </w:tc>
        <w:tc>
          <w:tcPr>
            <w:tcW w:w="1414" w:type="dxa"/>
            <w:noWrap/>
            <w:hideMark/>
          </w:tcPr>
          <w:p w:rsidR="00094C6B" w:rsidRPr="00935A48" w:rsidRDefault="00094C6B" w:rsidP="00094C6B">
            <w:r w:rsidRPr="00935A48">
              <w:t>66.2%</w:t>
            </w:r>
          </w:p>
        </w:tc>
        <w:tc>
          <w:tcPr>
            <w:tcW w:w="1414" w:type="dxa"/>
            <w:noWrap/>
            <w:hideMark/>
          </w:tcPr>
          <w:p w:rsidR="00094C6B" w:rsidRPr="00935A48" w:rsidRDefault="00094C6B" w:rsidP="00094C6B">
            <w:r w:rsidRPr="00935A48">
              <w:t>18.1%</w:t>
            </w:r>
          </w:p>
        </w:tc>
        <w:tc>
          <w:tcPr>
            <w:tcW w:w="1415" w:type="dxa"/>
            <w:noWrap/>
            <w:hideMark/>
          </w:tcPr>
          <w:p w:rsidR="00094C6B" w:rsidRPr="00935A48" w:rsidRDefault="00094C6B" w:rsidP="00094C6B">
            <w:r w:rsidRPr="00935A48">
              <w:t>15.8%</w:t>
            </w:r>
          </w:p>
        </w:tc>
      </w:tr>
      <w:tr w:rsidR="00094C6B" w:rsidRPr="00094C6B" w:rsidTr="00B747DA">
        <w:trPr>
          <w:trHeight w:val="290"/>
        </w:trPr>
        <w:tc>
          <w:tcPr>
            <w:tcW w:w="1290" w:type="dxa"/>
            <w:noWrap/>
            <w:hideMark/>
          </w:tcPr>
          <w:p w:rsidR="00094C6B" w:rsidRPr="00094C6B" w:rsidRDefault="00094C6B" w:rsidP="00094C6B">
            <w:r w:rsidRPr="00094C6B">
              <w:t>All Females</w:t>
            </w:r>
          </w:p>
        </w:tc>
        <w:tc>
          <w:tcPr>
            <w:tcW w:w="1414" w:type="dxa"/>
            <w:noWrap/>
            <w:hideMark/>
          </w:tcPr>
          <w:p w:rsidR="00094C6B" w:rsidRPr="00935A48" w:rsidRDefault="00094C6B" w:rsidP="00094C6B">
            <w:r w:rsidRPr="00935A48">
              <w:t xml:space="preserve"> 642,551 </w:t>
            </w:r>
          </w:p>
        </w:tc>
        <w:tc>
          <w:tcPr>
            <w:tcW w:w="1414" w:type="dxa"/>
            <w:noWrap/>
            <w:hideMark/>
          </w:tcPr>
          <w:p w:rsidR="00094C6B" w:rsidRPr="00935A48" w:rsidRDefault="00094C6B" w:rsidP="00094C6B">
            <w:r w:rsidRPr="00935A48">
              <w:t xml:space="preserve"> 224,873 </w:t>
            </w:r>
          </w:p>
        </w:tc>
        <w:tc>
          <w:tcPr>
            <w:tcW w:w="1415" w:type="dxa"/>
            <w:noWrap/>
            <w:hideMark/>
          </w:tcPr>
          <w:p w:rsidR="00094C6B" w:rsidRPr="00935A48" w:rsidRDefault="00094C6B" w:rsidP="00094C6B">
            <w:r w:rsidRPr="00935A48">
              <w:t xml:space="preserve"> 134,380 </w:t>
            </w:r>
          </w:p>
        </w:tc>
        <w:tc>
          <w:tcPr>
            <w:tcW w:w="1414" w:type="dxa"/>
            <w:noWrap/>
            <w:hideMark/>
          </w:tcPr>
          <w:p w:rsidR="00094C6B" w:rsidRPr="00935A48" w:rsidRDefault="00094C6B" w:rsidP="00094C6B">
            <w:r w:rsidRPr="00935A48">
              <w:t>64.1%</w:t>
            </w:r>
          </w:p>
        </w:tc>
        <w:tc>
          <w:tcPr>
            <w:tcW w:w="1414" w:type="dxa"/>
            <w:noWrap/>
            <w:hideMark/>
          </w:tcPr>
          <w:p w:rsidR="00094C6B" w:rsidRPr="00935A48" w:rsidRDefault="00094C6B" w:rsidP="00094C6B">
            <w:r w:rsidRPr="00935A48">
              <w:t>22.4%</w:t>
            </w:r>
          </w:p>
        </w:tc>
        <w:tc>
          <w:tcPr>
            <w:tcW w:w="1415" w:type="dxa"/>
            <w:noWrap/>
            <w:hideMark/>
          </w:tcPr>
          <w:p w:rsidR="00094C6B" w:rsidRPr="00935A48" w:rsidRDefault="00094C6B" w:rsidP="00094C6B">
            <w:r w:rsidRPr="00935A48">
              <w:t>13.4%</w:t>
            </w:r>
          </w:p>
        </w:tc>
      </w:tr>
      <w:tr w:rsidR="00094C6B" w:rsidRPr="00094C6B" w:rsidTr="00B747DA">
        <w:trPr>
          <w:trHeight w:val="290"/>
        </w:trPr>
        <w:tc>
          <w:tcPr>
            <w:tcW w:w="1290" w:type="dxa"/>
            <w:noWrap/>
            <w:hideMark/>
          </w:tcPr>
          <w:p w:rsidR="00094C6B" w:rsidRPr="00094C6B" w:rsidRDefault="00094C6B" w:rsidP="00094C6B">
            <w:r w:rsidRPr="00094C6B">
              <w:t>Total</w:t>
            </w:r>
          </w:p>
        </w:tc>
        <w:tc>
          <w:tcPr>
            <w:tcW w:w="1414" w:type="dxa"/>
            <w:noWrap/>
            <w:hideMark/>
          </w:tcPr>
          <w:p w:rsidR="00094C6B" w:rsidRPr="00935A48" w:rsidRDefault="00094C6B" w:rsidP="00094C6B">
            <w:r w:rsidRPr="00935A48">
              <w:t xml:space="preserve">1,046,502 </w:t>
            </w:r>
          </w:p>
        </w:tc>
        <w:tc>
          <w:tcPr>
            <w:tcW w:w="1414" w:type="dxa"/>
            <w:noWrap/>
            <w:hideMark/>
          </w:tcPr>
          <w:p w:rsidR="00094C6B" w:rsidRPr="00935A48" w:rsidRDefault="00094C6B" w:rsidP="00094C6B">
            <w:r w:rsidRPr="00935A48">
              <w:t xml:space="preserve"> 361,797 </w:t>
            </w:r>
          </w:p>
        </w:tc>
        <w:tc>
          <w:tcPr>
            <w:tcW w:w="1415" w:type="dxa"/>
            <w:noWrap/>
            <w:hideMark/>
          </w:tcPr>
          <w:p w:rsidR="00094C6B" w:rsidRPr="00935A48" w:rsidRDefault="00094C6B" w:rsidP="00094C6B">
            <w:r w:rsidRPr="00935A48">
              <w:t xml:space="preserve"> 213,967 </w:t>
            </w:r>
          </w:p>
        </w:tc>
        <w:tc>
          <w:tcPr>
            <w:tcW w:w="1414" w:type="dxa"/>
            <w:noWrap/>
            <w:hideMark/>
          </w:tcPr>
          <w:p w:rsidR="00094C6B" w:rsidRPr="00935A48" w:rsidRDefault="00094C6B" w:rsidP="00094C6B">
            <w:r w:rsidRPr="00935A48">
              <w:t>64.5%</w:t>
            </w:r>
          </w:p>
        </w:tc>
        <w:tc>
          <w:tcPr>
            <w:tcW w:w="1414" w:type="dxa"/>
            <w:noWrap/>
            <w:hideMark/>
          </w:tcPr>
          <w:p w:rsidR="00094C6B" w:rsidRPr="00935A48" w:rsidRDefault="00094C6B" w:rsidP="00094C6B">
            <w:r w:rsidRPr="00935A48">
              <w:t>22.3%</w:t>
            </w:r>
          </w:p>
        </w:tc>
        <w:tc>
          <w:tcPr>
            <w:tcW w:w="1415" w:type="dxa"/>
            <w:noWrap/>
            <w:hideMark/>
          </w:tcPr>
          <w:p w:rsidR="00094C6B" w:rsidRDefault="00094C6B" w:rsidP="00094C6B">
            <w:r w:rsidRPr="00935A48">
              <w:t>13.2%</w:t>
            </w:r>
          </w:p>
        </w:tc>
      </w:tr>
    </w:tbl>
    <w:p w:rsidR="00FC5B9B" w:rsidRDefault="00FC5B9B" w:rsidP="00FC5B9B">
      <w:r>
        <w:t>Note: Low vision &lt;6/12-6/18; Partial sight &lt;6/18-6/60; Blind &lt;6/60.</w:t>
      </w:r>
    </w:p>
    <w:p w:rsidR="00094C6B" w:rsidRDefault="00094C6B" w:rsidP="00FC5B9B"/>
    <w:p w:rsidR="00FC5B9B" w:rsidRPr="00094C6B" w:rsidRDefault="00FC5B9B" w:rsidP="00FC5B9B">
      <w:pPr>
        <w:rPr>
          <w:b/>
        </w:rPr>
      </w:pPr>
      <w:r w:rsidRPr="00094C6B">
        <w:rPr>
          <w:b/>
        </w:rPr>
        <w:t>Table B.10: Sight loss and blindness by age, gender &amp; severity, Wales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B747DA" w:rsidRPr="00094C6B" w:rsidTr="00B747DA">
        <w:trPr>
          <w:trHeight w:val="290"/>
        </w:trPr>
        <w:tc>
          <w:tcPr>
            <w:tcW w:w="1290" w:type="dxa"/>
            <w:noWrap/>
            <w:hideMark/>
          </w:tcPr>
          <w:p w:rsidR="00B747DA" w:rsidRPr="00B747DA" w:rsidRDefault="00D47D40" w:rsidP="00B747DA">
            <w:pPr>
              <w:rPr>
                <w:b/>
              </w:rPr>
            </w:pPr>
            <w:r>
              <w:rPr>
                <w:b/>
              </w:rPr>
              <w:t>Wales</w:t>
            </w:r>
          </w:p>
        </w:tc>
        <w:tc>
          <w:tcPr>
            <w:tcW w:w="1414" w:type="dxa"/>
            <w:noWrap/>
            <w:hideMark/>
          </w:tcPr>
          <w:p w:rsidR="00B747DA" w:rsidRPr="00B747DA" w:rsidRDefault="00B747DA" w:rsidP="00B747DA">
            <w:pPr>
              <w:rPr>
                <w:b/>
              </w:rPr>
            </w:pPr>
            <w:r w:rsidRPr="00B747DA">
              <w:rPr>
                <w:b/>
              </w:rPr>
              <w:t>Low vision (no)</w:t>
            </w:r>
          </w:p>
        </w:tc>
        <w:tc>
          <w:tcPr>
            <w:tcW w:w="1414" w:type="dxa"/>
            <w:noWrap/>
            <w:hideMark/>
          </w:tcPr>
          <w:p w:rsidR="00B747DA" w:rsidRPr="00B747DA" w:rsidRDefault="00B747DA" w:rsidP="00B747DA">
            <w:pPr>
              <w:rPr>
                <w:b/>
              </w:rPr>
            </w:pPr>
            <w:r w:rsidRPr="00B747DA">
              <w:rPr>
                <w:b/>
              </w:rPr>
              <w:t xml:space="preserve"> Partial sight (no) </w:t>
            </w:r>
          </w:p>
        </w:tc>
        <w:tc>
          <w:tcPr>
            <w:tcW w:w="1415" w:type="dxa"/>
            <w:noWrap/>
            <w:hideMark/>
          </w:tcPr>
          <w:p w:rsidR="00B747DA" w:rsidRPr="00B747DA" w:rsidRDefault="00B747DA" w:rsidP="00B747DA">
            <w:pPr>
              <w:rPr>
                <w:b/>
              </w:rPr>
            </w:pPr>
            <w:r w:rsidRPr="00B747DA">
              <w:rPr>
                <w:b/>
              </w:rPr>
              <w:t xml:space="preserve"> Blind (no) </w:t>
            </w:r>
          </w:p>
        </w:tc>
        <w:tc>
          <w:tcPr>
            <w:tcW w:w="1414" w:type="dxa"/>
            <w:noWrap/>
            <w:hideMark/>
          </w:tcPr>
          <w:p w:rsidR="00B747DA" w:rsidRPr="00B747DA" w:rsidRDefault="00B747DA" w:rsidP="00B747DA">
            <w:pPr>
              <w:rPr>
                <w:b/>
              </w:rPr>
            </w:pPr>
            <w:r w:rsidRPr="00B747DA">
              <w:rPr>
                <w:b/>
              </w:rPr>
              <w:t xml:space="preserve"> Low vision (%) </w:t>
            </w:r>
          </w:p>
        </w:tc>
        <w:tc>
          <w:tcPr>
            <w:tcW w:w="1414" w:type="dxa"/>
            <w:noWrap/>
            <w:hideMark/>
          </w:tcPr>
          <w:p w:rsidR="00B747DA" w:rsidRPr="00B747DA" w:rsidRDefault="00B747DA" w:rsidP="00B747DA">
            <w:pPr>
              <w:rPr>
                <w:b/>
              </w:rPr>
            </w:pPr>
            <w:r w:rsidRPr="00B747DA">
              <w:rPr>
                <w:b/>
              </w:rPr>
              <w:t xml:space="preserve"> Partial sight (%) </w:t>
            </w:r>
          </w:p>
        </w:tc>
        <w:tc>
          <w:tcPr>
            <w:tcW w:w="1415" w:type="dxa"/>
            <w:noWrap/>
            <w:hideMark/>
          </w:tcPr>
          <w:p w:rsidR="00B747DA" w:rsidRPr="00B747DA" w:rsidRDefault="00B747DA" w:rsidP="00B747DA">
            <w:pPr>
              <w:rPr>
                <w:b/>
              </w:rPr>
            </w:pPr>
            <w:r w:rsidRPr="00B747DA">
              <w:rPr>
                <w:b/>
              </w:rPr>
              <w:t xml:space="preserve"> Blind (%) </w:t>
            </w:r>
          </w:p>
        </w:tc>
      </w:tr>
      <w:tr w:rsidR="00B747DA" w:rsidRPr="00094C6B" w:rsidTr="00B747DA">
        <w:trPr>
          <w:trHeight w:val="290"/>
        </w:trPr>
        <w:tc>
          <w:tcPr>
            <w:tcW w:w="1290" w:type="dxa"/>
            <w:noWrap/>
            <w:hideMark/>
          </w:tcPr>
          <w:p w:rsidR="00B747DA" w:rsidRPr="00094C6B" w:rsidRDefault="00B747DA" w:rsidP="00B747DA">
            <w:r w:rsidRPr="00B747DA">
              <w:rPr>
                <w:b/>
              </w:rPr>
              <w:t>Males</w:t>
            </w:r>
          </w:p>
        </w:tc>
        <w:tc>
          <w:tcPr>
            <w:tcW w:w="1414" w:type="dxa"/>
            <w:noWrap/>
          </w:tcPr>
          <w:p w:rsidR="00B747DA" w:rsidRPr="00094C6B" w:rsidRDefault="00B747DA" w:rsidP="00B747DA"/>
        </w:tc>
        <w:tc>
          <w:tcPr>
            <w:tcW w:w="1414" w:type="dxa"/>
            <w:noWrap/>
          </w:tcPr>
          <w:p w:rsidR="00B747DA" w:rsidRPr="00094C6B" w:rsidRDefault="00B747DA" w:rsidP="00B747DA"/>
        </w:tc>
        <w:tc>
          <w:tcPr>
            <w:tcW w:w="1415" w:type="dxa"/>
            <w:noWrap/>
          </w:tcPr>
          <w:p w:rsidR="00B747DA" w:rsidRPr="00094C6B" w:rsidRDefault="00B747DA" w:rsidP="00B747DA"/>
        </w:tc>
        <w:tc>
          <w:tcPr>
            <w:tcW w:w="1414" w:type="dxa"/>
            <w:noWrap/>
          </w:tcPr>
          <w:p w:rsidR="00B747DA" w:rsidRPr="00094C6B" w:rsidRDefault="00B747DA" w:rsidP="00B747DA"/>
        </w:tc>
        <w:tc>
          <w:tcPr>
            <w:tcW w:w="1414" w:type="dxa"/>
            <w:noWrap/>
          </w:tcPr>
          <w:p w:rsidR="00B747DA" w:rsidRPr="00094C6B" w:rsidRDefault="00B747DA" w:rsidP="00B747DA"/>
        </w:tc>
        <w:tc>
          <w:tcPr>
            <w:tcW w:w="1415" w:type="dxa"/>
            <w:noWrap/>
          </w:tcPr>
          <w:p w:rsidR="00B747DA" w:rsidRPr="00094C6B" w:rsidRDefault="00B747DA" w:rsidP="00B747DA"/>
        </w:tc>
      </w:tr>
      <w:tr w:rsidR="00B747DA" w:rsidRPr="00094C6B" w:rsidTr="00B747DA">
        <w:trPr>
          <w:trHeight w:val="290"/>
        </w:trPr>
        <w:tc>
          <w:tcPr>
            <w:tcW w:w="1290" w:type="dxa"/>
            <w:noWrap/>
            <w:hideMark/>
          </w:tcPr>
          <w:p w:rsidR="00B747DA" w:rsidRPr="00094C6B" w:rsidRDefault="00B747DA" w:rsidP="00B747DA">
            <w:r w:rsidRPr="00094C6B">
              <w:t>0- 39</w:t>
            </w:r>
          </w:p>
        </w:tc>
        <w:tc>
          <w:tcPr>
            <w:tcW w:w="1414" w:type="dxa"/>
            <w:noWrap/>
          </w:tcPr>
          <w:p w:rsidR="00B747DA" w:rsidRPr="00746B1E" w:rsidRDefault="00B747DA" w:rsidP="00B747DA">
            <w:r w:rsidRPr="00746B1E">
              <w:t xml:space="preserve"> 1,388 </w:t>
            </w:r>
          </w:p>
        </w:tc>
        <w:tc>
          <w:tcPr>
            <w:tcW w:w="1414" w:type="dxa"/>
            <w:noWrap/>
          </w:tcPr>
          <w:p w:rsidR="00B747DA" w:rsidRPr="00746B1E" w:rsidRDefault="00B747DA" w:rsidP="00B747DA">
            <w:r w:rsidRPr="00746B1E">
              <w:t xml:space="preserve"> 470 </w:t>
            </w:r>
          </w:p>
        </w:tc>
        <w:tc>
          <w:tcPr>
            <w:tcW w:w="1415" w:type="dxa"/>
            <w:noWrap/>
          </w:tcPr>
          <w:p w:rsidR="00B747DA" w:rsidRPr="00746B1E" w:rsidRDefault="00B747DA" w:rsidP="00B747DA">
            <w:r w:rsidRPr="00746B1E">
              <w:t xml:space="preserve"> 48 </w:t>
            </w:r>
          </w:p>
        </w:tc>
        <w:tc>
          <w:tcPr>
            <w:tcW w:w="1414" w:type="dxa"/>
            <w:noWrap/>
          </w:tcPr>
          <w:p w:rsidR="00B747DA" w:rsidRPr="00746B1E" w:rsidRDefault="00B747DA" w:rsidP="00B747DA">
            <w:r w:rsidRPr="00746B1E">
              <w:t>72.8%</w:t>
            </w:r>
          </w:p>
        </w:tc>
        <w:tc>
          <w:tcPr>
            <w:tcW w:w="1414" w:type="dxa"/>
            <w:noWrap/>
          </w:tcPr>
          <w:p w:rsidR="00B747DA" w:rsidRPr="00746B1E" w:rsidRDefault="00B747DA" w:rsidP="00B747DA">
            <w:r w:rsidRPr="00746B1E">
              <w:t>24.7%</w:t>
            </w:r>
          </w:p>
        </w:tc>
        <w:tc>
          <w:tcPr>
            <w:tcW w:w="1415" w:type="dxa"/>
            <w:noWrap/>
          </w:tcPr>
          <w:p w:rsidR="00B747DA" w:rsidRPr="00746B1E" w:rsidRDefault="00B747DA" w:rsidP="00B747DA">
            <w:r w:rsidRPr="00746B1E">
              <w:t>2.5%</w:t>
            </w:r>
          </w:p>
        </w:tc>
      </w:tr>
      <w:tr w:rsidR="00B747DA" w:rsidRPr="00094C6B" w:rsidTr="00B747DA">
        <w:trPr>
          <w:trHeight w:val="290"/>
        </w:trPr>
        <w:tc>
          <w:tcPr>
            <w:tcW w:w="1290" w:type="dxa"/>
            <w:noWrap/>
            <w:hideMark/>
          </w:tcPr>
          <w:p w:rsidR="00B747DA" w:rsidRPr="00094C6B" w:rsidRDefault="00B747DA" w:rsidP="00B747DA">
            <w:r w:rsidRPr="00094C6B">
              <w:t>40-44</w:t>
            </w:r>
          </w:p>
        </w:tc>
        <w:tc>
          <w:tcPr>
            <w:tcW w:w="1414" w:type="dxa"/>
            <w:noWrap/>
          </w:tcPr>
          <w:p w:rsidR="00B747DA" w:rsidRPr="00746B1E" w:rsidRDefault="00B747DA" w:rsidP="00B747DA">
            <w:r w:rsidRPr="00746B1E">
              <w:t xml:space="preserve"> 553 </w:t>
            </w:r>
          </w:p>
        </w:tc>
        <w:tc>
          <w:tcPr>
            <w:tcW w:w="1414" w:type="dxa"/>
            <w:noWrap/>
          </w:tcPr>
          <w:p w:rsidR="00B747DA" w:rsidRPr="00746B1E" w:rsidRDefault="00B747DA" w:rsidP="00B747DA">
            <w:r w:rsidRPr="00746B1E">
              <w:t xml:space="preserve"> 187 </w:t>
            </w:r>
          </w:p>
        </w:tc>
        <w:tc>
          <w:tcPr>
            <w:tcW w:w="1415" w:type="dxa"/>
            <w:noWrap/>
          </w:tcPr>
          <w:p w:rsidR="00B747DA" w:rsidRPr="00746B1E" w:rsidRDefault="00B747DA" w:rsidP="00B747DA">
            <w:r w:rsidRPr="00746B1E">
              <w:t xml:space="preserve"> 76 </w:t>
            </w:r>
          </w:p>
        </w:tc>
        <w:tc>
          <w:tcPr>
            <w:tcW w:w="1414" w:type="dxa"/>
            <w:noWrap/>
          </w:tcPr>
          <w:p w:rsidR="00B747DA" w:rsidRPr="00746B1E" w:rsidRDefault="00B747DA" w:rsidP="00B747DA">
            <w:r w:rsidRPr="00746B1E">
              <w:t>67.8%</w:t>
            </w:r>
          </w:p>
        </w:tc>
        <w:tc>
          <w:tcPr>
            <w:tcW w:w="1414" w:type="dxa"/>
            <w:noWrap/>
          </w:tcPr>
          <w:p w:rsidR="00B747DA" w:rsidRPr="00746B1E" w:rsidRDefault="00B747DA" w:rsidP="00B747DA">
            <w:r w:rsidRPr="00746B1E">
              <w:t>22.9%</w:t>
            </w:r>
          </w:p>
        </w:tc>
        <w:tc>
          <w:tcPr>
            <w:tcW w:w="1415" w:type="dxa"/>
            <w:noWrap/>
          </w:tcPr>
          <w:p w:rsidR="00B747DA" w:rsidRPr="00746B1E" w:rsidRDefault="00B747DA" w:rsidP="00B747DA">
            <w:r w:rsidRPr="00746B1E">
              <w:t>9.3%</w:t>
            </w:r>
          </w:p>
        </w:tc>
      </w:tr>
      <w:tr w:rsidR="00B747DA" w:rsidRPr="00094C6B" w:rsidTr="00B747DA">
        <w:trPr>
          <w:trHeight w:val="290"/>
        </w:trPr>
        <w:tc>
          <w:tcPr>
            <w:tcW w:w="1290" w:type="dxa"/>
            <w:noWrap/>
            <w:hideMark/>
          </w:tcPr>
          <w:p w:rsidR="00B747DA" w:rsidRPr="00094C6B" w:rsidRDefault="00B747DA" w:rsidP="00B747DA">
            <w:r w:rsidRPr="00094C6B">
              <w:t>45-49</w:t>
            </w:r>
          </w:p>
        </w:tc>
        <w:tc>
          <w:tcPr>
            <w:tcW w:w="1414" w:type="dxa"/>
            <w:noWrap/>
          </w:tcPr>
          <w:p w:rsidR="00B747DA" w:rsidRPr="00746B1E" w:rsidRDefault="00B747DA" w:rsidP="00B747DA">
            <w:r w:rsidRPr="00746B1E">
              <w:t xml:space="preserve"> 785 </w:t>
            </w:r>
          </w:p>
        </w:tc>
        <w:tc>
          <w:tcPr>
            <w:tcW w:w="1414" w:type="dxa"/>
            <w:noWrap/>
          </w:tcPr>
          <w:p w:rsidR="00B747DA" w:rsidRPr="00746B1E" w:rsidRDefault="00B747DA" w:rsidP="00B747DA">
            <w:r w:rsidRPr="00746B1E">
              <w:t xml:space="preserve"> 262 </w:t>
            </w:r>
          </w:p>
        </w:tc>
        <w:tc>
          <w:tcPr>
            <w:tcW w:w="1415" w:type="dxa"/>
            <w:noWrap/>
          </w:tcPr>
          <w:p w:rsidR="00B747DA" w:rsidRPr="00746B1E" w:rsidRDefault="00B747DA" w:rsidP="00B747DA">
            <w:r w:rsidRPr="00746B1E">
              <w:t xml:space="preserve"> 85 </w:t>
            </w:r>
          </w:p>
        </w:tc>
        <w:tc>
          <w:tcPr>
            <w:tcW w:w="1414" w:type="dxa"/>
            <w:noWrap/>
          </w:tcPr>
          <w:p w:rsidR="00B747DA" w:rsidRPr="00746B1E" w:rsidRDefault="00B747DA" w:rsidP="00B747DA">
            <w:r w:rsidRPr="00746B1E">
              <w:t>69.3%</w:t>
            </w:r>
          </w:p>
        </w:tc>
        <w:tc>
          <w:tcPr>
            <w:tcW w:w="1414" w:type="dxa"/>
            <w:noWrap/>
          </w:tcPr>
          <w:p w:rsidR="00B747DA" w:rsidRPr="00746B1E" w:rsidRDefault="00B747DA" w:rsidP="00B747DA">
            <w:r w:rsidRPr="00746B1E">
              <w:t>23.2%</w:t>
            </w:r>
          </w:p>
        </w:tc>
        <w:tc>
          <w:tcPr>
            <w:tcW w:w="1415" w:type="dxa"/>
            <w:noWrap/>
          </w:tcPr>
          <w:p w:rsidR="00B747DA" w:rsidRPr="00746B1E" w:rsidRDefault="00B747DA" w:rsidP="00B747DA">
            <w:r w:rsidRPr="00746B1E">
              <w:t>7.5%</w:t>
            </w:r>
          </w:p>
        </w:tc>
      </w:tr>
      <w:tr w:rsidR="00B747DA" w:rsidRPr="00094C6B" w:rsidTr="00B747DA">
        <w:trPr>
          <w:trHeight w:val="290"/>
        </w:trPr>
        <w:tc>
          <w:tcPr>
            <w:tcW w:w="1290" w:type="dxa"/>
            <w:noWrap/>
            <w:hideMark/>
          </w:tcPr>
          <w:p w:rsidR="00B747DA" w:rsidRPr="00094C6B" w:rsidRDefault="00B747DA" w:rsidP="00B747DA">
            <w:r w:rsidRPr="00094C6B">
              <w:t>50-54</w:t>
            </w:r>
          </w:p>
        </w:tc>
        <w:tc>
          <w:tcPr>
            <w:tcW w:w="1414" w:type="dxa"/>
            <w:noWrap/>
          </w:tcPr>
          <w:p w:rsidR="00B747DA" w:rsidRPr="00746B1E" w:rsidRDefault="00B747DA" w:rsidP="00B747DA">
            <w:r w:rsidRPr="00746B1E">
              <w:t xml:space="preserve"> 874 </w:t>
            </w:r>
          </w:p>
        </w:tc>
        <w:tc>
          <w:tcPr>
            <w:tcW w:w="1414" w:type="dxa"/>
            <w:noWrap/>
          </w:tcPr>
          <w:p w:rsidR="00B747DA" w:rsidRPr="00746B1E" w:rsidRDefault="00B747DA" w:rsidP="00B747DA">
            <w:r w:rsidRPr="00746B1E">
              <w:t xml:space="preserve"> 359 </w:t>
            </w:r>
          </w:p>
        </w:tc>
        <w:tc>
          <w:tcPr>
            <w:tcW w:w="1415" w:type="dxa"/>
            <w:noWrap/>
          </w:tcPr>
          <w:p w:rsidR="00B747DA" w:rsidRPr="00746B1E" w:rsidRDefault="00B747DA" w:rsidP="00B747DA">
            <w:r w:rsidRPr="00746B1E">
              <w:t xml:space="preserve"> 175 </w:t>
            </w:r>
          </w:p>
        </w:tc>
        <w:tc>
          <w:tcPr>
            <w:tcW w:w="1414" w:type="dxa"/>
            <w:noWrap/>
          </w:tcPr>
          <w:p w:rsidR="00B747DA" w:rsidRPr="00746B1E" w:rsidRDefault="00B747DA" w:rsidP="00B747DA">
            <w:r w:rsidRPr="00746B1E">
              <w:t>62.1%</w:t>
            </w:r>
          </w:p>
        </w:tc>
        <w:tc>
          <w:tcPr>
            <w:tcW w:w="1414" w:type="dxa"/>
            <w:noWrap/>
          </w:tcPr>
          <w:p w:rsidR="00B747DA" w:rsidRPr="00746B1E" w:rsidRDefault="00B747DA" w:rsidP="00B747DA">
            <w:r w:rsidRPr="00746B1E">
              <w:t>25.5%</w:t>
            </w:r>
          </w:p>
        </w:tc>
        <w:tc>
          <w:tcPr>
            <w:tcW w:w="1415" w:type="dxa"/>
            <w:noWrap/>
          </w:tcPr>
          <w:p w:rsidR="00B747DA" w:rsidRPr="00746B1E" w:rsidRDefault="00B747DA" w:rsidP="00B747DA">
            <w:r w:rsidRPr="00746B1E">
              <w:t>12.4%</w:t>
            </w:r>
          </w:p>
        </w:tc>
      </w:tr>
      <w:tr w:rsidR="00B747DA" w:rsidRPr="00094C6B" w:rsidTr="00B747DA">
        <w:trPr>
          <w:trHeight w:val="290"/>
        </w:trPr>
        <w:tc>
          <w:tcPr>
            <w:tcW w:w="1290" w:type="dxa"/>
            <w:noWrap/>
            <w:hideMark/>
          </w:tcPr>
          <w:p w:rsidR="00B747DA" w:rsidRPr="00094C6B" w:rsidRDefault="00B747DA" w:rsidP="00B747DA">
            <w:r w:rsidRPr="00094C6B">
              <w:t>55-59</w:t>
            </w:r>
          </w:p>
        </w:tc>
        <w:tc>
          <w:tcPr>
            <w:tcW w:w="1414" w:type="dxa"/>
            <w:noWrap/>
          </w:tcPr>
          <w:p w:rsidR="00B747DA" w:rsidRPr="00746B1E" w:rsidRDefault="00B747DA" w:rsidP="00B747DA">
            <w:r w:rsidRPr="00746B1E">
              <w:t xml:space="preserve"> 1,171 </w:t>
            </w:r>
          </w:p>
        </w:tc>
        <w:tc>
          <w:tcPr>
            <w:tcW w:w="1414" w:type="dxa"/>
            <w:noWrap/>
          </w:tcPr>
          <w:p w:rsidR="00B747DA" w:rsidRPr="00746B1E" w:rsidRDefault="00B747DA" w:rsidP="00B747DA">
            <w:r w:rsidRPr="00746B1E">
              <w:t xml:space="preserve"> 413 </w:t>
            </w:r>
          </w:p>
        </w:tc>
        <w:tc>
          <w:tcPr>
            <w:tcW w:w="1415" w:type="dxa"/>
            <w:noWrap/>
          </w:tcPr>
          <w:p w:rsidR="00B747DA" w:rsidRPr="00746B1E" w:rsidRDefault="00B747DA" w:rsidP="00B747DA">
            <w:r w:rsidRPr="00746B1E">
              <w:t xml:space="preserve"> 185 </w:t>
            </w:r>
          </w:p>
        </w:tc>
        <w:tc>
          <w:tcPr>
            <w:tcW w:w="1414" w:type="dxa"/>
            <w:noWrap/>
          </w:tcPr>
          <w:p w:rsidR="00B747DA" w:rsidRPr="00746B1E" w:rsidRDefault="00B747DA" w:rsidP="00B747DA">
            <w:r w:rsidRPr="00746B1E">
              <w:t>66.2%</w:t>
            </w:r>
          </w:p>
        </w:tc>
        <w:tc>
          <w:tcPr>
            <w:tcW w:w="1414" w:type="dxa"/>
            <w:noWrap/>
          </w:tcPr>
          <w:p w:rsidR="00B747DA" w:rsidRPr="00746B1E" w:rsidRDefault="00B747DA" w:rsidP="00B747DA">
            <w:r w:rsidRPr="00746B1E">
              <w:t>23.3%</w:t>
            </w:r>
          </w:p>
        </w:tc>
        <w:tc>
          <w:tcPr>
            <w:tcW w:w="1415" w:type="dxa"/>
            <w:noWrap/>
          </w:tcPr>
          <w:p w:rsidR="00B747DA" w:rsidRPr="00746B1E" w:rsidRDefault="00B747DA" w:rsidP="00B747DA">
            <w:r w:rsidRPr="00746B1E">
              <w:t>10.5%</w:t>
            </w:r>
          </w:p>
        </w:tc>
      </w:tr>
      <w:tr w:rsidR="00B747DA" w:rsidRPr="00094C6B" w:rsidTr="00B747DA">
        <w:trPr>
          <w:trHeight w:val="290"/>
        </w:trPr>
        <w:tc>
          <w:tcPr>
            <w:tcW w:w="1290" w:type="dxa"/>
            <w:noWrap/>
            <w:hideMark/>
          </w:tcPr>
          <w:p w:rsidR="00B747DA" w:rsidRPr="00094C6B" w:rsidRDefault="00B747DA" w:rsidP="00B747DA">
            <w:r w:rsidRPr="00094C6B">
              <w:t>60-64</w:t>
            </w:r>
          </w:p>
        </w:tc>
        <w:tc>
          <w:tcPr>
            <w:tcW w:w="1414" w:type="dxa"/>
            <w:noWrap/>
          </w:tcPr>
          <w:p w:rsidR="00B747DA" w:rsidRPr="00746B1E" w:rsidRDefault="00B747DA" w:rsidP="00B747DA">
            <w:r w:rsidRPr="00746B1E">
              <w:t xml:space="preserve"> 1,772 </w:t>
            </w:r>
          </w:p>
        </w:tc>
        <w:tc>
          <w:tcPr>
            <w:tcW w:w="1414" w:type="dxa"/>
            <w:noWrap/>
          </w:tcPr>
          <w:p w:rsidR="00B747DA" w:rsidRPr="00746B1E" w:rsidRDefault="00B747DA" w:rsidP="00B747DA">
            <w:r w:rsidRPr="00746B1E">
              <w:t xml:space="preserve"> 680 </w:t>
            </w:r>
          </w:p>
        </w:tc>
        <w:tc>
          <w:tcPr>
            <w:tcW w:w="1415" w:type="dxa"/>
            <w:noWrap/>
          </w:tcPr>
          <w:p w:rsidR="00B747DA" w:rsidRPr="00746B1E" w:rsidRDefault="00B747DA" w:rsidP="00B747DA">
            <w:r w:rsidRPr="00746B1E">
              <w:t xml:space="preserve"> 339 </w:t>
            </w:r>
          </w:p>
        </w:tc>
        <w:tc>
          <w:tcPr>
            <w:tcW w:w="1414" w:type="dxa"/>
            <w:noWrap/>
          </w:tcPr>
          <w:p w:rsidR="00B747DA" w:rsidRPr="00746B1E" w:rsidRDefault="00B747DA" w:rsidP="00B747DA">
            <w:r w:rsidRPr="00746B1E">
              <w:t>63.5%</w:t>
            </w:r>
          </w:p>
        </w:tc>
        <w:tc>
          <w:tcPr>
            <w:tcW w:w="1414" w:type="dxa"/>
            <w:noWrap/>
          </w:tcPr>
          <w:p w:rsidR="00B747DA" w:rsidRPr="00746B1E" w:rsidRDefault="00B747DA" w:rsidP="00B747DA">
            <w:r w:rsidRPr="00746B1E">
              <w:t>24.4%</w:t>
            </w:r>
          </w:p>
        </w:tc>
        <w:tc>
          <w:tcPr>
            <w:tcW w:w="1415" w:type="dxa"/>
            <w:noWrap/>
          </w:tcPr>
          <w:p w:rsidR="00B747DA" w:rsidRPr="00746B1E" w:rsidRDefault="00B747DA" w:rsidP="00B747DA">
            <w:r w:rsidRPr="00746B1E">
              <w:t>12.1%</w:t>
            </w:r>
          </w:p>
        </w:tc>
      </w:tr>
      <w:tr w:rsidR="00B747DA" w:rsidRPr="00094C6B" w:rsidTr="00B747DA">
        <w:trPr>
          <w:trHeight w:val="290"/>
        </w:trPr>
        <w:tc>
          <w:tcPr>
            <w:tcW w:w="1290" w:type="dxa"/>
            <w:noWrap/>
            <w:hideMark/>
          </w:tcPr>
          <w:p w:rsidR="00B747DA" w:rsidRPr="00094C6B" w:rsidRDefault="00B747DA" w:rsidP="00B747DA">
            <w:r w:rsidRPr="00094C6B">
              <w:t>65-69</w:t>
            </w:r>
          </w:p>
        </w:tc>
        <w:tc>
          <w:tcPr>
            <w:tcW w:w="1414" w:type="dxa"/>
            <w:noWrap/>
          </w:tcPr>
          <w:p w:rsidR="00B747DA" w:rsidRPr="00746B1E" w:rsidRDefault="00B747DA" w:rsidP="00B747DA">
            <w:r w:rsidRPr="00746B1E">
              <w:t xml:space="preserve"> 2,889 </w:t>
            </w:r>
          </w:p>
        </w:tc>
        <w:tc>
          <w:tcPr>
            <w:tcW w:w="1414" w:type="dxa"/>
            <w:noWrap/>
          </w:tcPr>
          <w:p w:rsidR="00B747DA" w:rsidRPr="00746B1E" w:rsidRDefault="00B747DA" w:rsidP="00B747DA">
            <w:r w:rsidRPr="00746B1E">
              <w:t xml:space="preserve"> 1,185 </w:t>
            </w:r>
          </w:p>
        </w:tc>
        <w:tc>
          <w:tcPr>
            <w:tcW w:w="1415" w:type="dxa"/>
            <w:noWrap/>
          </w:tcPr>
          <w:p w:rsidR="00B747DA" w:rsidRPr="00746B1E" w:rsidRDefault="00B747DA" w:rsidP="00B747DA">
            <w:r w:rsidRPr="00746B1E">
              <w:t xml:space="preserve"> 539 </w:t>
            </w:r>
          </w:p>
        </w:tc>
        <w:tc>
          <w:tcPr>
            <w:tcW w:w="1414" w:type="dxa"/>
            <w:noWrap/>
          </w:tcPr>
          <w:p w:rsidR="00B747DA" w:rsidRPr="00746B1E" w:rsidRDefault="00B747DA" w:rsidP="00B747DA">
            <w:r w:rsidRPr="00746B1E">
              <w:t>62.6%</w:t>
            </w:r>
          </w:p>
        </w:tc>
        <w:tc>
          <w:tcPr>
            <w:tcW w:w="1414" w:type="dxa"/>
            <w:noWrap/>
          </w:tcPr>
          <w:p w:rsidR="00B747DA" w:rsidRPr="00746B1E" w:rsidRDefault="00B747DA" w:rsidP="00B747DA">
            <w:r w:rsidRPr="00746B1E">
              <w:t>25.7%</w:t>
            </w:r>
          </w:p>
        </w:tc>
        <w:tc>
          <w:tcPr>
            <w:tcW w:w="1415" w:type="dxa"/>
            <w:noWrap/>
          </w:tcPr>
          <w:p w:rsidR="00B747DA" w:rsidRPr="00746B1E" w:rsidRDefault="00B747DA" w:rsidP="00B747DA">
            <w:r w:rsidRPr="00746B1E">
              <w:t>11.7%</w:t>
            </w:r>
          </w:p>
        </w:tc>
      </w:tr>
      <w:tr w:rsidR="00B747DA" w:rsidRPr="00094C6B" w:rsidTr="00B747DA">
        <w:trPr>
          <w:trHeight w:val="290"/>
        </w:trPr>
        <w:tc>
          <w:tcPr>
            <w:tcW w:w="1290" w:type="dxa"/>
            <w:noWrap/>
            <w:hideMark/>
          </w:tcPr>
          <w:p w:rsidR="00B747DA" w:rsidRPr="00094C6B" w:rsidRDefault="00B747DA" w:rsidP="00B747DA">
            <w:r w:rsidRPr="00094C6B">
              <w:t>70-74</w:t>
            </w:r>
          </w:p>
        </w:tc>
        <w:tc>
          <w:tcPr>
            <w:tcW w:w="1414" w:type="dxa"/>
            <w:noWrap/>
          </w:tcPr>
          <w:p w:rsidR="00B747DA" w:rsidRPr="00746B1E" w:rsidRDefault="00B747DA" w:rsidP="00B747DA">
            <w:r w:rsidRPr="00746B1E">
              <w:t xml:space="preserve"> 3,379 </w:t>
            </w:r>
          </w:p>
        </w:tc>
        <w:tc>
          <w:tcPr>
            <w:tcW w:w="1414" w:type="dxa"/>
            <w:noWrap/>
          </w:tcPr>
          <w:p w:rsidR="00B747DA" w:rsidRPr="00746B1E" w:rsidRDefault="00B747DA" w:rsidP="00B747DA">
            <w:r w:rsidRPr="00746B1E">
              <w:t xml:space="preserve"> 1,127 </w:t>
            </w:r>
          </w:p>
        </w:tc>
        <w:tc>
          <w:tcPr>
            <w:tcW w:w="1415" w:type="dxa"/>
            <w:noWrap/>
          </w:tcPr>
          <w:p w:rsidR="00B747DA" w:rsidRPr="00746B1E" w:rsidRDefault="00B747DA" w:rsidP="00B747DA">
            <w:r w:rsidRPr="00746B1E">
              <w:t xml:space="preserve"> 529 </w:t>
            </w:r>
          </w:p>
        </w:tc>
        <w:tc>
          <w:tcPr>
            <w:tcW w:w="1414" w:type="dxa"/>
            <w:noWrap/>
          </w:tcPr>
          <w:p w:rsidR="00B747DA" w:rsidRPr="00746B1E" w:rsidRDefault="00B747DA" w:rsidP="00B747DA">
            <w:r w:rsidRPr="00746B1E">
              <w:t>67.1%</w:t>
            </w:r>
          </w:p>
        </w:tc>
        <w:tc>
          <w:tcPr>
            <w:tcW w:w="1414" w:type="dxa"/>
            <w:noWrap/>
          </w:tcPr>
          <w:p w:rsidR="00B747DA" w:rsidRPr="00746B1E" w:rsidRDefault="00B747DA" w:rsidP="00B747DA">
            <w:r w:rsidRPr="00746B1E">
              <w:t>22.4%</w:t>
            </w:r>
          </w:p>
        </w:tc>
        <w:tc>
          <w:tcPr>
            <w:tcW w:w="1415" w:type="dxa"/>
            <w:noWrap/>
          </w:tcPr>
          <w:p w:rsidR="00B747DA" w:rsidRPr="00746B1E" w:rsidRDefault="00B747DA" w:rsidP="00B747DA">
            <w:r w:rsidRPr="00746B1E">
              <w:t>10.5%</w:t>
            </w:r>
          </w:p>
        </w:tc>
      </w:tr>
      <w:tr w:rsidR="00B747DA" w:rsidRPr="00094C6B" w:rsidTr="00B747DA">
        <w:trPr>
          <w:trHeight w:val="290"/>
        </w:trPr>
        <w:tc>
          <w:tcPr>
            <w:tcW w:w="1290" w:type="dxa"/>
            <w:noWrap/>
            <w:hideMark/>
          </w:tcPr>
          <w:p w:rsidR="00B747DA" w:rsidRPr="00094C6B" w:rsidRDefault="00B747DA" w:rsidP="00B747DA">
            <w:r w:rsidRPr="00094C6B">
              <w:t>75-79</w:t>
            </w:r>
          </w:p>
        </w:tc>
        <w:tc>
          <w:tcPr>
            <w:tcW w:w="1414" w:type="dxa"/>
            <w:noWrap/>
          </w:tcPr>
          <w:p w:rsidR="00B747DA" w:rsidRPr="00746B1E" w:rsidRDefault="00B747DA" w:rsidP="00B747DA">
            <w:r w:rsidRPr="00746B1E">
              <w:t xml:space="preserve"> 2,892 </w:t>
            </w:r>
          </w:p>
        </w:tc>
        <w:tc>
          <w:tcPr>
            <w:tcW w:w="1414" w:type="dxa"/>
            <w:noWrap/>
          </w:tcPr>
          <w:p w:rsidR="00B747DA" w:rsidRPr="00746B1E" w:rsidRDefault="00B747DA" w:rsidP="00B747DA">
            <w:r w:rsidRPr="00746B1E">
              <w:t xml:space="preserve"> 989 </w:t>
            </w:r>
          </w:p>
        </w:tc>
        <w:tc>
          <w:tcPr>
            <w:tcW w:w="1415" w:type="dxa"/>
            <w:noWrap/>
          </w:tcPr>
          <w:p w:rsidR="00B747DA" w:rsidRPr="00746B1E" w:rsidRDefault="00B747DA" w:rsidP="00B747DA">
            <w:r w:rsidRPr="00746B1E">
              <w:t xml:space="preserve"> 727 </w:t>
            </w:r>
          </w:p>
        </w:tc>
        <w:tc>
          <w:tcPr>
            <w:tcW w:w="1414" w:type="dxa"/>
            <w:noWrap/>
          </w:tcPr>
          <w:p w:rsidR="00B747DA" w:rsidRPr="00746B1E" w:rsidRDefault="00B747DA" w:rsidP="00B747DA">
            <w:r w:rsidRPr="00746B1E">
              <w:t>62.8%</w:t>
            </w:r>
          </w:p>
        </w:tc>
        <w:tc>
          <w:tcPr>
            <w:tcW w:w="1414" w:type="dxa"/>
            <w:noWrap/>
          </w:tcPr>
          <w:p w:rsidR="00B747DA" w:rsidRPr="00746B1E" w:rsidRDefault="00B747DA" w:rsidP="00B747DA">
            <w:r w:rsidRPr="00746B1E">
              <w:t>21.5%</w:t>
            </w:r>
          </w:p>
        </w:tc>
        <w:tc>
          <w:tcPr>
            <w:tcW w:w="1415" w:type="dxa"/>
            <w:noWrap/>
          </w:tcPr>
          <w:p w:rsidR="00B747DA" w:rsidRPr="00746B1E" w:rsidRDefault="00B747DA" w:rsidP="00B747DA">
            <w:r w:rsidRPr="00746B1E">
              <w:t>15.8%</w:t>
            </w:r>
          </w:p>
        </w:tc>
      </w:tr>
      <w:tr w:rsidR="00B747DA" w:rsidRPr="00094C6B" w:rsidTr="00B747DA">
        <w:trPr>
          <w:trHeight w:val="290"/>
        </w:trPr>
        <w:tc>
          <w:tcPr>
            <w:tcW w:w="1290" w:type="dxa"/>
            <w:noWrap/>
            <w:hideMark/>
          </w:tcPr>
          <w:p w:rsidR="00B747DA" w:rsidRPr="00094C6B" w:rsidRDefault="00B747DA" w:rsidP="00B747DA">
            <w:r w:rsidRPr="00094C6B">
              <w:t>80-84</w:t>
            </w:r>
          </w:p>
        </w:tc>
        <w:tc>
          <w:tcPr>
            <w:tcW w:w="1414" w:type="dxa"/>
            <w:noWrap/>
          </w:tcPr>
          <w:p w:rsidR="00B747DA" w:rsidRPr="00746B1E" w:rsidRDefault="00B747DA" w:rsidP="00B747DA">
            <w:r w:rsidRPr="00746B1E">
              <w:t xml:space="preserve"> 3,556 </w:t>
            </w:r>
          </w:p>
        </w:tc>
        <w:tc>
          <w:tcPr>
            <w:tcW w:w="1414" w:type="dxa"/>
            <w:noWrap/>
          </w:tcPr>
          <w:p w:rsidR="00B747DA" w:rsidRPr="00746B1E" w:rsidRDefault="00B747DA" w:rsidP="00B747DA">
            <w:r w:rsidRPr="00746B1E">
              <w:t xml:space="preserve"> 1,170 </w:t>
            </w:r>
          </w:p>
        </w:tc>
        <w:tc>
          <w:tcPr>
            <w:tcW w:w="1415" w:type="dxa"/>
            <w:noWrap/>
          </w:tcPr>
          <w:p w:rsidR="00B747DA" w:rsidRPr="00746B1E" w:rsidRDefault="00B747DA" w:rsidP="00B747DA">
            <w:r w:rsidRPr="00746B1E">
              <w:t xml:space="preserve"> 885 </w:t>
            </w:r>
          </w:p>
        </w:tc>
        <w:tc>
          <w:tcPr>
            <w:tcW w:w="1414" w:type="dxa"/>
            <w:noWrap/>
          </w:tcPr>
          <w:p w:rsidR="00B747DA" w:rsidRPr="00746B1E" w:rsidRDefault="00B747DA" w:rsidP="00B747DA">
            <w:r w:rsidRPr="00746B1E">
              <w:t>63.4%</w:t>
            </w:r>
          </w:p>
        </w:tc>
        <w:tc>
          <w:tcPr>
            <w:tcW w:w="1414" w:type="dxa"/>
            <w:noWrap/>
          </w:tcPr>
          <w:p w:rsidR="00B747DA" w:rsidRPr="00746B1E" w:rsidRDefault="00B747DA" w:rsidP="00B747DA">
            <w:r w:rsidRPr="00746B1E">
              <w:t>20.9%</w:t>
            </w:r>
          </w:p>
        </w:tc>
        <w:tc>
          <w:tcPr>
            <w:tcW w:w="1415" w:type="dxa"/>
            <w:noWrap/>
          </w:tcPr>
          <w:p w:rsidR="00B747DA" w:rsidRPr="00746B1E" w:rsidRDefault="00B747DA" w:rsidP="00B747DA">
            <w:r w:rsidRPr="00746B1E">
              <w:t>15.8%</w:t>
            </w:r>
          </w:p>
        </w:tc>
      </w:tr>
      <w:tr w:rsidR="00B747DA" w:rsidRPr="00094C6B" w:rsidTr="00B747DA">
        <w:trPr>
          <w:trHeight w:val="290"/>
        </w:trPr>
        <w:tc>
          <w:tcPr>
            <w:tcW w:w="1290" w:type="dxa"/>
            <w:noWrap/>
            <w:hideMark/>
          </w:tcPr>
          <w:p w:rsidR="00B747DA" w:rsidRPr="00094C6B" w:rsidRDefault="00B747DA" w:rsidP="00B747DA">
            <w:r w:rsidRPr="00094C6B">
              <w:t>85-89</w:t>
            </w:r>
          </w:p>
        </w:tc>
        <w:tc>
          <w:tcPr>
            <w:tcW w:w="1414" w:type="dxa"/>
            <w:noWrap/>
          </w:tcPr>
          <w:p w:rsidR="00B747DA" w:rsidRPr="00746B1E" w:rsidRDefault="00B747DA" w:rsidP="00B747DA">
            <w:r w:rsidRPr="00746B1E">
              <w:t xml:space="preserve"> 3,518 </w:t>
            </w:r>
          </w:p>
        </w:tc>
        <w:tc>
          <w:tcPr>
            <w:tcW w:w="1414" w:type="dxa"/>
            <w:noWrap/>
          </w:tcPr>
          <w:p w:rsidR="00B747DA" w:rsidRPr="00746B1E" w:rsidRDefault="00B747DA" w:rsidP="00B747DA">
            <w:r w:rsidRPr="00746B1E">
              <w:t xml:space="preserve"> 1,079 </w:t>
            </w:r>
          </w:p>
        </w:tc>
        <w:tc>
          <w:tcPr>
            <w:tcW w:w="1415" w:type="dxa"/>
            <w:noWrap/>
          </w:tcPr>
          <w:p w:rsidR="00B747DA" w:rsidRPr="00746B1E" w:rsidRDefault="00B747DA" w:rsidP="00B747DA">
            <w:r w:rsidRPr="00746B1E">
              <w:t xml:space="preserve"> 861 </w:t>
            </w:r>
          </w:p>
        </w:tc>
        <w:tc>
          <w:tcPr>
            <w:tcW w:w="1414" w:type="dxa"/>
            <w:noWrap/>
          </w:tcPr>
          <w:p w:rsidR="00B747DA" w:rsidRPr="00746B1E" w:rsidRDefault="00B747DA" w:rsidP="00B747DA">
            <w:r w:rsidRPr="00746B1E">
              <w:t>64.4%</w:t>
            </w:r>
          </w:p>
        </w:tc>
        <w:tc>
          <w:tcPr>
            <w:tcW w:w="1414" w:type="dxa"/>
            <w:noWrap/>
          </w:tcPr>
          <w:p w:rsidR="00B747DA" w:rsidRPr="00746B1E" w:rsidRDefault="00B747DA" w:rsidP="00B747DA">
            <w:r w:rsidRPr="00746B1E">
              <w:t>19.8%</w:t>
            </w:r>
          </w:p>
        </w:tc>
        <w:tc>
          <w:tcPr>
            <w:tcW w:w="1415" w:type="dxa"/>
            <w:noWrap/>
          </w:tcPr>
          <w:p w:rsidR="00B747DA" w:rsidRPr="00746B1E" w:rsidRDefault="00B747DA" w:rsidP="00B747DA">
            <w:r w:rsidRPr="00746B1E">
              <w:t>15.8%</w:t>
            </w:r>
          </w:p>
        </w:tc>
      </w:tr>
      <w:tr w:rsidR="00B747DA" w:rsidRPr="00094C6B" w:rsidTr="00B747DA">
        <w:trPr>
          <w:trHeight w:val="290"/>
        </w:trPr>
        <w:tc>
          <w:tcPr>
            <w:tcW w:w="1290" w:type="dxa"/>
            <w:noWrap/>
            <w:hideMark/>
          </w:tcPr>
          <w:p w:rsidR="00B747DA" w:rsidRPr="00094C6B" w:rsidRDefault="00B747DA" w:rsidP="00B747DA">
            <w:r w:rsidRPr="00094C6B">
              <w:t>90 and over</w:t>
            </w:r>
          </w:p>
        </w:tc>
        <w:tc>
          <w:tcPr>
            <w:tcW w:w="1414" w:type="dxa"/>
            <w:noWrap/>
          </w:tcPr>
          <w:p w:rsidR="00B747DA" w:rsidRPr="00746B1E" w:rsidRDefault="00B747DA" w:rsidP="00B747DA">
            <w:r w:rsidRPr="00746B1E">
              <w:t xml:space="preserve"> 2,144 </w:t>
            </w:r>
          </w:p>
        </w:tc>
        <w:tc>
          <w:tcPr>
            <w:tcW w:w="1414" w:type="dxa"/>
            <w:noWrap/>
          </w:tcPr>
          <w:p w:rsidR="00B747DA" w:rsidRPr="00746B1E" w:rsidRDefault="00B747DA" w:rsidP="00B747DA">
            <w:r w:rsidRPr="00746B1E">
              <w:t xml:space="preserve"> 537 </w:t>
            </w:r>
          </w:p>
        </w:tc>
        <w:tc>
          <w:tcPr>
            <w:tcW w:w="1415" w:type="dxa"/>
            <w:noWrap/>
          </w:tcPr>
          <w:p w:rsidR="00B747DA" w:rsidRPr="00746B1E" w:rsidRDefault="00B747DA" w:rsidP="00B747DA">
            <w:r w:rsidRPr="00746B1E">
              <w:t xml:space="preserve"> 502 </w:t>
            </w:r>
          </w:p>
        </w:tc>
        <w:tc>
          <w:tcPr>
            <w:tcW w:w="1414" w:type="dxa"/>
            <w:noWrap/>
          </w:tcPr>
          <w:p w:rsidR="00B747DA" w:rsidRPr="00746B1E" w:rsidRDefault="00B747DA" w:rsidP="00B747DA">
            <w:r w:rsidRPr="00746B1E">
              <w:t>67.3%</w:t>
            </w:r>
          </w:p>
        </w:tc>
        <w:tc>
          <w:tcPr>
            <w:tcW w:w="1414" w:type="dxa"/>
            <w:noWrap/>
          </w:tcPr>
          <w:p w:rsidR="00B747DA" w:rsidRPr="00746B1E" w:rsidRDefault="00B747DA" w:rsidP="00B747DA">
            <w:r w:rsidRPr="00746B1E">
              <w:t>16.9%</w:t>
            </w:r>
          </w:p>
        </w:tc>
        <w:tc>
          <w:tcPr>
            <w:tcW w:w="1415" w:type="dxa"/>
            <w:noWrap/>
          </w:tcPr>
          <w:p w:rsidR="00B747DA" w:rsidRPr="00746B1E" w:rsidRDefault="00B747DA" w:rsidP="00B747DA">
            <w:r w:rsidRPr="00746B1E">
              <w:t>15.8%</w:t>
            </w:r>
          </w:p>
        </w:tc>
      </w:tr>
      <w:tr w:rsidR="00B747DA" w:rsidRPr="00094C6B" w:rsidTr="00B747DA">
        <w:trPr>
          <w:trHeight w:val="290"/>
        </w:trPr>
        <w:tc>
          <w:tcPr>
            <w:tcW w:w="1290" w:type="dxa"/>
            <w:noWrap/>
            <w:hideMark/>
          </w:tcPr>
          <w:p w:rsidR="00B747DA" w:rsidRPr="00094C6B" w:rsidRDefault="00B747DA" w:rsidP="00B747DA">
            <w:r w:rsidRPr="00094C6B">
              <w:t>All Males</w:t>
            </w:r>
          </w:p>
        </w:tc>
        <w:tc>
          <w:tcPr>
            <w:tcW w:w="1414" w:type="dxa"/>
            <w:noWrap/>
          </w:tcPr>
          <w:p w:rsidR="00B747DA" w:rsidRPr="00746B1E" w:rsidRDefault="00B747DA" w:rsidP="00B747DA">
            <w:r w:rsidRPr="00746B1E">
              <w:t xml:space="preserve"> 24,921 </w:t>
            </w:r>
          </w:p>
        </w:tc>
        <w:tc>
          <w:tcPr>
            <w:tcW w:w="1414" w:type="dxa"/>
            <w:noWrap/>
          </w:tcPr>
          <w:p w:rsidR="00B747DA" w:rsidRPr="00746B1E" w:rsidRDefault="00B747DA" w:rsidP="00B747DA">
            <w:r w:rsidRPr="00746B1E">
              <w:t xml:space="preserve"> 8,458 </w:t>
            </w:r>
          </w:p>
        </w:tc>
        <w:tc>
          <w:tcPr>
            <w:tcW w:w="1415" w:type="dxa"/>
            <w:noWrap/>
          </w:tcPr>
          <w:p w:rsidR="00B747DA" w:rsidRPr="00746B1E" w:rsidRDefault="00B747DA" w:rsidP="00B747DA">
            <w:r w:rsidRPr="00746B1E">
              <w:t xml:space="preserve"> 4,951 </w:t>
            </w:r>
          </w:p>
        </w:tc>
        <w:tc>
          <w:tcPr>
            <w:tcW w:w="1414" w:type="dxa"/>
            <w:noWrap/>
          </w:tcPr>
          <w:p w:rsidR="00B747DA" w:rsidRPr="00746B1E" w:rsidRDefault="00B747DA" w:rsidP="00B747DA">
            <w:r w:rsidRPr="00746B1E">
              <w:t>65.0%</w:t>
            </w:r>
          </w:p>
        </w:tc>
        <w:tc>
          <w:tcPr>
            <w:tcW w:w="1414" w:type="dxa"/>
            <w:noWrap/>
          </w:tcPr>
          <w:p w:rsidR="00B747DA" w:rsidRPr="00746B1E" w:rsidRDefault="00B747DA" w:rsidP="00B747DA">
            <w:r w:rsidRPr="00746B1E">
              <w:t>22.1%</w:t>
            </w:r>
          </w:p>
        </w:tc>
        <w:tc>
          <w:tcPr>
            <w:tcW w:w="1415" w:type="dxa"/>
            <w:noWrap/>
          </w:tcPr>
          <w:p w:rsidR="00B747DA" w:rsidRPr="00746B1E" w:rsidRDefault="00B747DA" w:rsidP="00B747DA">
            <w:r w:rsidRPr="00746B1E">
              <w:t>12.9%</w:t>
            </w:r>
          </w:p>
        </w:tc>
      </w:tr>
      <w:tr w:rsidR="00B747DA" w:rsidRPr="00094C6B" w:rsidTr="00B747DA">
        <w:trPr>
          <w:trHeight w:val="290"/>
        </w:trPr>
        <w:tc>
          <w:tcPr>
            <w:tcW w:w="1290" w:type="dxa"/>
            <w:noWrap/>
            <w:hideMark/>
          </w:tcPr>
          <w:p w:rsidR="00B747DA" w:rsidRPr="00B747DA" w:rsidRDefault="00B747DA" w:rsidP="00B747DA">
            <w:pPr>
              <w:rPr>
                <w:b/>
              </w:rPr>
            </w:pPr>
            <w:r w:rsidRPr="00B747DA">
              <w:rPr>
                <w:b/>
              </w:rPr>
              <w:t>Female</w:t>
            </w:r>
          </w:p>
        </w:tc>
        <w:tc>
          <w:tcPr>
            <w:tcW w:w="1414" w:type="dxa"/>
            <w:noWrap/>
          </w:tcPr>
          <w:p w:rsidR="00B747DA" w:rsidRPr="00746B1E" w:rsidRDefault="00B747DA" w:rsidP="00B747DA"/>
        </w:tc>
        <w:tc>
          <w:tcPr>
            <w:tcW w:w="1414" w:type="dxa"/>
            <w:noWrap/>
          </w:tcPr>
          <w:p w:rsidR="00B747DA" w:rsidRPr="00746B1E" w:rsidRDefault="00B747DA" w:rsidP="00B747DA"/>
        </w:tc>
        <w:tc>
          <w:tcPr>
            <w:tcW w:w="1415" w:type="dxa"/>
            <w:noWrap/>
          </w:tcPr>
          <w:p w:rsidR="00B747DA" w:rsidRPr="00746B1E" w:rsidRDefault="00B747DA" w:rsidP="00B747DA"/>
        </w:tc>
        <w:tc>
          <w:tcPr>
            <w:tcW w:w="1414" w:type="dxa"/>
            <w:noWrap/>
          </w:tcPr>
          <w:p w:rsidR="00B747DA" w:rsidRPr="00746B1E" w:rsidRDefault="00B747DA" w:rsidP="00B747DA"/>
        </w:tc>
        <w:tc>
          <w:tcPr>
            <w:tcW w:w="1414" w:type="dxa"/>
            <w:noWrap/>
          </w:tcPr>
          <w:p w:rsidR="00B747DA" w:rsidRPr="00746B1E" w:rsidRDefault="00B747DA" w:rsidP="00B747DA"/>
        </w:tc>
        <w:tc>
          <w:tcPr>
            <w:tcW w:w="1415" w:type="dxa"/>
            <w:noWrap/>
          </w:tcPr>
          <w:p w:rsidR="00B747DA" w:rsidRPr="00746B1E" w:rsidRDefault="00B747DA" w:rsidP="00B747DA"/>
        </w:tc>
      </w:tr>
      <w:tr w:rsidR="00B747DA" w:rsidRPr="00094C6B" w:rsidTr="00B747DA">
        <w:trPr>
          <w:trHeight w:val="290"/>
        </w:trPr>
        <w:tc>
          <w:tcPr>
            <w:tcW w:w="1290" w:type="dxa"/>
            <w:noWrap/>
            <w:hideMark/>
          </w:tcPr>
          <w:p w:rsidR="00B747DA" w:rsidRPr="00094C6B" w:rsidRDefault="00B747DA" w:rsidP="00B747DA">
            <w:r w:rsidRPr="00094C6B">
              <w:t>0- 39</w:t>
            </w:r>
          </w:p>
        </w:tc>
        <w:tc>
          <w:tcPr>
            <w:tcW w:w="1414" w:type="dxa"/>
            <w:noWrap/>
          </w:tcPr>
          <w:p w:rsidR="00B747DA" w:rsidRPr="00746B1E" w:rsidRDefault="00B747DA" w:rsidP="00B747DA">
            <w:r w:rsidRPr="00746B1E">
              <w:t xml:space="preserve"> 1,221 </w:t>
            </w:r>
          </w:p>
        </w:tc>
        <w:tc>
          <w:tcPr>
            <w:tcW w:w="1414" w:type="dxa"/>
            <w:noWrap/>
          </w:tcPr>
          <w:p w:rsidR="00B747DA" w:rsidRPr="00746B1E" w:rsidRDefault="00B747DA" w:rsidP="00B747DA">
            <w:r w:rsidRPr="00746B1E">
              <w:t xml:space="preserve"> 415 </w:t>
            </w:r>
          </w:p>
        </w:tc>
        <w:tc>
          <w:tcPr>
            <w:tcW w:w="1415" w:type="dxa"/>
            <w:noWrap/>
          </w:tcPr>
          <w:p w:rsidR="00B747DA" w:rsidRPr="00746B1E" w:rsidRDefault="00B747DA" w:rsidP="00B747DA">
            <w:r w:rsidRPr="00746B1E">
              <w:t xml:space="preserve"> 32 </w:t>
            </w:r>
          </w:p>
        </w:tc>
        <w:tc>
          <w:tcPr>
            <w:tcW w:w="1414" w:type="dxa"/>
            <w:noWrap/>
          </w:tcPr>
          <w:p w:rsidR="00B747DA" w:rsidRPr="00746B1E" w:rsidRDefault="00B747DA" w:rsidP="00B747DA">
            <w:r w:rsidRPr="00746B1E">
              <w:t>73.2%</w:t>
            </w:r>
          </w:p>
        </w:tc>
        <w:tc>
          <w:tcPr>
            <w:tcW w:w="1414" w:type="dxa"/>
            <w:noWrap/>
          </w:tcPr>
          <w:p w:rsidR="00B747DA" w:rsidRPr="00746B1E" w:rsidRDefault="00B747DA" w:rsidP="00B747DA">
            <w:r w:rsidRPr="00746B1E">
              <w:t>24.9%</w:t>
            </w:r>
          </w:p>
        </w:tc>
        <w:tc>
          <w:tcPr>
            <w:tcW w:w="1415" w:type="dxa"/>
            <w:noWrap/>
          </w:tcPr>
          <w:p w:rsidR="00B747DA" w:rsidRPr="00746B1E" w:rsidRDefault="00B747DA" w:rsidP="00B747DA">
            <w:r w:rsidRPr="00746B1E">
              <w:t>1.9%</w:t>
            </w:r>
          </w:p>
        </w:tc>
      </w:tr>
      <w:tr w:rsidR="00B747DA" w:rsidRPr="00094C6B" w:rsidTr="00B747DA">
        <w:trPr>
          <w:trHeight w:val="290"/>
        </w:trPr>
        <w:tc>
          <w:tcPr>
            <w:tcW w:w="1290" w:type="dxa"/>
            <w:noWrap/>
            <w:hideMark/>
          </w:tcPr>
          <w:p w:rsidR="00B747DA" w:rsidRPr="00094C6B" w:rsidRDefault="00B747DA" w:rsidP="00B747DA">
            <w:r w:rsidRPr="00094C6B">
              <w:t>40-44</w:t>
            </w:r>
          </w:p>
        </w:tc>
        <w:tc>
          <w:tcPr>
            <w:tcW w:w="1414" w:type="dxa"/>
            <w:noWrap/>
          </w:tcPr>
          <w:p w:rsidR="00B747DA" w:rsidRPr="00746B1E" w:rsidRDefault="00B747DA" w:rsidP="00B747DA">
            <w:r w:rsidRPr="00746B1E">
              <w:t xml:space="preserve"> 665 </w:t>
            </w:r>
          </w:p>
        </w:tc>
        <w:tc>
          <w:tcPr>
            <w:tcW w:w="1414" w:type="dxa"/>
            <w:noWrap/>
          </w:tcPr>
          <w:p w:rsidR="00B747DA" w:rsidRPr="00746B1E" w:rsidRDefault="00B747DA" w:rsidP="00B747DA">
            <w:r w:rsidRPr="00746B1E">
              <w:t xml:space="preserve"> 210 </w:t>
            </w:r>
          </w:p>
        </w:tc>
        <w:tc>
          <w:tcPr>
            <w:tcW w:w="1415" w:type="dxa"/>
            <w:noWrap/>
          </w:tcPr>
          <w:p w:rsidR="00B747DA" w:rsidRPr="00746B1E" w:rsidRDefault="00B747DA" w:rsidP="00B747DA">
            <w:r w:rsidRPr="00746B1E">
              <w:t xml:space="preserve"> 52 </w:t>
            </w:r>
          </w:p>
        </w:tc>
        <w:tc>
          <w:tcPr>
            <w:tcW w:w="1414" w:type="dxa"/>
            <w:noWrap/>
          </w:tcPr>
          <w:p w:rsidR="00B747DA" w:rsidRPr="00746B1E" w:rsidRDefault="00B747DA" w:rsidP="00B747DA">
            <w:r w:rsidRPr="00746B1E">
              <w:t>71.7%</w:t>
            </w:r>
          </w:p>
        </w:tc>
        <w:tc>
          <w:tcPr>
            <w:tcW w:w="1414" w:type="dxa"/>
            <w:noWrap/>
          </w:tcPr>
          <w:p w:rsidR="00B747DA" w:rsidRPr="00746B1E" w:rsidRDefault="00B747DA" w:rsidP="00B747DA">
            <w:r w:rsidRPr="00746B1E">
              <w:t>22.7%</w:t>
            </w:r>
          </w:p>
        </w:tc>
        <w:tc>
          <w:tcPr>
            <w:tcW w:w="1415" w:type="dxa"/>
            <w:noWrap/>
          </w:tcPr>
          <w:p w:rsidR="00B747DA" w:rsidRPr="00746B1E" w:rsidRDefault="00B747DA" w:rsidP="00B747DA">
            <w:r w:rsidRPr="00746B1E">
              <w:t>5.6%</w:t>
            </w:r>
          </w:p>
        </w:tc>
      </w:tr>
      <w:tr w:rsidR="00B747DA" w:rsidRPr="00094C6B" w:rsidTr="00B747DA">
        <w:trPr>
          <w:trHeight w:val="290"/>
        </w:trPr>
        <w:tc>
          <w:tcPr>
            <w:tcW w:w="1290" w:type="dxa"/>
            <w:noWrap/>
            <w:hideMark/>
          </w:tcPr>
          <w:p w:rsidR="00B747DA" w:rsidRPr="00094C6B" w:rsidRDefault="00B747DA" w:rsidP="00B747DA">
            <w:r w:rsidRPr="00094C6B">
              <w:t>45-49</w:t>
            </w:r>
          </w:p>
        </w:tc>
        <w:tc>
          <w:tcPr>
            <w:tcW w:w="1414" w:type="dxa"/>
            <w:noWrap/>
          </w:tcPr>
          <w:p w:rsidR="00B747DA" w:rsidRPr="00746B1E" w:rsidRDefault="00B747DA" w:rsidP="00B747DA">
            <w:r w:rsidRPr="00746B1E">
              <w:t xml:space="preserve"> 932 </w:t>
            </w:r>
          </w:p>
        </w:tc>
        <w:tc>
          <w:tcPr>
            <w:tcW w:w="1414" w:type="dxa"/>
            <w:noWrap/>
          </w:tcPr>
          <w:p w:rsidR="00B747DA" w:rsidRPr="00746B1E" w:rsidRDefault="00B747DA" w:rsidP="00B747DA">
            <w:r w:rsidRPr="00746B1E">
              <w:t xml:space="preserve"> 296 </w:t>
            </w:r>
          </w:p>
        </w:tc>
        <w:tc>
          <w:tcPr>
            <w:tcW w:w="1415" w:type="dxa"/>
            <w:noWrap/>
          </w:tcPr>
          <w:p w:rsidR="00B747DA" w:rsidRPr="00746B1E" w:rsidRDefault="00B747DA" w:rsidP="00B747DA">
            <w:r w:rsidRPr="00746B1E">
              <w:t xml:space="preserve"> 60 </w:t>
            </w:r>
          </w:p>
        </w:tc>
        <w:tc>
          <w:tcPr>
            <w:tcW w:w="1414" w:type="dxa"/>
            <w:noWrap/>
          </w:tcPr>
          <w:p w:rsidR="00B747DA" w:rsidRPr="00746B1E" w:rsidRDefault="00B747DA" w:rsidP="00B747DA">
            <w:r w:rsidRPr="00746B1E">
              <w:t>72.4%</w:t>
            </w:r>
          </w:p>
        </w:tc>
        <w:tc>
          <w:tcPr>
            <w:tcW w:w="1414" w:type="dxa"/>
            <w:noWrap/>
          </w:tcPr>
          <w:p w:rsidR="00B747DA" w:rsidRPr="00746B1E" w:rsidRDefault="00B747DA" w:rsidP="00B747DA">
            <w:r w:rsidRPr="00746B1E">
              <w:t>23.0%</w:t>
            </w:r>
          </w:p>
        </w:tc>
        <w:tc>
          <w:tcPr>
            <w:tcW w:w="1415" w:type="dxa"/>
            <w:noWrap/>
          </w:tcPr>
          <w:p w:rsidR="00B747DA" w:rsidRPr="00746B1E" w:rsidRDefault="00B747DA" w:rsidP="00B747DA">
            <w:r w:rsidRPr="00746B1E">
              <w:t>4.6%</w:t>
            </w:r>
          </w:p>
        </w:tc>
      </w:tr>
      <w:tr w:rsidR="00B747DA" w:rsidRPr="00094C6B" w:rsidTr="00B747DA">
        <w:trPr>
          <w:trHeight w:val="290"/>
        </w:trPr>
        <w:tc>
          <w:tcPr>
            <w:tcW w:w="1290" w:type="dxa"/>
            <w:noWrap/>
            <w:hideMark/>
          </w:tcPr>
          <w:p w:rsidR="00B747DA" w:rsidRPr="00094C6B" w:rsidRDefault="00B747DA" w:rsidP="00B747DA">
            <w:r w:rsidRPr="00094C6B">
              <w:lastRenderedPageBreak/>
              <w:t>50-54</w:t>
            </w:r>
          </w:p>
        </w:tc>
        <w:tc>
          <w:tcPr>
            <w:tcW w:w="1414" w:type="dxa"/>
            <w:noWrap/>
          </w:tcPr>
          <w:p w:rsidR="00B747DA" w:rsidRPr="00746B1E" w:rsidRDefault="00B747DA" w:rsidP="00B747DA">
            <w:r w:rsidRPr="00746B1E">
              <w:t xml:space="preserve"> 1,049 </w:t>
            </w:r>
          </w:p>
        </w:tc>
        <w:tc>
          <w:tcPr>
            <w:tcW w:w="1414" w:type="dxa"/>
            <w:noWrap/>
          </w:tcPr>
          <w:p w:rsidR="00B747DA" w:rsidRPr="00746B1E" w:rsidRDefault="00B747DA" w:rsidP="00B747DA">
            <w:r w:rsidRPr="00746B1E">
              <w:t xml:space="preserve"> 404 </w:t>
            </w:r>
          </w:p>
        </w:tc>
        <w:tc>
          <w:tcPr>
            <w:tcW w:w="1415" w:type="dxa"/>
            <w:noWrap/>
          </w:tcPr>
          <w:p w:rsidR="00B747DA" w:rsidRPr="00746B1E" w:rsidRDefault="00B747DA" w:rsidP="00B747DA">
            <w:r w:rsidRPr="00746B1E">
              <w:t xml:space="preserve"> 136 </w:t>
            </w:r>
          </w:p>
        </w:tc>
        <w:tc>
          <w:tcPr>
            <w:tcW w:w="1414" w:type="dxa"/>
            <w:noWrap/>
          </w:tcPr>
          <w:p w:rsidR="00B747DA" w:rsidRPr="00746B1E" w:rsidRDefault="00B747DA" w:rsidP="00B747DA">
            <w:r w:rsidRPr="00746B1E">
              <w:t>66.0%</w:t>
            </w:r>
          </w:p>
        </w:tc>
        <w:tc>
          <w:tcPr>
            <w:tcW w:w="1414" w:type="dxa"/>
            <w:noWrap/>
          </w:tcPr>
          <w:p w:rsidR="00B747DA" w:rsidRPr="00746B1E" w:rsidRDefault="00B747DA" w:rsidP="00B747DA">
            <w:r w:rsidRPr="00746B1E">
              <w:t>25.4%</w:t>
            </w:r>
          </w:p>
        </w:tc>
        <w:tc>
          <w:tcPr>
            <w:tcW w:w="1415" w:type="dxa"/>
            <w:noWrap/>
          </w:tcPr>
          <w:p w:rsidR="00B747DA" w:rsidRPr="00746B1E" w:rsidRDefault="00B747DA" w:rsidP="00B747DA">
            <w:r w:rsidRPr="00746B1E">
              <w:t>8.6%</w:t>
            </w:r>
          </w:p>
        </w:tc>
      </w:tr>
      <w:tr w:rsidR="00B747DA" w:rsidRPr="00094C6B" w:rsidTr="00B747DA">
        <w:trPr>
          <w:trHeight w:val="290"/>
        </w:trPr>
        <w:tc>
          <w:tcPr>
            <w:tcW w:w="1290" w:type="dxa"/>
            <w:noWrap/>
            <w:hideMark/>
          </w:tcPr>
          <w:p w:rsidR="00B747DA" w:rsidRPr="00094C6B" w:rsidRDefault="00B747DA" w:rsidP="00B747DA">
            <w:r w:rsidRPr="00094C6B">
              <w:t>55-59</w:t>
            </w:r>
          </w:p>
        </w:tc>
        <w:tc>
          <w:tcPr>
            <w:tcW w:w="1414" w:type="dxa"/>
            <w:noWrap/>
          </w:tcPr>
          <w:p w:rsidR="00B747DA" w:rsidRPr="00746B1E" w:rsidRDefault="00B747DA" w:rsidP="00B747DA">
            <w:r w:rsidRPr="00746B1E">
              <w:t xml:space="preserve"> 1,373 </w:t>
            </w:r>
          </w:p>
        </w:tc>
        <w:tc>
          <w:tcPr>
            <w:tcW w:w="1414" w:type="dxa"/>
            <w:noWrap/>
          </w:tcPr>
          <w:p w:rsidR="00B747DA" w:rsidRPr="00746B1E" w:rsidRDefault="00B747DA" w:rsidP="00B747DA">
            <w:r w:rsidRPr="00746B1E">
              <w:t xml:space="preserve"> 475 </w:t>
            </w:r>
          </w:p>
        </w:tc>
        <w:tc>
          <w:tcPr>
            <w:tcW w:w="1415" w:type="dxa"/>
            <w:noWrap/>
          </w:tcPr>
          <w:p w:rsidR="00B747DA" w:rsidRPr="00746B1E" w:rsidRDefault="00B747DA" w:rsidP="00B747DA">
            <w:r w:rsidRPr="00746B1E">
              <w:t xml:space="preserve"> 164 </w:t>
            </w:r>
          </w:p>
        </w:tc>
        <w:tc>
          <w:tcPr>
            <w:tcW w:w="1414" w:type="dxa"/>
            <w:noWrap/>
          </w:tcPr>
          <w:p w:rsidR="00B747DA" w:rsidRPr="00746B1E" w:rsidRDefault="00B747DA" w:rsidP="00B747DA">
            <w:r w:rsidRPr="00746B1E">
              <w:t>68.3%</w:t>
            </w:r>
          </w:p>
        </w:tc>
        <w:tc>
          <w:tcPr>
            <w:tcW w:w="1414" w:type="dxa"/>
            <w:noWrap/>
          </w:tcPr>
          <w:p w:rsidR="00B747DA" w:rsidRPr="00746B1E" w:rsidRDefault="00B747DA" w:rsidP="00B747DA">
            <w:r w:rsidRPr="00746B1E">
              <w:t>23.6%</w:t>
            </w:r>
          </w:p>
        </w:tc>
        <w:tc>
          <w:tcPr>
            <w:tcW w:w="1415" w:type="dxa"/>
            <w:noWrap/>
          </w:tcPr>
          <w:p w:rsidR="00B747DA" w:rsidRPr="00746B1E" w:rsidRDefault="00B747DA" w:rsidP="00B747DA">
            <w:r w:rsidRPr="00746B1E">
              <w:t>8.1%</w:t>
            </w:r>
          </w:p>
        </w:tc>
      </w:tr>
      <w:tr w:rsidR="00B747DA" w:rsidRPr="00094C6B" w:rsidTr="00B747DA">
        <w:trPr>
          <w:trHeight w:val="290"/>
        </w:trPr>
        <w:tc>
          <w:tcPr>
            <w:tcW w:w="1290" w:type="dxa"/>
            <w:noWrap/>
            <w:hideMark/>
          </w:tcPr>
          <w:p w:rsidR="00B747DA" w:rsidRPr="00094C6B" w:rsidRDefault="00B747DA" w:rsidP="00B747DA">
            <w:r w:rsidRPr="00094C6B">
              <w:t>60-64</w:t>
            </w:r>
          </w:p>
        </w:tc>
        <w:tc>
          <w:tcPr>
            <w:tcW w:w="1414" w:type="dxa"/>
            <w:noWrap/>
          </w:tcPr>
          <w:p w:rsidR="00B747DA" w:rsidRPr="00746B1E" w:rsidRDefault="00B747DA" w:rsidP="00B747DA">
            <w:r w:rsidRPr="00746B1E">
              <w:t xml:space="preserve"> 2,049 </w:t>
            </w:r>
          </w:p>
        </w:tc>
        <w:tc>
          <w:tcPr>
            <w:tcW w:w="1414" w:type="dxa"/>
            <w:noWrap/>
          </w:tcPr>
          <w:p w:rsidR="00B747DA" w:rsidRPr="00746B1E" w:rsidRDefault="00B747DA" w:rsidP="00B747DA">
            <w:r w:rsidRPr="00746B1E">
              <w:t xml:space="preserve"> 778 </w:t>
            </w:r>
          </w:p>
        </w:tc>
        <w:tc>
          <w:tcPr>
            <w:tcW w:w="1415" w:type="dxa"/>
            <w:noWrap/>
          </w:tcPr>
          <w:p w:rsidR="00B747DA" w:rsidRPr="00746B1E" w:rsidRDefault="00B747DA" w:rsidP="00B747DA">
            <w:r w:rsidRPr="00746B1E">
              <w:t xml:space="preserve"> 330 </w:t>
            </w:r>
          </w:p>
        </w:tc>
        <w:tc>
          <w:tcPr>
            <w:tcW w:w="1414" w:type="dxa"/>
            <w:noWrap/>
          </w:tcPr>
          <w:p w:rsidR="00B747DA" w:rsidRPr="00746B1E" w:rsidRDefault="00B747DA" w:rsidP="00B747DA">
            <w:r w:rsidRPr="00746B1E">
              <w:t>64.9%</w:t>
            </w:r>
          </w:p>
        </w:tc>
        <w:tc>
          <w:tcPr>
            <w:tcW w:w="1414" w:type="dxa"/>
            <w:noWrap/>
          </w:tcPr>
          <w:p w:rsidR="00B747DA" w:rsidRPr="00746B1E" w:rsidRDefault="00B747DA" w:rsidP="00B747DA">
            <w:r w:rsidRPr="00746B1E">
              <w:t>24.7%</w:t>
            </w:r>
          </w:p>
        </w:tc>
        <w:tc>
          <w:tcPr>
            <w:tcW w:w="1415" w:type="dxa"/>
            <w:noWrap/>
          </w:tcPr>
          <w:p w:rsidR="00B747DA" w:rsidRPr="00746B1E" w:rsidRDefault="00B747DA" w:rsidP="00B747DA">
            <w:r w:rsidRPr="00746B1E">
              <w:t>10.4%</w:t>
            </w:r>
          </w:p>
        </w:tc>
      </w:tr>
      <w:tr w:rsidR="00B747DA" w:rsidRPr="00094C6B" w:rsidTr="00B747DA">
        <w:trPr>
          <w:trHeight w:val="290"/>
        </w:trPr>
        <w:tc>
          <w:tcPr>
            <w:tcW w:w="1290" w:type="dxa"/>
            <w:noWrap/>
            <w:hideMark/>
          </w:tcPr>
          <w:p w:rsidR="00B747DA" w:rsidRPr="00094C6B" w:rsidRDefault="00B747DA" w:rsidP="00B747DA">
            <w:r w:rsidRPr="00094C6B">
              <w:t>65-69</w:t>
            </w:r>
          </w:p>
        </w:tc>
        <w:tc>
          <w:tcPr>
            <w:tcW w:w="1414" w:type="dxa"/>
            <w:noWrap/>
          </w:tcPr>
          <w:p w:rsidR="00B747DA" w:rsidRPr="00746B1E" w:rsidRDefault="00B747DA" w:rsidP="00B747DA">
            <w:r w:rsidRPr="00746B1E">
              <w:t xml:space="preserve"> 3,380 </w:t>
            </w:r>
          </w:p>
        </w:tc>
        <w:tc>
          <w:tcPr>
            <w:tcW w:w="1414" w:type="dxa"/>
            <w:noWrap/>
          </w:tcPr>
          <w:p w:rsidR="00B747DA" w:rsidRPr="00746B1E" w:rsidRDefault="00B747DA" w:rsidP="00B747DA">
            <w:r w:rsidRPr="00746B1E">
              <w:t xml:space="preserve"> 1,320 </w:t>
            </w:r>
          </w:p>
        </w:tc>
        <w:tc>
          <w:tcPr>
            <w:tcW w:w="1415" w:type="dxa"/>
            <w:noWrap/>
          </w:tcPr>
          <w:p w:rsidR="00B747DA" w:rsidRPr="00746B1E" w:rsidRDefault="00B747DA" w:rsidP="00B747DA">
            <w:r w:rsidRPr="00746B1E">
              <w:t xml:space="preserve"> 561 </w:t>
            </w:r>
          </w:p>
        </w:tc>
        <w:tc>
          <w:tcPr>
            <w:tcW w:w="1414" w:type="dxa"/>
            <w:noWrap/>
          </w:tcPr>
          <w:p w:rsidR="00B747DA" w:rsidRPr="00746B1E" w:rsidRDefault="00B747DA" w:rsidP="00B747DA">
            <w:r w:rsidRPr="00746B1E">
              <w:t>64.2%</w:t>
            </w:r>
          </w:p>
        </w:tc>
        <w:tc>
          <w:tcPr>
            <w:tcW w:w="1414" w:type="dxa"/>
            <w:noWrap/>
          </w:tcPr>
          <w:p w:rsidR="00B747DA" w:rsidRPr="00746B1E" w:rsidRDefault="00B747DA" w:rsidP="00B747DA">
            <w:r w:rsidRPr="00746B1E">
              <w:t>25.1%</w:t>
            </w:r>
          </w:p>
        </w:tc>
        <w:tc>
          <w:tcPr>
            <w:tcW w:w="1415" w:type="dxa"/>
            <w:noWrap/>
          </w:tcPr>
          <w:p w:rsidR="00B747DA" w:rsidRPr="00746B1E" w:rsidRDefault="00B747DA" w:rsidP="00B747DA">
            <w:r w:rsidRPr="00746B1E">
              <w:t>10.7%</w:t>
            </w:r>
          </w:p>
        </w:tc>
      </w:tr>
      <w:tr w:rsidR="00B747DA" w:rsidRPr="00094C6B" w:rsidTr="00B747DA">
        <w:trPr>
          <w:trHeight w:val="290"/>
        </w:trPr>
        <w:tc>
          <w:tcPr>
            <w:tcW w:w="1290" w:type="dxa"/>
            <w:noWrap/>
            <w:hideMark/>
          </w:tcPr>
          <w:p w:rsidR="00B747DA" w:rsidRPr="00094C6B" w:rsidRDefault="00B747DA" w:rsidP="00B747DA">
            <w:r w:rsidRPr="00094C6B">
              <w:t>70-74</w:t>
            </w:r>
          </w:p>
        </w:tc>
        <w:tc>
          <w:tcPr>
            <w:tcW w:w="1414" w:type="dxa"/>
            <w:noWrap/>
          </w:tcPr>
          <w:p w:rsidR="00B747DA" w:rsidRPr="00746B1E" w:rsidRDefault="00B747DA" w:rsidP="00B747DA">
            <w:r w:rsidRPr="00746B1E">
              <w:t xml:space="preserve"> 2,995 </w:t>
            </w:r>
          </w:p>
        </w:tc>
        <w:tc>
          <w:tcPr>
            <w:tcW w:w="1414" w:type="dxa"/>
            <w:noWrap/>
          </w:tcPr>
          <w:p w:rsidR="00B747DA" w:rsidRPr="00746B1E" w:rsidRDefault="00B747DA" w:rsidP="00B747DA">
            <w:r w:rsidRPr="00746B1E">
              <w:t xml:space="preserve"> 1,957 </w:t>
            </w:r>
          </w:p>
        </w:tc>
        <w:tc>
          <w:tcPr>
            <w:tcW w:w="1415" w:type="dxa"/>
            <w:noWrap/>
          </w:tcPr>
          <w:p w:rsidR="00B747DA" w:rsidRPr="00746B1E" w:rsidRDefault="00B747DA" w:rsidP="00B747DA">
            <w:r w:rsidRPr="00746B1E">
              <w:t xml:space="preserve"> 633 </w:t>
            </w:r>
          </w:p>
        </w:tc>
        <w:tc>
          <w:tcPr>
            <w:tcW w:w="1414" w:type="dxa"/>
            <w:noWrap/>
          </w:tcPr>
          <w:p w:rsidR="00B747DA" w:rsidRPr="00746B1E" w:rsidRDefault="00B747DA" w:rsidP="00B747DA">
            <w:r w:rsidRPr="00746B1E">
              <w:t>53.6%</w:t>
            </w:r>
          </w:p>
        </w:tc>
        <w:tc>
          <w:tcPr>
            <w:tcW w:w="1414" w:type="dxa"/>
            <w:noWrap/>
          </w:tcPr>
          <w:p w:rsidR="00B747DA" w:rsidRPr="00746B1E" w:rsidRDefault="00B747DA" w:rsidP="00B747DA">
            <w:r w:rsidRPr="00746B1E">
              <w:t>35.0%</w:t>
            </w:r>
          </w:p>
        </w:tc>
        <w:tc>
          <w:tcPr>
            <w:tcW w:w="1415" w:type="dxa"/>
            <w:noWrap/>
          </w:tcPr>
          <w:p w:rsidR="00B747DA" w:rsidRPr="00746B1E" w:rsidRDefault="00B747DA" w:rsidP="00B747DA">
            <w:r w:rsidRPr="00746B1E">
              <w:t>11.3%</w:t>
            </w:r>
          </w:p>
        </w:tc>
      </w:tr>
      <w:tr w:rsidR="00B747DA" w:rsidRPr="00094C6B" w:rsidTr="00B747DA">
        <w:trPr>
          <w:trHeight w:val="290"/>
        </w:trPr>
        <w:tc>
          <w:tcPr>
            <w:tcW w:w="1290" w:type="dxa"/>
            <w:noWrap/>
            <w:hideMark/>
          </w:tcPr>
          <w:p w:rsidR="00B747DA" w:rsidRPr="00094C6B" w:rsidRDefault="00B747DA" w:rsidP="00B747DA">
            <w:r w:rsidRPr="00094C6B">
              <w:t>75-79</w:t>
            </w:r>
          </w:p>
        </w:tc>
        <w:tc>
          <w:tcPr>
            <w:tcW w:w="1414" w:type="dxa"/>
            <w:noWrap/>
          </w:tcPr>
          <w:p w:rsidR="00B747DA" w:rsidRPr="00746B1E" w:rsidRDefault="00B747DA" w:rsidP="00B747DA">
            <w:r w:rsidRPr="00746B1E">
              <w:t xml:space="preserve"> 4,614 </w:t>
            </w:r>
          </w:p>
        </w:tc>
        <w:tc>
          <w:tcPr>
            <w:tcW w:w="1414" w:type="dxa"/>
            <w:noWrap/>
          </w:tcPr>
          <w:p w:rsidR="00B747DA" w:rsidRPr="00746B1E" w:rsidRDefault="00B747DA" w:rsidP="00B747DA">
            <w:r w:rsidRPr="00746B1E">
              <w:t xml:space="preserve"> 1,666 </w:t>
            </w:r>
          </w:p>
        </w:tc>
        <w:tc>
          <w:tcPr>
            <w:tcW w:w="1415" w:type="dxa"/>
            <w:noWrap/>
          </w:tcPr>
          <w:p w:rsidR="00B747DA" w:rsidRPr="00746B1E" w:rsidRDefault="00B747DA" w:rsidP="00B747DA">
            <w:r w:rsidRPr="00746B1E">
              <w:t xml:space="preserve"> 1,176 </w:t>
            </w:r>
          </w:p>
        </w:tc>
        <w:tc>
          <w:tcPr>
            <w:tcW w:w="1414" w:type="dxa"/>
            <w:noWrap/>
          </w:tcPr>
          <w:p w:rsidR="00B747DA" w:rsidRPr="00746B1E" w:rsidRDefault="00B747DA" w:rsidP="00B747DA">
            <w:r w:rsidRPr="00746B1E">
              <w:t>61.9%</w:t>
            </w:r>
          </w:p>
        </w:tc>
        <w:tc>
          <w:tcPr>
            <w:tcW w:w="1414" w:type="dxa"/>
            <w:noWrap/>
          </w:tcPr>
          <w:p w:rsidR="00B747DA" w:rsidRPr="00746B1E" w:rsidRDefault="00B747DA" w:rsidP="00B747DA">
            <w:r w:rsidRPr="00746B1E">
              <w:t>22.3%</w:t>
            </w:r>
          </w:p>
        </w:tc>
        <w:tc>
          <w:tcPr>
            <w:tcW w:w="1415" w:type="dxa"/>
            <w:noWrap/>
          </w:tcPr>
          <w:p w:rsidR="00B747DA" w:rsidRPr="00746B1E" w:rsidRDefault="00B747DA" w:rsidP="00B747DA">
            <w:r w:rsidRPr="00746B1E">
              <w:t>15.8%</w:t>
            </w:r>
          </w:p>
        </w:tc>
      </w:tr>
      <w:tr w:rsidR="00B747DA" w:rsidRPr="00094C6B" w:rsidTr="00B747DA">
        <w:trPr>
          <w:trHeight w:val="290"/>
        </w:trPr>
        <w:tc>
          <w:tcPr>
            <w:tcW w:w="1290" w:type="dxa"/>
            <w:noWrap/>
            <w:hideMark/>
          </w:tcPr>
          <w:p w:rsidR="00B747DA" w:rsidRPr="00094C6B" w:rsidRDefault="00B747DA" w:rsidP="00B747DA">
            <w:r w:rsidRPr="00094C6B">
              <w:t>80-84</w:t>
            </w:r>
          </w:p>
        </w:tc>
        <w:tc>
          <w:tcPr>
            <w:tcW w:w="1414" w:type="dxa"/>
            <w:noWrap/>
          </w:tcPr>
          <w:p w:rsidR="00B747DA" w:rsidRPr="00746B1E" w:rsidRDefault="00B747DA" w:rsidP="00B747DA">
            <w:r w:rsidRPr="00746B1E">
              <w:t xml:space="preserve"> 6,602 </w:t>
            </w:r>
          </w:p>
        </w:tc>
        <w:tc>
          <w:tcPr>
            <w:tcW w:w="1414" w:type="dxa"/>
            <w:noWrap/>
          </w:tcPr>
          <w:p w:rsidR="00B747DA" w:rsidRPr="00746B1E" w:rsidRDefault="00B747DA" w:rsidP="00B747DA">
            <w:r w:rsidRPr="00746B1E">
              <w:t xml:space="preserve"> 2,147 </w:t>
            </w:r>
          </w:p>
        </w:tc>
        <w:tc>
          <w:tcPr>
            <w:tcW w:w="1415" w:type="dxa"/>
            <w:noWrap/>
          </w:tcPr>
          <w:p w:rsidR="00B747DA" w:rsidRPr="00746B1E" w:rsidRDefault="00B747DA" w:rsidP="00B747DA">
            <w:r w:rsidRPr="00746B1E">
              <w:t xml:space="preserve"> 1,639 </w:t>
            </w:r>
          </w:p>
        </w:tc>
        <w:tc>
          <w:tcPr>
            <w:tcW w:w="1414" w:type="dxa"/>
            <w:noWrap/>
          </w:tcPr>
          <w:p w:rsidR="00B747DA" w:rsidRPr="00746B1E" w:rsidRDefault="00B747DA" w:rsidP="00B747DA">
            <w:r w:rsidRPr="00746B1E">
              <w:t>63.6%</w:t>
            </w:r>
          </w:p>
        </w:tc>
        <w:tc>
          <w:tcPr>
            <w:tcW w:w="1414" w:type="dxa"/>
            <w:noWrap/>
          </w:tcPr>
          <w:p w:rsidR="00B747DA" w:rsidRPr="00746B1E" w:rsidRDefault="00B747DA" w:rsidP="00B747DA">
            <w:r w:rsidRPr="00746B1E">
              <w:t>20.7%</w:t>
            </w:r>
          </w:p>
        </w:tc>
        <w:tc>
          <w:tcPr>
            <w:tcW w:w="1415" w:type="dxa"/>
            <w:noWrap/>
          </w:tcPr>
          <w:p w:rsidR="00B747DA" w:rsidRPr="00746B1E" w:rsidRDefault="00B747DA" w:rsidP="00B747DA">
            <w:r w:rsidRPr="00746B1E">
              <w:t>15.8%</w:t>
            </w:r>
          </w:p>
        </w:tc>
      </w:tr>
      <w:tr w:rsidR="00B747DA" w:rsidRPr="00094C6B" w:rsidTr="00B747DA">
        <w:trPr>
          <w:trHeight w:val="290"/>
        </w:trPr>
        <w:tc>
          <w:tcPr>
            <w:tcW w:w="1290" w:type="dxa"/>
            <w:noWrap/>
            <w:hideMark/>
          </w:tcPr>
          <w:p w:rsidR="00B747DA" w:rsidRPr="00094C6B" w:rsidRDefault="00B747DA" w:rsidP="00B747DA">
            <w:r w:rsidRPr="00094C6B">
              <w:t>85-89</w:t>
            </w:r>
          </w:p>
        </w:tc>
        <w:tc>
          <w:tcPr>
            <w:tcW w:w="1414" w:type="dxa"/>
            <w:noWrap/>
          </w:tcPr>
          <w:p w:rsidR="00B747DA" w:rsidRPr="00746B1E" w:rsidRDefault="00B747DA" w:rsidP="00B747DA">
            <w:r w:rsidRPr="00746B1E">
              <w:t xml:space="preserve"> 7,638 </w:t>
            </w:r>
          </w:p>
        </w:tc>
        <w:tc>
          <w:tcPr>
            <w:tcW w:w="1414" w:type="dxa"/>
            <w:noWrap/>
          </w:tcPr>
          <w:p w:rsidR="00B747DA" w:rsidRPr="00746B1E" w:rsidRDefault="00B747DA" w:rsidP="00B747DA">
            <w:r w:rsidRPr="00746B1E">
              <w:t xml:space="preserve"> 2,352 </w:t>
            </w:r>
          </w:p>
        </w:tc>
        <w:tc>
          <w:tcPr>
            <w:tcW w:w="1415" w:type="dxa"/>
            <w:noWrap/>
          </w:tcPr>
          <w:p w:rsidR="00B747DA" w:rsidRPr="00746B1E" w:rsidRDefault="00B747DA" w:rsidP="00B747DA">
            <w:r w:rsidRPr="00746B1E">
              <w:t xml:space="preserve"> 1,871 </w:t>
            </w:r>
          </w:p>
        </w:tc>
        <w:tc>
          <w:tcPr>
            <w:tcW w:w="1414" w:type="dxa"/>
            <w:noWrap/>
          </w:tcPr>
          <w:p w:rsidR="00B747DA" w:rsidRPr="00746B1E" w:rsidRDefault="00B747DA" w:rsidP="00B747DA">
            <w:r w:rsidRPr="00746B1E">
              <w:t>64.4%</w:t>
            </w:r>
          </w:p>
        </w:tc>
        <w:tc>
          <w:tcPr>
            <w:tcW w:w="1414" w:type="dxa"/>
            <w:noWrap/>
          </w:tcPr>
          <w:p w:rsidR="00B747DA" w:rsidRPr="00746B1E" w:rsidRDefault="00B747DA" w:rsidP="00B747DA">
            <w:r w:rsidRPr="00746B1E">
              <w:t>19.8%</w:t>
            </w:r>
          </w:p>
        </w:tc>
        <w:tc>
          <w:tcPr>
            <w:tcW w:w="1415" w:type="dxa"/>
            <w:noWrap/>
          </w:tcPr>
          <w:p w:rsidR="00B747DA" w:rsidRPr="00746B1E" w:rsidRDefault="00B747DA" w:rsidP="00B747DA">
            <w:r w:rsidRPr="00746B1E">
              <w:t>15.8%</w:t>
            </w:r>
          </w:p>
        </w:tc>
      </w:tr>
      <w:tr w:rsidR="00B747DA" w:rsidRPr="00094C6B" w:rsidTr="00B747DA">
        <w:trPr>
          <w:trHeight w:val="290"/>
        </w:trPr>
        <w:tc>
          <w:tcPr>
            <w:tcW w:w="1290" w:type="dxa"/>
            <w:noWrap/>
            <w:hideMark/>
          </w:tcPr>
          <w:p w:rsidR="00B747DA" w:rsidRPr="00094C6B" w:rsidRDefault="00B747DA" w:rsidP="00B747DA">
            <w:r w:rsidRPr="00094C6B">
              <w:t>90 and over</w:t>
            </w:r>
          </w:p>
        </w:tc>
        <w:tc>
          <w:tcPr>
            <w:tcW w:w="1414" w:type="dxa"/>
            <w:noWrap/>
          </w:tcPr>
          <w:p w:rsidR="00B747DA" w:rsidRPr="00746B1E" w:rsidRDefault="00B747DA" w:rsidP="00B747DA">
            <w:r w:rsidRPr="00746B1E">
              <w:t xml:space="preserve"> 7,628 </w:t>
            </w:r>
          </w:p>
        </w:tc>
        <w:tc>
          <w:tcPr>
            <w:tcW w:w="1414" w:type="dxa"/>
            <w:noWrap/>
          </w:tcPr>
          <w:p w:rsidR="00B747DA" w:rsidRPr="00746B1E" w:rsidRDefault="00B747DA" w:rsidP="00B747DA">
            <w:r w:rsidRPr="00746B1E">
              <w:t xml:space="preserve"> 2,079 </w:t>
            </w:r>
          </w:p>
        </w:tc>
        <w:tc>
          <w:tcPr>
            <w:tcW w:w="1415" w:type="dxa"/>
            <w:noWrap/>
          </w:tcPr>
          <w:p w:rsidR="00B747DA" w:rsidRPr="00746B1E" w:rsidRDefault="00B747DA" w:rsidP="00B747DA">
            <w:r w:rsidRPr="00746B1E">
              <w:t xml:space="preserve"> 1,818 </w:t>
            </w:r>
          </w:p>
        </w:tc>
        <w:tc>
          <w:tcPr>
            <w:tcW w:w="1414" w:type="dxa"/>
            <w:noWrap/>
          </w:tcPr>
          <w:p w:rsidR="00B747DA" w:rsidRPr="00746B1E" w:rsidRDefault="00B747DA" w:rsidP="00B747DA">
            <w:r w:rsidRPr="00746B1E">
              <w:t>66.2%</w:t>
            </w:r>
          </w:p>
        </w:tc>
        <w:tc>
          <w:tcPr>
            <w:tcW w:w="1414" w:type="dxa"/>
            <w:noWrap/>
          </w:tcPr>
          <w:p w:rsidR="00B747DA" w:rsidRPr="00746B1E" w:rsidRDefault="00B747DA" w:rsidP="00B747DA">
            <w:r w:rsidRPr="00746B1E">
              <w:t>18.0%</w:t>
            </w:r>
          </w:p>
        </w:tc>
        <w:tc>
          <w:tcPr>
            <w:tcW w:w="1415" w:type="dxa"/>
            <w:noWrap/>
          </w:tcPr>
          <w:p w:rsidR="00B747DA" w:rsidRPr="00746B1E" w:rsidRDefault="00B747DA" w:rsidP="00B747DA">
            <w:r w:rsidRPr="00746B1E">
              <w:t>15.8%</w:t>
            </w:r>
          </w:p>
        </w:tc>
      </w:tr>
      <w:tr w:rsidR="00B747DA" w:rsidRPr="00094C6B" w:rsidTr="00B747DA">
        <w:trPr>
          <w:trHeight w:val="290"/>
        </w:trPr>
        <w:tc>
          <w:tcPr>
            <w:tcW w:w="1290" w:type="dxa"/>
            <w:noWrap/>
            <w:hideMark/>
          </w:tcPr>
          <w:p w:rsidR="00B747DA" w:rsidRPr="00094C6B" w:rsidRDefault="00B747DA" w:rsidP="00B747DA">
            <w:r w:rsidRPr="00094C6B">
              <w:t>All Females</w:t>
            </w:r>
          </w:p>
        </w:tc>
        <w:tc>
          <w:tcPr>
            <w:tcW w:w="1414" w:type="dxa"/>
            <w:noWrap/>
          </w:tcPr>
          <w:p w:rsidR="00B747DA" w:rsidRPr="00746B1E" w:rsidRDefault="00B747DA" w:rsidP="00B747DA">
            <w:r w:rsidRPr="00746B1E">
              <w:t xml:space="preserve"> 40,148 </w:t>
            </w:r>
          </w:p>
        </w:tc>
        <w:tc>
          <w:tcPr>
            <w:tcW w:w="1414" w:type="dxa"/>
            <w:noWrap/>
          </w:tcPr>
          <w:p w:rsidR="00B747DA" w:rsidRPr="00746B1E" w:rsidRDefault="00B747DA" w:rsidP="00B747DA">
            <w:r w:rsidRPr="00746B1E">
              <w:t xml:space="preserve"> 14,099 </w:t>
            </w:r>
          </w:p>
        </w:tc>
        <w:tc>
          <w:tcPr>
            <w:tcW w:w="1415" w:type="dxa"/>
            <w:noWrap/>
          </w:tcPr>
          <w:p w:rsidR="00B747DA" w:rsidRPr="00746B1E" w:rsidRDefault="00B747DA" w:rsidP="00B747DA">
            <w:r w:rsidRPr="00746B1E">
              <w:t xml:space="preserve"> 8,473 </w:t>
            </w:r>
          </w:p>
        </w:tc>
        <w:tc>
          <w:tcPr>
            <w:tcW w:w="1414" w:type="dxa"/>
            <w:noWrap/>
          </w:tcPr>
          <w:p w:rsidR="00B747DA" w:rsidRPr="00746B1E" w:rsidRDefault="00B747DA" w:rsidP="00B747DA">
            <w:r w:rsidRPr="00746B1E">
              <w:t>64.0%</w:t>
            </w:r>
          </w:p>
        </w:tc>
        <w:tc>
          <w:tcPr>
            <w:tcW w:w="1414" w:type="dxa"/>
            <w:noWrap/>
          </w:tcPr>
          <w:p w:rsidR="00B747DA" w:rsidRPr="00746B1E" w:rsidRDefault="00B747DA" w:rsidP="00B747DA">
            <w:r w:rsidRPr="00746B1E">
              <w:t>22.5%</w:t>
            </w:r>
          </w:p>
        </w:tc>
        <w:tc>
          <w:tcPr>
            <w:tcW w:w="1415" w:type="dxa"/>
            <w:noWrap/>
          </w:tcPr>
          <w:p w:rsidR="00B747DA" w:rsidRPr="00746B1E" w:rsidRDefault="00B747DA" w:rsidP="00B747DA">
            <w:r w:rsidRPr="00746B1E">
              <w:t>13.5%</w:t>
            </w:r>
          </w:p>
        </w:tc>
      </w:tr>
      <w:tr w:rsidR="00B747DA" w:rsidRPr="00094C6B" w:rsidTr="00B747DA">
        <w:trPr>
          <w:trHeight w:val="290"/>
        </w:trPr>
        <w:tc>
          <w:tcPr>
            <w:tcW w:w="1290" w:type="dxa"/>
            <w:noWrap/>
            <w:hideMark/>
          </w:tcPr>
          <w:p w:rsidR="00B747DA" w:rsidRPr="00094C6B" w:rsidRDefault="00B747DA" w:rsidP="00B747DA">
            <w:r w:rsidRPr="00094C6B">
              <w:t>Total</w:t>
            </w:r>
          </w:p>
        </w:tc>
        <w:tc>
          <w:tcPr>
            <w:tcW w:w="1414" w:type="dxa"/>
            <w:noWrap/>
          </w:tcPr>
          <w:p w:rsidR="00B747DA" w:rsidRPr="00746B1E" w:rsidRDefault="00B747DA" w:rsidP="00B747DA">
            <w:r w:rsidRPr="00746B1E">
              <w:t xml:space="preserve"> 65,069 </w:t>
            </w:r>
          </w:p>
        </w:tc>
        <w:tc>
          <w:tcPr>
            <w:tcW w:w="1414" w:type="dxa"/>
            <w:noWrap/>
          </w:tcPr>
          <w:p w:rsidR="00B747DA" w:rsidRPr="00746B1E" w:rsidRDefault="00B747DA" w:rsidP="00B747DA">
            <w:r w:rsidRPr="00746B1E">
              <w:t xml:space="preserve"> 22,557 </w:t>
            </w:r>
          </w:p>
        </w:tc>
        <w:tc>
          <w:tcPr>
            <w:tcW w:w="1415" w:type="dxa"/>
            <w:noWrap/>
          </w:tcPr>
          <w:p w:rsidR="00B747DA" w:rsidRPr="00746B1E" w:rsidRDefault="00B747DA" w:rsidP="00B747DA">
            <w:r w:rsidRPr="00746B1E">
              <w:t xml:space="preserve"> 13,424 </w:t>
            </w:r>
          </w:p>
        </w:tc>
        <w:tc>
          <w:tcPr>
            <w:tcW w:w="1414" w:type="dxa"/>
            <w:noWrap/>
          </w:tcPr>
          <w:p w:rsidR="00B747DA" w:rsidRPr="00746B1E" w:rsidRDefault="00B747DA" w:rsidP="00B747DA">
            <w:r w:rsidRPr="00746B1E">
              <w:t>64.4%</w:t>
            </w:r>
          </w:p>
        </w:tc>
        <w:tc>
          <w:tcPr>
            <w:tcW w:w="1414" w:type="dxa"/>
            <w:noWrap/>
          </w:tcPr>
          <w:p w:rsidR="00B747DA" w:rsidRPr="00746B1E" w:rsidRDefault="00B747DA" w:rsidP="00B747DA">
            <w:r w:rsidRPr="00746B1E">
              <w:t>22.3%</w:t>
            </w:r>
          </w:p>
        </w:tc>
        <w:tc>
          <w:tcPr>
            <w:tcW w:w="1415" w:type="dxa"/>
            <w:noWrap/>
          </w:tcPr>
          <w:p w:rsidR="00B747DA" w:rsidRDefault="00B747DA" w:rsidP="00B747DA">
            <w:r w:rsidRPr="00746B1E">
              <w:t>13.3%</w:t>
            </w:r>
          </w:p>
        </w:tc>
      </w:tr>
    </w:tbl>
    <w:p w:rsidR="00FC5B9B" w:rsidRDefault="00FC5B9B" w:rsidP="00FC5B9B">
      <w:r>
        <w:t>Note: Low vision &lt;6/12-6/18; Partial sight &lt;6/18-6/60; Blind &lt;6/60.</w:t>
      </w:r>
    </w:p>
    <w:p w:rsidR="00B747DA" w:rsidRDefault="00B747DA" w:rsidP="00FC5B9B"/>
    <w:p w:rsidR="00FC5B9B" w:rsidRPr="00B747DA" w:rsidRDefault="00FC5B9B" w:rsidP="00FC5B9B">
      <w:pPr>
        <w:rPr>
          <w:b/>
        </w:rPr>
      </w:pPr>
      <w:r w:rsidRPr="00B747DA">
        <w:rPr>
          <w:b/>
        </w:rPr>
        <w:t>Table B.11: Sight loss and blindness by age, gender &amp; severity, Scotland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B747DA" w:rsidRPr="00094C6B" w:rsidTr="00B747DA">
        <w:trPr>
          <w:trHeight w:val="290"/>
        </w:trPr>
        <w:tc>
          <w:tcPr>
            <w:tcW w:w="1290" w:type="dxa"/>
            <w:noWrap/>
            <w:hideMark/>
          </w:tcPr>
          <w:p w:rsidR="00B747DA" w:rsidRPr="00B747DA" w:rsidRDefault="00D47D40" w:rsidP="00B747DA">
            <w:pPr>
              <w:rPr>
                <w:b/>
              </w:rPr>
            </w:pPr>
            <w:bookmarkStart w:id="42" w:name="_Hlk531593403"/>
            <w:r>
              <w:rPr>
                <w:b/>
              </w:rPr>
              <w:t>Scotland</w:t>
            </w:r>
          </w:p>
        </w:tc>
        <w:tc>
          <w:tcPr>
            <w:tcW w:w="1414" w:type="dxa"/>
            <w:noWrap/>
            <w:hideMark/>
          </w:tcPr>
          <w:p w:rsidR="00B747DA" w:rsidRPr="00B747DA" w:rsidRDefault="00B747DA" w:rsidP="00B747DA">
            <w:pPr>
              <w:rPr>
                <w:b/>
              </w:rPr>
            </w:pPr>
            <w:r w:rsidRPr="00B747DA">
              <w:rPr>
                <w:b/>
              </w:rPr>
              <w:t>Low vision (no)</w:t>
            </w:r>
          </w:p>
        </w:tc>
        <w:tc>
          <w:tcPr>
            <w:tcW w:w="1414" w:type="dxa"/>
            <w:noWrap/>
            <w:hideMark/>
          </w:tcPr>
          <w:p w:rsidR="00B747DA" w:rsidRPr="00B747DA" w:rsidRDefault="00B747DA" w:rsidP="00B747DA">
            <w:pPr>
              <w:rPr>
                <w:b/>
              </w:rPr>
            </w:pPr>
            <w:r w:rsidRPr="00B747DA">
              <w:rPr>
                <w:b/>
              </w:rPr>
              <w:t xml:space="preserve"> Partial sight (no) </w:t>
            </w:r>
          </w:p>
        </w:tc>
        <w:tc>
          <w:tcPr>
            <w:tcW w:w="1415" w:type="dxa"/>
            <w:noWrap/>
            <w:hideMark/>
          </w:tcPr>
          <w:p w:rsidR="00B747DA" w:rsidRPr="00B747DA" w:rsidRDefault="00B747DA" w:rsidP="00B747DA">
            <w:pPr>
              <w:rPr>
                <w:b/>
              </w:rPr>
            </w:pPr>
            <w:r w:rsidRPr="00B747DA">
              <w:rPr>
                <w:b/>
              </w:rPr>
              <w:t xml:space="preserve"> Blind (no) </w:t>
            </w:r>
          </w:p>
        </w:tc>
        <w:tc>
          <w:tcPr>
            <w:tcW w:w="1414" w:type="dxa"/>
            <w:noWrap/>
            <w:hideMark/>
          </w:tcPr>
          <w:p w:rsidR="00B747DA" w:rsidRPr="00B747DA" w:rsidRDefault="00B747DA" w:rsidP="00B747DA">
            <w:pPr>
              <w:rPr>
                <w:b/>
              </w:rPr>
            </w:pPr>
            <w:r w:rsidRPr="00B747DA">
              <w:rPr>
                <w:b/>
              </w:rPr>
              <w:t xml:space="preserve"> Low vision (%) </w:t>
            </w:r>
          </w:p>
        </w:tc>
        <w:tc>
          <w:tcPr>
            <w:tcW w:w="1414" w:type="dxa"/>
            <w:noWrap/>
            <w:hideMark/>
          </w:tcPr>
          <w:p w:rsidR="00B747DA" w:rsidRPr="00B747DA" w:rsidRDefault="00B747DA" w:rsidP="00B747DA">
            <w:pPr>
              <w:rPr>
                <w:b/>
              </w:rPr>
            </w:pPr>
            <w:r w:rsidRPr="00B747DA">
              <w:rPr>
                <w:b/>
              </w:rPr>
              <w:t xml:space="preserve"> Partial sight (%) </w:t>
            </w:r>
          </w:p>
        </w:tc>
        <w:tc>
          <w:tcPr>
            <w:tcW w:w="1415" w:type="dxa"/>
            <w:noWrap/>
            <w:hideMark/>
          </w:tcPr>
          <w:p w:rsidR="00B747DA" w:rsidRPr="00B747DA" w:rsidRDefault="00B747DA" w:rsidP="00B747DA">
            <w:pPr>
              <w:rPr>
                <w:b/>
              </w:rPr>
            </w:pPr>
            <w:r w:rsidRPr="00B747DA">
              <w:rPr>
                <w:b/>
              </w:rPr>
              <w:t xml:space="preserve"> Blind (%) </w:t>
            </w:r>
          </w:p>
        </w:tc>
      </w:tr>
      <w:tr w:rsidR="00B747DA" w:rsidRPr="00094C6B" w:rsidTr="00B747DA">
        <w:trPr>
          <w:trHeight w:val="290"/>
        </w:trPr>
        <w:tc>
          <w:tcPr>
            <w:tcW w:w="1290" w:type="dxa"/>
            <w:noWrap/>
            <w:hideMark/>
          </w:tcPr>
          <w:p w:rsidR="00B747DA" w:rsidRPr="00094C6B" w:rsidRDefault="00B747DA" w:rsidP="00B747DA">
            <w:r w:rsidRPr="00B747DA">
              <w:rPr>
                <w:b/>
              </w:rPr>
              <w:t>Males</w:t>
            </w:r>
          </w:p>
        </w:tc>
        <w:tc>
          <w:tcPr>
            <w:tcW w:w="1414" w:type="dxa"/>
            <w:noWrap/>
          </w:tcPr>
          <w:p w:rsidR="00B747DA" w:rsidRPr="00094C6B" w:rsidRDefault="00B747DA" w:rsidP="00B747DA"/>
        </w:tc>
        <w:tc>
          <w:tcPr>
            <w:tcW w:w="1414" w:type="dxa"/>
            <w:noWrap/>
          </w:tcPr>
          <w:p w:rsidR="00B747DA" w:rsidRPr="00094C6B" w:rsidRDefault="00B747DA" w:rsidP="00B747DA"/>
        </w:tc>
        <w:tc>
          <w:tcPr>
            <w:tcW w:w="1415" w:type="dxa"/>
            <w:noWrap/>
          </w:tcPr>
          <w:p w:rsidR="00B747DA" w:rsidRPr="00094C6B" w:rsidRDefault="00B747DA" w:rsidP="00B747DA"/>
        </w:tc>
        <w:tc>
          <w:tcPr>
            <w:tcW w:w="1414" w:type="dxa"/>
            <w:noWrap/>
          </w:tcPr>
          <w:p w:rsidR="00B747DA" w:rsidRPr="00094C6B" w:rsidRDefault="00B747DA" w:rsidP="00B747DA"/>
        </w:tc>
        <w:tc>
          <w:tcPr>
            <w:tcW w:w="1414" w:type="dxa"/>
            <w:noWrap/>
          </w:tcPr>
          <w:p w:rsidR="00B747DA" w:rsidRPr="00094C6B" w:rsidRDefault="00B747DA" w:rsidP="00B747DA"/>
        </w:tc>
        <w:tc>
          <w:tcPr>
            <w:tcW w:w="1415" w:type="dxa"/>
            <w:noWrap/>
          </w:tcPr>
          <w:p w:rsidR="00B747DA" w:rsidRPr="00094C6B" w:rsidRDefault="00B747DA" w:rsidP="00B747DA"/>
        </w:tc>
      </w:tr>
      <w:tr w:rsidR="00B07FA9" w:rsidRPr="00094C6B" w:rsidTr="00B747DA">
        <w:trPr>
          <w:trHeight w:val="290"/>
        </w:trPr>
        <w:tc>
          <w:tcPr>
            <w:tcW w:w="1290" w:type="dxa"/>
            <w:noWrap/>
            <w:hideMark/>
          </w:tcPr>
          <w:p w:rsidR="00B07FA9" w:rsidRPr="00094C6B" w:rsidRDefault="00B07FA9" w:rsidP="00B07FA9">
            <w:r w:rsidRPr="00094C6B">
              <w:t>0- 39</w:t>
            </w:r>
          </w:p>
        </w:tc>
        <w:tc>
          <w:tcPr>
            <w:tcW w:w="1414" w:type="dxa"/>
            <w:noWrap/>
          </w:tcPr>
          <w:p w:rsidR="00B07FA9" w:rsidRPr="00C02C4A" w:rsidRDefault="00B07FA9" w:rsidP="00B07FA9">
            <w:r w:rsidRPr="00C02C4A">
              <w:t xml:space="preserve"> 2,388 </w:t>
            </w:r>
          </w:p>
        </w:tc>
        <w:tc>
          <w:tcPr>
            <w:tcW w:w="1414" w:type="dxa"/>
            <w:noWrap/>
          </w:tcPr>
          <w:p w:rsidR="00B07FA9" w:rsidRPr="00C02C4A" w:rsidRDefault="00B07FA9" w:rsidP="00B07FA9">
            <w:r w:rsidRPr="00C02C4A">
              <w:t xml:space="preserve"> 811 </w:t>
            </w:r>
          </w:p>
        </w:tc>
        <w:tc>
          <w:tcPr>
            <w:tcW w:w="1415" w:type="dxa"/>
            <w:noWrap/>
          </w:tcPr>
          <w:p w:rsidR="00B07FA9" w:rsidRPr="00C02C4A" w:rsidRDefault="00B07FA9" w:rsidP="00B07FA9">
            <w:r w:rsidRPr="00C02C4A">
              <w:t xml:space="preserve"> 86 </w:t>
            </w:r>
          </w:p>
        </w:tc>
        <w:tc>
          <w:tcPr>
            <w:tcW w:w="1414" w:type="dxa"/>
            <w:noWrap/>
          </w:tcPr>
          <w:p w:rsidR="00B07FA9" w:rsidRPr="00C02C4A" w:rsidRDefault="00B07FA9" w:rsidP="00B07FA9">
            <w:r w:rsidRPr="00C02C4A">
              <w:t>72.7%</w:t>
            </w:r>
          </w:p>
        </w:tc>
        <w:tc>
          <w:tcPr>
            <w:tcW w:w="1414" w:type="dxa"/>
            <w:noWrap/>
          </w:tcPr>
          <w:p w:rsidR="00B07FA9" w:rsidRPr="00C02C4A" w:rsidRDefault="00B07FA9" w:rsidP="00B07FA9">
            <w:r w:rsidRPr="00C02C4A">
              <w:t>24.7%</w:t>
            </w:r>
          </w:p>
        </w:tc>
        <w:tc>
          <w:tcPr>
            <w:tcW w:w="1415" w:type="dxa"/>
            <w:noWrap/>
          </w:tcPr>
          <w:p w:rsidR="00B07FA9" w:rsidRPr="00C02C4A" w:rsidRDefault="00B07FA9" w:rsidP="00B07FA9">
            <w:r w:rsidRPr="00C02C4A">
              <w:t>2.6%</w:t>
            </w:r>
          </w:p>
        </w:tc>
      </w:tr>
      <w:tr w:rsidR="00B07FA9" w:rsidRPr="00094C6B" w:rsidTr="00B747DA">
        <w:trPr>
          <w:trHeight w:val="290"/>
        </w:trPr>
        <w:tc>
          <w:tcPr>
            <w:tcW w:w="1290" w:type="dxa"/>
            <w:noWrap/>
            <w:hideMark/>
          </w:tcPr>
          <w:p w:rsidR="00B07FA9" w:rsidRPr="00094C6B" w:rsidRDefault="00B07FA9" w:rsidP="00B07FA9">
            <w:r w:rsidRPr="00094C6B">
              <w:t>40-44</w:t>
            </w:r>
          </w:p>
        </w:tc>
        <w:tc>
          <w:tcPr>
            <w:tcW w:w="1414" w:type="dxa"/>
            <w:noWrap/>
          </w:tcPr>
          <w:p w:rsidR="00B07FA9" w:rsidRPr="00C02C4A" w:rsidRDefault="00B07FA9" w:rsidP="00B07FA9">
            <w:r w:rsidRPr="00C02C4A">
              <w:t xml:space="preserve"> 988 </w:t>
            </w:r>
          </w:p>
        </w:tc>
        <w:tc>
          <w:tcPr>
            <w:tcW w:w="1414" w:type="dxa"/>
            <w:noWrap/>
          </w:tcPr>
          <w:p w:rsidR="00B07FA9" w:rsidRPr="00C02C4A" w:rsidRDefault="00B07FA9" w:rsidP="00B07FA9">
            <w:r w:rsidRPr="00C02C4A">
              <w:t xml:space="preserve"> 334 </w:t>
            </w:r>
          </w:p>
        </w:tc>
        <w:tc>
          <w:tcPr>
            <w:tcW w:w="1415" w:type="dxa"/>
            <w:noWrap/>
          </w:tcPr>
          <w:p w:rsidR="00B07FA9" w:rsidRPr="00C02C4A" w:rsidRDefault="00B07FA9" w:rsidP="00B07FA9">
            <w:r w:rsidRPr="00C02C4A">
              <w:t xml:space="preserve"> 139 </w:t>
            </w:r>
          </w:p>
        </w:tc>
        <w:tc>
          <w:tcPr>
            <w:tcW w:w="1414" w:type="dxa"/>
            <w:noWrap/>
          </w:tcPr>
          <w:p w:rsidR="00B07FA9" w:rsidRPr="00C02C4A" w:rsidRDefault="00B07FA9" w:rsidP="00B07FA9">
            <w:r w:rsidRPr="00C02C4A">
              <w:t>67.6%</w:t>
            </w:r>
          </w:p>
        </w:tc>
        <w:tc>
          <w:tcPr>
            <w:tcW w:w="1414" w:type="dxa"/>
            <w:noWrap/>
          </w:tcPr>
          <w:p w:rsidR="00B07FA9" w:rsidRPr="00C02C4A" w:rsidRDefault="00B07FA9" w:rsidP="00B07FA9">
            <w:r w:rsidRPr="00C02C4A">
              <w:t>22.9%</w:t>
            </w:r>
          </w:p>
        </w:tc>
        <w:tc>
          <w:tcPr>
            <w:tcW w:w="1415" w:type="dxa"/>
            <w:noWrap/>
          </w:tcPr>
          <w:p w:rsidR="00B07FA9" w:rsidRPr="00C02C4A" w:rsidRDefault="00B07FA9" w:rsidP="00B07FA9">
            <w:r w:rsidRPr="00C02C4A">
              <w:t>9.5%</w:t>
            </w:r>
          </w:p>
        </w:tc>
      </w:tr>
      <w:tr w:rsidR="00B07FA9" w:rsidRPr="00094C6B" w:rsidTr="00B747DA">
        <w:trPr>
          <w:trHeight w:val="290"/>
        </w:trPr>
        <w:tc>
          <w:tcPr>
            <w:tcW w:w="1290" w:type="dxa"/>
            <w:noWrap/>
            <w:hideMark/>
          </w:tcPr>
          <w:p w:rsidR="00B07FA9" w:rsidRPr="00094C6B" w:rsidRDefault="00B07FA9" w:rsidP="00B07FA9">
            <w:r w:rsidRPr="00094C6B">
              <w:t>45-49</w:t>
            </w:r>
          </w:p>
        </w:tc>
        <w:tc>
          <w:tcPr>
            <w:tcW w:w="1414" w:type="dxa"/>
            <w:noWrap/>
          </w:tcPr>
          <w:p w:rsidR="00B07FA9" w:rsidRPr="00C02C4A" w:rsidRDefault="00B07FA9" w:rsidP="00B07FA9">
            <w:r w:rsidRPr="00C02C4A">
              <w:t xml:space="preserve"> 1,424 </w:t>
            </w:r>
          </w:p>
        </w:tc>
        <w:tc>
          <w:tcPr>
            <w:tcW w:w="1414" w:type="dxa"/>
            <w:noWrap/>
          </w:tcPr>
          <w:p w:rsidR="00B07FA9" w:rsidRPr="00C02C4A" w:rsidRDefault="00B07FA9" w:rsidP="00B07FA9">
            <w:r w:rsidRPr="00C02C4A">
              <w:t xml:space="preserve"> 476 </w:t>
            </w:r>
          </w:p>
        </w:tc>
        <w:tc>
          <w:tcPr>
            <w:tcW w:w="1415" w:type="dxa"/>
            <w:noWrap/>
          </w:tcPr>
          <w:p w:rsidR="00B07FA9" w:rsidRPr="00C02C4A" w:rsidRDefault="00B07FA9" w:rsidP="00B07FA9">
            <w:r w:rsidRPr="00C02C4A">
              <w:t xml:space="preserve"> 158 </w:t>
            </w:r>
          </w:p>
        </w:tc>
        <w:tc>
          <w:tcPr>
            <w:tcW w:w="1414" w:type="dxa"/>
            <w:noWrap/>
          </w:tcPr>
          <w:p w:rsidR="00B07FA9" w:rsidRPr="00C02C4A" w:rsidRDefault="00B07FA9" w:rsidP="00B07FA9">
            <w:r w:rsidRPr="00C02C4A">
              <w:t>69.2%</w:t>
            </w:r>
          </w:p>
        </w:tc>
        <w:tc>
          <w:tcPr>
            <w:tcW w:w="1414" w:type="dxa"/>
            <w:noWrap/>
          </w:tcPr>
          <w:p w:rsidR="00B07FA9" w:rsidRPr="00C02C4A" w:rsidRDefault="00B07FA9" w:rsidP="00B07FA9">
            <w:r w:rsidRPr="00C02C4A">
              <w:t>23.1%</w:t>
            </w:r>
          </w:p>
        </w:tc>
        <w:tc>
          <w:tcPr>
            <w:tcW w:w="1415" w:type="dxa"/>
            <w:noWrap/>
          </w:tcPr>
          <w:p w:rsidR="00B07FA9" w:rsidRPr="00C02C4A" w:rsidRDefault="00B07FA9" w:rsidP="00B07FA9">
            <w:r w:rsidRPr="00C02C4A">
              <w:t>7.7%</w:t>
            </w:r>
          </w:p>
        </w:tc>
      </w:tr>
      <w:tr w:rsidR="00B07FA9" w:rsidRPr="00094C6B" w:rsidTr="00B747DA">
        <w:trPr>
          <w:trHeight w:val="290"/>
        </w:trPr>
        <w:tc>
          <w:tcPr>
            <w:tcW w:w="1290" w:type="dxa"/>
            <w:noWrap/>
            <w:hideMark/>
          </w:tcPr>
          <w:p w:rsidR="00B07FA9" w:rsidRPr="00094C6B" w:rsidRDefault="00B07FA9" w:rsidP="00B07FA9">
            <w:r w:rsidRPr="00094C6B">
              <w:t>50-54</w:t>
            </w:r>
          </w:p>
        </w:tc>
        <w:tc>
          <w:tcPr>
            <w:tcW w:w="1414" w:type="dxa"/>
            <w:noWrap/>
          </w:tcPr>
          <w:p w:rsidR="00B07FA9" w:rsidRPr="00C02C4A" w:rsidRDefault="00B07FA9" w:rsidP="00B07FA9">
            <w:r w:rsidRPr="00C02C4A">
              <w:t xml:space="preserve"> 1,593 </w:t>
            </w:r>
          </w:p>
        </w:tc>
        <w:tc>
          <w:tcPr>
            <w:tcW w:w="1414" w:type="dxa"/>
            <w:noWrap/>
          </w:tcPr>
          <w:p w:rsidR="00B07FA9" w:rsidRPr="00C02C4A" w:rsidRDefault="00B07FA9" w:rsidP="00B07FA9">
            <w:r w:rsidRPr="00C02C4A">
              <w:t xml:space="preserve"> 655 </w:t>
            </w:r>
          </w:p>
        </w:tc>
        <w:tc>
          <w:tcPr>
            <w:tcW w:w="1415" w:type="dxa"/>
            <w:noWrap/>
          </w:tcPr>
          <w:p w:rsidR="00B07FA9" w:rsidRPr="00C02C4A" w:rsidRDefault="00B07FA9" w:rsidP="00B07FA9">
            <w:r w:rsidRPr="00C02C4A">
              <w:t xml:space="preserve"> 324 </w:t>
            </w:r>
          </w:p>
        </w:tc>
        <w:tc>
          <w:tcPr>
            <w:tcW w:w="1414" w:type="dxa"/>
            <w:noWrap/>
          </w:tcPr>
          <w:p w:rsidR="00B07FA9" w:rsidRPr="00C02C4A" w:rsidRDefault="00B07FA9" w:rsidP="00B07FA9">
            <w:r w:rsidRPr="00C02C4A">
              <w:t>61.9%</w:t>
            </w:r>
          </w:p>
        </w:tc>
        <w:tc>
          <w:tcPr>
            <w:tcW w:w="1414" w:type="dxa"/>
            <w:noWrap/>
          </w:tcPr>
          <w:p w:rsidR="00B07FA9" w:rsidRPr="00C02C4A" w:rsidRDefault="00B07FA9" w:rsidP="00B07FA9">
            <w:r w:rsidRPr="00C02C4A">
              <w:t>25.5%</w:t>
            </w:r>
          </w:p>
        </w:tc>
        <w:tc>
          <w:tcPr>
            <w:tcW w:w="1415" w:type="dxa"/>
            <w:noWrap/>
          </w:tcPr>
          <w:p w:rsidR="00B07FA9" w:rsidRPr="00C02C4A" w:rsidRDefault="00B07FA9" w:rsidP="00B07FA9">
            <w:r w:rsidRPr="00C02C4A">
              <w:t>12.6%</w:t>
            </w:r>
          </w:p>
        </w:tc>
      </w:tr>
      <w:tr w:rsidR="00B07FA9" w:rsidRPr="00094C6B" w:rsidTr="00B747DA">
        <w:trPr>
          <w:trHeight w:val="290"/>
        </w:trPr>
        <w:tc>
          <w:tcPr>
            <w:tcW w:w="1290" w:type="dxa"/>
            <w:noWrap/>
            <w:hideMark/>
          </w:tcPr>
          <w:p w:rsidR="00B07FA9" w:rsidRPr="00094C6B" w:rsidRDefault="00B07FA9" w:rsidP="00B07FA9">
            <w:r w:rsidRPr="00094C6B">
              <w:t>55-59</w:t>
            </w:r>
          </w:p>
        </w:tc>
        <w:tc>
          <w:tcPr>
            <w:tcW w:w="1414" w:type="dxa"/>
            <w:noWrap/>
          </w:tcPr>
          <w:p w:rsidR="00B07FA9" w:rsidRPr="00C02C4A" w:rsidRDefault="00B07FA9" w:rsidP="00B07FA9">
            <w:r w:rsidRPr="00C02C4A">
              <w:t xml:space="preserve"> 2,104 </w:t>
            </w:r>
          </w:p>
        </w:tc>
        <w:tc>
          <w:tcPr>
            <w:tcW w:w="1414" w:type="dxa"/>
            <w:noWrap/>
          </w:tcPr>
          <w:p w:rsidR="00B07FA9" w:rsidRPr="00C02C4A" w:rsidRDefault="00B07FA9" w:rsidP="00B07FA9">
            <w:r w:rsidRPr="00C02C4A">
              <w:t xml:space="preserve"> 740 </w:t>
            </w:r>
          </w:p>
        </w:tc>
        <w:tc>
          <w:tcPr>
            <w:tcW w:w="1415" w:type="dxa"/>
            <w:noWrap/>
          </w:tcPr>
          <w:p w:rsidR="00B07FA9" w:rsidRPr="00C02C4A" w:rsidRDefault="00B07FA9" w:rsidP="00B07FA9">
            <w:r w:rsidRPr="00C02C4A">
              <w:t xml:space="preserve"> 336 </w:t>
            </w:r>
          </w:p>
        </w:tc>
        <w:tc>
          <w:tcPr>
            <w:tcW w:w="1414" w:type="dxa"/>
            <w:noWrap/>
          </w:tcPr>
          <w:p w:rsidR="00B07FA9" w:rsidRPr="00C02C4A" w:rsidRDefault="00B07FA9" w:rsidP="00B07FA9">
            <w:r w:rsidRPr="00C02C4A">
              <w:t>66.2%</w:t>
            </w:r>
          </w:p>
        </w:tc>
        <w:tc>
          <w:tcPr>
            <w:tcW w:w="1414" w:type="dxa"/>
            <w:noWrap/>
          </w:tcPr>
          <w:p w:rsidR="00B07FA9" w:rsidRPr="00C02C4A" w:rsidRDefault="00B07FA9" w:rsidP="00B07FA9">
            <w:r w:rsidRPr="00C02C4A">
              <w:t>23.3%</w:t>
            </w:r>
          </w:p>
        </w:tc>
        <w:tc>
          <w:tcPr>
            <w:tcW w:w="1415" w:type="dxa"/>
            <w:noWrap/>
          </w:tcPr>
          <w:p w:rsidR="00B07FA9" w:rsidRPr="00C02C4A" w:rsidRDefault="00B07FA9" w:rsidP="00B07FA9">
            <w:r w:rsidRPr="00C02C4A">
              <w:t>10.6%</w:t>
            </w:r>
          </w:p>
        </w:tc>
      </w:tr>
      <w:tr w:rsidR="00B07FA9" w:rsidRPr="00094C6B" w:rsidTr="00B747DA">
        <w:trPr>
          <w:trHeight w:val="290"/>
        </w:trPr>
        <w:tc>
          <w:tcPr>
            <w:tcW w:w="1290" w:type="dxa"/>
            <w:noWrap/>
            <w:hideMark/>
          </w:tcPr>
          <w:p w:rsidR="00B07FA9" w:rsidRPr="00094C6B" w:rsidRDefault="00B07FA9" w:rsidP="00B07FA9">
            <w:r w:rsidRPr="00094C6B">
              <w:t>60-64</w:t>
            </w:r>
          </w:p>
        </w:tc>
        <w:tc>
          <w:tcPr>
            <w:tcW w:w="1414" w:type="dxa"/>
            <w:noWrap/>
          </w:tcPr>
          <w:p w:rsidR="00B07FA9" w:rsidRPr="00C02C4A" w:rsidRDefault="00B07FA9" w:rsidP="00B07FA9">
            <w:r w:rsidRPr="00C02C4A">
              <w:t xml:space="preserve"> 2,904 </w:t>
            </w:r>
          </w:p>
        </w:tc>
        <w:tc>
          <w:tcPr>
            <w:tcW w:w="1414" w:type="dxa"/>
            <w:noWrap/>
          </w:tcPr>
          <w:p w:rsidR="00B07FA9" w:rsidRPr="00C02C4A" w:rsidRDefault="00B07FA9" w:rsidP="00B07FA9">
            <w:r w:rsidRPr="00C02C4A">
              <w:t xml:space="preserve"> 1,113 </w:t>
            </w:r>
          </w:p>
        </w:tc>
        <w:tc>
          <w:tcPr>
            <w:tcW w:w="1415" w:type="dxa"/>
            <w:noWrap/>
          </w:tcPr>
          <w:p w:rsidR="00B07FA9" w:rsidRPr="00C02C4A" w:rsidRDefault="00B07FA9" w:rsidP="00B07FA9">
            <w:r w:rsidRPr="00C02C4A">
              <w:t xml:space="preserve"> 560 </w:t>
            </w:r>
          </w:p>
        </w:tc>
        <w:tc>
          <w:tcPr>
            <w:tcW w:w="1414" w:type="dxa"/>
            <w:noWrap/>
          </w:tcPr>
          <w:p w:rsidR="00B07FA9" w:rsidRPr="00C02C4A" w:rsidRDefault="00B07FA9" w:rsidP="00B07FA9">
            <w:r w:rsidRPr="00C02C4A">
              <w:t>63.5%</w:t>
            </w:r>
          </w:p>
        </w:tc>
        <w:tc>
          <w:tcPr>
            <w:tcW w:w="1414" w:type="dxa"/>
            <w:noWrap/>
          </w:tcPr>
          <w:p w:rsidR="00B07FA9" w:rsidRPr="00C02C4A" w:rsidRDefault="00B07FA9" w:rsidP="00B07FA9">
            <w:r w:rsidRPr="00C02C4A">
              <w:t>24.3%</w:t>
            </w:r>
          </w:p>
        </w:tc>
        <w:tc>
          <w:tcPr>
            <w:tcW w:w="1415" w:type="dxa"/>
            <w:noWrap/>
          </w:tcPr>
          <w:p w:rsidR="00B07FA9" w:rsidRPr="00C02C4A" w:rsidRDefault="00B07FA9" w:rsidP="00B07FA9">
            <w:r w:rsidRPr="00C02C4A">
              <w:t>12.2%</w:t>
            </w:r>
          </w:p>
        </w:tc>
      </w:tr>
      <w:tr w:rsidR="00B07FA9" w:rsidRPr="00094C6B" w:rsidTr="00B747DA">
        <w:trPr>
          <w:trHeight w:val="290"/>
        </w:trPr>
        <w:tc>
          <w:tcPr>
            <w:tcW w:w="1290" w:type="dxa"/>
            <w:noWrap/>
            <w:hideMark/>
          </w:tcPr>
          <w:p w:rsidR="00B07FA9" w:rsidRPr="00094C6B" w:rsidRDefault="00B07FA9" w:rsidP="00B07FA9">
            <w:r w:rsidRPr="00094C6B">
              <w:t>65-69</w:t>
            </w:r>
          </w:p>
        </w:tc>
        <w:tc>
          <w:tcPr>
            <w:tcW w:w="1414" w:type="dxa"/>
            <w:noWrap/>
          </w:tcPr>
          <w:p w:rsidR="00B07FA9" w:rsidRPr="00C02C4A" w:rsidRDefault="00B07FA9" w:rsidP="00B07FA9">
            <w:r w:rsidRPr="00C02C4A">
              <w:t xml:space="preserve"> 4,431 </w:t>
            </w:r>
          </w:p>
        </w:tc>
        <w:tc>
          <w:tcPr>
            <w:tcW w:w="1414" w:type="dxa"/>
            <w:noWrap/>
          </w:tcPr>
          <w:p w:rsidR="00B07FA9" w:rsidRPr="00C02C4A" w:rsidRDefault="00B07FA9" w:rsidP="00B07FA9">
            <w:r w:rsidRPr="00C02C4A">
              <w:t xml:space="preserve"> 1,817 </w:t>
            </w:r>
          </w:p>
        </w:tc>
        <w:tc>
          <w:tcPr>
            <w:tcW w:w="1415" w:type="dxa"/>
            <w:noWrap/>
          </w:tcPr>
          <w:p w:rsidR="00B07FA9" w:rsidRPr="00C02C4A" w:rsidRDefault="00B07FA9" w:rsidP="00B07FA9">
            <w:r w:rsidRPr="00C02C4A">
              <w:t xml:space="preserve"> 832 </w:t>
            </w:r>
          </w:p>
        </w:tc>
        <w:tc>
          <w:tcPr>
            <w:tcW w:w="1414" w:type="dxa"/>
            <w:noWrap/>
          </w:tcPr>
          <w:p w:rsidR="00B07FA9" w:rsidRPr="00C02C4A" w:rsidRDefault="00B07FA9" w:rsidP="00B07FA9">
            <w:r w:rsidRPr="00C02C4A">
              <w:t>62.6%</w:t>
            </w:r>
          </w:p>
        </w:tc>
        <w:tc>
          <w:tcPr>
            <w:tcW w:w="1414" w:type="dxa"/>
            <w:noWrap/>
          </w:tcPr>
          <w:p w:rsidR="00B07FA9" w:rsidRPr="00C02C4A" w:rsidRDefault="00B07FA9" w:rsidP="00B07FA9">
            <w:r w:rsidRPr="00C02C4A">
              <w:t>25.7%</w:t>
            </w:r>
          </w:p>
        </w:tc>
        <w:tc>
          <w:tcPr>
            <w:tcW w:w="1415" w:type="dxa"/>
            <w:noWrap/>
          </w:tcPr>
          <w:p w:rsidR="00B07FA9" w:rsidRPr="00C02C4A" w:rsidRDefault="00B07FA9" w:rsidP="00B07FA9">
            <w:r w:rsidRPr="00C02C4A">
              <w:t>11.8%</w:t>
            </w:r>
          </w:p>
        </w:tc>
      </w:tr>
      <w:tr w:rsidR="00B07FA9" w:rsidRPr="00094C6B" w:rsidTr="00B747DA">
        <w:trPr>
          <w:trHeight w:val="290"/>
        </w:trPr>
        <w:tc>
          <w:tcPr>
            <w:tcW w:w="1290" w:type="dxa"/>
            <w:noWrap/>
            <w:hideMark/>
          </w:tcPr>
          <w:p w:rsidR="00B07FA9" w:rsidRPr="00094C6B" w:rsidRDefault="00B07FA9" w:rsidP="00B07FA9">
            <w:r w:rsidRPr="00094C6B">
              <w:t>70-74</w:t>
            </w:r>
          </w:p>
        </w:tc>
        <w:tc>
          <w:tcPr>
            <w:tcW w:w="1414" w:type="dxa"/>
            <w:noWrap/>
          </w:tcPr>
          <w:p w:rsidR="00B07FA9" w:rsidRPr="00C02C4A" w:rsidRDefault="00B07FA9" w:rsidP="00B07FA9">
            <w:r w:rsidRPr="00C02C4A">
              <w:t xml:space="preserve"> 5,216 </w:t>
            </w:r>
          </w:p>
        </w:tc>
        <w:tc>
          <w:tcPr>
            <w:tcW w:w="1414" w:type="dxa"/>
            <w:noWrap/>
          </w:tcPr>
          <w:p w:rsidR="00B07FA9" w:rsidRPr="00C02C4A" w:rsidRDefault="00B07FA9" w:rsidP="00B07FA9">
            <w:r w:rsidRPr="00C02C4A">
              <w:t xml:space="preserve"> 1,733 </w:t>
            </w:r>
          </w:p>
        </w:tc>
        <w:tc>
          <w:tcPr>
            <w:tcW w:w="1415" w:type="dxa"/>
            <w:noWrap/>
          </w:tcPr>
          <w:p w:rsidR="00B07FA9" w:rsidRPr="00C02C4A" w:rsidRDefault="00B07FA9" w:rsidP="00B07FA9">
            <w:r w:rsidRPr="00C02C4A">
              <w:t xml:space="preserve"> 805 </w:t>
            </w:r>
          </w:p>
        </w:tc>
        <w:tc>
          <w:tcPr>
            <w:tcW w:w="1414" w:type="dxa"/>
            <w:noWrap/>
          </w:tcPr>
          <w:p w:rsidR="00B07FA9" w:rsidRPr="00C02C4A" w:rsidRDefault="00B07FA9" w:rsidP="00B07FA9">
            <w:r w:rsidRPr="00C02C4A">
              <w:t>67.3%</w:t>
            </w:r>
          </w:p>
        </w:tc>
        <w:tc>
          <w:tcPr>
            <w:tcW w:w="1414" w:type="dxa"/>
            <w:noWrap/>
          </w:tcPr>
          <w:p w:rsidR="00B07FA9" w:rsidRPr="00C02C4A" w:rsidRDefault="00B07FA9" w:rsidP="00B07FA9">
            <w:r w:rsidRPr="00C02C4A">
              <w:t>22.4%</w:t>
            </w:r>
          </w:p>
        </w:tc>
        <w:tc>
          <w:tcPr>
            <w:tcW w:w="1415" w:type="dxa"/>
            <w:noWrap/>
          </w:tcPr>
          <w:p w:rsidR="00B07FA9" w:rsidRPr="00C02C4A" w:rsidRDefault="00B07FA9" w:rsidP="00B07FA9">
            <w:r w:rsidRPr="00C02C4A">
              <w:t>10.4%</w:t>
            </w:r>
          </w:p>
        </w:tc>
      </w:tr>
      <w:tr w:rsidR="00B07FA9" w:rsidRPr="00094C6B" w:rsidTr="00B747DA">
        <w:trPr>
          <w:trHeight w:val="290"/>
        </w:trPr>
        <w:tc>
          <w:tcPr>
            <w:tcW w:w="1290" w:type="dxa"/>
            <w:noWrap/>
            <w:hideMark/>
          </w:tcPr>
          <w:p w:rsidR="00B07FA9" w:rsidRPr="00094C6B" w:rsidRDefault="00B07FA9" w:rsidP="00B07FA9">
            <w:r w:rsidRPr="00094C6B">
              <w:t>75-79</w:t>
            </w:r>
          </w:p>
        </w:tc>
        <w:tc>
          <w:tcPr>
            <w:tcW w:w="1414" w:type="dxa"/>
            <w:noWrap/>
          </w:tcPr>
          <w:p w:rsidR="00B07FA9" w:rsidRPr="00C02C4A" w:rsidRDefault="00B07FA9" w:rsidP="00B07FA9">
            <w:r w:rsidRPr="00C02C4A">
              <w:t xml:space="preserve"> 4,486 </w:t>
            </w:r>
          </w:p>
        </w:tc>
        <w:tc>
          <w:tcPr>
            <w:tcW w:w="1414" w:type="dxa"/>
            <w:noWrap/>
          </w:tcPr>
          <w:p w:rsidR="00B07FA9" w:rsidRPr="00C02C4A" w:rsidRDefault="00B07FA9" w:rsidP="00B07FA9">
            <w:r w:rsidRPr="00C02C4A">
              <w:t xml:space="preserve"> 1,531 </w:t>
            </w:r>
          </w:p>
        </w:tc>
        <w:tc>
          <w:tcPr>
            <w:tcW w:w="1415" w:type="dxa"/>
            <w:noWrap/>
          </w:tcPr>
          <w:p w:rsidR="00B07FA9" w:rsidRPr="00C02C4A" w:rsidRDefault="00B07FA9" w:rsidP="00B07FA9">
            <w:r w:rsidRPr="00C02C4A">
              <w:t xml:space="preserve"> 1,127 </w:t>
            </w:r>
          </w:p>
        </w:tc>
        <w:tc>
          <w:tcPr>
            <w:tcW w:w="1414" w:type="dxa"/>
            <w:noWrap/>
          </w:tcPr>
          <w:p w:rsidR="00B07FA9" w:rsidRPr="00C02C4A" w:rsidRDefault="00B07FA9" w:rsidP="00B07FA9">
            <w:r w:rsidRPr="00C02C4A">
              <w:t>62.8%</w:t>
            </w:r>
          </w:p>
        </w:tc>
        <w:tc>
          <w:tcPr>
            <w:tcW w:w="1414" w:type="dxa"/>
            <w:noWrap/>
          </w:tcPr>
          <w:p w:rsidR="00B07FA9" w:rsidRPr="00C02C4A" w:rsidRDefault="00B07FA9" w:rsidP="00B07FA9">
            <w:r w:rsidRPr="00C02C4A">
              <w:t>21.4%</w:t>
            </w:r>
          </w:p>
        </w:tc>
        <w:tc>
          <w:tcPr>
            <w:tcW w:w="1415" w:type="dxa"/>
            <w:noWrap/>
          </w:tcPr>
          <w:p w:rsidR="00B07FA9" w:rsidRPr="00C02C4A" w:rsidRDefault="00B07FA9" w:rsidP="00B07FA9">
            <w:r w:rsidRPr="00C02C4A">
              <w:t>15.8%</w:t>
            </w:r>
          </w:p>
        </w:tc>
      </w:tr>
      <w:tr w:rsidR="00B07FA9" w:rsidRPr="00094C6B" w:rsidTr="00B747DA">
        <w:trPr>
          <w:trHeight w:val="290"/>
        </w:trPr>
        <w:tc>
          <w:tcPr>
            <w:tcW w:w="1290" w:type="dxa"/>
            <w:noWrap/>
            <w:hideMark/>
          </w:tcPr>
          <w:p w:rsidR="00B07FA9" w:rsidRPr="00094C6B" w:rsidRDefault="00B07FA9" w:rsidP="00B07FA9">
            <w:r w:rsidRPr="00094C6B">
              <w:t>80-84</w:t>
            </w:r>
          </w:p>
        </w:tc>
        <w:tc>
          <w:tcPr>
            <w:tcW w:w="1414" w:type="dxa"/>
            <w:noWrap/>
          </w:tcPr>
          <w:p w:rsidR="00B07FA9" w:rsidRPr="00C02C4A" w:rsidRDefault="00B07FA9" w:rsidP="00B07FA9">
            <w:r w:rsidRPr="00C02C4A">
              <w:t xml:space="preserve"> 5,402 </w:t>
            </w:r>
          </w:p>
        </w:tc>
        <w:tc>
          <w:tcPr>
            <w:tcW w:w="1414" w:type="dxa"/>
            <w:noWrap/>
          </w:tcPr>
          <w:p w:rsidR="00B07FA9" w:rsidRPr="00C02C4A" w:rsidRDefault="00B07FA9" w:rsidP="00B07FA9">
            <w:r w:rsidRPr="00C02C4A">
              <w:t xml:space="preserve"> 1,775 </w:t>
            </w:r>
          </w:p>
        </w:tc>
        <w:tc>
          <w:tcPr>
            <w:tcW w:w="1415" w:type="dxa"/>
            <w:noWrap/>
          </w:tcPr>
          <w:p w:rsidR="00B07FA9" w:rsidRPr="00C02C4A" w:rsidRDefault="00B07FA9" w:rsidP="00B07FA9">
            <w:r w:rsidRPr="00C02C4A">
              <w:t xml:space="preserve"> 1,344 </w:t>
            </w:r>
          </w:p>
        </w:tc>
        <w:tc>
          <w:tcPr>
            <w:tcW w:w="1414" w:type="dxa"/>
            <w:noWrap/>
          </w:tcPr>
          <w:p w:rsidR="00B07FA9" w:rsidRPr="00C02C4A" w:rsidRDefault="00B07FA9" w:rsidP="00B07FA9">
            <w:r w:rsidRPr="00C02C4A">
              <w:t>63.4%</w:t>
            </w:r>
          </w:p>
        </w:tc>
        <w:tc>
          <w:tcPr>
            <w:tcW w:w="1414" w:type="dxa"/>
            <w:noWrap/>
          </w:tcPr>
          <w:p w:rsidR="00B07FA9" w:rsidRPr="00C02C4A" w:rsidRDefault="00B07FA9" w:rsidP="00B07FA9">
            <w:r w:rsidRPr="00C02C4A">
              <w:t>20.8%</w:t>
            </w:r>
          </w:p>
        </w:tc>
        <w:tc>
          <w:tcPr>
            <w:tcW w:w="1415" w:type="dxa"/>
            <w:noWrap/>
          </w:tcPr>
          <w:p w:rsidR="00B07FA9" w:rsidRPr="00C02C4A" w:rsidRDefault="00B07FA9" w:rsidP="00B07FA9">
            <w:r w:rsidRPr="00C02C4A">
              <w:t>15.8%</w:t>
            </w:r>
          </w:p>
        </w:tc>
      </w:tr>
      <w:tr w:rsidR="00B07FA9" w:rsidRPr="00094C6B" w:rsidTr="00B747DA">
        <w:trPr>
          <w:trHeight w:val="290"/>
        </w:trPr>
        <w:tc>
          <w:tcPr>
            <w:tcW w:w="1290" w:type="dxa"/>
            <w:noWrap/>
            <w:hideMark/>
          </w:tcPr>
          <w:p w:rsidR="00B07FA9" w:rsidRPr="00094C6B" w:rsidRDefault="00B07FA9" w:rsidP="00B07FA9">
            <w:r w:rsidRPr="00094C6B">
              <w:t>85-89</w:t>
            </w:r>
          </w:p>
        </w:tc>
        <w:tc>
          <w:tcPr>
            <w:tcW w:w="1414" w:type="dxa"/>
            <w:noWrap/>
          </w:tcPr>
          <w:p w:rsidR="00B07FA9" w:rsidRPr="00C02C4A" w:rsidRDefault="00B07FA9" w:rsidP="00B07FA9">
            <w:r w:rsidRPr="00C02C4A">
              <w:t xml:space="preserve"> 4,968 </w:t>
            </w:r>
          </w:p>
        </w:tc>
        <w:tc>
          <w:tcPr>
            <w:tcW w:w="1414" w:type="dxa"/>
            <w:noWrap/>
          </w:tcPr>
          <w:p w:rsidR="00B07FA9" w:rsidRPr="00C02C4A" w:rsidRDefault="00B07FA9" w:rsidP="00B07FA9">
            <w:r w:rsidRPr="00C02C4A">
              <w:t xml:space="preserve"> 1,522 </w:t>
            </w:r>
          </w:p>
        </w:tc>
        <w:tc>
          <w:tcPr>
            <w:tcW w:w="1415" w:type="dxa"/>
            <w:noWrap/>
          </w:tcPr>
          <w:p w:rsidR="00B07FA9" w:rsidRPr="00C02C4A" w:rsidRDefault="00B07FA9" w:rsidP="00B07FA9">
            <w:r w:rsidRPr="00C02C4A">
              <w:t xml:space="preserve"> 1,216 </w:t>
            </w:r>
          </w:p>
        </w:tc>
        <w:tc>
          <w:tcPr>
            <w:tcW w:w="1414" w:type="dxa"/>
            <w:noWrap/>
          </w:tcPr>
          <w:p w:rsidR="00B07FA9" w:rsidRPr="00C02C4A" w:rsidRDefault="00B07FA9" w:rsidP="00B07FA9">
            <w:r w:rsidRPr="00C02C4A">
              <w:t>64.5%</w:t>
            </w:r>
          </w:p>
        </w:tc>
        <w:tc>
          <w:tcPr>
            <w:tcW w:w="1414" w:type="dxa"/>
            <w:noWrap/>
          </w:tcPr>
          <w:p w:rsidR="00B07FA9" w:rsidRPr="00C02C4A" w:rsidRDefault="00B07FA9" w:rsidP="00B07FA9">
            <w:r w:rsidRPr="00C02C4A">
              <w:t>19.8%</w:t>
            </w:r>
          </w:p>
        </w:tc>
        <w:tc>
          <w:tcPr>
            <w:tcW w:w="1415" w:type="dxa"/>
            <w:noWrap/>
          </w:tcPr>
          <w:p w:rsidR="00B07FA9" w:rsidRPr="00C02C4A" w:rsidRDefault="00B07FA9" w:rsidP="00B07FA9">
            <w:r w:rsidRPr="00C02C4A">
              <w:t>15.8%</w:t>
            </w:r>
          </w:p>
        </w:tc>
      </w:tr>
      <w:tr w:rsidR="00B07FA9" w:rsidRPr="00094C6B" w:rsidTr="00B747DA">
        <w:trPr>
          <w:trHeight w:val="290"/>
        </w:trPr>
        <w:tc>
          <w:tcPr>
            <w:tcW w:w="1290" w:type="dxa"/>
            <w:noWrap/>
            <w:hideMark/>
          </w:tcPr>
          <w:p w:rsidR="00B07FA9" w:rsidRPr="00094C6B" w:rsidRDefault="00B07FA9" w:rsidP="00B07FA9">
            <w:r w:rsidRPr="00094C6B">
              <w:t>90 and over</w:t>
            </w:r>
          </w:p>
        </w:tc>
        <w:tc>
          <w:tcPr>
            <w:tcW w:w="1414" w:type="dxa"/>
            <w:noWrap/>
          </w:tcPr>
          <w:p w:rsidR="00B07FA9" w:rsidRPr="00C02C4A" w:rsidRDefault="00B07FA9" w:rsidP="00B07FA9">
            <w:r w:rsidRPr="00C02C4A">
              <w:t xml:space="preserve"> 2,974 </w:t>
            </w:r>
          </w:p>
        </w:tc>
        <w:tc>
          <w:tcPr>
            <w:tcW w:w="1414" w:type="dxa"/>
            <w:noWrap/>
          </w:tcPr>
          <w:p w:rsidR="00B07FA9" w:rsidRPr="00C02C4A" w:rsidRDefault="00B07FA9" w:rsidP="00B07FA9">
            <w:r w:rsidRPr="00C02C4A">
              <w:t xml:space="preserve"> 746 </w:t>
            </w:r>
          </w:p>
        </w:tc>
        <w:tc>
          <w:tcPr>
            <w:tcW w:w="1415" w:type="dxa"/>
            <w:noWrap/>
          </w:tcPr>
          <w:p w:rsidR="00B07FA9" w:rsidRPr="00C02C4A" w:rsidRDefault="00B07FA9" w:rsidP="00B07FA9">
            <w:r w:rsidRPr="00C02C4A">
              <w:t xml:space="preserve"> 697 </w:t>
            </w:r>
          </w:p>
        </w:tc>
        <w:tc>
          <w:tcPr>
            <w:tcW w:w="1414" w:type="dxa"/>
            <w:noWrap/>
          </w:tcPr>
          <w:p w:rsidR="00B07FA9" w:rsidRPr="00C02C4A" w:rsidRDefault="00B07FA9" w:rsidP="00B07FA9">
            <w:r w:rsidRPr="00C02C4A">
              <w:t>67.3%</w:t>
            </w:r>
          </w:p>
        </w:tc>
        <w:tc>
          <w:tcPr>
            <w:tcW w:w="1414" w:type="dxa"/>
            <w:noWrap/>
          </w:tcPr>
          <w:p w:rsidR="00B07FA9" w:rsidRPr="00C02C4A" w:rsidRDefault="00B07FA9" w:rsidP="00B07FA9">
            <w:r w:rsidRPr="00C02C4A">
              <w:t>16.9%</w:t>
            </w:r>
          </w:p>
        </w:tc>
        <w:tc>
          <w:tcPr>
            <w:tcW w:w="1415" w:type="dxa"/>
            <w:noWrap/>
          </w:tcPr>
          <w:p w:rsidR="00B07FA9" w:rsidRPr="00C02C4A" w:rsidRDefault="00B07FA9" w:rsidP="00B07FA9">
            <w:r w:rsidRPr="00C02C4A">
              <w:t>15.8%</w:t>
            </w:r>
          </w:p>
        </w:tc>
      </w:tr>
      <w:tr w:rsidR="00B07FA9" w:rsidRPr="00094C6B" w:rsidTr="00B747DA">
        <w:trPr>
          <w:trHeight w:val="290"/>
        </w:trPr>
        <w:tc>
          <w:tcPr>
            <w:tcW w:w="1290" w:type="dxa"/>
            <w:noWrap/>
            <w:hideMark/>
          </w:tcPr>
          <w:p w:rsidR="00B07FA9" w:rsidRPr="00094C6B" w:rsidRDefault="00B07FA9" w:rsidP="00B07FA9">
            <w:r w:rsidRPr="00094C6B">
              <w:t>All Males</w:t>
            </w:r>
          </w:p>
        </w:tc>
        <w:tc>
          <w:tcPr>
            <w:tcW w:w="1414" w:type="dxa"/>
            <w:noWrap/>
          </w:tcPr>
          <w:p w:rsidR="00B07FA9" w:rsidRPr="00C02C4A" w:rsidRDefault="00B07FA9" w:rsidP="00B07FA9">
            <w:r w:rsidRPr="00C02C4A">
              <w:t xml:space="preserve"> 38,879 </w:t>
            </w:r>
          </w:p>
        </w:tc>
        <w:tc>
          <w:tcPr>
            <w:tcW w:w="1414" w:type="dxa"/>
            <w:noWrap/>
          </w:tcPr>
          <w:p w:rsidR="00B07FA9" w:rsidRPr="00C02C4A" w:rsidRDefault="00B07FA9" w:rsidP="00B07FA9">
            <w:r w:rsidRPr="00C02C4A">
              <w:t xml:space="preserve"> 13,252 </w:t>
            </w:r>
          </w:p>
        </w:tc>
        <w:tc>
          <w:tcPr>
            <w:tcW w:w="1415" w:type="dxa"/>
            <w:noWrap/>
          </w:tcPr>
          <w:p w:rsidR="00B07FA9" w:rsidRPr="00C02C4A" w:rsidRDefault="00B07FA9" w:rsidP="00B07FA9">
            <w:r w:rsidRPr="00C02C4A">
              <w:t xml:space="preserve"> 7,623 </w:t>
            </w:r>
          </w:p>
        </w:tc>
        <w:tc>
          <w:tcPr>
            <w:tcW w:w="1414" w:type="dxa"/>
            <w:noWrap/>
          </w:tcPr>
          <w:p w:rsidR="00B07FA9" w:rsidRPr="00C02C4A" w:rsidRDefault="00B07FA9" w:rsidP="00B07FA9">
            <w:r w:rsidRPr="00C02C4A">
              <w:t>65.1%</w:t>
            </w:r>
          </w:p>
        </w:tc>
        <w:tc>
          <w:tcPr>
            <w:tcW w:w="1414" w:type="dxa"/>
            <w:noWrap/>
          </w:tcPr>
          <w:p w:rsidR="00B07FA9" w:rsidRPr="00C02C4A" w:rsidRDefault="00B07FA9" w:rsidP="00B07FA9">
            <w:r w:rsidRPr="00C02C4A">
              <w:t>22.2%</w:t>
            </w:r>
          </w:p>
        </w:tc>
        <w:tc>
          <w:tcPr>
            <w:tcW w:w="1415" w:type="dxa"/>
            <w:noWrap/>
          </w:tcPr>
          <w:p w:rsidR="00B07FA9" w:rsidRPr="00C02C4A" w:rsidRDefault="00B07FA9" w:rsidP="00B07FA9">
            <w:r w:rsidRPr="00C02C4A">
              <w:t>12.8%</w:t>
            </w:r>
          </w:p>
        </w:tc>
      </w:tr>
      <w:tr w:rsidR="00B07FA9" w:rsidRPr="00094C6B" w:rsidTr="00B747DA">
        <w:trPr>
          <w:trHeight w:val="290"/>
        </w:trPr>
        <w:tc>
          <w:tcPr>
            <w:tcW w:w="1290" w:type="dxa"/>
            <w:noWrap/>
            <w:hideMark/>
          </w:tcPr>
          <w:p w:rsidR="00B07FA9" w:rsidRPr="00B747DA" w:rsidRDefault="00B07FA9" w:rsidP="00B07FA9">
            <w:pPr>
              <w:rPr>
                <w:b/>
              </w:rPr>
            </w:pPr>
            <w:r w:rsidRPr="00B747DA">
              <w:rPr>
                <w:b/>
              </w:rPr>
              <w:t>Female</w:t>
            </w:r>
          </w:p>
        </w:tc>
        <w:tc>
          <w:tcPr>
            <w:tcW w:w="1414" w:type="dxa"/>
            <w:noWrap/>
          </w:tcPr>
          <w:p w:rsidR="00B07FA9" w:rsidRPr="00C02C4A" w:rsidRDefault="00B07FA9" w:rsidP="00B07FA9"/>
        </w:tc>
        <w:tc>
          <w:tcPr>
            <w:tcW w:w="1414" w:type="dxa"/>
            <w:noWrap/>
          </w:tcPr>
          <w:p w:rsidR="00B07FA9" w:rsidRPr="00C02C4A" w:rsidRDefault="00B07FA9" w:rsidP="00B07FA9"/>
        </w:tc>
        <w:tc>
          <w:tcPr>
            <w:tcW w:w="1415" w:type="dxa"/>
            <w:noWrap/>
          </w:tcPr>
          <w:p w:rsidR="00B07FA9" w:rsidRPr="00C02C4A" w:rsidRDefault="00B07FA9" w:rsidP="00B07FA9"/>
        </w:tc>
        <w:tc>
          <w:tcPr>
            <w:tcW w:w="1414" w:type="dxa"/>
            <w:noWrap/>
          </w:tcPr>
          <w:p w:rsidR="00B07FA9" w:rsidRPr="00C02C4A" w:rsidRDefault="00B07FA9" w:rsidP="00B07FA9"/>
        </w:tc>
        <w:tc>
          <w:tcPr>
            <w:tcW w:w="1414" w:type="dxa"/>
            <w:noWrap/>
          </w:tcPr>
          <w:p w:rsidR="00B07FA9" w:rsidRPr="00C02C4A" w:rsidRDefault="00B07FA9" w:rsidP="00B07FA9"/>
        </w:tc>
        <w:tc>
          <w:tcPr>
            <w:tcW w:w="1415" w:type="dxa"/>
            <w:noWrap/>
          </w:tcPr>
          <w:p w:rsidR="00B07FA9" w:rsidRPr="00C02C4A" w:rsidRDefault="00B07FA9" w:rsidP="00B07FA9"/>
        </w:tc>
      </w:tr>
      <w:tr w:rsidR="00B07FA9" w:rsidRPr="00094C6B" w:rsidTr="00B747DA">
        <w:trPr>
          <w:trHeight w:val="290"/>
        </w:trPr>
        <w:tc>
          <w:tcPr>
            <w:tcW w:w="1290" w:type="dxa"/>
            <w:noWrap/>
            <w:hideMark/>
          </w:tcPr>
          <w:p w:rsidR="00B07FA9" w:rsidRPr="00094C6B" w:rsidRDefault="00B07FA9" w:rsidP="00B07FA9">
            <w:r w:rsidRPr="00094C6B">
              <w:t>0- 39</w:t>
            </w:r>
          </w:p>
        </w:tc>
        <w:tc>
          <w:tcPr>
            <w:tcW w:w="1414" w:type="dxa"/>
            <w:noWrap/>
          </w:tcPr>
          <w:p w:rsidR="00B07FA9" w:rsidRPr="00C02C4A" w:rsidRDefault="00B07FA9" w:rsidP="00B07FA9">
            <w:r w:rsidRPr="00C02C4A">
              <w:t xml:space="preserve"> 2,175 </w:t>
            </w:r>
          </w:p>
        </w:tc>
        <w:tc>
          <w:tcPr>
            <w:tcW w:w="1414" w:type="dxa"/>
            <w:noWrap/>
          </w:tcPr>
          <w:p w:rsidR="00B07FA9" w:rsidRPr="00C02C4A" w:rsidRDefault="00B07FA9" w:rsidP="00B07FA9">
            <w:r w:rsidRPr="00C02C4A">
              <w:t xml:space="preserve"> 741 </w:t>
            </w:r>
          </w:p>
        </w:tc>
        <w:tc>
          <w:tcPr>
            <w:tcW w:w="1415" w:type="dxa"/>
            <w:noWrap/>
          </w:tcPr>
          <w:p w:rsidR="00B07FA9" w:rsidRPr="00C02C4A" w:rsidRDefault="00B07FA9" w:rsidP="00B07FA9">
            <w:r w:rsidRPr="00C02C4A">
              <w:t xml:space="preserve"> 59 </w:t>
            </w:r>
          </w:p>
        </w:tc>
        <w:tc>
          <w:tcPr>
            <w:tcW w:w="1414" w:type="dxa"/>
            <w:noWrap/>
          </w:tcPr>
          <w:p w:rsidR="00B07FA9" w:rsidRPr="00C02C4A" w:rsidRDefault="00B07FA9" w:rsidP="00B07FA9">
            <w:r w:rsidRPr="00C02C4A">
              <w:t>73.1%</w:t>
            </w:r>
          </w:p>
        </w:tc>
        <w:tc>
          <w:tcPr>
            <w:tcW w:w="1414" w:type="dxa"/>
            <w:noWrap/>
          </w:tcPr>
          <w:p w:rsidR="00B07FA9" w:rsidRPr="00C02C4A" w:rsidRDefault="00B07FA9" w:rsidP="00B07FA9">
            <w:r w:rsidRPr="00C02C4A">
              <w:t>24.9%</w:t>
            </w:r>
          </w:p>
        </w:tc>
        <w:tc>
          <w:tcPr>
            <w:tcW w:w="1415" w:type="dxa"/>
            <w:noWrap/>
          </w:tcPr>
          <w:p w:rsidR="00B07FA9" w:rsidRPr="00C02C4A" w:rsidRDefault="00B07FA9" w:rsidP="00B07FA9">
            <w:r w:rsidRPr="00C02C4A">
              <w:t>2.0%</w:t>
            </w:r>
          </w:p>
        </w:tc>
      </w:tr>
      <w:tr w:rsidR="00B07FA9" w:rsidRPr="00094C6B" w:rsidTr="00B747DA">
        <w:trPr>
          <w:trHeight w:val="290"/>
        </w:trPr>
        <w:tc>
          <w:tcPr>
            <w:tcW w:w="1290" w:type="dxa"/>
            <w:noWrap/>
            <w:hideMark/>
          </w:tcPr>
          <w:p w:rsidR="00B07FA9" w:rsidRPr="00094C6B" w:rsidRDefault="00B07FA9" w:rsidP="00B07FA9">
            <w:r w:rsidRPr="00094C6B">
              <w:t>40-44</w:t>
            </w:r>
          </w:p>
        </w:tc>
        <w:tc>
          <w:tcPr>
            <w:tcW w:w="1414" w:type="dxa"/>
            <w:noWrap/>
          </w:tcPr>
          <w:p w:rsidR="00B07FA9" w:rsidRPr="00C02C4A" w:rsidRDefault="00B07FA9" w:rsidP="00B07FA9">
            <w:r w:rsidRPr="00C02C4A">
              <w:t xml:space="preserve"> 1,253 </w:t>
            </w:r>
          </w:p>
        </w:tc>
        <w:tc>
          <w:tcPr>
            <w:tcW w:w="1414" w:type="dxa"/>
            <w:noWrap/>
          </w:tcPr>
          <w:p w:rsidR="00B07FA9" w:rsidRPr="00C02C4A" w:rsidRDefault="00B07FA9" w:rsidP="00B07FA9">
            <w:r w:rsidRPr="00C02C4A">
              <w:t xml:space="preserve"> 396 </w:t>
            </w:r>
          </w:p>
        </w:tc>
        <w:tc>
          <w:tcPr>
            <w:tcW w:w="1415" w:type="dxa"/>
            <w:noWrap/>
          </w:tcPr>
          <w:p w:rsidR="00B07FA9" w:rsidRPr="00C02C4A" w:rsidRDefault="00B07FA9" w:rsidP="00B07FA9">
            <w:r w:rsidRPr="00C02C4A">
              <w:t xml:space="preserve"> 97 </w:t>
            </w:r>
          </w:p>
        </w:tc>
        <w:tc>
          <w:tcPr>
            <w:tcW w:w="1414" w:type="dxa"/>
            <w:noWrap/>
          </w:tcPr>
          <w:p w:rsidR="00B07FA9" w:rsidRPr="00C02C4A" w:rsidRDefault="00B07FA9" w:rsidP="00B07FA9">
            <w:r w:rsidRPr="00C02C4A">
              <w:t>71.8%</w:t>
            </w:r>
          </w:p>
        </w:tc>
        <w:tc>
          <w:tcPr>
            <w:tcW w:w="1414" w:type="dxa"/>
            <w:noWrap/>
          </w:tcPr>
          <w:p w:rsidR="00B07FA9" w:rsidRPr="00C02C4A" w:rsidRDefault="00B07FA9" w:rsidP="00B07FA9">
            <w:r w:rsidRPr="00C02C4A">
              <w:t>22.7%</w:t>
            </w:r>
          </w:p>
        </w:tc>
        <w:tc>
          <w:tcPr>
            <w:tcW w:w="1415" w:type="dxa"/>
            <w:noWrap/>
          </w:tcPr>
          <w:p w:rsidR="00B07FA9" w:rsidRPr="00C02C4A" w:rsidRDefault="00B07FA9" w:rsidP="00B07FA9">
            <w:r w:rsidRPr="00C02C4A">
              <w:t>5.5%</w:t>
            </w:r>
          </w:p>
        </w:tc>
      </w:tr>
      <w:tr w:rsidR="00B07FA9" w:rsidRPr="00094C6B" w:rsidTr="00B747DA">
        <w:trPr>
          <w:trHeight w:val="290"/>
        </w:trPr>
        <w:tc>
          <w:tcPr>
            <w:tcW w:w="1290" w:type="dxa"/>
            <w:noWrap/>
            <w:hideMark/>
          </w:tcPr>
          <w:p w:rsidR="00B07FA9" w:rsidRPr="00094C6B" w:rsidRDefault="00B07FA9" w:rsidP="00B07FA9">
            <w:r w:rsidRPr="00094C6B">
              <w:t>45-49</w:t>
            </w:r>
          </w:p>
        </w:tc>
        <w:tc>
          <w:tcPr>
            <w:tcW w:w="1414" w:type="dxa"/>
            <w:noWrap/>
          </w:tcPr>
          <w:p w:rsidR="00B07FA9" w:rsidRPr="00C02C4A" w:rsidRDefault="00B07FA9" w:rsidP="00B07FA9">
            <w:r w:rsidRPr="00C02C4A">
              <w:t xml:space="preserve"> 1,775 </w:t>
            </w:r>
          </w:p>
        </w:tc>
        <w:tc>
          <w:tcPr>
            <w:tcW w:w="1414" w:type="dxa"/>
            <w:noWrap/>
          </w:tcPr>
          <w:p w:rsidR="00B07FA9" w:rsidRPr="00C02C4A" w:rsidRDefault="00B07FA9" w:rsidP="00B07FA9">
            <w:r w:rsidRPr="00C02C4A">
              <w:t xml:space="preserve"> 564 </w:t>
            </w:r>
          </w:p>
        </w:tc>
        <w:tc>
          <w:tcPr>
            <w:tcW w:w="1415" w:type="dxa"/>
            <w:noWrap/>
          </w:tcPr>
          <w:p w:rsidR="00B07FA9" w:rsidRPr="00C02C4A" w:rsidRDefault="00B07FA9" w:rsidP="00B07FA9">
            <w:r w:rsidRPr="00C02C4A">
              <w:t xml:space="preserve"> 112 </w:t>
            </w:r>
          </w:p>
        </w:tc>
        <w:tc>
          <w:tcPr>
            <w:tcW w:w="1414" w:type="dxa"/>
            <w:noWrap/>
          </w:tcPr>
          <w:p w:rsidR="00B07FA9" w:rsidRPr="00C02C4A" w:rsidRDefault="00B07FA9" w:rsidP="00B07FA9">
            <w:r w:rsidRPr="00C02C4A">
              <w:t>72.4%</w:t>
            </w:r>
          </w:p>
        </w:tc>
        <w:tc>
          <w:tcPr>
            <w:tcW w:w="1414" w:type="dxa"/>
            <w:noWrap/>
          </w:tcPr>
          <w:p w:rsidR="00B07FA9" w:rsidRPr="00C02C4A" w:rsidRDefault="00B07FA9" w:rsidP="00B07FA9">
            <w:r w:rsidRPr="00C02C4A">
              <w:t>23.0%</w:t>
            </w:r>
          </w:p>
        </w:tc>
        <w:tc>
          <w:tcPr>
            <w:tcW w:w="1415" w:type="dxa"/>
            <w:noWrap/>
          </w:tcPr>
          <w:p w:rsidR="00B07FA9" w:rsidRPr="00C02C4A" w:rsidRDefault="00B07FA9" w:rsidP="00B07FA9">
            <w:r w:rsidRPr="00C02C4A">
              <w:t>4.6%</w:t>
            </w:r>
          </w:p>
        </w:tc>
      </w:tr>
      <w:tr w:rsidR="00B07FA9" w:rsidRPr="00094C6B" w:rsidTr="00B747DA">
        <w:trPr>
          <w:trHeight w:val="290"/>
        </w:trPr>
        <w:tc>
          <w:tcPr>
            <w:tcW w:w="1290" w:type="dxa"/>
            <w:noWrap/>
            <w:hideMark/>
          </w:tcPr>
          <w:p w:rsidR="00B07FA9" w:rsidRPr="00094C6B" w:rsidRDefault="00B07FA9" w:rsidP="00B07FA9">
            <w:r w:rsidRPr="00094C6B">
              <w:t>50-54</w:t>
            </w:r>
          </w:p>
        </w:tc>
        <w:tc>
          <w:tcPr>
            <w:tcW w:w="1414" w:type="dxa"/>
            <w:noWrap/>
          </w:tcPr>
          <w:p w:rsidR="00B07FA9" w:rsidRPr="00C02C4A" w:rsidRDefault="00B07FA9" w:rsidP="00B07FA9">
            <w:r w:rsidRPr="00C02C4A">
              <w:t xml:space="preserve"> 2,003 </w:t>
            </w:r>
          </w:p>
        </w:tc>
        <w:tc>
          <w:tcPr>
            <w:tcW w:w="1414" w:type="dxa"/>
            <w:noWrap/>
          </w:tcPr>
          <w:p w:rsidR="00B07FA9" w:rsidRPr="00C02C4A" w:rsidRDefault="00B07FA9" w:rsidP="00B07FA9">
            <w:r w:rsidRPr="00C02C4A">
              <w:t xml:space="preserve"> 767 </w:t>
            </w:r>
          </w:p>
        </w:tc>
        <w:tc>
          <w:tcPr>
            <w:tcW w:w="1415" w:type="dxa"/>
            <w:noWrap/>
          </w:tcPr>
          <w:p w:rsidR="00B07FA9" w:rsidRPr="00C02C4A" w:rsidRDefault="00B07FA9" w:rsidP="00B07FA9">
            <w:r w:rsidRPr="00C02C4A">
              <w:t xml:space="preserve"> 254 </w:t>
            </w:r>
          </w:p>
        </w:tc>
        <w:tc>
          <w:tcPr>
            <w:tcW w:w="1414" w:type="dxa"/>
            <w:noWrap/>
          </w:tcPr>
          <w:p w:rsidR="00B07FA9" w:rsidRPr="00C02C4A" w:rsidRDefault="00B07FA9" w:rsidP="00B07FA9">
            <w:r w:rsidRPr="00C02C4A">
              <w:t>66.2%</w:t>
            </w:r>
          </w:p>
        </w:tc>
        <w:tc>
          <w:tcPr>
            <w:tcW w:w="1414" w:type="dxa"/>
            <w:noWrap/>
          </w:tcPr>
          <w:p w:rsidR="00B07FA9" w:rsidRPr="00C02C4A" w:rsidRDefault="00B07FA9" w:rsidP="00B07FA9">
            <w:r w:rsidRPr="00C02C4A">
              <w:t>25.4%</w:t>
            </w:r>
          </w:p>
        </w:tc>
        <w:tc>
          <w:tcPr>
            <w:tcW w:w="1415" w:type="dxa"/>
            <w:noWrap/>
          </w:tcPr>
          <w:p w:rsidR="00B07FA9" w:rsidRPr="00C02C4A" w:rsidRDefault="00B07FA9" w:rsidP="00B07FA9">
            <w:r w:rsidRPr="00C02C4A">
              <w:t>8.4%</w:t>
            </w:r>
          </w:p>
        </w:tc>
      </w:tr>
      <w:tr w:rsidR="00B07FA9" w:rsidRPr="00094C6B" w:rsidTr="00B747DA">
        <w:trPr>
          <w:trHeight w:val="290"/>
        </w:trPr>
        <w:tc>
          <w:tcPr>
            <w:tcW w:w="1290" w:type="dxa"/>
            <w:noWrap/>
            <w:hideMark/>
          </w:tcPr>
          <w:p w:rsidR="00B07FA9" w:rsidRPr="00094C6B" w:rsidRDefault="00B07FA9" w:rsidP="00B07FA9">
            <w:r w:rsidRPr="00094C6B">
              <w:t>55-59</w:t>
            </w:r>
          </w:p>
        </w:tc>
        <w:tc>
          <w:tcPr>
            <w:tcW w:w="1414" w:type="dxa"/>
            <w:noWrap/>
          </w:tcPr>
          <w:p w:rsidR="00B07FA9" w:rsidRPr="00C02C4A" w:rsidRDefault="00B07FA9" w:rsidP="00B07FA9">
            <w:r w:rsidRPr="00C02C4A">
              <w:t xml:space="preserve"> 2,558 </w:t>
            </w:r>
          </w:p>
        </w:tc>
        <w:tc>
          <w:tcPr>
            <w:tcW w:w="1414" w:type="dxa"/>
            <w:noWrap/>
          </w:tcPr>
          <w:p w:rsidR="00B07FA9" w:rsidRPr="00C02C4A" w:rsidRDefault="00B07FA9" w:rsidP="00B07FA9">
            <w:r w:rsidRPr="00C02C4A">
              <w:t xml:space="preserve"> 880 </w:t>
            </w:r>
          </w:p>
        </w:tc>
        <w:tc>
          <w:tcPr>
            <w:tcW w:w="1415" w:type="dxa"/>
            <w:noWrap/>
          </w:tcPr>
          <w:p w:rsidR="00B07FA9" w:rsidRPr="00C02C4A" w:rsidRDefault="00B07FA9" w:rsidP="00B07FA9">
            <w:r w:rsidRPr="00C02C4A">
              <w:t xml:space="preserve"> 298 </w:t>
            </w:r>
          </w:p>
        </w:tc>
        <w:tc>
          <w:tcPr>
            <w:tcW w:w="1414" w:type="dxa"/>
            <w:noWrap/>
          </w:tcPr>
          <w:p w:rsidR="00B07FA9" w:rsidRPr="00C02C4A" w:rsidRDefault="00B07FA9" w:rsidP="00B07FA9">
            <w:r w:rsidRPr="00C02C4A">
              <w:t>68.5%</w:t>
            </w:r>
          </w:p>
        </w:tc>
        <w:tc>
          <w:tcPr>
            <w:tcW w:w="1414" w:type="dxa"/>
            <w:noWrap/>
          </w:tcPr>
          <w:p w:rsidR="00B07FA9" w:rsidRPr="00C02C4A" w:rsidRDefault="00B07FA9" w:rsidP="00B07FA9">
            <w:r w:rsidRPr="00C02C4A">
              <w:t>23.6%</w:t>
            </w:r>
          </w:p>
        </w:tc>
        <w:tc>
          <w:tcPr>
            <w:tcW w:w="1415" w:type="dxa"/>
            <w:noWrap/>
          </w:tcPr>
          <w:p w:rsidR="00B07FA9" w:rsidRPr="00C02C4A" w:rsidRDefault="00B07FA9" w:rsidP="00B07FA9">
            <w:r w:rsidRPr="00C02C4A">
              <w:t>8.0%</w:t>
            </w:r>
          </w:p>
        </w:tc>
      </w:tr>
      <w:tr w:rsidR="00B07FA9" w:rsidRPr="00094C6B" w:rsidTr="00B747DA">
        <w:trPr>
          <w:trHeight w:val="290"/>
        </w:trPr>
        <w:tc>
          <w:tcPr>
            <w:tcW w:w="1290" w:type="dxa"/>
            <w:noWrap/>
            <w:hideMark/>
          </w:tcPr>
          <w:p w:rsidR="00B07FA9" w:rsidRPr="00094C6B" w:rsidRDefault="00B07FA9" w:rsidP="00B07FA9">
            <w:r w:rsidRPr="00094C6B">
              <w:lastRenderedPageBreak/>
              <w:t>60-64</w:t>
            </w:r>
          </w:p>
        </w:tc>
        <w:tc>
          <w:tcPr>
            <w:tcW w:w="1414" w:type="dxa"/>
            <w:noWrap/>
          </w:tcPr>
          <w:p w:rsidR="00B07FA9" w:rsidRPr="00C02C4A" w:rsidRDefault="00B07FA9" w:rsidP="00B07FA9">
            <w:r w:rsidRPr="00C02C4A">
              <w:t xml:space="preserve"> 3,506 </w:t>
            </w:r>
          </w:p>
        </w:tc>
        <w:tc>
          <w:tcPr>
            <w:tcW w:w="1414" w:type="dxa"/>
            <w:noWrap/>
          </w:tcPr>
          <w:p w:rsidR="00B07FA9" w:rsidRPr="00C02C4A" w:rsidRDefault="00B07FA9" w:rsidP="00B07FA9">
            <w:r w:rsidRPr="00C02C4A">
              <w:t xml:space="preserve"> 1,323 </w:t>
            </w:r>
          </w:p>
        </w:tc>
        <w:tc>
          <w:tcPr>
            <w:tcW w:w="1415" w:type="dxa"/>
            <w:noWrap/>
          </w:tcPr>
          <w:p w:rsidR="00B07FA9" w:rsidRPr="00C02C4A" w:rsidRDefault="00B07FA9" w:rsidP="00B07FA9">
            <w:r w:rsidRPr="00C02C4A">
              <w:t xml:space="preserve"> 550 </w:t>
            </w:r>
          </w:p>
        </w:tc>
        <w:tc>
          <w:tcPr>
            <w:tcW w:w="1414" w:type="dxa"/>
            <w:noWrap/>
          </w:tcPr>
          <w:p w:rsidR="00B07FA9" w:rsidRPr="00C02C4A" w:rsidRDefault="00B07FA9" w:rsidP="00B07FA9">
            <w:r w:rsidRPr="00C02C4A">
              <w:t>65.2%</w:t>
            </w:r>
          </w:p>
        </w:tc>
        <w:tc>
          <w:tcPr>
            <w:tcW w:w="1414" w:type="dxa"/>
            <w:noWrap/>
          </w:tcPr>
          <w:p w:rsidR="00B07FA9" w:rsidRPr="00C02C4A" w:rsidRDefault="00B07FA9" w:rsidP="00B07FA9">
            <w:r w:rsidRPr="00C02C4A">
              <w:t>24.6%</w:t>
            </w:r>
          </w:p>
        </w:tc>
        <w:tc>
          <w:tcPr>
            <w:tcW w:w="1415" w:type="dxa"/>
            <w:noWrap/>
          </w:tcPr>
          <w:p w:rsidR="00B07FA9" w:rsidRPr="00C02C4A" w:rsidRDefault="00B07FA9" w:rsidP="00B07FA9">
            <w:r w:rsidRPr="00C02C4A">
              <w:t>10.2%</w:t>
            </w:r>
          </w:p>
        </w:tc>
      </w:tr>
      <w:tr w:rsidR="00B07FA9" w:rsidRPr="00094C6B" w:rsidTr="00B747DA">
        <w:trPr>
          <w:trHeight w:val="290"/>
        </w:trPr>
        <w:tc>
          <w:tcPr>
            <w:tcW w:w="1290" w:type="dxa"/>
            <w:noWrap/>
            <w:hideMark/>
          </w:tcPr>
          <w:p w:rsidR="00B07FA9" w:rsidRPr="00094C6B" w:rsidRDefault="00B07FA9" w:rsidP="00B07FA9">
            <w:r w:rsidRPr="00094C6B">
              <w:t>65-69</w:t>
            </w:r>
          </w:p>
        </w:tc>
        <w:tc>
          <w:tcPr>
            <w:tcW w:w="1414" w:type="dxa"/>
            <w:noWrap/>
          </w:tcPr>
          <w:p w:rsidR="00B07FA9" w:rsidRPr="00C02C4A" w:rsidRDefault="00B07FA9" w:rsidP="00B07FA9">
            <w:r w:rsidRPr="00C02C4A">
              <w:t xml:space="preserve"> 5,498 </w:t>
            </w:r>
          </w:p>
        </w:tc>
        <w:tc>
          <w:tcPr>
            <w:tcW w:w="1414" w:type="dxa"/>
            <w:noWrap/>
          </w:tcPr>
          <w:p w:rsidR="00B07FA9" w:rsidRPr="00C02C4A" w:rsidRDefault="00B07FA9" w:rsidP="00B07FA9">
            <w:r w:rsidRPr="00C02C4A">
              <w:t xml:space="preserve"> 2,132 </w:t>
            </w:r>
          </w:p>
        </w:tc>
        <w:tc>
          <w:tcPr>
            <w:tcW w:w="1415" w:type="dxa"/>
            <w:noWrap/>
          </w:tcPr>
          <w:p w:rsidR="00B07FA9" w:rsidRPr="00C02C4A" w:rsidRDefault="00B07FA9" w:rsidP="00B07FA9">
            <w:r w:rsidRPr="00C02C4A">
              <w:t xml:space="preserve"> 886 </w:t>
            </w:r>
          </w:p>
        </w:tc>
        <w:tc>
          <w:tcPr>
            <w:tcW w:w="1414" w:type="dxa"/>
            <w:noWrap/>
          </w:tcPr>
          <w:p w:rsidR="00B07FA9" w:rsidRPr="00C02C4A" w:rsidRDefault="00B07FA9" w:rsidP="00B07FA9">
            <w:r w:rsidRPr="00C02C4A">
              <w:t>64.6%</w:t>
            </w:r>
          </w:p>
        </w:tc>
        <w:tc>
          <w:tcPr>
            <w:tcW w:w="1414" w:type="dxa"/>
            <w:noWrap/>
          </w:tcPr>
          <w:p w:rsidR="00B07FA9" w:rsidRPr="00C02C4A" w:rsidRDefault="00B07FA9" w:rsidP="00B07FA9">
            <w:r w:rsidRPr="00C02C4A">
              <w:t>25.0%</w:t>
            </w:r>
          </w:p>
        </w:tc>
        <w:tc>
          <w:tcPr>
            <w:tcW w:w="1415" w:type="dxa"/>
            <w:noWrap/>
          </w:tcPr>
          <w:p w:rsidR="00B07FA9" w:rsidRPr="00C02C4A" w:rsidRDefault="00B07FA9" w:rsidP="00B07FA9">
            <w:r w:rsidRPr="00C02C4A">
              <w:t>10.4%</w:t>
            </w:r>
          </w:p>
        </w:tc>
      </w:tr>
      <w:tr w:rsidR="00B07FA9" w:rsidRPr="00094C6B" w:rsidTr="00B747DA">
        <w:trPr>
          <w:trHeight w:val="290"/>
        </w:trPr>
        <w:tc>
          <w:tcPr>
            <w:tcW w:w="1290" w:type="dxa"/>
            <w:noWrap/>
            <w:hideMark/>
          </w:tcPr>
          <w:p w:rsidR="00B07FA9" w:rsidRPr="00094C6B" w:rsidRDefault="00B07FA9" w:rsidP="00B07FA9">
            <w:r w:rsidRPr="00094C6B">
              <w:t>70-74</w:t>
            </w:r>
          </w:p>
        </w:tc>
        <w:tc>
          <w:tcPr>
            <w:tcW w:w="1414" w:type="dxa"/>
            <w:noWrap/>
          </w:tcPr>
          <w:p w:rsidR="00B07FA9" w:rsidRPr="00C02C4A" w:rsidRDefault="00B07FA9" w:rsidP="00B07FA9">
            <w:r w:rsidRPr="00C02C4A">
              <w:t xml:space="preserve"> 4,998 </w:t>
            </w:r>
          </w:p>
        </w:tc>
        <w:tc>
          <w:tcPr>
            <w:tcW w:w="1414" w:type="dxa"/>
            <w:noWrap/>
          </w:tcPr>
          <w:p w:rsidR="00B07FA9" w:rsidRPr="00C02C4A" w:rsidRDefault="00B07FA9" w:rsidP="00B07FA9">
            <w:r w:rsidRPr="00C02C4A">
              <w:t xml:space="preserve"> 3,255 </w:t>
            </w:r>
          </w:p>
        </w:tc>
        <w:tc>
          <w:tcPr>
            <w:tcW w:w="1415" w:type="dxa"/>
            <w:noWrap/>
          </w:tcPr>
          <w:p w:rsidR="00B07FA9" w:rsidRPr="00C02C4A" w:rsidRDefault="00B07FA9" w:rsidP="00B07FA9">
            <w:r w:rsidRPr="00C02C4A">
              <w:t xml:space="preserve"> 1,042 </w:t>
            </w:r>
          </w:p>
        </w:tc>
        <w:tc>
          <w:tcPr>
            <w:tcW w:w="1414" w:type="dxa"/>
            <w:noWrap/>
          </w:tcPr>
          <w:p w:rsidR="00B07FA9" w:rsidRPr="00C02C4A" w:rsidRDefault="00B07FA9" w:rsidP="00B07FA9">
            <w:r w:rsidRPr="00C02C4A">
              <w:t>53.8%</w:t>
            </w:r>
          </w:p>
        </w:tc>
        <w:tc>
          <w:tcPr>
            <w:tcW w:w="1414" w:type="dxa"/>
            <w:noWrap/>
          </w:tcPr>
          <w:p w:rsidR="00B07FA9" w:rsidRPr="00C02C4A" w:rsidRDefault="00B07FA9" w:rsidP="00B07FA9">
            <w:r w:rsidRPr="00C02C4A">
              <w:t>35.0%</w:t>
            </w:r>
          </w:p>
        </w:tc>
        <w:tc>
          <w:tcPr>
            <w:tcW w:w="1415" w:type="dxa"/>
            <w:noWrap/>
          </w:tcPr>
          <w:p w:rsidR="00B07FA9" w:rsidRPr="00C02C4A" w:rsidRDefault="00B07FA9" w:rsidP="00B07FA9">
            <w:r w:rsidRPr="00C02C4A">
              <w:t>11.2%</w:t>
            </w:r>
          </w:p>
        </w:tc>
      </w:tr>
      <w:tr w:rsidR="00B07FA9" w:rsidRPr="00094C6B" w:rsidTr="00B747DA">
        <w:trPr>
          <w:trHeight w:val="290"/>
        </w:trPr>
        <w:tc>
          <w:tcPr>
            <w:tcW w:w="1290" w:type="dxa"/>
            <w:noWrap/>
            <w:hideMark/>
          </w:tcPr>
          <w:p w:rsidR="00B07FA9" w:rsidRPr="00094C6B" w:rsidRDefault="00B07FA9" w:rsidP="00B07FA9">
            <w:r w:rsidRPr="00094C6B">
              <w:t>75-79</w:t>
            </w:r>
          </w:p>
        </w:tc>
        <w:tc>
          <w:tcPr>
            <w:tcW w:w="1414" w:type="dxa"/>
            <w:noWrap/>
          </w:tcPr>
          <w:p w:rsidR="00B07FA9" w:rsidRPr="00C02C4A" w:rsidRDefault="00B07FA9" w:rsidP="00B07FA9">
            <w:r w:rsidRPr="00C02C4A">
              <w:t xml:space="preserve"> 7,886 </w:t>
            </w:r>
          </w:p>
        </w:tc>
        <w:tc>
          <w:tcPr>
            <w:tcW w:w="1414" w:type="dxa"/>
            <w:noWrap/>
          </w:tcPr>
          <w:p w:rsidR="00B07FA9" w:rsidRPr="00C02C4A" w:rsidRDefault="00B07FA9" w:rsidP="00B07FA9">
            <w:r w:rsidRPr="00C02C4A">
              <w:t xml:space="preserve"> 2,833 </w:t>
            </w:r>
          </w:p>
        </w:tc>
        <w:tc>
          <w:tcPr>
            <w:tcW w:w="1415" w:type="dxa"/>
            <w:noWrap/>
          </w:tcPr>
          <w:p w:rsidR="00B07FA9" w:rsidRPr="00C02C4A" w:rsidRDefault="00B07FA9" w:rsidP="00B07FA9">
            <w:r w:rsidRPr="00C02C4A">
              <w:t xml:space="preserve"> 2,008 </w:t>
            </w:r>
          </w:p>
        </w:tc>
        <w:tc>
          <w:tcPr>
            <w:tcW w:w="1414" w:type="dxa"/>
            <w:noWrap/>
          </w:tcPr>
          <w:p w:rsidR="00B07FA9" w:rsidRPr="00C02C4A" w:rsidRDefault="00B07FA9" w:rsidP="00B07FA9">
            <w:r w:rsidRPr="00C02C4A">
              <w:t>62.0%</w:t>
            </w:r>
          </w:p>
        </w:tc>
        <w:tc>
          <w:tcPr>
            <w:tcW w:w="1414" w:type="dxa"/>
            <w:noWrap/>
          </w:tcPr>
          <w:p w:rsidR="00B07FA9" w:rsidRPr="00C02C4A" w:rsidRDefault="00B07FA9" w:rsidP="00B07FA9">
            <w:r w:rsidRPr="00C02C4A">
              <w:t>22.3%</w:t>
            </w:r>
          </w:p>
        </w:tc>
        <w:tc>
          <w:tcPr>
            <w:tcW w:w="1415" w:type="dxa"/>
            <w:noWrap/>
          </w:tcPr>
          <w:p w:rsidR="00B07FA9" w:rsidRPr="00C02C4A" w:rsidRDefault="00B07FA9" w:rsidP="00B07FA9">
            <w:r w:rsidRPr="00C02C4A">
              <w:t>15.8%</w:t>
            </w:r>
          </w:p>
        </w:tc>
      </w:tr>
      <w:tr w:rsidR="00B07FA9" w:rsidRPr="00094C6B" w:rsidTr="00B747DA">
        <w:trPr>
          <w:trHeight w:val="290"/>
        </w:trPr>
        <w:tc>
          <w:tcPr>
            <w:tcW w:w="1290" w:type="dxa"/>
            <w:noWrap/>
            <w:hideMark/>
          </w:tcPr>
          <w:p w:rsidR="00B07FA9" w:rsidRPr="00094C6B" w:rsidRDefault="00B07FA9" w:rsidP="00B07FA9">
            <w:r w:rsidRPr="00094C6B">
              <w:t>80-84</w:t>
            </w:r>
          </w:p>
        </w:tc>
        <w:tc>
          <w:tcPr>
            <w:tcW w:w="1414" w:type="dxa"/>
            <w:noWrap/>
          </w:tcPr>
          <w:p w:rsidR="00B07FA9" w:rsidRPr="00C02C4A" w:rsidRDefault="00B07FA9" w:rsidP="00B07FA9">
            <w:r w:rsidRPr="00C02C4A">
              <w:t xml:space="preserve"> 10,998 </w:t>
            </w:r>
          </w:p>
        </w:tc>
        <w:tc>
          <w:tcPr>
            <w:tcW w:w="1414" w:type="dxa"/>
            <w:noWrap/>
          </w:tcPr>
          <w:p w:rsidR="00B07FA9" w:rsidRPr="00C02C4A" w:rsidRDefault="00B07FA9" w:rsidP="00B07FA9">
            <w:r w:rsidRPr="00C02C4A">
              <w:t xml:space="preserve"> 3,566 </w:t>
            </w:r>
          </w:p>
        </w:tc>
        <w:tc>
          <w:tcPr>
            <w:tcW w:w="1415" w:type="dxa"/>
            <w:noWrap/>
          </w:tcPr>
          <w:p w:rsidR="00B07FA9" w:rsidRPr="00C02C4A" w:rsidRDefault="00B07FA9" w:rsidP="00B07FA9">
            <w:r w:rsidRPr="00C02C4A">
              <w:t xml:space="preserve"> 2,728 </w:t>
            </w:r>
          </w:p>
        </w:tc>
        <w:tc>
          <w:tcPr>
            <w:tcW w:w="1414" w:type="dxa"/>
            <w:noWrap/>
          </w:tcPr>
          <w:p w:rsidR="00B07FA9" w:rsidRPr="00C02C4A" w:rsidRDefault="00B07FA9" w:rsidP="00B07FA9">
            <w:r w:rsidRPr="00C02C4A">
              <w:t>63.6%</w:t>
            </w:r>
          </w:p>
        </w:tc>
        <w:tc>
          <w:tcPr>
            <w:tcW w:w="1414" w:type="dxa"/>
            <w:noWrap/>
          </w:tcPr>
          <w:p w:rsidR="00B07FA9" w:rsidRPr="00C02C4A" w:rsidRDefault="00B07FA9" w:rsidP="00B07FA9">
            <w:r w:rsidRPr="00C02C4A">
              <w:t>20.6%</w:t>
            </w:r>
          </w:p>
        </w:tc>
        <w:tc>
          <w:tcPr>
            <w:tcW w:w="1415" w:type="dxa"/>
            <w:noWrap/>
          </w:tcPr>
          <w:p w:rsidR="00B07FA9" w:rsidRPr="00C02C4A" w:rsidRDefault="00B07FA9" w:rsidP="00B07FA9">
            <w:r w:rsidRPr="00C02C4A">
              <w:t>15.8%</w:t>
            </w:r>
          </w:p>
        </w:tc>
      </w:tr>
      <w:tr w:rsidR="00B07FA9" w:rsidRPr="00094C6B" w:rsidTr="00B747DA">
        <w:trPr>
          <w:trHeight w:val="290"/>
        </w:trPr>
        <w:tc>
          <w:tcPr>
            <w:tcW w:w="1290" w:type="dxa"/>
            <w:noWrap/>
            <w:hideMark/>
          </w:tcPr>
          <w:p w:rsidR="00B07FA9" w:rsidRPr="00094C6B" w:rsidRDefault="00B07FA9" w:rsidP="00B07FA9">
            <w:r w:rsidRPr="00094C6B">
              <w:t>85-89</w:t>
            </w:r>
          </w:p>
        </w:tc>
        <w:tc>
          <w:tcPr>
            <w:tcW w:w="1414" w:type="dxa"/>
            <w:noWrap/>
          </w:tcPr>
          <w:p w:rsidR="00B07FA9" w:rsidRPr="00C02C4A" w:rsidRDefault="00B07FA9" w:rsidP="00B07FA9">
            <w:r w:rsidRPr="00C02C4A">
              <w:t xml:space="preserve"> 11,648 </w:t>
            </w:r>
          </w:p>
        </w:tc>
        <w:tc>
          <w:tcPr>
            <w:tcW w:w="1414" w:type="dxa"/>
            <w:noWrap/>
          </w:tcPr>
          <w:p w:rsidR="00B07FA9" w:rsidRPr="00C02C4A" w:rsidRDefault="00B07FA9" w:rsidP="00B07FA9">
            <w:r w:rsidRPr="00C02C4A">
              <w:t xml:space="preserve"> 3,579 </w:t>
            </w:r>
          </w:p>
        </w:tc>
        <w:tc>
          <w:tcPr>
            <w:tcW w:w="1415" w:type="dxa"/>
            <w:noWrap/>
          </w:tcPr>
          <w:p w:rsidR="00B07FA9" w:rsidRPr="00C02C4A" w:rsidRDefault="00B07FA9" w:rsidP="00B07FA9">
            <w:r w:rsidRPr="00C02C4A">
              <w:t xml:space="preserve"> 2,852 </w:t>
            </w:r>
          </w:p>
        </w:tc>
        <w:tc>
          <w:tcPr>
            <w:tcW w:w="1414" w:type="dxa"/>
            <w:noWrap/>
          </w:tcPr>
          <w:p w:rsidR="00B07FA9" w:rsidRPr="00C02C4A" w:rsidRDefault="00B07FA9" w:rsidP="00B07FA9">
            <w:r w:rsidRPr="00C02C4A">
              <w:t>64.4%</w:t>
            </w:r>
          </w:p>
        </w:tc>
        <w:tc>
          <w:tcPr>
            <w:tcW w:w="1414" w:type="dxa"/>
            <w:noWrap/>
          </w:tcPr>
          <w:p w:rsidR="00B07FA9" w:rsidRPr="00C02C4A" w:rsidRDefault="00B07FA9" w:rsidP="00B07FA9">
            <w:r w:rsidRPr="00C02C4A">
              <w:t>19.8%</w:t>
            </w:r>
          </w:p>
        </w:tc>
        <w:tc>
          <w:tcPr>
            <w:tcW w:w="1415" w:type="dxa"/>
            <w:noWrap/>
          </w:tcPr>
          <w:p w:rsidR="00B07FA9" w:rsidRPr="00C02C4A" w:rsidRDefault="00B07FA9" w:rsidP="00B07FA9">
            <w:r w:rsidRPr="00C02C4A">
              <w:t>15.8%</w:t>
            </w:r>
          </w:p>
        </w:tc>
      </w:tr>
      <w:tr w:rsidR="00B07FA9" w:rsidRPr="00094C6B" w:rsidTr="00B747DA">
        <w:trPr>
          <w:trHeight w:val="290"/>
        </w:trPr>
        <w:tc>
          <w:tcPr>
            <w:tcW w:w="1290" w:type="dxa"/>
            <w:noWrap/>
            <w:hideMark/>
          </w:tcPr>
          <w:p w:rsidR="00B07FA9" w:rsidRPr="00094C6B" w:rsidRDefault="00B07FA9" w:rsidP="00B07FA9">
            <w:r w:rsidRPr="00094C6B">
              <w:t>90 and over</w:t>
            </w:r>
          </w:p>
        </w:tc>
        <w:tc>
          <w:tcPr>
            <w:tcW w:w="1414" w:type="dxa"/>
            <w:noWrap/>
          </w:tcPr>
          <w:p w:rsidR="00B07FA9" w:rsidRPr="00C02C4A" w:rsidRDefault="00B07FA9" w:rsidP="00B07FA9">
            <w:r w:rsidRPr="00C02C4A">
              <w:t xml:space="preserve"> 10,307 </w:t>
            </w:r>
          </w:p>
        </w:tc>
        <w:tc>
          <w:tcPr>
            <w:tcW w:w="1414" w:type="dxa"/>
            <w:noWrap/>
          </w:tcPr>
          <w:p w:rsidR="00B07FA9" w:rsidRPr="00C02C4A" w:rsidRDefault="00B07FA9" w:rsidP="00B07FA9">
            <w:r w:rsidRPr="00C02C4A">
              <w:t xml:space="preserve"> 2,811 </w:t>
            </w:r>
          </w:p>
        </w:tc>
        <w:tc>
          <w:tcPr>
            <w:tcW w:w="1415" w:type="dxa"/>
            <w:noWrap/>
          </w:tcPr>
          <w:p w:rsidR="00B07FA9" w:rsidRPr="00C02C4A" w:rsidRDefault="00B07FA9" w:rsidP="00B07FA9">
            <w:r w:rsidRPr="00C02C4A">
              <w:t xml:space="preserve"> 2,457 </w:t>
            </w:r>
          </w:p>
        </w:tc>
        <w:tc>
          <w:tcPr>
            <w:tcW w:w="1414" w:type="dxa"/>
            <w:noWrap/>
          </w:tcPr>
          <w:p w:rsidR="00B07FA9" w:rsidRPr="00C02C4A" w:rsidRDefault="00B07FA9" w:rsidP="00B07FA9">
            <w:r w:rsidRPr="00C02C4A">
              <w:t>66.2%</w:t>
            </w:r>
          </w:p>
        </w:tc>
        <w:tc>
          <w:tcPr>
            <w:tcW w:w="1414" w:type="dxa"/>
            <w:noWrap/>
          </w:tcPr>
          <w:p w:rsidR="00B07FA9" w:rsidRPr="00C02C4A" w:rsidRDefault="00B07FA9" w:rsidP="00B07FA9">
            <w:r w:rsidRPr="00C02C4A">
              <w:t>18.0%</w:t>
            </w:r>
          </w:p>
        </w:tc>
        <w:tc>
          <w:tcPr>
            <w:tcW w:w="1415" w:type="dxa"/>
            <w:noWrap/>
          </w:tcPr>
          <w:p w:rsidR="00B07FA9" w:rsidRPr="00C02C4A" w:rsidRDefault="00B07FA9" w:rsidP="00B07FA9">
            <w:r w:rsidRPr="00C02C4A">
              <w:t>15.8%</w:t>
            </w:r>
          </w:p>
        </w:tc>
      </w:tr>
      <w:tr w:rsidR="00B07FA9" w:rsidRPr="00094C6B" w:rsidTr="00B747DA">
        <w:trPr>
          <w:trHeight w:val="290"/>
        </w:trPr>
        <w:tc>
          <w:tcPr>
            <w:tcW w:w="1290" w:type="dxa"/>
            <w:noWrap/>
            <w:hideMark/>
          </w:tcPr>
          <w:p w:rsidR="00B07FA9" w:rsidRPr="00094C6B" w:rsidRDefault="00B07FA9" w:rsidP="00B07FA9">
            <w:r w:rsidRPr="00094C6B">
              <w:t>All Females</w:t>
            </w:r>
          </w:p>
        </w:tc>
        <w:tc>
          <w:tcPr>
            <w:tcW w:w="1414" w:type="dxa"/>
            <w:noWrap/>
          </w:tcPr>
          <w:p w:rsidR="00B07FA9" w:rsidRPr="00C02C4A" w:rsidRDefault="00B07FA9" w:rsidP="00B07FA9">
            <w:r w:rsidRPr="00C02C4A">
              <w:t xml:space="preserve"> 64,604 </w:t>
            </w:r>
          </w:p>
        </w:tc>
        <w:tc>
          <w:tcPr>
            <w:tcW w:w="1414" w:type="dxa"/>
            <w:noWrap/>
          </w:tcPr>
          <w:p w:rsidR="00B07FA9" w:rsidRPr="00C02C4A" w:rsidRDefault="00B07FA9" w:rsidP="00B07FA9">
            <w:r w:rsidRPr="00C02C4A">
              <w:t xml:space="preserve"> 22,847 </w:t>
            </w:r>
          </w:p>
        </w:tc>
        <w:tc>
          <w:tcPr>
            <w:tcW w:w="1415" w:type="dxa"/>
            <w:noWrap/>
          </w:tcPr>
          <w:p w:rsidR="00B07FA9" w:rsidRPr="00C02C4A" w:rsidRDefault="00B07FA9" w:rsidP="00B07FA9">
            <w:r w:rsidRPr="00C02C4A">
              <w:t xml:space="preserve"> 13,343 </w:t>
            </w:r>
          </w:p>
        </w:tc>
        <w:tc>
          <w:tcPr>
            <w:tcW w:w="1414" w:type="dxa"/>
            <w:noWrap/>
          </w:tcPr>
          <w:p w:rsidR="00B07FA9" w:rsidRPr="00C02C4A" w:rsidRDefault="00B07FA9" w:rsidP="00B07FA9">
            <w:r w:rsidRPr="00C02C4A">
              <w:t>64.1%</w:t>
            </w:r>
          </w:p>
        </w:tc>
        <w:tc>
          <w:tcPr>
            <w:tcW w:w="1414" w:type="dxa"/>
            <w:noWrap/>
          </w:tcPr>
          <w:p w:rsidR="00B07FA9" w:rsidRPr="00C02C4A" w:rsidRDefault="00B07FA9" w:rsidP="00B07FA9">
            <w:r w:rsidRPr="00C02C4A">
              <w:t>22.7%</w:t>
            </w:r>
          </w:p>
        </w:tc>
        <w:tc>
          <w:tcPr>
            <w:tcW w:w="1415" w:type="dxa"/>
            <w:noWrap/>
          </w:tcPr>
          <w:p w:rsidR="00B07FA9" w:rsidRPr="00C02C4A" w:rsidRDefault="00B07FA9" w:rsidP="00B07FA9">
            <w:r w:rsidRPr="00C02C4A">
              <w:t>13.2%</w:t>
            </w:r>
          </w:p>
        </w:tc>
      </w:tr>
      <w:tr w:rsidR="00B07FA9" w:rsidRPr="00094C6B" w:rsidTr="00B747DA">
        <w:trPr>
          <w:trHeight w:val="290"/>
        </w:trPr>
        <w:tc>
          <w:tcPr>
            <w:tcW w:w="1290" w:type="dxa"/>
            <w:noWrap/>
            <w:hideMark/>
          </w:tcPr>
          <w:p w:rsidR="00B07FA9" w:rsidRPr="00094C6B" w:rsidRDefault="00B07FA9" w:rsidP="00B07FA9">
            <w:r w:rsidRPr="00094C6B">
              <w:t>Total</w:t>
            </w:r>
          </w:p>
        </w:tc>
        <w:tc>
          <w:tcPr>
            <w:tcW w:w="1414" w:type="dxa"/>
            <w:noWrap/>
          </w:tcPr>
          <w:p w:rsidR="00B07FA9" w:rsidRPr="00C02C4A" w:rsidRDefault="00B07FA9" w:rsidP="00B07FA9">
            <w:r w:rsidRPr="00C02C4A">
              <w:t xml:space="preserve"> 103,483 </w:t>
            </w:r>
          </w:p>
        </w:tc>
        <w:tc>
          <w:tcPr>
            <w:tcW w:w="1414" w:type="dxa"/>
            <w:noWrap/>
          </w:tcPr>
          <w:p w:rsidR="00B07FA9" w:rsidRPr="00C02C4A" w:rsidRDefault="00B07FA9" w:rsidP="00B07FA9">
            <w:r w:rsidRPr="00C02C4A">
              <w:t xml:space="preserve"> 36,100 </w:t>
            </w:r>
          </w:p>
        </w:tc>
        <w:tc>
          <w:tcPr>
            <w:tcW w:w="1415" w:type="dxa"/>
            <w:noWrap/>
          </w:tcPr>
          <w:p w:rsidR="00B07FA9" w:rsidRPr="00C02C4A" w:rsidRDefault="00B07FA9" w:rsidP="00B07FA9">
            <w:r w:rsidRPr="00C02C4A">
              <w:t xml:space="preserve"> 20,966 </w:t>
            </w:r>
          </w:p>
        </w:tc>
        <w:tc>
          <w:tcPr>
            <w:tcW w:w="1414" w:type="dxa"/>
            <w:noWrap/>
          </w:tcPr>
          <w:p w:rsidR="00B07FA9" w:rsidRPr="00C02C4A" w:rsidRDefault="00B07FA9" w:rsidP="00B07FA9">
            <w:r w:rsidRPr="00C02C4A">
              <w:t>64.5%</w:t>
            </w:r>
          </w:p>
        </w:tc>
        <w:tc>
          <w:tcPr>
            <w:tcW w:w="1414" w:type="dxa"/>
            <w:noWrap/>
          </w:tcPr>
          <w:p w:rsidR="00B07FA9" w:rsidRPr="00C02C4A" w:rsidRDefault="00B07FA9" w:rsidP="00B07FA9">
            <w:r w:rsidRPr="00C02C4A">
              <w:t>22.5%</w:t>
            </w:r>
          </w:p>
        </w:tc>
        <w:tc>
          <w:tcPr>
            <w:tcW w:w="1415" w:type="dxa"/>
            <w:noWrap/>
          </w:tcPr>
          <w:p w:rsidR="00B07FA9" w:rsidRDefault="00B07FA9" w:rsidP="00B07FA9">
            <w:r w:rsidRPr="00C02C4A">
              <w:t>13.1%</w:t>
            </w:r>
          </w:p>
        </w:tc>
      </w:tr>
    </w:tbl>
    <w:bookmarkEnd w:id="42"/>
    <w:p w:rsidR="00FC5B9B" w:rsidRDefault="00FC5B9B" w:rsidP="00FC5B9B">
      <w:r>
        <w:t>Note: Low vision &lt;6/12-6/18; Partial sight &lt;6/18-6/60; Blind &lt;6/60.</w:t>
      </w:r>
    </w:p>
    <w:p w:rsidR="00B747DA" w:rsidRDefault="00B747DA" w:rsidP="00FC5B9B"/>
    <w:p w:rsidR="00FC5B9B" w:rsidRPr="00B747DA" w:rsidRDefault="00FC5B9B" w:rsidP="00FC5B9B">
      <w:pPr>
        <w:rPr>
          <w:b/>
        </w:rPr>
      </w:pPr>
      <w:r w:rsidRPr="00B747DA">
        <w:rPr>
          <w:b/>
        </w:rPr>
        <w:t>Table B.12: Sight loss and blindness by age, gender &amp; severity, Northern Ireland (people) 2013</w:t>
      </w:r>
    </w:p>
    <w:tbl>
      <w:tblPr>
        <w:tblStyle w:val="TableGrid"/>
        <w:tblW w:w="9776" w:type="dxa"/>
        <w:tblLayout w:type="fixed"/>
        <w:tblLook w:val="04A0" w:firstRow="1" w:lastRow="0" w:firstColumn="1" w:lastColumn="0" w:noHBand="0" w:noVBand="1"/>
      </w:tblPr>
      <w:tblGrid>
        <w:gridCol w:w="1290"/>
        <w:gridCol w:w="1414"/>
        <w:gridCol w:w="1414"/>
        <w:gridCol w:w="1415"/>
        <w:gridCol w:w="1414"/>
        <w:gridCol w:w="1414"/>
        <w:gridCol w:w="1415"/>
      </w:tblGrid>
      <w:tr w:rsidR="00B747DA" w:rsidRPr="00094C6B" w:rsidTr="00B747DA">
        <w:trPr>
          <w:trHeight w:val="290"/>
        </w:trPr>
        <w:tc>
          <w:tcPr>
            <w:tcW w:w="1290" w:type="dxa"/>
            <w:noWrap/>
            <w:hideMark/>
          </w:tcPr>
          <w:p w:rsidR="00B747DA" w:rsidRPr="00B747DA" w:rsidRDefault="00D47D40" w:rsidP="00B747DA">
            <w:pPr>
              <w:rPr>
                <w:b/>
              </w:rPr>
            </w:pPr>
            <w:r>
              <w:rPr>
                <w:b/>
              </w:rPr>
              <w:t>Northern Ireland</w:t>
            </w:r>
          </w:p>
        </w:tc>
        <w:tc>
          <w:tcPr>
            <w:tcW w:w="1414" w:type="dxa"/>
            <w:noWrap/>
            <w:hideMark/>
          </w:tcPr>
          <w:p w:rsidR="00B747DA" w:rsidRPr="00B747DA" w:rsidRDefault="00B747DA" w:rsidP="00B747DA">
            <w:pPr>
              <w:rPr>
                <w:b/>
              </w:rPr>
            </w:pPr>
            <w:r w:rsidRPr="00B747DA">
              <w:rPr>
                <w:b/>
              </w:rPr>
              <w:t>Low vision (no)</w:t>
            </w:r>
          </w:p>
        </w:tc>
        <w:tc>
          <w:tcPr>
            <w:tcW w:w="1414" w:type="dxa"/>
            <w:noWrap/>
            <w:hideMark/>
          </w:tcPr>
          <w:p w:rsidR="00B747DA" w:rsidRPr="00B747DA" w:rsidRDefault="00B747DA" w:rsidP="00B747DA">
            <w:pPr>
              <w:rPr>
                <w:b/>
              </w:rPr>
            </w:pPr>
            <w:r w:rsidRPr="00B747DA">
              <w:rPr>
                <w:b/>
              </w:rPr>
              <w:t xml:space="preserve"> Partial sight (no) </w:t>
            </w:r>
          </w:p>
        </w:tc>
        <w:tc>
          <w:tcPr>
            <w:tcW w:w="1415" w:type="dxa"/>
            <w:noWrap/>
            <w:hideMark/>
          </w:tcPr>
          <w:p w:rsidR="00B747DA" w:rsidRPr="00B747DA" w:rsidRDefault="00B747DA" w:rsidP="00B747DA">
            <w:pPr>
              <w:rPr>
                <w:b/>
              </w:rPr>
            </w:pPr>
            <w:r w:rsidRPr="00B747DA">
              <w:rPr>
                <w:b/>
              </w:rPr>
              <w:t xml:space="preserve"> Blind (no) </w:t>
            </w:r>
          </w:p>
        </w:tc>
        <w:tc>
          <w:tcPr>
            <w:tcW w:w="1414" w:type="dxa"/>
            <w:noWrap/>
            <w:hideMark/>
          </w:tcPr>
          <w:p w:rsidR="00B747DA" w:rsidRPr="00B747DA" w:rsidRDefault="00B747DA" w:rsidP="00B747DA">
            <w:pPr>
              <w:rPr>
                <w:b/>
              </w:rPr>
            </w:pPr>
            <w:r w:rsidRPr="00B747DA">
              <w:rPr>
                <w:b/>
              </w:rPr>
              <w:t xml:space="preserve"> Low vision (%) </w:t>
            </w:r>
          </w:p>
        </w:tc>
        <w:tc>
          <w:tcPr>
            <w:tcW w:w="1414" w:type="dxa"/>
            <w:noWrap/>
            <w:hideMark/>
          </w:tcPr>
          <w:p w:rsidR="00B747DA" w:rsidRPr="00B747DA" w:rsidRDefault="00B747DA" w:rsidP="00B747DA">
            <w:pPr>
              <w:rPr>
                <w:b/>
              </w:rPr>
            </w:pPr>
            <w:r w:rsidRPr="00B747DA">
              <w:rPr>
                <w:b/>
              </w:rPr>
              <w:t xml:space="preserve"> Partial sight (%) </w:t>
            </w:r>
          </w:p>
        </w:tc>
        <w:tc>
          <w:tcPr>
            <w:tcW w:w="1415" w:type="dxa"/>
            <w:noWrap/>
            <w:hideMark/>
          </w:tcPr>
          <w:p w:rsidR="00B747DA" w:rsidRPr="00B747DA" w:rsidRDefault="00B747DA" w:rsidP="00B747DA">
            <w:pPr>
              <w:rPr>
                <w:b/>
              </w:rPr>
            </w:pPr>
            <w:r w:rsidRPr="00B747DA">
              <w:rPr>
                <w:b/>
              </w:rPr>
              <w:t xml:space="preserve"> Blind (%) </w:t>
            </w:r>
          </w:p>
        </w:tc>
      </w:tr>
      <w:tr w:rsidR="00B747DA" w:rsidRPr="00094C6B" w:rsidTr="00B747DA">
        <w:trPr>
          <w:trHeight w:val="290"/>
        </w:trPr>
        <w:tc>
          <w:tcPr>
            <w:tcW w:w="1290" w:type="dxa"/>
            <w:noWrap/>
            <w:hideMark/>
          </w:tcPr>
          <w:p w:rsidR="00B747DA" w:rsidRPr="00094C6B" w:rsidRDefault="00B747DA" w:rsidP="00B747DA">
            <w:r w:rsidRPr="00B747DA">
              <w:rPr>
                <w:b/>
              </w:rPr>
              <w:t>Males</w:t>
            </w:r>
          </w:p>
        </w:tc>
        <w:tc>
          <w:tcPr>
            <w:tcW w:w="1414" w:type="dxa"/>
            <w:noWrap/>
          </w:tcPr>
          <w:p w:rsidR="00B747DA" w:rsidRPr="00094C6B" w:rsidRDefault="00B747DA" w:rsidP="00B747DA"/>
        </w:tc>
        <w:tc>
          <w:tcPr>
            <w:tcW w:w="1414" w:type="dxa"/>
            <w:noWrap/>
          </w:tcPr>
          <w:p w:rsidR="00B747DA" w:rsidRPr="00094C6B" w:rsidRDefault="00B747DA" w:rsidP="00B747DA"/>
        </w:tc>
        <w:tc>
          <w:tcPr>
            <w:tcW w:w="1415" w:type="dxa"/>
            <w:noWrap/>
          </w:tcPr>
          <w:p w:rsidR="00B747DA" w:rsidRPr="00094C6B" w:rsidRDefault="00B747DA" w:rsidP="00B747DA"/>
        </w:tc>
        <w:tc>
          <w:tcPr>
            <w:tcW w:w="1414" w:type="dxa"/>
            <w:noWrap/>
          </w:tcPr>
          <w:p w:rsidR="00B747DA" w:rsidRPr="00094C6B" w:rsidRDefault="00B747DA" w:rsidP="00B747DA"/>
        </w:tc>
        <w:tc>
          <w:tcPr>
            <w:tcW w:w="1414" w:type="dxa"/>
            <w:noWrap/>
          </w:tcPr>
          <w:p w:rsidR="00B747DA" w:rsidRPr="00094C6B" w:rsidRDefault="00B747DA" w:rsidP="00B747DA"/>
        </w:tc>
        <w:tc>
          <w:tcPr>
            <w:tcW w:w="1415" w:type="dxa"/>
            <w:noWrap/>
          </w:tcPr>
          <w:p w:rsidR="00B747DA" w:rsidRPr="00094C6B" w:rsidRDefault="00B747DA" w:rsidP="00B747DA"/>
        </w:tc>
      </w:tr>
      <w:tr w:rsidR="00B07FA9" w:rsidRPr="00094C6B" w:rsidTr="008330A3">
        <w:trPr>
          <w:trHeight w:val="290"/>
        </w:trPr>
        <w:tc>
          <w:tcPr>
            <w:tcW w:w="1290" w:type="dxa"/>
            <w:noWrap/>
            <w:hideMark/>
          </w:tcPr>
          <w:p w:rsidR="00B07FA9" w:rsidRPr="00094C6B" w:rsidRDefault="00B07FA9" w:rsidP="00B07FA9">
            <w:r w:rsidRPr="00094C6B">
              <w:t>0- 39</w:t>
            </w:r>
          </w:p>
        </w:tc>
        <w:tc>
          <w:tcPr>
            <w:tcW w:w="1414" w:type="dxa"/>
            <w:noWrap/>
          </w:tcPr>
          <w:p w:rsidR="00B07FA9" w:rsidRPr="00C72E1D" w:rsidRDefault="00B07FA9" w:rsidP="00B07FA9">
            <w:r w:rsidRPr="00C72E1D">
              <w:t xml:space="preserve"> 893 </w:t>
            </w:r>
          </w:p>
        </w:tc>
        <w:tc>
          <w:tcPr>
            <w:tcW w:w="1414" w:type="dxa"/>
            <w:noWrap/>
          </w:tcPr>
          <w:p w:rsidR="00B07FA9" w:rsidRPr="00C72E1D" w:rsidRDefault="00B07FA9" w:rsidP="00B07FA9">
            <w:r w:rsidRPr="00C72E1D">
              <w:t xml:space="preserve"> 303 </w:t>
            </w:r>
          </w:p>
        </w:tc>
        <w:tc>
          <w:tcPr>
            <w:tcW w:w="1415" w:type="dxa"/>
            <w:noWrap/>
          </w:tcPr>
          <w:p w:rsidR="00B07FA9" w:rsidRPr="00C72E1D" w:rsidRDefault="00B07FA9" w:rsidP="00B07FA9">
            <w:r w:rsidRPr="00C72E1D">
              <w:t xml:space="preserve"> 32 </w:t>
            </w:r>
          </w:p>
        </w:tc>
        <w:tc>
          <w:tcPr>
            <w:tcW w:w="1414" w:type="dxa"/>
            <w:noWrap/>
          </w:tcPr>
          <w:p w:rsidR="00B07FA9" w:rsidRPr="00C72E1D" w:rsidRDefault="00B07FA9" w:rsidP="00B07FA9">
            <w:r w:rsidRPr="00C72E1D">
              <w:t>72.7%</w:t>
            </w:r>
          </w:p>
        </w:tc>
        <w:tc>
          <w:tcPr>
            <w:tcW w:w="1414" w:type="dxa"/>
            <w:noWrap/>
          </w:tcPr>
          <w:p w:rsidR="00B07FA9" w:rsidRPr="00C72E1D" w:rsidRDefault="00B07FA9" w:rsidP="00B07FA9">
            <w:r w:rsidRPr="00C72E1D">
              <w:t>24.7%</w:t>
            </w:r>
          </w:p>
        </w:tc>
        <w:tc>
          <w:tcPr>
            <w:tcW w:w="1415" w:type="dxa"/>
            <w:noWrap/>
          </w:tcPr>
          <w:p w:rsidR="00B07FA9" w:rsidRPr="00C72E1D" w:rsidRDefault="00B07FA9" w:rsidP="00B07FA9">
            <w:r w:rsidRPr="00C72E1D">
              <w:t>2.6%</w:t>
            </w:r>
          </w:p>
        </w:tc>
      </w:tr>
      <w:tr w:rsidR="00B07FA9" w:rsidRPr="00094C6B" w:rsidTr="008330A3">
        <w:trPr>
          <w:trHeight w:val="290"/>
        </w:trPr>
        <w:tc>
          <w:tcPr>
            <w:tcW w:w="1290" w:type="dxa"/>
            <w:noWrap/>
            <w:hideMark/>
          </w:tcPr>
          <w:p w:rsidR="00B07FA9" w:rsidRPr="00094C6B" w:rsidRDefault="00B07FA9" w:rsidP="00B07FA9">
            <w:r w:rsidRPr="00094C6B">
              <w:t>40-44</w:t>
            </w:r>
          </w:p>
        </w:tc>
        <w:tc>
          <w:tcPr>
            <w:tcW w:w="1414" w:type="dxa"/>
            <w:noWrap/>
          </w:tcPr>
          <w:p w:rsidR="00B07FA9" w:rsidRPr="00C72E1D" w:rsidRDefault="00B07FA9" w:rsidP="00B07FA9">
            <w:r w:rsidRPr="00C72E1D">
              <w:t xml:space="preserve"> 339 </w:t>
            </w:r>
          </w:p>
        </w:tc>
        <w:tc>
          <w:tcPr>
            <w:tcW w:w="1414" w:type="dxa"/>
            <w:noWrap/>
          </w:tcPr>
          <w:p w:rsidR="00B07FA9" w:rsidRPr="00C72E1D" w:rsidRDefault="00B07FA9" w:rsidP="00B07FA9">
            <w:r w:rsidRPr="00C72E1D">
              <w:t xml:space="preserve"> 115 </w:t>
            </w:r>
          </w:p>
        </w:tc>
        <w:tc>
          <w:tcPr>
            <w:tcW w:w="1415" w:type="dxa"/>
            <w:noWrap/>
          </w:tcPr>
          <w:p w:rsidR="00B07FA9" w:rsidRPr="00C72E1D" w:rsidRDefault="00B07FA9" w:rsidP="00B07FA9">
            <w:r w:rsidRPr="00C72E1D">
              <w:t xml:space="preserve"> 48 </w:t>
            </w:r>
          </w:p>
        </w:tc>
        <w:tc>
          <w:tcPr>
            <w:tcW w:w="1414" w:type="dxa"/>
            <w:noWrap/>
          </w:tcPr>
          <w:p w:rsidR="00B07FA9" w:rsidRPr="00C72E1D" w:rsidRDefault="00B07FA9" w:rsidP="00B07FA9">
            <w:r w:rsidRPr="00C72E1D">
              <w:t>67.6%</w:t>
            </w:r>
          </w:p>
        </w:tc>
        <w:tc>
          <w:tcPr>
            <w:tcW w:w="1414" w:type="dxa"/>
            <w:noWrap/>
          </w:tcPr>
          <w:p w:rsidR="00B07FA9" w:rsidRPr="00C72E1D" w:rsidRDefault="00B07FA9" w:rsidP="00B07FA9">
            <w:r w:rsidRPr="00C72E1D">
              <w:t>22.9%</w:t>
            </w:r>
          </w:p>
        </w:tc>
        <w:tc>
          <w:tcPr>
            <w:tcW w:w="1415" w:type="dxa"/>
            <w:noWrap/>
          </w:tcPr>
          <w:p w:rsidR="00B07FA9" w:rsidRPr="00C72E1D" w:rsidRDefault="00B07FA9" w:rsidP="00B07FA9">
            <w:r w:rsidRPr="00C72E1D">
              <w:t>9.5%</w:t>
            </w:r>
          </w:p>
        </w:tc>
      </w:tr>
      <w:tr w:rsidR="00B07FA9" w:rsidRPr="00094C6B" w:rsidTr="008330A3">
        <w:trPr>
          <w:trHeight w:val="290"/>
        </w:trPr>
        <w:tc>
          <w:tcPr>
            <w:tcW w:w="1290" w:type="dxa"/>
            <w:noWrap/>
            <w:hideMark/>
          </w:tcPr>
          <w:p w:rsidR="00B07FA9" w:rsidRPr="00094C6B" w:rsidRDefault="00B07FA9" w:rsidP="00B07FA9">
            <w:r w:rsidRPr="00094C6B">
              <w:t>45-49</w:t>
            </w:r>
          </w:p>
        </w:tc>
        <w:tc>
          <w:tcPr>
            <w:tcW w:w="1414" w:type="dxa"/>
            <w:noWrap/>
          </w:tcPr>
          <w:p w:rsidR="00B07FA9" w:rsidRPr="00C72E1D" w:rsidRDefault="00B07FA9" w:rsidP="00B07FA9">
            <w:r w:rsidRPr="00C72E1D">
              <w:t xml:space="preserve"> 467 </w:t>
            </w:r>
          </w:p>
        </w:tc>
        <w:tc>
          <w:tcPr>
            <w:tcW w:w="1414" w:type="dxa"/>
            <w:noWrap/>
          </w:tcPr>
          <w:p w:rsidR="00B07FA9" w:rsidRPr="00C72E1D" w:rsidRDefault="00B07FA9" w:rsidP="00B07FA9">
            <w:r w:rsidRPr="00C72E1D">
              <w:t xml:space="preserve"> 156 </w:t>
            </w:r>
          </w:p>
        </w:tc>
        <w:tc>
          <w:tcPr>
            <w:tcW w:w="1415" w:type="dxa"/>
            <w:noWrap/>
          </w:tcPr>
          <w:p w:rsidR="00B07FA9" w:rsidRPr="00C72E1D" w:rsidRDefault="00B07FA9" w:rsidP="00B07FA9">
            <w:r w:rsidRPr="00C72E1D">
              <w:t xml:space="preserve"> 52 </w:t>
            </w:r>
          </w:p>
        </w:tc>
        <w:tc>
          <w:tcPr>
            <w:tcW w:w="1414" w:type="dxa"/>
            <w:noWrap/>
          </w:tcPr>
          <w:p w:rsidR="00B07FA9" w:rsidRPr="00C72E1D" w:rsidRDefault="00B07FA9" w:rsidP="00B07FA9">
            <w:r w:rsidRPr="00C72E1D">
              <w:t>69.2%</w:t>
            </w:r>
          </w:p>
        </w:tc>
        <w:tc>
          <w:tcPr>
            <w:tcW w:w="1414" w:type="dxa"/>
            <w:noWrap/>
          </w:tcPr>
          <w:p w:rsidR="00B07FA9" w:rsidRPr="00C72E1D" w:rsidRDefault="00B07FA9" w:rsidP="00B07FA9">
            <w:r w:rsidRPr="00C72E1D">
              <w:t>23.1%</w:t>
            </w:r>
          </w:p>
        </w:tc>
        <w:tc>
          <w:tcPr>
            <w:tcW w:w="1415" w:type="dxa"/>
            <w:noWrap/>
          </w:tcPr>
          <w:p w:rsidR="00B07FA9" w:rsidRPr="00C72E1D" w:rsidRDefault="00B07FA9" w:rsidP="00B07FA9">
            <w:r w:rsidRPr="00C72E1D">
              <w:t>7.7%</w:t>
            </w:r>
          </w:p>
        </w:tc>
      </w:tr>
      <w:tr w:rsidR="00B07FA9" w:rsidRPr="00094C6B" w:rsidTr="008330A3">
        <w:trPr>
          <w:trHeight w:val="290"/>
        </w:trPr>
        <w:tc>
          <w:tcPr>
            <w:tcW w:w="1290" w:type="dxa"/>
            <w:noWrap/>
            <w:hideMark/>
          </w:tcPr>
          <w:p w:rsidR="00B07FA9" w:rsidRPr="00094C6B" w:rsidRDefault="00B07FA9" w:rsidP="00B07FA9">
            <w:r w:rsidRPr="00094C6B">
              <w:t>50-54</w:t>
            </w:r>
          </w:p>
        </w:tc>
        <w:tc>
          <w:tcPr>
            <w:tcW w:w="1414" w:type="dxa"/>
            <w:noWrap/>
          </w:tcPr>
          <w:p w:rsidR="00B07FA9" w:rsidRPr="00C72E1D" w:rsidRDefault="00B07FA9" w:rsidP="00B07FA9">
            <w:r w:rsidRPr="00C72E1D">
              <w:t xml:space="preserve"> 501 </w:t>
            </w:r>
          </w:p>
        </w:tc>
        <w:tc>
          <w:tcPr>
            <w:tcW w:w="1414" w:type="dxa"/>
            <w:noWrap/>
          </w:tcPr>
          <w:p w:rsidR="00B07FA9" w:rsidRPr="00C72E1D" w:rsidRDefault="00B07FA9" w:rsidP="00B07FA9">
            <w:r w:rsidRPr="00C72E1D">
              <w:t xml:space="preserve"> 207 </w:t>
            </w:r>
          </w:p>
        </w:tc>
        <w:tc>
          <w:tcPr>
            <w:tcW w:w="1415" w:type="dxa"/>
            <w:noWrap/>
          </w:tcPr>
          <w:p w:rsidR="00B07FA9" w:rsidRPr="00C72E1D" w:rsidRDefault="00B07FA9" w:rsidP="00B07FA9">
            <w:r w:rsidRPr="00C72E1D">
              <w:t xml:space="preserve"> 102 </w:t>
            </w:r>
          </w:p>
        </w:tc>
        <w:tc>
          <w:tcPr>
            <w:tcW w:w="1414" w:type="dxa"/>
            <w:noWrap/>
          </w:tcPr>
          <w:p w:rsidR="00B07FA9" w:rsidRPr="00C72E1D" w:rsidRDefault="00B07FA9" w:rsidP="00B07FA9">
            <w:r w:rsidRPr="00C72E1D">
              <w:t>61.9%</w:t>
            </w:r>
          </w:p>
        </w:tc>
        <w:tc>
          <w:tcPr>
            <w:tcW w:w="1414" w:type="dxa"/>
            <w:noWrap/>
          </w:tcPr>
          <w:p w:rsidR="00B07FA9" w:rsidRPr="00C72E1D" w:rsidRDefault="00B07FA9" w:rsidP="00B07FA9">
            <w:r w:rsidRPr="00C72E1D">
              <w:t>25.5%</w:t>
            </w:r>
          </w:p>
        </w:tc>
        <w:tc>
          <w:tcPr>
            <w:tcW w:w="1415" w:type="dxa"/>
            <w:noWrap/>
          </w:tcPr>
          <w:p w:rsidR="00B07FA9" w:rsidRPr="00C72E1D" w:rsidRDefault="00B07FA9" w:rsidP="00B07FA9">
            <w:r w:rsidRPr="00C72E1D">
              <w:t>12.6%</w:t>
            </w:r>
          </w:p>
        </w:tc>
      </w:tr>
      <w:tr w:rsidR="00B07FA9" w:rsidRPr="00094C6B" w:rsidTr="008330A3">
        <w:trPr>
          <w:trHeight w:val="290"/>
        </w:trPr>
        <w:tc>
          <w:tcPr>
            <w:tcW w:w="1290" w:type="dxa"/>
            <w:noWrap/>
            <w:hideMark/>
          </w:tcPr>
          <w:p w:rsidR="00B07FA9" w:rsidRPr="00094C6B" w:rsidRDefault="00B07FA9" w:rsidP="00B07FA9">
            <w:r w:rsidRPr="00094C6B">
              <w:t>55-59</w:t>
            </w:r>
          </w:p>
        </w:tc>
        <w:tc>
          <w:tcPr>
            <w:tcW w:w="1414" w:type="dxa"/>
            <w:noWrap/>
          </w:tcPr>
          <w:p w:rsidR="00B07FA9" w:rsidRPr="00C72E1D" w:rsidRDefault="00B07FA9" w:rsidP="00B07FA9">
            <w:r w:rsidRPr="00C72E1D">
              <w:t xml:space="preserve"> 651 </w:t>
            </w:r>
          </w:p>
        </w:tc>
        <w:tc>
          <w:tcPr>
            <w:tcW w:w="1414" w:type="dxa"/>
            <w:noWrap/>
          </w:tcPr>
          <w:p w:rsidR="00B07FA9" w:rsidRPr="00C72E1D" w:rsidRDefault="00B07FA9" w:rsidP="00B07FA9">
            <w:r w:rsidRPr="00C72E1D">
              <w:t xml:space="preserve"> 229 </w:t>
            </w:r>
          </w:p>
        </w:tc>
        <w:tc>
          <w:tcPr>
            <w:tcW w:w="1415" w:type="dxa"/>
            <w:noWrap/>
          </w:tcPr>
          <w:p w:rsidR="00B07FA9" w:rsidRPr="00C72E1D" w:rsidRDefault="00B07FA9" w:rsidP="00B07FA9">
            <w:r w:rsidRPr="00C72E1D">
              <w:t xml:space="preserve"> 104 </w:t>
            </w:r>
          </w:p>
        </w:tc>
        <w:tc>
          <w:tcPr>
            <w:tcW w:w="1414" w:type="dxa"/>
            <w:noWrap/>
          </w:tcPr>
          <w:p w:rsidR="00B07FA9" w:rsidRPr="00C72E1D" w:rsidRDefault="00B07FA9" w:rsidP="00B07FA9">
            <w:r w:rsidRPr="00C72E1D">
              <w:t>66.1%</w:t>
            </w:r>
          </w:p>
        </w:tc>
        <w:tc>
          <w:tcPr>
            <w:tcW w:w="1414" w:type="dxa"/>
            <w:noWrap/>
          </w:tcPr>
          <w:p w:rsidR="00B07FA9" w:rsidRPr="00C72E1D" w:rsidRDefault="00B07FA9" w:rsidP="00B07FA9">
            <w:r w:rsidRPr="00C72E1D">
              <w:t>23.3%</w:t>
            </w:r>
          </w:p>
        </w:tc>
        <w:tc>
          <w:tcPr>
            <w:tcW w:w="1415" w:type="dxa"/>
            <w:noWrap/>
          </w:tcPr>
          <w:p w:rsidR="00B07FA9" w:rsidRPr="00C72E1D" w:rsidRDefault="00B07FA9" w:rsidP="00B07FA9">
            <w:r w:rsidRPr="00C72E1D">
              <w:t>10.6%</w:t>
            </w:r>
          </w:p>
        </w:tc>
      </w:tr>
      <w:tr w:rsidR="00B07FA9" w:rsidRPr="00094C6B" w:rsidTr="008330A3">
        <w:trPr>
          <w:trHeight w:val="290"/>
        </w:trPr>
        <w:tc>
          <w:tcPr>
            <w:tcW w:w="1290" w:type="dxa"/>
            <w:noWrap/>
            <w:hideMark/>
          </w:tcPr>
          <w:p w:rsidR="00B07FA9" w:rsidRPr="00094C6B" w:rsidRDefault="00B07FA9" w:rsidP="00B07FA9">
            <w:r w:rsidRPr="00094C6B">
              <w:t>60-64</w:t>
            </w:r>
          </w:p>
        </w:tc>
        <w:tc>
          <w:tcPr>
            <w:tcW w:w="1414" w:type="dxa"/>
            <w:noWrap/>
          </w:tcPr>
          <w:p w:rsidR="00B07FA9" w:rsidRPr="00C72E1D" w:rsidRDefault="00B07FA9" w:rsidP="00B07FA9">
            <w:r w:rsidRPr="00C72E1D">
              <w:t xml:space="preserve"> 859 </w:t>
            </w:r>
          </w:p>
        </w:tc>
        <w:tc>
          <w:tcPr>
            <w:tcW w:w="1414" w:type="dxa"/>
            <w:noWrap/>
          </w:tcPr>
          <w:p w:rsidR="00B07FA9" w:rsidRPr="00C72E1D" w:rsidRDefault="00B07FA9" w:rsidP="00B07FA9">
            <w:r w:rsidRPr="00C72E1D">
              <w:t xml:space="preserve"> 330 </w:t>
            </w:r>
          </w:p>
        </w:tc>
        <w:tc>
          <w:tcPr>
            <w:tcW w:w="1415" w:type="dxa"/>
            <w:noWrap/>
          </w:tcPr>
          <w:p w:rsidR="00B07FA9" w:rsidRPr="00C72E1D" w:rsidRDefault="00B07FA9" w:rsidP="00B07FA9">
            <w:r w:rsidRPr="00C72E1D">
              <w:t xml:space="preserve"> 166 </w:t>
            </w:r>
          </w:p>
        </w:tc>
        <w:tc>
          <w:tcPr>
            <w:tcW w:w="1414" w:type="dxa"/>
            <w:noWrap/>
          </w:tcPr>
          <w:p w:rsidR="00B07FA9" w:rsidRPr="00C72E1D" w:rsidRDefault="00B07FA9" w:rsidP="00B07FA9">
            <w:r w:rsidRPr="00C72E1D">
              <w:t>63.4%</w:t>
            </w:r>
          </w:p>
        </w:tc>
        <w:tc>
          <w:tcPr>
            <w:tcW w:w="1414" w:type="dxa"/>
            <w:noWrap/>
          </w:tcPr>
          <w:p w:rsidR="00B07FA9" w:rsidRPr="00C72E1D" w:rsidRDefault="00B07FA9" w:rsidP="00B07FA9">
            <w:r w:rsidRPr="00C72E1D">
              <w:t>24.3%</w:t>
            </w:r>
          </w:p>
        </w:tc>
        <w:tc>
          <w:tcPr>
            <w:tcW w:w="1415" w:type="dxa"/>
            <w:noWrap/>
          </w:tcPr>
          <w:p w:rsidR="00B07FA9" w:rsidRPr="00C72E1D" w:rsidRDefault="00B07FA9" w:rsidP="00B07FA9">
            <w:r w:rsidRPr="00C72E1D">
              <w:t>12.3%</w:t>
            </w:r>
          </w:p>
        </w:tc>
      </w:tr>
      <w:tr w:rsidR="00B07FA9" w:rsidRPr="00094C6B" w:rsidTr="008330A3">
        <w:trPr>
          <w:trHeight w:val="290"/>
        </w:trPr>
        <w:tc>
          <w:tcPr>
            <w:tcW w:w="1290" w:type="dxa"/>
            <w:noWrap/>
            <w:hideMark/>
          </w:tcPr>
          <w:p w:rsidR="00B07FA9" w:rsidRPr="00094C6B" w:rsidRDefault="00B07FA9" w:rsidP="00B07FA9">
            <w:r w:rsidRPr="00094C6B">
              <w:t>65-69</w:t>
            </w:r>
          </w:p>
        </w:tc>
        <w:tc>
          <w:tcPr>
            <w:tcW w:w="1414" w:type="dxa"/>
            <w:noWrap/>
          </w:tcPr>
          <w:p w:rsidR="00B07FA9" w:rsidRPr="00C72E1D" w:rsidRDefault="00B07FA9" w:rsidP="00B07FA9">
            <w:r w:rsidRPr="00C72E1D">
              <w:t xml:space="preserve"> 1,283 </w:t>
            </w:r>
          </w:p>
        </w:tc>
        <w:tc>
          <w:tcPr>
            <w:tcW w:w="1414" w:type="dxa"/>
            <w:noWrap/>
          </w:tcPr>
          <w:p w:rsidR="00B07FA9" w:rsidRPr="00C72E1D" w:rsidRDefault="00B07FA9" w:rsidP="00B07FA9">
            <w:r w:rsidRPr="00C72E1D">
              <w:t xml:space="preserve"> 527 </w:t>
            </w:r>
          </w:p>
        </w:tc>
        <w:tc>
          <w:tcPr>
            <w:tcW w:w="1415" w:type="dxa"/>
            <w:noWrap/>
          </w:tcPr>
          <w:p w:rsidR="00B07FA9" w:rsidRPr="00C72E1D" w:rsidRDefault="00B07FA9" w:rsidP="00B07FA9">
            <w:r w:rsidRPr="00C72E1D">
              <w:t xml:space="preserve"> 242 </w:t>
            </w:r>
          </w:p>
        </w:tc>
        <w:tc>
          <w:tcPr>
            <w:tcW w:w="1414" w:type="dxa"/>
            <w:noWrap/>
          </w:tcPr>
          <w:p w:rsidR="00B07FA9" w:rsidRPr="00C72E1D" w:rsidRDefault="00B07FA9" w:rsidP="00B07FA9">
            <w:r w:rsidRPr="00C72E1D">
              <w:t>62.5%</w:t>
            </w:r>
          </w:p>
        </w:tc>
        <w:tc>
          <w:tcPr>
            <w:tcW w:w="1414" w:type="dxa"/>
            <w:noWrap/>
          </w:tcPr>
          <w:p w:rsidR="00B07FA9" w:rsidRPr="00C72E1D" w:rsidRDefault="00B07FA9" w:rsidP="00B07FA9">
            <w:r w:rsidRPr="00C72E1D">
              <w:t>25.7%</w:t>
            </w:r>
          </w:p>
        </w:tc>
        <w:tc>
          <w:tcPr>
            <w:tcW w:w="1415" w:type="dxa"/>
            <w:noWrap/>
          </w:tcPr>
          <w:p w:rsidR="00B07FA9" w:rsidRPr="00C72E1D" w:rsidRDefault="00B07FA9" w:rsidP="00B07FA9">
            <w:r w:rsidRPr="00C72E1D">
              <w:t>11.8%</w:t>
            </w:r>
          </w:p>
        </w:tc>
      </w:tr>
      <w:tr w:rsidR="00B07FA9" w:rsidRPr="00094C6B" w:rsidTr="008330A3">
        <w:trPr>
          <w:trHeight w:val="290"/>
        </w:trPr>
        <w:tc>
          <w:tcPr>
            <w:tcW w:w="1290" w:type="dxa"/>
            <w:noWrap/>
            <w:hideMark/>
          </w:tcPr>
          <w:p w:rsidR="00B07FA9" w:rsidRPr="00094C6B" w:rsidRDefault="00B07FA9" w:rsidP="00B07FA9">
            <w:r w:rsidRPr="00094C6B">
              <w:t>70-74</w:t>
            </w:r>
          </w:p>
        </w:tc>
        <w:tc>
          <w:tcPr>
            <w:tcW w:w="1414" w:type="dxa"/>
            <w:noWrap/>
          </w:tcPr>
          <w:p w:rsidR="00B07FA9" w:rsidRPr="00C72E1D" w:rsidRDefault="00B07FA9" w:rsidP="00B07FA9">
            <w:r w:rsidRPr="00C72E1D">
              <w:t xml:space="preserve"> 1,599 </w:t>
            </w:r>
          </w:p>
        </w:tc>
        <w:tc>
          <w:tcPr>
            <w:tcW w:w="1414" w:type="dxa"/>
            <w:noWrap/>
          </w:tcPr>
          <w:p w:rsidR="00B07FA9" w:rsidRPr="00C72E1D" w:rsidRDefault="00B07FA9" w:rsidP="00B07FA9">
            <w:r w:rsidRPr="00C72E1D">
              <w:t xml:space="preserve"> 531 </w:t>
            </w:r>
          </w:p>
        </w:tc>
        <w:tc>
          <w:tcPr>
            <w:tcW w:w="1415" w:type="dxa"/>
            <w:noWrap/>
          </w:tcPr>
          <w:p w:rsidR="00B07FA9" w:rsidRPr="00C72E1D" w:rsidRDefault="00B07FA9" w:rsidP="00B07FA9">
            <w:r w:rsidRPr="00C72E1D">
              <w:t xml:space="preserve"> 247 </w:t>
            </w:r>
          </w:p>
        </w:tc>
        <w:tc>
          <w:tcPr>
            <w:tcW w:w="1414" w:type="dxa"/>
            <w:noWrap/>
          </w:tcPr>
          <w:p w:rsidR="00B07FA9" w:rsidRPr="00C72E1D" w:rsidRDefault="00B07FA9" w:rsidP="00B07FA9">
            <w:r w:rsidRPr="00C72E1D">
              <w:t>67.3%</w:t>
            </w:r>
          </w:p>
        </w:tc>
        <w:tc>
          <w:tcPr>
            <w:tcW w:w="1414" w:type="dxa"/>
            <w:noWrap/>
          </w:tcPr>
          <w:p w:rsidR="00B07FA9" w:rsidRPr="00C72E1D" w:rsidRDefault="00B07FA9" w:rsidP="00B07FA9">
            <w:r w:rsidRPr="00C72E1D">
              <w:t>22.4%</w:t>
            </w:r>
          </w:p>
        </w:tc>
        <w:tc>
          <w:tcPr>
            <w:tcW w:w="1415" w:type="dxa"/>
            <w:noWrap/>
          </w:tcPr>
          <w:p w:rsidR="00B07FA9" w:rsidRPr="00C72E1D" w:rsidRDefault="00B07FA9" w:rsidP="00B07FA9">
            <w:r w:rsidRPr="00C72E1D">
              <w:t>10.4%</w:t>
            </w:r>
          </w:p>
        </w:tc>
      </w:tr>
      <w:tr w:rsidR="00B07FA9" w:rsidRPr="00094C6B" w:rsidTr="008330A3">
        <w:trPr>
          <w:trHeight w:val="290"/>
        </w:trPr>
        <w:tc>
          <w:tcPr>
            <w:tcW w:w="1290" w:type="dxa"/>
            <w:noWrap/>
            <w:hideMark/>
          </w:tcPr>
          <w:p w:rsidR="00B07FA9" w:rsidRPr="00094C6B" w:rsidRDefault="00B07FA9" w:rsidP="00B07FA9">
            <w:r w:rsidRPr="00094C6B">
              <w:t>75-79</w:t>
            </w:r>
          </w:p>
        </w:tc>
        <w:tc>
          <w:tcPr>
            <w:tcW w:w="1414" w:type="dxa"/>
            <w:noWrap/>
          </w:tcPr>
          <w:p w:rsidR="00B07FA9" w:rsidRPr="00C72E1D" w:rsidRDefault="00B07FA9" w:rsidP="00B07FA9">
            <w:r w:rsidRPr="00C72E1D">
              <w:t xml:space="preserve"> 1,310 </w:t>
            </w:r>
          </w:p>
        </w:tc>
        <w:tc>
          <w:tcPr>
            <w:tcW w:w="1414" w:type="dxa"/>
            <w:noWrap/>
          </w:tcPr>
          <w:p w:rsidR="00B07FA9" w:rsidRPr="00C72E1D" w:rsidRDefault="00B07FA9" w:rsidP="00B07FA9">
            <w:r w:rsidRPr="00C72E1D">
              <w:t xml:space="preserve"> 448 </w:t>
            </w:r>
          </w:p>
        </w:tc>
        <w:tc>
          <w:tcPr>
            <w:tcW w:w="1415" w:type="dxa"/>
            <w:noWrap/>
          </w:tcPr>
          <w:p w:rsidR="00B07FA9" w:rsidRPr="00C72E1D" w:rsidRDefault="00B07FA9" w:rsidP="00B07FA9">
            <w:r w:rsidRPr="00C72E1D">
              <w:t xml:space="preserve"> 329 </w:t>
            </w:r>
          </w:p>
        </w:tc>
        <w:tc>
          <w:tcPr>
            <w:tcW w:w="1414" w:type="dxa"/>
            <w:noWrap/>
          </w:tcPr>
          <w:p w:rsidR="00B07FA9" w:rsidRPr="00C72E1D" w:rsidRDefault="00B07FA9" w:rsidP="00B07FA9">
            <w:r w:rsidRPr="00C72E1D">
              <w:t>62.8%</w:t>
            </w:r>
          </w:p>
        </w:tc>
        <w:tc>
          <w:tcPr>
            <w:tcW w:w="1414" w:type="dxa"/>
            <w:noWrap/>
          </w:tcPr>
          <w:p w:rsidR="00B07FA9" w:rsidRPr="00C72E1D" w:rsidRDefault="00B07FA9" w:rsidP="00B07FA9">
            <w:r w:rsidRPr="00C72E1D">
              <w:t>21.4%</w:t>
            </w:r>
          </w:p>
        </w:tc>
        <w:tc>
          <w:tcPr>
            <w:tcW w:w="1415" w:type="dxa"/>
            <w:noWrap/>
          </w:tcPr>
          <w:p w:rsidR="00B07FA9" w:rsidRPr="00C72E1D" w:rsidRDefault="00B07FA9" w:rsidP="00B07FA9">
            <w:r w:rsidRPr="00C72E1D">
              <w:t>15.8%</w:t>
            </w:r>
          </w:p>
        </w:tc>
      </w:tr>
      <w:tr w:rsidR="00B07FA9" w:rsidRPr="00094C6B" w:rsidTr="008330A3">
        <w:trPr>
          <w:trHeight w:val="290"/>
        </w:trPr>
        <w:tc>
          <w:tcPr>
            <w:tcW w:w="1290" w:type="dxa"/>
            <w:noWrap/>
            <w:hideMark/>
          </w:tcPr>
          <w:p w:rsidR="00B07FA9" w:rsidRPr="00094C6B" w:rsidRDefault="00B07FA9" w:rsidP="00B07FA9">
            <w:r w:rsidRPr="00094C6B">
              <w:t>80-84</w:t>
            </w:r>
          </w:p>
        </w:tc>
        <w:tc>
          <w:tcPr>
            <w:tcW w:w="1414" w:type="dxa"/>
            <w:noWrap/>
          </w:tcPr>
          <w:p w:rsidR="00B07FA9" w:rsidRPr="00C72E1D" w:rsidRDefault="00B07FA9" w:rsidP="00B07FA9">
            <w:r w:rsidRPr="00C72E1D">
              <w:t xml:space="preserve"> 1,561 </w:t>
            </w:r>
          </w:p>
        </w:tc>
        <w:tc>
          <w:tcPr>
            <w:tcW w:w="1414" w:type="dxa"/>
            <w:noWrap/>
          </w:tcPr>
          <w:p w:rsidR="00B07FA9" w:rsidRPr="00C72E1D" w:rsidRDefault="00B07FA9" w:rsidP="00B07FA9">
            <w:r w:rsidRPr="00C72E1D">
              <w:t xml:space="preserve"> 513 </w:t>
            </w:r>
          </w:p>
        </w:tc>
        <w:tc>
          <w:tcPr>
            <w:tcW w:w="1415" w:type="dxa"/>
            <w:noWrap/>
          </w:tcPr>
          <w:p w:rsidR="00B07FA9" w:rsidRPr="00C72E1D" w:rsidRDefault="00B07FA9" w:rsidP="00B07FA9">
            <w:r w:rsidRPr="00C72E1D">
              <w:t xml:space="preserve"> 388 </w:t>
            </w:r>
          </w:p>
        </w:tc>
        <w:tc>
          <w:tcPr>
            <w:tcW w:w="1414" w:type="dxa"/>
            <w:noWrap/>
          </w:tcPr>
          <w:p w:rsidR="00B07FA9" w:rsidRPr="00C72E1D" w:rsidRDefault="00B07FA9" w:rsidP="00B07FA9">
            <w:r w:rsidRPr="00C72E1D">
              <w:t>63.4%</w:t>
            </w:r>
          </w:p>
        </w:tc>
        <w:tc>
          <w:tcPr>
            <w:tcW w:w="1414" w:type="dxa"/>
            <w:noWrap/>
          </w:tcPr>
          <w:p w:rsidR="00B07FA9" w:rsidRPr="00C72E1D" w:rsidRDefault="00B07FA9" w:rsidP="00B07FA9">
            <w:r w:rsidRPr="00C72E1D">
              <w:t>20.8%</w:t>
            </w:r>
          </w:p>
        </w:tc>
        <w:tc>
          <w:tcPr>
            <w:tcW w:w="1415" w:type="dxa"/>
            <w:noWrap/>
          </w:tcPr>
          <w:p w:rsidR="00B07FA9" w:rsidRPr="00C72E1D" w:rsidRDefault="00B07FA9" w:rsidP="00B07FA9">
            <w:r w:rsidRPr="00C72E1D">
              <w:t>15.8%</w:t>
            </w:r>
          </w:p>
        </w:tc>
      </w:tr>
      <w:tr w:rsidR="00B07FA9" w:rsidRPr="00094C6B" w:rsidTr="008330A3">
        <w:trPr>
          <w:trHeight w:val="290"/>
        </w:trPr>
        <w:tc>
          <w:tcPr>
            <w:tcW w:w="1290" w:type="dxa"/>
            <w:noWrap/>
            <w:hideMark/>
          </w:tcPr>
          <w:p w:rsidR="00B07FA9" w:rsidRPr="00094C6B" w:rsidRDefault="00B07FA9" w:rsidP="00B07FA9">
            <w:r w:rsidRPr="00094C6B">
              <w:t>85-89</w:t>
            </w:r>
          </w:p>
        </w:tc>
        <w:tc>
          <w:tcPr>
            <w:tcW w:w="1414" w:type="dxa"/>
            <w:noWrap/>
          </w:tcPr>
          <w:p w:rsidR="00B07FA9" w:rsidRPr="00C72E1D" w:rsidRDefault="00B07FA9" w:rsidP="00B07FA9">
            <w:r w:rsidRPr="00C72E1D">
              <w:t xml:space="preserve"> 1,487 </w:t>
            </w:r>
          </w:p>
        </w:tc>
        <w:tc>
          <w:tcPr>
            <w:tcW w:w="1414" w:type="dxa"/>
            <w:noWrap/>
          </w:tcPr>
          <w:p w:rsidR="00B07FA9" w:rsidRPr="00C72E1D" w:rsidRDefault="00B07FA9" w:rsidP="00B07FA9">
            <w:r w:rsidRPr="00C72E1D">
              <w:t xml:space="preserve"> 456 </w:t>
            </w:r>
          </w:p>
        </w:tc>
        <w:tc>
          <w:tcPr>
            <w:tcW w:w="1415" w:type="dxa"/>
            <w:noWrap/>
          </w:tcPr>
          <w:p w:rsidR="00B07FA9" w:rsidRPr="00C72E1D" w:rsidRDefault="00B07FA9" w:rsidP="00B07FA9">
            <w:r w:rsidRPr="00C72E1D">
              <w:t xml:space="preserve"> 364 </w:t>
            </w:r>
          </w:p>
        </w:tc>
        <w:tc>
          <w:tcPr>
            <w:tcW w:w="1414" w:type="dxa"/>
            <w:noWrap/>
          </w:tcPr>
          <w:p w:rsidR="00B07FA9" w:rsidRPr="00C72E1D" w:rsidRDefault="00B07FA9" w:rsidP="00B07FA9">
            <w:r w:rsidRPr="00C72E1D">
              <w:t>64.5%</w:t>
            </w:r>
          </w:p>
        </w:tc>
        <w:tc>
          <w:tcPr>
            <w:tcW w:w="1414" w:type="dxa"/>
            <w:noWrap/>
          </w:tcPr>
          <w:p w:rsidR="00B07FA9" w:rsidRPr="00C72E1D" w:rsidRDefault="00B07FA9" w:rsidP="00B07FA9">
            <w:r w:rsidRPr="00C72E1D">
              <w:t>19.7%</w:t>
            </w:r>
          </w:p>
        </w:tc>
        <w:tc>
          <w:tcPr>
            <w:tcW w:w="1415" w:type="dxa"/>
            <w:noWrap/>
          </w:tcPr>
          <w:p w:rsidR="00B07FA9" w:rsidRPr="00C72E1D" w:rsidRDefault="00B07FA9" w:rsidP="00B07FA9">
            <w:r w:rsidRPr="00C72E1D">
              <w:t>15.8%</w:t>
            </w:r>
          </w:p>
        </w:tc>
      </w:tr>
      <w:tr w:rsidR="00B07FA9" w:rsidRPr="00094C6B" w:rsidTr="008330A3">
        <w:trPr>
          <w:trHeight w:val="290"/>
        </w:trPr>
        <w:tc>
          <w:tcPr>
            <w:tcW w:w="1290" w:type="dxa"/>
            <w:noWrap/>
            <w:hideMark/>
          </w:tcPr>
          <w:p w:rsidR="00B07FA9" w:rsidRPr="00094C6B" w:rsidRDefault="00B07FA9" w:rsidP="00B07FA9">
            <w:r w:rsidRPr="00094C6B">
              <w:t>90 and over</w:t>
            </w:r>
          </w:p>
        </w:tc>
        <w:tc>
          <w:tcPr>
            <w:tcW w:w="1414" w:type="dxa"/>
            <w:noWrap/>
          </w:tcPr>
          <w:p w:rsidR="00B07FA9" w:rsidRPr="00C72E1D" w:rsidRDefault="00B07FA9" w:rsidP="00B07FA9">
            <w:r w:rsidRPr="00C72E1D">
              <w:t xml:space="preserve"> 877 </w:t>
            </w:r>
          </w:p>
        </w:tc>
        <w:tc>
          <w:tcPr>
            <w:tcW w:w="1414" w:type="dxa"/>
            <w:noWrap/>
          </w:tcPr>
          <w:p w:rsidR="00B07FA9" w:rsidRPr="00C72E1D" w:rsidRDefault="00B07FA9" w:rsidP="00B07FA9">
            <w:r w:rsidRPr="00C72E1D">
              <w:t xml:space="preserve"> 220 </w:t>
            </w:r>
          </w:p>
        </w:tc>
        <w:tc>
          <w:tcPr>
            <w:tcW w:w="1415" w:type="dxa"/>
            <w:noWrap/>
          </w:tcPr>
          <w:p w:rsidR="00B07FA9" w:rsidRPr="00C72E1D" w:rsidRDefault="00B07FA9" w:rsidP="00B07FA9">
            <w:r w:rsidRPr="00C72E1D">
              <w:t xml:space="preserve"> 206 </w:t>
            </w:r>
          </w:p>
        </w:tc>
        <w:tc>
          <w:tcPr>
            <w:tcW w:w="1414" w:type="dxa"/>
            <w:noWrap/>
          </w:tcPr>
          <w:p w:rsidR="00B07FA9" w:rsidRPr="00C72E1D" w:rsidRDefault="00B07FA9" w:rsidP="00B07FA9">
            <w:r w:rsidRPr="00C72E1D">
              <w:t>67.3%</w:t>
            </w:r>
          </w:p>
        </w:tc>
        <w:tc>
          <w:tcPr>
            <w:tcW w:w="1414" w:type="dxa"/>
            <w:noWrap/>
          </w:tcPr>
          <w:p w:rsidR="00B07FA9" w:rsidRPr="00C72E1D" w:rsidRDefault="00B07FA9" w:rsidP="00B07FA9">
            <w:r w:rsidRPr="00C72E1D">
              <w:t>16.9%</w:t>
            </w:r>
          </w:p>
        </w:tc>
        <w:tc>
          <w:tcPr>
            <w:tcW w:w="1415" w:type="dxa"/>
            <w:noWrap/>
          </w:tcPr>
          <w:p w:rsidR="00B07FA9" w:rsidRPr="00C72E1D" w:rsidRDefault="00B07FA9" w:rsidP="00B07FA9">
            <w:r w:rsidRPr="00C72E1D">
              <w:t>15.8%</w:t>
            </w:r>
          </w:p>
        </w:tc>
      </w:tr>
      <w:tr w:rsidR="00B07FA9" w:rsidRPr="00094C6B" w:rsidTr="008330A3">
        <w:trPr>
          <w:trHeight w:val="290"/>
        </w:trPr>
        <w:tc>
          <w:tcPr>
            <w:tcW w:w="1290" w:type="dxa"/>
            <w:noWrap/>
            <w:hideMark/>
          </w:tcPr>
          <w:p w:rsidR="00B07FA9" w:rsidRPr="00094C6B" w:rsidRDefault="00B07FA9" w:rsidP="00B07FA9">
            <w:r w:rsidRPr="00094C6B">
              <w:t>All Males</w:t>
            </w:r>
          </w:p>
        </w:tc>
        <w:tc>
          <w:tcPr>
            <w:tcW w:w="1414" w:type="dxa"/>
            <w:noWrap/>
          </w:tcPr>
          <w:p w:rsidR="00B07FA9" w:rsidRPr="00C72E1D" w:rsidRDefault="00B07FA9" w:rsidP="00B07FA9">
            <w:r w:rsidRPr="00C72E1D">
              <w:t xml:space="preserve"> 11,827 </w:t>
            </w:r>
          </w:p>
        </w:tc>
        <w:tc>
          <w:tcPr>
            <w:tcW w:w="1414" w:type="dxa"/>
            <w:noWrap/>
          </w:tcPr>
          <w:p w:rsidR="00B07FA9" w:rsidRPr="00C72E1D" w:rsidRDefault="00B07FA9" w:rsidP="00B07FA9">
            <w:r w:rsidRPr="00C72E1D">
              <w:t xml:space="preserve"> 4,033 </w:t>
            </w:r>
          </w:p>
        </w:tc>
        <w:tc>
          <w:tcPr>
            <w:tcW w:w="1415" w:type="dxa"/>
            <w:noWrap/>
          </w:tcPr>
          <w:p w:rsidR="00B07FA9" w:rsidRPr="00C72E1D" w:rsidRDefault="00B07FA9" w:rsidP="00B07FA9">
            <w:r w:rsidRPr="00C72E1D">
              <w:t xml:space="preserve"> 2,280 </w:t>
            </w:r>
          </w:p>
        </w:tc>
        <w:tc>
          <w:tcPr>
            <w:tcW w:w="1414" w:type="dxa"/>
            <w:noWrap/>
          </w:tcPr>
          <w:p w:rsidR="00B07FA9" w:rsidRPr="00C72E1D" w:rsidRDefault="00B07FA9" w:rsidP="00B07FA9">
            <w:r w:rsidRPr="00C72E1D">
              <w:t>65.2%</w:t>
            </w:r>
          </w:p>
        </w:tc>
        <w:tc>
          <w:tcPr>
            <w:tcW w:w="1414" w:type="dxa"/>
            <w:noWrap/>
          </w:tcPr>
          <w:p w:rsidR="00B07FA9" w:rsidRPr="00C72E1D" w:rsidRDefault="00B07FA9" w:rsidP="00B07FA9">
            <w:r w:rsidRPr="00C72E1D">
              <w:t>22.2%</w:t>
            </w:r>
          </w:p>
        </w:tc>
        <w:tc>
          <w:tcPr>
            <w:tcW w:w="1415" w:type="dxa"/>
            <w:noWrap/>
          </w:tcPr>
          <w:p w:rsidR="00B07FA9" w:rsidRPr="00C72E1D" w:rsidRDefault="00B07FA9" w:rsidP="00B07FA9">
            <w:r w:rsidRPr="00C72E1D">
              <w:t>12.6%</w:t>
            </w:r>
          </w:p>
        </w:tc>
      </w:tr>
      <w:tr w:rsidR="00B07FA9" w:rsidRPr="00094C6B" w:rsidTr="008330A3">
        <w:trPr>
          <w:trHeight w:val="290"/>
        </w:trPr>
        <w:tc>
          <w:tcPr>
            <w:tcW w:w="1290" w:type="dxa"/>
            <w:noWrap/>
            <w:hideMark/>
          </w:tcPr>
          <w:p w:rsidR="00B07FA9" w:rsidRPr="00B747DA" w:rsidRDefault="00B07FA9" w:rsidP="00B07FA9">
            <w:pPr>
              <w:rPr>
                <w:b/>
              </w:rPr>
            </w:pPr>
            <w:r w:rsidRPr="00B747DA">
              <w:rPr>
                <w:b/>
              </w:rPr>
              <w:t>Female</w:t>
            </w:r>
          </w:p>
        </w:tc>
        <w:tc>
          <w:tcPr>
            <w:tcW w:w="1414" w:type="dxa"/>
            <w:noWrap/>
          </w:tcPr>
          <w:p w:rsidR="00B07FA9" w:rsidRPr="00C72E1D" w:rsidRDefault="00B07FA9" w:rsidP="00B07FA9"/>
        </w:tc>
        <w:tc>
          <w:tcPr>
            <w:tcW w:w="1414" w:type="dxa"/>
            <w:noWrap/>
          </w:tcPr>
          <w:p w:rsidR="00B07FA9" w:rsidRPr="00C72E1D" w:rsidRDefault="00B07FA9" w:rsidP="00B07FA9"/>
        </w:tc>
        <w:tc>
          <w:tcPr>
            <w:tcW w:w="1415" w:type="dxa"/>
            <w:noWrap/>
          </w:tcPr>
          <w:p w:rsidR="00B07FA9" w:rsidRPr="00C72E1D" w:rsidRDefault="00B07FA9" w:rsidP="00B07FA9"/>
        </w:tc>
        <w:tc>
          <w:tcPr>
            <w:tcW w:w="1414" w:type="dxa"/>
            <w:noWrap/>
          </w:tcPr>
          <w:p w:rsidR="00B07FA9" w:rsidRPr="00C72E1D" w:rsidRDefault="00B07FA9" w:rsidP="00B07FA9"/>
        </w:tc>
        <w:tc>
          <w:tcPr>
            <w:tcW w:w="1414" w:type="dxa"/>
            <w:noWrap/>
          </w:tcPr>
          <w:p w:rsidR="00B07FA9" w:rsidRPr="00C72E1D" w:rsidRDefault="00B07FA9" w:rsidP="00B07FA9"/>
        </w:tc>
        <w:tc>
          <w:tcPr>
            <w:tcW w:w="1415" w:type="dxa"/>
            <w:noWrap/>
          </w:tcPr>
          <w:p w:rsidR="00B07FA9" w:rsidRPr="00C72E1D" w:rsidRDefault="00B07FA9" w:rsidP="00B07FA9"/>
        </w:tc>
      </w:tr>
      <w:tr w:rsidR="00B07FA9" w:rsidRPr="00094C6B" w:rsidTr="008330A3">
        <w:trPr>
          <w:trHeight w:val="290"/>
        </w:trPr>
        <w:tc>
          <w:tcPr>
            <w:tcW w:w="1290" w:type="dxa"/>
            <w:noWrap/>
            <w:hideMark/>
          </w:tcPr>
          <w:p w:rsidR="00B07FA9" w:rsidRPr="00094C6B" w:rsidRDefault="00B07FA9" w:rsidP="00B07FA9">
            <w:r w:rsidRPr="00094C6B">
              <w:t>0- 39</w:t>
            </w:r>
          </w:p>
        </w:tc>
        <w:tc>
          <w:tcPr>
            <w:tcW w:w="1414" w:type="dxa"/>
            <w:noWrap/>
          </w:tcPr>
          <w:p w:rsidR="00B07FA9" w:rsidRPr="00C72E1D" w:rsidRDefault="00B07FA9" w:rsidP="00B07FA9">
            <w:r w:rsidRPr="00C72E1D">
              <w:t xml:space="preserve"> 807 </w:t>
            </w:r>
          </w:p>
        </w:tc>
        <w:tc>
          <w:tcPr>
            <w:tcW w:w="1414" w:type="dxa"/>
            <w:noWrap/>
          </w:tcPr>
          <w:p w:rsidR="00B07FA9" w:rsidRPr="00C72E1D" w:rsidRDefault="00B07FA9" w:rsidP="00B07FA9">
            <w:r w:rsidRPr="00C72E1D">
              <w:t xml:space="preserve"> 275 </w:t>
            </w:r>
          </w:p>
        </w:tc>
        <w:tc>
          <w:tcPr>
            <w:tcW w:w="1415" w:type="dxa"/>
            <w:noWrap/>
          </w:tcPr>
          <w:p w:rsidR="00B07FA9" w:rsidRPr="00C72E1D" w:rsidRDefault="00B07FA9" w:rsidP="00B07FA9">
            <w:r w:rsidRPr="00C72E1D">
              <w:t xml:space="preserve"> 22 </w:t>
            </w:r>
          </w:p>
        </w:tc>
        <w:tc>
          <w:tcPr>
            <w:tcW w:w="1414" w:type="dxa"/>
            <w:noWrap/>
          </w:tcPr>
          <w:p w:rsidR="00B07FA9" w:rsidRPr="00C72E1D" w:rsidRDefault="00B07FA9" w:rsidP="00B07FA9">
            <w:r w:rsidRPr="00C72E1D">
              <w:t>73.1%</w:t>
            </w:r>
          </w:p>
        </w:tc>
        <w:tc>
          <w:tcPr>
            <w:tcW w:w="1414" w:type="dxa"/>
            <w:noWrap/>
          </w:tcPr>
          <w:p w:rsidR="00B07FA9" w:rsidRPr="00C72E1D" w:rsidRDefault="00B07FA9" w:rsidP="00B07FA9">
            <w:r w:rsidRPr="00C72E1D">
              <w:t>24.9%</w:t>
            </w:r>
          </w:p>
        </w:tc>
        <w:tc>
          <w:tcPr>
            <w:tcW w:w="1415" w:type="dxa"/>
            <w:noWrap/>
          </w:tcPr>
          <w:p w:rsidR="00B07FA9" w:rsidRPr="00C72E1D" w:rsidRDefault="00B07FA9" w:rsidP="00B07FA9">
            <w:r w:rsidRPr="00C72E1D">
              <w:t>2.0%</w:t>
            </w:r>
          </w:p>
        </w:tc>
      </w:tr>
      <w:tr w:rsidR="00B07FA9" w:rsidRPr="00094C6B" w:rsidTr="008330A3">
        <w:trPr>
          <w:trHeight w:val="290"/>
        </w:trPr>
        <w:tc>
          <w:tcPr>
            <w:tcW w:w="1290" w:type="dxa"/>
            <w:noWrap/>
            <w:hideMark/>
          </w:tcPr>
          <w:p w:rsidR="00B07FA9" w:rsidRPr="00094C6B" w:rsidRDefault="00B07FA9" w:rsidP="00B07FA9">
            <w:r w:rsidRPr="00094C6B">
              <w:t>40-44</w:t>
            </w:r>
          </w:p>
        </w:tc>
        <w:tc>
          <w:tcPr>
            <w:tcW w:w="1414" w:type="dxa"/>
            <w:noWrap/>
          </w:tcPr>
          <w:p w:rsidR="00B07FA9" w:rsidRPr="00C72E1D" w:rsidRDefault="00B07FA9" w:rsidP="00B07FA9">
            <w:r w:rsidRPr="00C72E1D">
              <w:t xml:space="preserve"> 417 </w:t>
            </w:r>
          </w:p>
        </w:tc>
        <w:tc>
          <w:tcPr>
            <w:tcW w:w="1414" w:type="dxa"/>
            <w:noWrap/>
          </w:tcPr>
          <w:p w:rsidR="00B07FA9" w:rsidRPr="00C72E1D" w:rsidRDefault="00B07FA9" w:rsidP="00B07FA9">
            <w:r w:rsidRPr="00C72E1D">
              <w:t xml:space="preserve"> 132 </w:t>
            </w:r>
          </w:p>
        </w:tc>
        <w:tc>
          <w:tcPr>
            <w:tcW w:w="1415" w:type="dxa"/>
            <w:noWrap/>
          </w:tcPr>
          <w:p w:rsidR="00B07FA9" w:rsidRPr="00C72E1D" w:rsidRDefault="00B07FA9" w:rsidP="00B07FA9">
            <w:r w:rsidRPr="00C72E1D">
              <w:t xml:space="preserve"> 33 </w:t>
            </w:r>
          </w:p>
        </w:tc>
        <w:tc>
          <w:tcPr>
            <w:tcW w:w="1414" w:type="dxa"/>
            <w:noWrap/>
          </w:tcPr>
          <w:p w:rsidR="00B07FA9" w:rsidRPr="00C72E1D" w:rsidRDefault="00B07FA9" w:rsidP="00B07FA9">
            <w:r w:rsidRPr="00C72E1D">
              <w:t>71.7%</w:t>
            </w:r>
          </w:p>
        </w:tc>
        <w:tc>
          <w:tcPr>
            <w:tcW w:w="1414" w:type="dxa"/>
            <w:noWrap/>
          </w:tcPr>
          <w:p w:rsidR="00B07FA9" w:rsidRPr="00C72E1D" w:rsidRDefault="00B07FA9" w:rsidP="00B07FA9">
            <w:r w:rsidRPr="00C72E1D">
              <w:t>22.7%</w:t>
            </w:r>
          </w:p>
        </w:tc>
        <w:tc>
          <w:tcPr>
            <w:tcW w:w="1415" w:type="dxa"/>
            <w:noWrap/>
          </w:tcPr>
          <w:p w:rsidR="00B07FA9" w:rsidRPr="00C72E1D" w:rsidRDefault="00B07FA9" w:rsidP="00B07FA9">
            <w:r w:rsidRPr="00C72E1D">
              <w:t>5.6%</w:t>
            </w:r>
          </w:p>
        </w:tc>
      </w:tr>
      <w:tr w:rsidR="00B07FA9" w:rsidRPr="00094C6B" w:rsidTr="008330A3">
        <w:trPr>
          <w:trHeight w:val="290"/>
        </w:trPr>
        <w:tc>
          <w:tcPr>
            <w:tcW w:w="1290" w:type="dxa"/>
            <w:noWrap/>
            <w:hideMark/>
          </w:tcPr>
          <w:p w:rsidR="00B07FA9" w:rsidRPr="00094C6B" w:rsidRDefault="00B07FA9" w:rsidP="00B07FA9">
            <w:r w:rsidRPr="00094C6B">
              <w:t>45-49</w:t>
            </w:r>
          </w:p>
        </w:tc>
        <w:tc>
          <w:tcPr>
            <w:tcW w:w="1414" w:type="dxa"/>
            <w:noWrap/>
          </w:tcPr>
          <w:p w:rsidR="00B07FA9" w:rsidRPr="00C72E1D" w:rsidRDefault="00B07FA9" w:rsidP="00B07FA9">
            <w:r w:rsidRPr="00C72E1D">
              <w:t xml:space="preserve"> 563 </w:t>
            </w:r>
          </w:p>
        </w:tc>
        <w:tc>
          <w:tcPr>
            <w:tcW w:w="1414" w:type="dxa"/>
            <w:noWrap/>
          </w:tcPr>
          <w:p w:rsidR="00B07FA9" w:rsidRPr="00C72E1D" w:rsidRDefault="00B07FA9" w:rsidP="00B07FA9">
            <w:r w:rsidRPr="00C72E1D">
              <w:t xml:space="preserve"> 179 </w:t>
            </w:r>
          </w:p>
        </w:tc>
        <w:tc>
          <w:tcPr>
            <w:tcW w:w="1415" w:type="dxa"/>
            <w:noWrap/>
          </w:tcPr>
          <w:p w:rsidR="00B07FA9" w:rsidRPr="00C72E1D" w:rsidRDefault="00B07FA9" w:rsidP="00B07FA9">
            <w:r w:rsidRPr="00C72E1D">
              <w:t xml:space="preserve"> 36 </w:t>
            </w:r>
          </w:p>
        </w:tc>
        <w:tc>
          <w:tcPr>
            <w:tcW w:w="1414" w:type="dxa"/>
            <w:noWrap/>
          </w:tcPr>
          <w:p w:rsidR="00B07FA9" w:rsidRPr="00C72E1D" w:rsidRDefault="00B07FA9" w:rsidP="00B07FA9">
            <w:r w:rsidRPr="00C72E1D">
              <w:t>72.4%</w:t>
            </w:r>
          </w:p>
        </w:tc>
        <w:tc>
          <w:tcPr>
            <w:tcW w:w="1414" w:type="dxa"/>
            <w:noWrap/>
          </w:tcPr>
          <w:p w:rsidR="00B07FA9" w:rsidRPr="00C72E1D" w:rsidRDefault="00B07FA9" w:rsidP="00B07FA9">
            <w:r w:rsidRPr="00C72E1D">
              <w:t>23.0%</w:t>
            </w:r>
          </w:p>
        </w:tc>
        <w:tc>
          <w:tcPr>
            <w:tcW w:w="1415" w:type="dxa"/>
            <w:noWrap/>
          </w:tcPr>
          <w:p w:rsidR="00B07FA9" w:rsidRPr="00C72E1D" w:rsidRDefault="00B07FA9" w:rsidP="00B07FA9">
            <w:r w:rsidRPr="00C72E1D">
              <w:t>4.7%</w:t>
            </w:r>
          </w:p>
        </w:tc>
      </w:tr>
      <w:tr w:rsidR="00B07FA9" w:rsidRPr="00094C6B" w:rsidTr="008330A3">
        <w:trPr>
          <w:trHeight w:val="290"/>
        </w:trPr>
        <w:tc>
          <w:tcPr>
            <w:tcW w:w="1290" w:type="dxa"/>
            <w:noWrap/>
            <w:hideMark/>
          </w:tcPr>
          <w:p w:rsidR="00B07FA9" w:rsidRPr="00094C6B" w:rsidRDefault="00B07FA9" w:rsidP="00B07FA9">
            <w:r w:rsidRPr="00094C6B">
              <w:t>50-54</w:t>
            </w:r>
          </w:p>
        </w:tc>
        <w:tc>
          <w:tcPr>
            <w:tcW w:w="1414" w:type="dxa"/>
            <w:noWrap/>
          </w:tcPr>
          <w:p w:rsidR="00B07FA9" w:rsidRPr="00C72E1D" w:rsidRDefault="00B07FA9" w:rsidP="00B07FA9">
            <w:r w:rsidRPr="00C72E1D">
              <w:t xml:space="preserve"> 609 </w:t>
            </w:r>
          </w:p>
        </w:tc>
        <w:tc>
          <w:tcPr>
            <w:tcW w:w="1414" w:type="dxa"/>
            <w:noWrap/>
          </w:tcPr>
          <w:p w:rsidR="00B07FA9" w:rsidRPr="00C72E1D" w:rsidRDefault="00B07FA9" w:rsidP="00B07FA9">
            <w:r w:rsidRPr="00C72E1D">
              <w:t xml:space="preserve"> 234 </w:t>
            </w:r>
          </w:p>
        </w:tc>
        <w:tc>
          <w:tcPr>
            <w:tcW w:w="1415" w:type="dxa"/>
            <w:noWrap/>
          </w:tcPr>
          <w:p w:rsidR="00B07FA9" w:rsidRPr="00C72E1D" w:rsidRDefault="00B07FA9" w:rsidP="00B07FA9">
            <w:r w:rsidRPr="00C72E1D">
              <w:t xml:space="preserve"> 79 </w:t>
            </w:r>
          </w:p>
        </w:tc>
        <w:tc>
          <w:tcPr>
            <w:tcW w:w="1414" w:type="dxa"/>
            <w:noWrap/>
          </w:tcPr>
          <w:p w:rsidR="00B07FA9" w:rsidRPr="00C72E1D" w:rsidRDefault="00B07FA9" w:rsidP="00B07FA9">
            <w:r w:rsidRPr="00C72E1D">
              <w:t>66.1%</w:t>
            </w:r>
          </w:p>
        </w:tc>
        <w:tc>
          <w:tcPr>
            <w:tcW w:w="1414" w:type="dxa"/>
            <w:noWrap/>
          </w:tcPr>
          <w:p w:rsidR="00B07FA9" w:rsidRPr="00C72E1D" w:rsidRDefault="00B07FA9" w:rsidP="00B07FA9">
            <w:r w:rsidRPr="00C72E1D">
              <w:t>25.4%</w:t>
            </w:r>
          </w:p>
        </w:tc>
        <w:tc>
          <w:tcPr>
            <w:tcW w:w="1415" w:type="dxa"/>
            <w:noWrap/>
          </w:tcPr>
          <w:p w:rsidR="00B07FA9" w:rsidRPr="00C72E1D" w:rsidRDefault="00B07FA9" w:rsidP="00B07FA9">
            <w:r w:rsidRPr="00C72E1D">
              <w:t>8.5%</w:t>
            </w:r>
          </w:p>
        </w:tc>
      </w:tr>
      <w:tr w:rsidR="00B07FA9" w:rsidRPr="00094C6B" w:rsidTr="008330A3">
        <w:trPr>
          <w:trHeight w:val="290"/>
        </w:trPr>
        <w:tc>
          <w:tcPr>
            <w:tcW w:w="1290" w:type="dxa"/>
            <w:noWrap/>
            <w:hideMark/>
          </w:tcPr>
          <w:p w:rsidR="00B07FA9" w:rsidRPr="00094C6B" w:rsidRDefault="00B07FA9" w:rsidP="00B07FA9">
            <w:r w:rsidRPr="00094C6B">
              <w:t>55-59</w:t>
            </w:r>
          </w:p>
        </w:tc>
        <w:tc>
          <w:tcPr>
            <w:tcW w:w="1414" w:type="dxa"/>
            <w:noWrap/>
          </w:tcPr>
          <w:p w:rsidR="00B07FA9" w:rsidRPr="00C72E1D" w:rsidRDefault="00B07FA9" w:rsidP="00B07FA9">
            <w:r w:rsidRPr="00C72E1D">
              <w:t xml:space="preserve"> 750 </w:t>
            </w:r>
          </w:p>
        </w:tc>
        <w:tc>
          <w:tcPr>
            <w:tcW w:w="1414" w:type="dxa"/>
            <w:noWrap/>
          </w:tcPr>
          <w:p w:rsidR="00B07FA9" w:rsidRPr="00C72E1D" w:rsidRDefault="00B07FA9" w:rsidP="00B07FA9">
            <w:r w:rsidRPr="00C72E1D">
              <w:t xml:space="preserve"> 259 </w:t>
            </w:r>
          </w:p>
        </w:tc>
        <w:tc>
          <w:tcPr>
            <w:tcW w:w="1415" w:type="dxa"/>
            <w:noWrap/>
          </w:tcPr>
          <w:p w:rsidR="00B07FA9" w:rsidRPr="00C72E1D" w:rsidRDefault="00B07FA9" w:rsidP="00B07FA9">
            <w:r w:rsidRPr="00C72E1D">
              <w:t xml:space="preserve"> 89 </w:t>
            </w:r>
          </w:p>
        </w:tc>
        <w:tc>
          <w:tcPr>
            <w:tcW w:w="1414" w:type="dxa"/>
            <w:noWrap/>
          </w:tcPr>
          <w:p w:rsidR="00B07FA9" w:rsidRPr="00C72E1D" w:rsidRDefault="00B07FA9" w:rsidP="00B07FA9">
            <w:r w:rsidRPr="00C72E1D">
              <w:t>68.3%</w:t>
            </w:r>
          </w:p>
        </w:tc>
        <w:tc>
          <w:tcPr>
            <w:tcW w:w="1414" w:type="dxa"/>
            <w:noWrap/>
          </w:tcPr>
          <w:p w:rsidR="00B07FA9" w:rsidRPr="00C72E1D" w:rsidRDefault="00B07FA9" w:rsidP="00B07FA9">
            <w:r w:rsidRPr="00C72E1D">
              <w:t>23.6%</w:t>
            </w:r>
          </w:p>
        </w:tc>
        <w:tc>
          <w:tcPr>
            <w:tcW w:w="1415" w:type="dxa"/>
            <w:noWrap/>
          </w:tcPr>
          <w:p w:rsidR="00B07FA9" w:rsidRPr="00C72E1D" w:rsidRDefault="00B07FA9" w:rsidP="00B07FA9">
            <w:r w:rsidRPr="00C72E1D">
              <w:t>8.1%</w:t>
            </w:r>
          </w:p>
        </w:tc>
      </w:tr>
      <w:tr w:rsidR="00B07FA9" w:rsidRPr="00094C6B" w:rsidTr="008330A3">
        <w:trPr>
          <w:trHeight w:val="290"/>
        </w:trPr>
        <w:tc>
          <w:tcPr>
            <w:tcW w:w="1290" w:type="dxa"/>
            <w:noWrap/>
            <w:hideMark/>
          </w:tcPr>
          <w:p w:rsidR="00B07FA9" w:rsidRPr="00094C6B" w:rsidRDefault="00B07FA9" w:rsidP="00B07FA9">
            <w:r w:rsidRPr="00094C6B">
              <w:t>60-64</w:t>
            </w:r>
          </w:p>
        </w:tc>
        <w:tc>
          <w:tcPr>
            <w:tcW w:w="1414" w:type="dxa"/>
            <w:noWrap/>
          </w:tcPr>
          <w:p w:rsidR="00B07FA9" w:rsidRPr="00C72E1D" w:rsidRDefault="00B07FA9" w:rsidP="00B07FA9">
            <w:r w:rsidRPr="00C72E1D">
              <w:t xml:space="preserve"> 998 </w:t>
            </w:r>
          </w:p>
        </w:tc>
        <w:tc>
          <w:tcPr>
            <w:tcW w:w="1414" w:type="dxa"/>
            <w:noWrap/>
          </w:tcPr>
          <w:p w:rsidR="00B07FA9" w:rsidRPr="00C72E1D" w:rsidRDefault="00B07FA9" w:rsidP="00B07FA9">
            <w:r w:rsidRPr="00C72E1D">
              <w:t xml:space="preserve"> 378 </w:t>
            </w:r>
          </w:p>
        </w:tc>
        <w:tc>
          <w:tcPr>
            <w:tcW w:w="1415" w:type="dxa"/>
            <w:noWrap/>
          </w:tcPr>
          <w:p w:rsidR="00B07FA9" w:rsidRPr="00C72E1D" w:rsidRDefault="00B07FA9" w:rsidP="00B07FA9">
            <w:r w:rsidRPr="00C72E1D">
              <w:t xml:space="preserve"> 160 </w:t>
            </w:r>
          </w:p>
        </w:tc>
        <w:tc>
          <w:tcPr>
            <w:tcW w:w="1414" w:type="dxa"/>
            <w:noWrap/>
          </w:tcPr>
          <w:p w:rsidR="00B07FA9" w:rsidRPr="00C72E1D" w:rsidRDefault="00B07FA9" w:rsidP="00B07FA9">
            <w:r w:rsidRPr="00C72E1D">
              <w:t>65.0%</w:t>
            </w:r>
          </w:p>
        </w:tc>
        <w:tc>
          <w:tcPr>
            <w:tcW w:w="1414" w:type="dxa"/>
            <w:noWrap/>
          </w:tcPr>
          <w:p w:rsidR="00B07FA9" w:rsidRPr="00C72E1D" w:rsidRDefault="00B07FA9" w:rsidP="00B07FA9">
            <w:r w:rsidRPr="00C72E1D">
              <w:t>24.6%</w:t>
            </w:r>
          </w:p>
        </w:tc>
        <w:tc>
          <w:tcPr>
            <w:tcW w:w="1415" w:type="dxa"/>
            <w:noWrap/>
          </w:tcPr>
          <w:p w:rsidR="00B07FA9" w:rsidRPr="00C72E1D" w:rsidRDefault="00B07FA9" w:rsidP="00B07FA9">
            <w:r w:rsidRPr="00C72E1D">
              <w:t>10.4%</w:t>
            </w:r>
          </w:p>
        </w:tc>
      </w:tr>
      <w:tr w:rsidR="00B07FA9" w:rsidRPr="00094C6B" w:rsidTr="008330A3">
        <w:trPr>
          <w:trHeight w:val="290"/>
        </w:trPr>
        <w:tc>
          <w:tcPr>
            <w:tcW w:w="1290" w:type="dxa"/>
            <w:noWrap/>
            <w:hideMark/>
          </w:tcPr>
          <w:p w:rsidR="00B07FA9" w:rsidRPr="00094C6B" w:rsidRDefault="00B07FA9" w:rsidP="00B07FA9">
            <w:r w:rsidRPr="00094C6B">
              <w:t>65-69</w:t>
            </w:r>
          </w:p>
        </w:tc>
        <w:tc>
          <w:tcPr>
            <w:tcW w:w="1414" w:type="dxa"/>
            <w:noWrap/>
          </w:tcPr>
          <w:p w:rsidR="00B07FA9" w:rsidRPr="00C72E1D" w:rsidRDefault="00B07FA9" w:rsidP="00B07FA9">
            <w:r w:rsidRPr="00C72E1D">
              <w:t xml:space="preserve"> 1,581 </w:t>
            </w:r>
          </w:p>
        </w:tc>
        <w:tc>
          <w:tcPr>
            <w:tcW w:w="1414" w:type="dxa"/>
            <w:noWrap/>
          </w:tcPr>
          <w:p w:rsidR="00B07FA9" w:rsidRPr="00C72E1D" w:rsidRDefault="00B07FA9" w:rsidP="00B07FA9">
            <w:r w:rsidRPr="00C72E1D">
              <w:t xml:space="preserve"> 616 </w:t>
            </w:r>
          </w:p>
        </w:tc>
        <w:tc>
          <w:tcPr>
            <w:tcW w:w="1415" w:type="dxa"/>
            <w:noWrap/>
          </w:tcPr>
          <w:p w:rsidR="00B07FA9" w:rsidRPr="00C72E1D" w:rsidRDefault="00B07FA9" w:rsidP="00B07FA9">
            <w:r w:rsidRPr="00C72E1D">
              <w:t xml:space="preserve"> 261 </w:t>
            </w:r>
          </w:p>
        </w:tc>
        <w:tc>
          <w:tcPr>
            <w:tcW w:w="1414" w:type="dxa"/>
            <w:noWrap/>
          </w:tcPr>
          <w:p w:rsidR="00B07FA9" w:rsidRPr="00C72E1D" w:rsidRDefault="00B07FA9" w:rsidP="00B07FA9">
            <w:r w:rsidRPr="00C72E1D">
              <w:t>64.3%</w:t>
            </w:r>
          </w:p>
        </w:tc>
        <w:tc>
          <w:tcPr>
            <w:tcW w:w="1414" w:type="dxa"/>
            <w:noWrap/>
          </w:tcPr>
          <w:p w:rsidR="00B07FA9" w:rsidRPr="00C72E1D" w:rsidRDefault="00B07FA9" w:rsidP="00B07FA9">
            <w:r w:rsidRPr="00C72E1D">
              <w:t>25.1%</w:t>
            </w:r>
          </w:p>
        </w:tc>
        <w:tc>
          <w:tcPr>
            <w:tcW w:w="1415" w:type="dxa"/>
            <w:noWrap/>
          </w:tcPr>
          <w:p w:rsidR="00B07FA9" w:rsidRPr="00C72E1D" w:rsidRDefault="00B07FA9" w:rsidP="00B07FA9">
            <w:r w:rsidRPr="00C72E1D">
              <w:t>10.6%</w:t>
            </w:r>
          </w:p>
        </w:tc>
      </w:tr>
      <w:tr w:rsidR="00B07FA9" w:rsidRPr="00094C6B" w:rsidTr="008330A3">
        <w:trPr>
          <w:trHeight w:val="290"/>
        </w:trPr>
        <w:tc>
          <w:tcPr>
            <w:tcW w:w="1290" w:type="dxa"/>
            <w:noWrap/>
            <w:hideMark/>
          </w:tcPr>
          <w:p w:rsidR="00B07FA9" w:rsidRPr="00094C6B" w:rsidRDefault="00B07FA9" w:rsidP="00B07FA9">
            <w:r w:rsidRPr="00094C6B">
              <w:lastRenderedPageBreak/>
              <w:t>70-74</w:t>
            </w:r>
          </w:p>
        </w:tc>
        <w:tc>
          <w:tcPr>
            <w:tcW w:w="1414" w:type="dxa"/>
            <w:noWrap/>
          </w:tcPr>
          <w:p w:rsidR="00B07FA9" w:rsidRPr="00C72E1D" w:rsidRDefault="00B07FA9" w:rsidP="00B07FA9">
            <w:r w:rsidRPr="00C72E1D">
              <w:t xml:space="preserve"> 1,481 </w:t>
            </w:r>
          </w:p>
        </w:tc>
        <w:tc>
          <w:tcPr>
            <w:tcW w:w="1414" w:type="dxa"/>
            <w:noWrap/>
          </w:tcPr>
          <w:p w:rsidR="00B07FA9" w:rsidRPr="00C72E1D" w:rsidRDefault="00B07FA9" w:rsidP="00B07FA9">
            <w:r w:rsidRPr="00C72E1D">
              <w:t xml:space="preserve"> 965 </w:t>
            </w:r>
          </w:p>
        </w:tc>
        <w:tc>
          <w:tcPr>
            <w:tcW w:w="1415" w:type="dxa"/>
            <w:noWrap/>
          </w:tcPr>
          <w:p w:rsidR="00B07FA9" w:rsidRPr="00C72E1D" w:rsidRDefault="00B07FA9" w:rsidP="00B07FA9">
            <w:r w:rsidRPr="00C72E1D">
              <w:t xml:space="preserve"> 309 </w:t>
            </w:r>
          </w:p>
        </w:tc>
        <w:tc>
          <w:tcPr>
            <w:tcW w:w="1414" w:type="dxa"/>
            <w:noWrap/>
          </w:tcPr>
          <w:p w:rsidR="00B07FA9" w:rsidRPr="00C72E1D" w:rsidRDefault="00B07FA9" w:rsidP="00B07FA9">
            <w:r w:rsidRPr="00C72E1D">
              <w:t>53.7%</w:t>
            </w:r>
          </w:p>
        </w:tc>
        <w:tc>
          <w:tcPr>
            <w:tcW w:w="1414" w:type="dxa"/>
            <w:noWrap/>
          </w:tcPr>
          <w:p w:rsidR="00B07FA9" w:rsidRPr="00C72E1D" w:rsidRDefault="00B07FA9" w:rsidP="00B07FA9">
            <w:r w:rsidRPr="00C72E1D">
              <w:t>35.0%</w:t>
            </w:r>
          </w:p>
        </w:tc>
        <w:tc>
          <w:tcPr>
            <w:tcW w:w="1415" w:type="dxa"/>
            <w:noWrap/>
          </w:tcPr>
          <w:p w:rsidR="00B07FA9" w:rsidRPr="00C72E1D" w:rsidRDefault="00B07FA9" w:rsidP="00B07FA9">
            <w:r w:rsidRPr="00C72E1D">
              <w:t>11.2%</w:t>
            </w:r>
          </w:p>
        </w:tc>
      </w:tr>
      <w:tr w:rsidR="00B07FA9" w:rsidRPr="00094C6B" w:rsidTr="008330A3">
        <w:trPr>
          <w:trHeight w:val="290"/>
        </w:trPr>
        <w:tc>
          <w:tcPr>
            <w:tcW w:w="1290" w:type="dxa"/>
            <w:noWrap/>
            <w:hideMark/>
          </w:tcPr>
          <w:p w:rsidR="00B07FA9" w:rsidRPr="00094C6B" w:rsidRDefault="00B07FA9" w:rsidP="00B07FA9">
            <w:r w:rsidRPr="00094C6B">
              <w:t>75-79</w:t>
            </w:r>
          </w:p>
        </w:tc>
        <w:tc>
          <w:tcPr>
            <w:tcW w:w="1414" w:type="dxa"/>
            <w:noWrap/>
          </w:tcPr>
          <w:p w:rsidR="00B07FA9" w:rsidRPr="00C72E1D" w:rsidRDefault="00B07FA9" w:rsidP="00B07FA9">
            <w:r w:rsidRPr="00C72E1D">
              <w:t xml:space="preserve"> 2,229 </w:t>
            </w:r>
          </w:p>
        </w:tc>
        <w:tc>
          <w:tcPr>
            <w:tcW w:w="1414" w:type="dxa"/>
            <w:noWrap/>
          </w:tcPr>
          <w:p w:rsidR="00B07FA9" w:rsidRPr="00C72E1D" w:rsidRDefault="00B07FA9" w:rsidP="00B07FA9">
            <w:r w:rsidRPr="00C72E1D">
              <w:t xml:space="preserve"> 802 </w:t>
            </w:r>
          </w:p>
        </w:tc>
        <w:tc>
          <w:tcPr>
            <w:tcW w:w="1415" w:type="dxa"/>
            <w:noWrap/>
          </w:tcPr>
          <w:p w:rsidR="00B07FA9" w:rsidRPr="00C72E1D" w:rsidRDefault="00B07FA9" w:rsidP="00B07FA9">
            <w:r w:rsidRPr="00C72E1D">
              <w:t xml:space="preserve"> 568 </w:t>
            </w:r>
          </w:p>
        </w:tc>
        <w:tc>
          <w:tcPr>
            <w:tcW w:w="1414" w:type="dxa"/>
            <w:noWrap/>
          </w:tcPr>
          <w:p w:rsidR="00B07FA9" w:rsidRPr="00C72E1D" w:rsidRDefault="00B07FA9" w:rsidP="00B07FA9">
            <w:r w:rsidRPr="00C72E1D">
              <w:t>61.9%</w:t>
            </w:r>
          </w:p>
        </w:tc>
        <w:tc>
          <w:tcPr>
            <w:tcW w:w="1414" w:type="dxa"/>
            <w:noWrap/>
          </w:tcPr>
          <w:p w:rsidR="00B07FA9" w:rsidRPr="00C72E1D" w:rsidRDefault="00B07FA9" w:rsidP="00B07FA9">
            <w:r w:rsidRPr="00C72E1D">
              <w:t>22.3%</w:t>
            </w:r>
          </w:p>
        </w:tc>
        <w:tc>
          <w:tcPr>
            <w:tcW w:w="1415" w:type="dxa"/>
            <w:noWrap/>
          </w:tcPr>
          <w:p w:rsidR="00B07FA9" w:rsidRPr="00C72E1D" w:rsidRDefault="00B07FA9" w:rsidP="00B07FA9">
            <w:r w:rsidRPr="00C72E1D">
              <w:t>15.8%</w:t>
            </w:r>
          </w:p>
        </w:tc>
      </w:tr>
      <w:tr w:rsidR="00B07FA9" w:rsidRPr="00094C6B" w:rsidTr="008330A3">
        <w:trPr>
          <w:trHeight w:val="290"/>
        </w:trPr>
        <w:tc>
          <w:tcPr>
            <w:tcW w:w="1290" w:type="dxa"/>
            <w:noWrap/>
            <w:hideMark/>
          </w:tcPr>
          <w:p w:rsidR="00B07FA9" w:rsidRPr="00094C6B" w:rsidRDefault="00B07FA9" w:rsidP="00B07FA9">
            <w:r w:rsidRPr="00094C6B">
              <w:t>80-84</w:t>
            </w:r>
          </w:p>
        </w:tc>
        <w:tc>
          <w:tcPr>
            <w:tcW w:w="1414" w:type="dxa"/>
            <w:noWrap/>
          </w:tcPr>
          <w:p w:rsidR="00B07FA9" w:rsidRPr="00C72E1D" w:rsidRDefault="00B07FA9" w:rsidP="00B07FA9">
            <w:r w:rsidRPr="00C72E1D">
              <w:t xml:space="preserve"> 3,212 </w:t>
            </w:r>
          </w:p>
        </w:tc>
        <w:tc>
          <w:tcPr>
            <w:tcW w:w="1414" w:type="dxa"/>
            <w:noWrap/>
          </w:tcPr>
          <w:p w:rsidR="00B07FA9" w:rsidRPr="00C72E1D" w:rsidRDefault="00B07FA9" w:rsidP="00B07FA9">
            <w:r w:rsidRPr="00C72E1D">
              <w:t xml:space="preserve"> 1,041 </w:t>
            </w:r>
          </w:p>
        </w:tc>
        <w:tc>
          <w:tcPr>
            <w:tcW w:w="1415" w:type="dxa"/>
            <w:noWrap/>
          </w:tcPr>
          <w:p w:rsidR="00B07FA9" w:rsidRPr="00C72E1D" w:rsidRDefault="00B07FA9" w:rsidP="00B07FA9">
            <w:r w:rsidRPr="00C72E1D">
              <w:t xml:space="preserve"> 797 </w:t>
            </w:r>
          </w:p>
        </w:tc>
        <w:tc>
          <w:tcPr>
            <w:tcW w:w="1414" w:type="dxa"/>
            <w:noWrap/>
          </w:tcPr>
          <w:p w:rsidR="00B07FA9" w:rsidRPr="00C72E1D" w:rsidRDefault="00B07FA9" w:rsidP="00B07FA9">
            <w:r w:rsidRPr="00C72E1D">
              <w:t>63.6%</w:t>
            </w:r>
          </w:p>
        </w:tc>
        <w:tc>
          <w:tcPr>
            <w:tcW w:w="1414" w:type="dxa"/>
            <w:noWrap/>
          </w:tcPr>
          <w:p w:rsidR="00B07FA9" w:rsidRPr="00C72E1D" w:rsidRDefault="00B07FA9" w:rsidP="00B07FA9">
            <w:r w:rsidRPr="00C72E1D">
              <w:t>20.6%</w:t>
            </w:r>
          </w:p>
        </w:tc>
        <w:tc>
          <w:tcPr>
            <w:tcW w:w="1415" w:type="dxa"/>
            <w:noWrap/>
          </w:tcPr>
          <w:p w:rsidR="00B07FA9" w:rsidRPr="00C72E1D" w:rsidRDefault="00B07FA9" w:rsidP="00B07FA9">
            <w:r w:rsidRPr="00C72E1D">
              <w:t>15.8%</w:t>
            </w:r>
          </w:p>
        </w:tc>
      </w:tr>
      <w:tr w:rsidR="00B07FA9" w:rsidRPr="00094C6B" w:rsidTr="008330A3">
        <w:trPr>
          <w:trHeight w:val="290"/>
        </w:trPr>
        <w:tc>
          <w:tcPr>
            <w:tcW w:w="1290" w:type="dxa"/>
            <w:noWrap/>
            <w:hideMark/>
          </w:tcPr>
          <w:p w:rsidR="00B07FA9" w:rsidRPr="00094C6B" w:rsidRDefault="00B07FA9" w:rsidP="00B07FA9">
            <w:r w:rsidRPr="00094C6B">
              <w:t>85-89</w:t>
            </w:r>
          </w:p>
        </w:tc>
        <w:tc>
          <w:tcPr>
            <w:tcW w:w="1414" w:type="dxa"/>
            <w:noWrap/>
          </w:tcPr>
          <w:p w:rsidR="00B07FA9" w:rsidRPr="00C72E1D" w:rsidRDefault="00B07FA9" w:rsidP="00B07FA9">
            <w:r w:rsidRPr="00C72E1D">
              <w:t xml:space="preserve"> 3,528 </w:t>
            </w:r>
          </w:p>
        </w:tc>
        <w:tc>
          <w:tcPr>
            <w:tcW w:w="1414" w:type="dxa"/>
            <w:noWrap/>
          </w:tcPr>
          <w:p w:rsidR="00B07FA9" w:rsidRPr="00C72E1D" w:rsidRDefault="00B07FA9" w:rsidP="00B07FA9">
            <w:r w:rsidRPr="00C72E1D">
              <w:t xml:space="preserve"> 1,083 </w:t>
            </w:r>
          </w:p>
        </w:tc>
        <w:tc>
          <w:tcPr>
            <w:tcW w:w="1415" w:type="dxa"/>
            <w:noWrap/>
          </w:tcPr>
          <w:p w:rsidR="00B07FA9" w:rsidRPr="00C72E1D" w:rsidRDefault="00B07FA9" w:rsidP="00B07FA9">
            <w:r w:rsidRPr="00C72E1D">
              <w:t xml:space="preserve"> 864 </w:t>
            </w:r>
          </w:p>
        </w:tc>
        <w:tc>
          <w:tcPr>
            <w:tcW w:w="1414" w:type="dxa"/>
            <w:noWrap/>
          </w:tcPr>
          <w:p w:rsidR="00B07FA9" w:rsidRPr="00C72E1D" w:rsidRDefault="00B07FA9" w:rsidP="00B07FA9">
            <w:r w:rsidRPr="00C72E1D">
              <w:t>64.4%</w:t>
            </w:r>
          </w:p>
        </w:tc>
        <w:tc>
          <w:tcPr>
            <w:tcW w:w="1414" w:type="dxa"/>
            <w:noWrap/>
          </w:tcPr>
          <w:p w:rsidR="00B07FA9" w:rsidRPr="00C72E1D" w:rsidRDefault="00B07FA9" w:rsidP="00B07FA9">
            <w:r w:rsidRPr="00C72E1D">
              <w:t>19.8%</w:t>
            </w:r>
          </w:p>
        </w:tc>
        <w:tc>
          <w:tcPr>
            <w:tcW w:w="1415" w:type="dxa"/>
            <w:noWrap/>
          </w:tcPr>
          <w:p w:rsidR="00B07FA9" w:rsidRPr="00C72E1D" w:rsidRDefault="00B07FA9" w:rsidP="00B07FA9">
            <w:r w:rsidRPr="00C72E1D">
              <w:t>15.8%</w:t>
            </w:r>
          </w:p>
        </w:tc>
      </w:tr>
      <w:tr w:rsidR="00B07FA9" w:rsidRPr="00094C6B" w:rsidTr="008330A3">
        <w:trPr>
          <w:trHeight w:val="290"/>
        </w:trPr>
        <w:tc>
          <w:tcPr>
            <w:tcW w:w="1290" w:type="dxa"/>
            <w:noWrap/>
            <w:hideMark/>
          </w:tcPr>
          <w:p w:rsidR="00B07FA9" w:rsidRPr="00094C6B" w:rsidRDefault="00B07FA9" w:rsidP="00B07FA9">
            <w:r w:rsidRPr="00094C6B">
              <w:t>90 and over</w:t>
            </w:r>
          </w:p>
        </w:tc>
        <w:tc>
          <w:tcPr>
            <w:tcW w:w="1414" w:type="dxa"/>
            <w:noWrap/>
          </w:tcPr>
          <w:p w:rsidR="00B07FA9" w:rsidRPr="00C72E1D" w:rsidRDefault="00B07FA9" w:rsidP="00B07FA9">
            <w:r w:rsidRPr="00C72E1D">
              <w:t xml:space="preserve"> 3,139 </w:t>
            </w:r>
          </w:p>
        </w:tc>
        <w:tc>
          <w:tcPr>
            <w:tcW w:w="1414" w:type="dxa"/>
            <w:noWrap/>
          </w:tcPr>
          <w:p w:rsidR="00B07FA9" w:rsidRPr="00C72E1D" w:rsidRDefault="00B07FA9" w:rsidP="00B07FA9">
            <w:r w:rsidRPr="00C72E1D">
              <w:t xml:space="preserve"> 856 </w:t>
            </w:r>
          </w:p>
        </w:tc>
        <w:tc>
          <w:tcPr>
            <w:tcW w:w="1415" w:type="dxa"/>
            <w:noWrap/>
          </w:tcPr>
          <w:p w:rsidR="00B07FA9" w:rsidRPr="00C72E1D" w:rsidRDefault="00B07FA9" w:rsidP="00B07FA9">
            <w:r w:rsidRPr="00C72E1D">
              <w:t xml:space="preserve"> 748 </w:t>
            </w:r>
          </w:p>
        </w:tc>
        <w:tc>
          <w:tcPr>
            <w:tcW w:w="1414" w:type="dxa"/>
            <w:noWrap/>
          </w:tcPr>
          <w:p w:rsidR="00B07FA9" w:rsidRPr="00C72E1D" w:rsidRDefault="00B07FA9" w:rsidP="00B07FA9">
            <w:r w:rsidRPr="00C72E1D">
              <w:t>66.2%</w:t>
            </w:r>
          </w:p>
        </w:tc>
        <w:tc>
          <w:tcPr>
            <w:tcW w:w="1414" w:type="dxa"/>
            <w:noWrap/>
          </w:tcPr>
          <w:p w:rsidR="00B07FA9" w:rsidRPr="00C72E1D" w:rsidRDefault="00B07FA9" w:rsidP="00B07FA9">
            <w:r w:rsidRPr="00C72E1D">
              <w:t>18.0%</w:t>
            </w:r>
          </w:p>
        </w:tc>
        <w:tc>
          <w:tcPr>
            <w:tcW w:w="1415" w:type="dxa"/>
            <w:noWrap/>
          </w:tcPr>
          <w:p w:rsidR="00B07FA9" w:rsidRPr="00C72E1D" w:rsidRDefault="00B07FA9" w:rsidP="00B07FA9">
            <w:r w:rsidRPr="00C72E1D">
              <w:t>15.8%</w:t>
            </w:r>
          </w:p>
        </w:tc>
      </w:tr>
      <w:tr w:rsidR="00B07FA9" w:rsidRPr="00094C6B" w:rsidTr="008330A3">
        <w:trPr>
          <w:trHeight w:val="290"/>
        </w:trPr>
        <w:tc>
          <w:tcPr>
            <w:tcW w:w="1290" w:type="dxa"/>
            <w:noWrap/>
            <w:hideMark/>
          </w:tcPr>
          <w:p w:rsidR="00B07FA9" w:rsidRPr="00094C6B" w:rsidRDefault="00B07FA9" w:rsidP="00B07FA9">
            <w:r w:rsidRPr="00094C6B">
              <w:t>All Females</w:t>
            </w:r>
          </w:p>
        </w:tc>
        <w:tc>
          <w:tcPr>
            <w:tcW w:w="1414" w:type="dxa"/>
            <w:noWrap/>
          </w:tcPr>
          <w:p w:rsidR="00B07FA9" w:rsidRPr="00C72E1D" w:rsidRDefault="00B07FA9" w:rsidP="00B07FA9">
            <w:r w:rsidRPr="00C72E1D">
              <w:t xml:space="preserve"> 19,315 </w:t>
            </w:r>
          </w:p>
        </w:tc>
        <w:tc>
          <w:tcPr>
            <w:tcW w:w="1414" w:type="dxa"/>
            <w:noWrap/>
          </w:tcPr>
          <w:p w:rsidR="00B07FA9" w:rsidRPr="00C72E1D" w:rsidRDefault="00B07FA9" w:rsidP="00B07FA9">
            <w:r w:rsidRPr="00C72E1D">
              <w:t xml:space="preserve"> 6,820 </w:t>
            </w:r>
          </w:p>
        </w:tc>
        <w:tc>
          <w:tcPr>
            <w:tcW w:w="1415" w:type="dxa"/>
            <w:noWrap/>
          </w:tcPr>
          <w:p w:rsidR="00B07FA9" w:rsidRPr="00C72E1D" w:rsidRDefault="00B07FA9" w:rsidP="00B07FA9">
            <w:r w:rsidRPr="00C72E1D">
              <w:t xml:space="preserve"> 3,965 </w:t>
            </w:r>
          </w:p>
        </w:tc>
        <w:tc>
          <w:tcPr>
            <w:tcW w:w="1414" w:type="dxa"/>
            <w:noWrap/>
          </w:tcPr>
          <w:p w:rsidR="00B07FA9" w:rsidRPr="00C72E1D" w:rsidRDefault="00B07FA9" w:rsidP="00B07FA9">
            <w:r w:rsidRPr="00C72E1D">
              <w:t>64.2%</w:t>
            </w:r>
          </w:p>
        </w:tc>
        <w:tc>
          <w:tcPr>
            <w:tcW w:w="1414" w:type="dxa"/>
            <w:noWrap/>
          </w:tcPr>
          <w:p w:rsidR="00B07FA9" w:rsidRPr="00C72E1D" w:rsidRDefault="00B07FA9" w:rsidP="00B07FA9">
            <w:r w:rsidRPr="00C72E1D">
              <w:t>22.7%</w:t>
            </w:r>
          </w:p>
        </w:tc>
        <w:tc>
          <w:tcPr>
            <w:tcW w:w="1415" w:type="dxa"/>
            <w:noWrap/>
          </w:tcPr>
          <w:p w:rsidR="00B07FA9" w:rsidRPr="00C72E1D" w:rsidRDefault="00B07FA9" w:rsidP="00B07FA9">
            <w:r w:rsidRPr="00C72E1D">
              <w:t>13.2%</w:t>
            </w:r>
          </w:p>
        </w:tc>
      </w:tr>
      <w:tr w:rsidR="00B07FA9" w:rsidRPr="00094C6B" w:rsidTr="008330A3">
        <w:trPr>
          <w:trHeight w:val="290"/>
        </w:trPr>
        <w:tc>
          <w:tcPr>
            <w:tcW w:w="1290" w:type="dxa"/>
            <w:noWrap/>
            <w:hideMark/>
          </w:tcPr>
          <w:p w:rsidR="00B07FA9" w:rsidRPr="00094C6B" w:rsidRDefault="00B07FA9" w:rsidP="00B07FA9">
            <w:r w:rsidRPr="00094C6B">
              <w:t>Total</w:t>
            </w:r>
          </w:p>
        </w:tc>
        <w:tc>
          <w:tcPr>
            <w:tcW w:w="1414" w:type="dxa"/>
            <w:noWrap/>
          </w:tcPr>
          <w:p w:rsidR="00B07FA9" w:rsidRPr="00C72E1D" w:rsidRDefault="00B07FA9" w:rsidP="00B07FA9">
            <w:r w:rsidRPr="00C72E1D">
              <w:t xml:space="preserve"> 31,142 </w:t>
            </w:r>
          </w:p>
        </w:tc>
        <w:tc>
          <w:tcPr>
            <w:tcW w:w="1414" w:type="dxa"/>
            <w:noWrap/>
          </w:tcPr>
          <w:p w:rsidR="00B07FA9" w:rsidRPr="00C72E1D" w:rsidRDefault="00B07FA9" w:rsidP="00B07FA9">
            <w:r w:rsidRPr="00C72E1D">
              <w:t xml:space="preserve"> 10,853 </w:t>
            </w:r>
          </w:p>
        </w:tc>
        <w:tc>
          <w:tcPr>
            <w:tcW w:w="1415" w:type="dxa"/>
            <w:noWrap/>
          </w:tcPr>
          <w:p w:rsidR="00B07FA9" w:rsidRPr="00C72E1D" w:rsidRDefault="00B07FA9" w:rsidP="00B07FA9">
            <w:r w:rsidRPr="00C72E1D">
              <w:t xml:space="preserve"> 6,245 </w:t>
            </w:r>
          </w:p>
        </w:tc>
        <w:tc>
          <w:tcPr>
            <w:tcW w:w="1414" w:type="dxa"/>
            <w:noWrap/>
          </w:tcPr>
          <w:p w:rsidR="00B07FA9" w:rsidRPr="00C72E1D" w:rsidRDefault="00B07FA9" w:rsidP="00B07FA9">
            <w:r w:rsidRPr="00C72E1D">
              <w:t>64.6%</w:t>
            </w:r>
          </w:p>
        </w:tc>
        <w:tc>
          <w:tcPr>
            <w:tcW w:w="1414" w:type="dxa"/>
            <w:noWrap/>
          </w:tcPr>
          <w:p w:rsidR="00B07FA9" w:rsidRPr="00C72E1D" w:rsidRDefault="00B07FA9" w:rsidP="00B07FA9">
            <w:r w:rsidRPr="00C72E1D">
              <w:t>22.5%</w:t>
            </w:r>
          </w:p>
        </w:tc>
        <w:tc>
          <w:tcPr>
            <w:tcW w:w="1415" w:type="dxa"/>
            <w:noWrap/>
          </w:tcPr>
          <w:p w:rsidR="00B07FA9" w:rsidRDefault="00B07FA9" w:rsidP="00B07FA9">
            <w:r w:rsidRPr="00C72E1D">
              <w:t>12.9%</w:t>
            </w:r>
          </w:p>
        </w:tc>
      </w:tr>
    </w:tbl>
    <w:p w:rsidR="00FC5B9B" w:rsidRDefault="00FC5B9B" w:rsidP="00FC5B9B">
      <w:r>
        <w:t>Note: Low vision &lt;6/12-6/18; Partial sight &lt;6/18-6/60; Blind &lt;6/60.</w:t>
      </w:r>
    </w:p>
    <w:p w:rsidR="00FC5B9B" w:rsidRDefault="00FC5B9B" w:rsidP="00FC5B9B">
      <w:r>
        <w:t>Source: Deloitte Access Economics modelling.</w:t>
      </w:r>
    </w:p>
    <w:p w:rsidR="00B07FA9" w:rsidRDefault="00B07FA9" w:rsidP="00FC5B9B"/>
    <w:p w:rsidR="00FC5B9B" w:rsidRDefault="00FC5B9B" w:rsidP="00B07FA9">
      <w:pPr>
        <w:pStyle w:val="Heading3"/>
      </w:pPr>
      <w:bookmarkStart w:id="43" w:name="_Toc531602569"/>
      <w:r>
        <w:t>Sight loss and blindness (&lt;6/12) by age, gender &amp; ethnicity 2013</w:t>
      </w:r>
      <w:bookmarkEnd w:id="43"/>
    </w:p>
    <w:p w:rsidR="00FC5B9B" w:rsidRPr="00B07FA9" w:rsidRDefault="00FC5B9B" w:rsidP="00FC5B9B">
      <w:pPr>
        <w:rPr>
          <w:b/>
        </w:rPr>
      </w:pPr>
      <w:r w:rsidRPr="00B07FA9">
        <w:rPr>
          <w:b/>
        </w:rPr>
        <w:t>Table B.13: Sight loss and blindness (&lt;6/12) by age, gender &amp; ethnicity, England (people) 2013</w:t>
      </w:r>
    </w:p>
    <w:tbl>
      <w:tblPr>
        <w:tblStyle w:val="TableGrid"/>
        <w:tblW w:w="9776" w:type="dxa"/>
        <w:tblLayout w:type="fixed"/>
        <w:tblLook w:val="04A0" w:firstRow="1" w:lastRow="0" w:firstColumn="1" w:lastColumn="0" w:noHBand="0" w:noVBand="1"/>
      </w:tblPr>
      <w:tblGrid>
        <w:gridCol w:w="1509"/>
        <w:gridCol w:w="1653"/>
        <w:gridCol w:w="1653"/>
        <w:gridCol w:w="1654"/>
        <w:gridCol w:w="1653"/>
        <w:gridCol w:w="1654"/>
      </w:tblGrid>
      <w:tr w:rsidR="008330A3" w:rsidRPr="008330A3" w:rsidTr="008330A3">
        <w:trPr>
          <w:trHeight w:val="290"/>
        </w:trPr>
        <w:tc>
          <w:tcPr>
            <w:tcW w:w="1509" w:type="dxa"/>
            <w:noWrap/>
            <w:hideMark/>
          </w:tcPr>
          <w:p w:rsidR="008330A3" w:rsidRPr="008330A3" w:rsidRDefault="008330A3">
            <w:pPr>
              <w:rPr>
                <w:b/>
              </w:rPr>
            </w:pPr>
            <w:bookmarkStart w:id="44" w:name="_Hlk531594702"/>
            <w:r w:rsidRPr="008330A3">
              <w:rPr>
                <w:b/>
              </w:rPr>
              <w:t>&lt;6/12</w:t>
            </w:r>
          </w:p>
        </w:tc>
        <w:tc>
          <w:tcPr>
            <w:tcW w:w="1653" w:type="dxa"/>
            <w:noWrap/>
            <w:hideMark/>
          </w:tcPr>
          <w:p w:rsidR="008330A3" w:rsidRPr="008330A3" w:rsidRDefault="008330A3">
            <w:pPr>
              <w:rPr>
                <w:b/>
              </w:rPr>
            </w:pPr>
            <w:r w:rsidRPr="008330A3">
              <w:rPr>
                <w:b/>
              </w:rPr>
              <w:t xml:space="preserve"> White </w:t>
            </w:r>
          </w:p>
        </w:tc>
        <w:tc>
          <w:tcPr>
            <w:tcW w:w="1653" w:type="dxa"/>
            <w:noWrap/>
            <w:hideMark/>
          </w:tcPr>
          <w:p w:rsidR="008330A3" w:rsidRPr="008330A3" w:rsidRDefault="008330A3">
            <w:pPr>
              <w:rPr>
                <w:b/>
              </w:rPr>
            </w:pPr>
            <w:r w:rsidRPr="008330A3">
              <w:rPr>
                <w:b/>
              </w:rPr>
              <w:t xml:space="preserve"> Black </w:t>
            </w:r>
          </w:p>
        </w:tc>
        <w:tc>
          <w:tcPr>
            <w:tcW w:w="1654" w:type="dxa"/>
            <w:noWrap/>
            <w:hideMark/>
          </w:tcPr>
          <w:p w:rsidR="008330A3" w:rsidRPr="008330A3" w:rsidRDefault="008330A3">
            <w:pPr>
              <w:rPr>
                <w:b/>
              </w:rPr>
            </w:pPr>
            <w:r w:rsidRPr="008330A3">
              <w:rPr>
                <w:b/>
              </w:rPr>
              <w:t xml:space="preserve"> Asian </w:t>
            </w:r>
          </w:p>
        </w:tc>
        <w:tc>
          <w:tcPr>
            <w:tcW w:w="1653" w:type="dxa"/>
            <w:noWrap/>
            <w:hideMark/>
          </w:tcPr>
          <w:p w:rsidR="008330A3" w:rsidRPr="008330A3" w:rsidRDefault="008330A3">
            <w:pPr>
              <w:rPr>
                <w:b/>
              </w:rPr>
            </w:pPr>
            <w:r w:rsidRPr="008330A3">
              <w:rPr>
                <w:b/>
              </w:rPr>
              <w:t>Other</w:t>
            </w:r>
          </w:p>
        </w:tc>
        <w:tc>
          <w:tcPr>
            <w:tcW w:w="1654" w:type="dxa"/>
            <w:noWrap/>
            <w:hideMark/>
          </w:tcPr>
          <w:p w:rsidR="008330A3" w:rsidRPr="008330A3" w:rsidRDefault="008330A3">
            <w:pPr>
              <w:rPr>
                <w:b/>
              </w:rPr>
            </w:pPr>
            <w:r w:rsidRPr="008330A3">
              <w:rPr>
                <w:b/>
              </w:rPr>
              <w:t>Total</w:t>
            </w:r>
          </w:p>
        </w:tc>
      </w:tr>
      <w:tr w:rsidR="008330A3" w:rsidRPr="008330A3" w:rsidTr="008330A3">
        <w:trPr>
          <w:trHeight w:val="290"/>
        </w:trPr>
        <w:tc>
          <w:tcPr>
            <w:tcW w:w="1509" w:type="dxa"/>
            <w:noWrap/>
            <w:hideMark/>
          </w:tcPr>
          <w:p w:rsidR="008330A3" w:rsidRPr="008330A3" w:rsidRDefault="008330A3">
            <w:pPr>
              <w:rPr>
                <w:b/>
              </w:rPr>
            </w:pPr>
            <w:r w:rsidRPr="008330A3">
              <w:rPr>
                <w:b/>
              </w:rPr>
              <w:t>Males</w:t>
            </w:r>
          </w:p>
        </w:tc>
        <w:tc>
          <w:tcPr>
            <w:tcW w:w="1653" w:type="dxa"/>
            <w:noWrap/>
            <w:hideMark/>
          </w:tcPr>
          <w:p w:rsidR="008330A3" w:rsidRPr="008330A3" w:rsidRDefault="008330A3"/>
        </w:tc>
        <w:tc>
          <w:tcPr>
            <w:tcW w:w="1653" w:type="dxa"/>
            <w:noWrap/>
            <w:hideMark/>
          </w:tcPr>
          <w:p w:rsidR="008330A3" w:rsidRPr="008330A3" w:rsidRDefault="008330A3"/>
        </w:tc>
        <w:tc>
          <w:tcPr>
            <w:tcW w:w="1654" w:type="dxa"/>
            <w:noWrap/>
            <w:hideMark/>
          </w:tcPr>
          <w:p w:rsidR="008330A3" w:rsidRPr="008330A3" w:rsidRDefault="008330A3"/>
        </w:tc>
        <w:tc>
          <w:tcPr>
            <w:tcW w:w="1653" w:type="dxa"/>
            <w:noWrap/>
            <w:hideMark/>
          </w:tcPr>
          <w:p w:rsidR="008330A3" w:rsidRPr="008330A3" w:rsidRDefault="008330A3"/>
        </w:tc>
        <w:tc>
          <w:tcPr>
            <w:tcW w:w="1654" w:type="dxa"/>
            <w:noWrap/>
            <w:hideMark/>
          </w:tcPr>
          <w:p w:rsidR="008330A3" w:rsidRPr="008330A3" w:rsidRDefault="008330A3"/>
        </w:tc>
      </w:tr>
      <w:tr w:rsidR="008330A3" w:rsidRPr="008330A3" w:rsidTr="008330A3">
        <w:trPr>
          <w:trHeight w:val="290"/>
        </w:trPr>
        <w:tc>
          <w:tcPr>
            <w:tcW w:w="1509" w:type="dxa"/>
            <w:noWrap/>
            <w:hideMark/>
          </w:tcPr>
          <w:p w:rsidR="008330A3" w:rsidRPr="008330A3" w:rsidRDefault="008330A3" w:rsidP="008330A3">
            <w:r w:rsidRPr="008330A3">
              <w:t>0- 39</w:t>
            </w:r>
          </w:p>
        </w:tc>
        <w:tc>
          <w:tcPr>
            <w:tcW w:w="1653" w:type="dxa"/>
            <w:noWrap/>
            <w:hideMark/>
          </w:tcPr>
          <w:p w:rsidR="008330A3" w:rsidRPr="00CE1845" w:rsidRDefault="008330A3" w:rsidP="008330A3">
            <w:r w:rsidRPr="00CE1845">
              <w:t xml:space="preserve"> 28,027 </w:t>
            </w:r>
          </w:p>
        </w:tc>
        <w:tc>
          <w:tcPr>
            <w:tcW w:w="1653" w:type="dxa"/>
            <w:noWrap/>
            <w:hideMark/>
          </w:tcPr>
          <w:p w:rsidR="008330A3" w:rsidRPr="00CE1845" w:rsidRDefault="008330A3" w:rsidP="008330A3">
            <w:r w:rsidRPr="00CE1845">
              <w:t xml:space="preserve"> 1,482 </w:t>
            </w:r>
          </w:p>
        </w:tc>
        <w:tc>
          <w:tcPr>
            <w:tcW w:w="1654" w:type="dxa"/>
            <w:noWrap/>
            <w:hideMark/>
          </w:tcPr>
          <w:p w:rsidR="008330A3" w:rsidRPr="00CE1845" w:rsidRDefault="008330A3" w:rsidP="008330A3">
            <w:r w:rsidRPr="00CE1845">
              <w:t xml:space="preserve"> 3,545 </w:t>
            </w:r>
          </w:p>
        </w:tc>
        <w:tc>
          <w:tcPr>
            <w:tcW w:w="1653" w:type="dxa"/>
            <w:noWrap/>
            <w:hideMark/>
          </w:tcPr>
          <w:p w:rsidR="008330A3" w:rsidRPr="00CE1845" w:rsidRDefault="008330A3" w:rsidP="008330A3">
            <w:r w:rsidRPr="00CE1845">
              <w:t xml:space="preserve"> 2,052 </w:t>
            </w:r>
          </w:p>
        </w:tc>
        <w:tc>
          <w:tcPr>
            <w:tcW w:w="1654" w:type="dxa"/>
            <w:noWrap/>
            <w:hideMark/>
          </w:tcPr>
          <w:p w:rsidR="008330A3" w:rsidRPr="00CE1845" w:rsidRDefault="008330A3" w:rsidP="008330A3">
            <w:r w:rsidRPr="00CE1845">
              <w:t xml:space="preserve"> 35,106 </w:t>
            </w:r>
          </w:p>
        </w:tc>
      </w:tr>
      <w:tr w:rsidR="008330A3" w:rsidRPr="008330A3" w:rsidTr="008330A3">
        <w:trPr>
          <w:trHeight w:val="290"/>
        </w:trPr>
        <w:tc>
          <w:tcPr>
            <w:tcW w:w="1509" w:type="dxa"/>
            <w:noWrap/>
            <w:hideMark/>
          </w:tcPr>
          <w:p w:rsidR="008330A3" w:rsidRPr="008330A3" w:rsidRDefault="008330A3" w:rsidP="008330A3">
            <w:r w:rsidRPr="008330A3">
              <w:t>40-44</w:t>
            </w:r>
          </w:p>
        </w:tc>
        <w:tc>
          <w:tcPr>
            <w:tcW w:w="1653" w:type="dxa"/>
            <w:noWrap/>
            <w:hideMark/>
          </w:tcPr>
          <w:p w:rsidR="008330A3" w:rsidRPr="00CE1845" w:rsidRDefault="008330A3" w:rsidP="008330A3">
            <w:r w:rsidRPr="00CE1845">
              <w:t xml:space="preserve"> 12,410 </w:t>
            </w:r>
          </w:p>
        </w:tc>
        <w:tc>
          <w:tcPr>
            <w:tcW w:w="1653" w:type="dxa"/>
            <w:noWrap/>
            <w:hideMark/>
          </w:tcPr>
          <w:p w:rsidR="008330A3" w:rsidRPr="00CE1845" w:rsidRDefault="008330A3" w:rsidP="008330A3">
            <w:r w:rsidRPr="00CE1845">
              <w:t xml:space="preserve"> 566 </w:t>
            </w:r>
          </w:p>
        </w:tc>
        <w:tc>
          <w:tcPr>
            <w:tcW w:w="1654" w:type="dxa"/>
            <w:noWrap/>
            <w:hideMark/>
          </w:tcPr>
          <w:p w:rsidR="008330A3" w:rsidRPr="00CE1845" w:rsidRDefault="008330A3" w:rsidP="008330A3">
            <w:r w:rsidRPr="00CE1845">
              <w:t xml:space="preserve"> 2,094 </w:t>
            </w:r>
          </w:p>
        </w:tc>
        <w:tc>
          <w:tcPr>
            <w:tcW w:w="1653" w:type="dxa"/>
            <w:noWrap/>
            <w:hideMark/>
          </w:tcPr>
          <w:p w:rsidR="008330A3" w:rsidRPr="00CE1845" w:rsidRDefault="008330A3" w:rsidP="008330A3">
            <w:r w:rsidRPr="00CE1845">
              <w:t xml:space="preserve"> 510 </w:t>
            </w:r>
          </w:p>
        </w:tc>
        <w:tc>
          <w:tcPr>
            <w:tcW w:w="1654" w:type="dxa"/>
            <w:noWrap/>
            <w:hideMark/>
          </w:tcPr>
          <w:p w:rsidR="008330A3" w:rsidRPr="00CE1845" w:rsidRDefault="008330A3" w:rsidP="008330A3">
            <w:r w:rsidRPr="00CE1845">
              <w:t xml:space="preserve"> 15,580 </w:t>
            </w:r>
          </w:p>
        </w:tc>
      </w:tr>
      <w:tr w:rsidR="008330A3" w:rsidRPr="008330A3" w:rsidTr="008330A3">
        <w:trPr>
          <w:trHeight w:val="290"/>
        </w:trPr>
        <w:tc>
          <w:tcPr>
            <w:tcW w:w="1509" w:type="dxa"/>
            <w:noWrap/>
            <w:hideMark/>
          </w:tcPr>
          <w:p w:rsidR="008330A3" w:rsidRPr="008330A3" w:rsidRDefault="008330A3" w:rsidP="008330A3">
            <w:r w:rsidRPr="008330A3">
              <w:t>45-49</w:t>
            </w:r>
          </w:p>
        </w:tc>
        <w:tc>
          <w:tcPr>
            <w:tcW w:w="1653" w:type="dxa"/>
            <w:noWrap/>
            <w:hideMark/>
          </w:tcPr>
          <w:p w:rsidR="008330A3" w:rsidRPr="00CE1845" w:rsidRDefault="008330A3" w:rsidP="008330A3">
            <w:r w:rsidRPr="00CE1845">
              <w:t xml:space="preserve"> 17,765 </w:t>
            </w:r>
          </w:p>
        </w:tc>
        <w:tc>
          <w:tcPr>
            <w:tcW w:w="1653" w:type="dxa"/>
            <w:noWrap/>
            <w:hideMark/>
          </w:tcPr>
          <w:p w:rsidR="008330A3" w:rsidRPr="00CE1845" w:rsidRDefault="008330A3" w:rsidP="008330A3">
            <w:r w:rsidRPr="00CE1845">
              <w:t xml:space="preserve"> 680 </w:t>
            </w:r>
          </w:p>
        </w:tc>
        <w:tc>
          <w:tcPr>
            <w:tcW w:w="1654" w:type="dxa"/>
            <w:noWrap/>
            <w:hideMark/>
          </w:tcPr>
          <w:p w:rsidR="008330A3" w:rsidRPr="00CE1845" w:rsidRDefault="008330A3" w:rsidP="008330A3">
            <w:r w:rsidRPr="00CE1845">
              <w:t xml:space="preserve"> 1,800 </w:t>
            </w:r>
          </w:p>
        </w:tc>
        <w:tc>
          <w:tcPr>
            <w:tcW w:w="1653" w:type="dxa"/>
            <w:noWrap/>
            <w:hideMark/>
          </w:tcPr>
          <w:p w:rsidR="008330A3" w:rsidRPr="00CE1845" w:rsidRDefault="008330A3" w:rsidP="008330A3">
            <w:r w:rsidRPr="00CE1845">
              <w:t xml:space="preserve"> 580 </w:t>
            </w:r>
          </w:p>
        </w:tc>
        <w:tc>
          <w:tcPr>
            <w:tcW w:w="1654" w:type="dxa"/>
            <w:noWrap/>
            <w:hideMark/>
          </w:tcPr>
          <w:p w:rsidR="008330A3" w:rsidRPr="00CE1845" w:rsidRDefault="008330A3" w:rsidP="008330A3">
            <w:r w:rsidRPr="00CE1845">
              <w:t xml:space="preserve"> 20,825 </w:t>
            </w:r>
          </w:p>
        </w:tc>
      </w:tr>
      <w:tr w:rsidR="008330A3" w:rsidRPr="008330A3" w:rsidTr="008330A3">
        <w:trPr>
          <w:trHeight w:val="290"/>
        </w:trPr>
        <w:tc>
          <w:tcPr>
            <w:tcW w:w="1509" w:type="dxa"/>
            <w:noWrap/>
            <w:hideMark/>
          </w:tcPr>
          <w:p w:rsidR="008330A3" w:rsidRPr="008330A3" w:rsidRDefault="008330A3" w:rsidP="008330A3">
            <w:r w:rsidRPr="008330A3">
              <w:t>50-54</w:t>
            </w:r>
          </w:p>
        </w:tc>
        <w:tc>
          <w:tcPr>
            <w:tcW w:w="1653" w:type="dxa"/>
            <w:noWrap/>
            <w:hideMark/>
          </w:tcPr>
          <w:p w:rsidR="008330A3" w:rsidRPr="00CE1845" w:rsidRDefault="008330A3" w:rsidP="008330A3">
            <w:r w:rsidRPr="00CE1845">
              <w:t xml:space="preserve"> 21,192 </w:t>
            </w:r>
          </w:p>
        </w:tc>
        <w:tc>
          <w:tcPr>
            <w:tcW w:w="1653" w:type="dxa"/>
            <w:noWrap/>
            <w:hideMark/>
          </w:tcPr>
          <w:p w:rsidR="008330A3" w:rsidRPr="00CE1845" w:rsidRDefault="008330A3" w:rsidP="008330A3">
            <w:r w:rsidRPr="00CE1845">
              <w:t xml:space="preserve"> 702 </w:t>
            </w:r>
          </w:p>
        </w:tc>
        <w:tc>
          <w:tcPr>
            <w:tcW w:w="1654" w:type="dxa"/>
            <w:noWrap/>
            <w:hideMark/>
          </w:tcPr>
          <w:p w:rsidR="008330A3" w:rsidRPr="00CE1845" w:rsidRDefault="008330A3" w:rsidP="008330A3">
            <w:r w:rsidRPr="00CE1845">
              <w:t xml:space="preserve"> 2,374 </w:t>
            </w:r>
          </w:p>
        </w:tc>
        <w:tc>
          <w:tcPr>
            <w:tcW w:w="1653" w:type="dxa"/>
            <w:noWrap/>
            <w:hideMark/>
          </w:tcPr>
          <w:p w:rsidR="008330A3" w:rsidRPr="00CE1845" w:rsidRDefault="008330A3" w:rsidP="008330A3">
            <w:r w:rsidRPr="00CE1845">
              <w:t xml:space="preserve"> 559 </w:t>
            </w:r>
          </w:p>
        </w:tc>
        <w:tc>
          <w:tcPr>
            <w:tcW w:w="1654" w:type="dxa"/>
            <w:noWrap/>
            <w:hideMark/>
          </w:tcPr>
          <w:p w:rsidR="008330A3" w:rsidRPr="00CE1845" w:rsidRDefault="008330A3" w:rsidP="008330A3">
            <w:r w:rsidRPr="00CE1845">
              <w:t xml:space="preserve"> 24,826 </w:t>
            </w:r>
          </w:p>
        </w:tc>
      </w:tr>
      <w:tr w:rsidR="008330A3" w:rsidRPr="008330A3" w:rsidTr="008330A3">
        <w:trPr>
          <w:trHeight w:val="290"/>
        </w:trPr>
        <w:tc>
          <w:tcPr>
            <w:tcW w:w="1509" w:type="dxa"/>
            <w:noWrap/>
            <w:hideMark/>
          </w:tcPr>
          <w:p w:rsidR="008330A3" w:rsidRPr="008330A3" w:rsidRDefault="008330A3" w:rsidP="008330A3">
            <w:r w:rsidRPr="008330A3">
              <w:t>55-59</w:t>
            </w:r>
          </w:p>
        </w:tc>
        <w:tc>
          <w:tcPr>
            <w:tcW w:w="1653" w:type="dxa"/>
            <w:noWrap/>
            <w:hideMark/>
          </w:tcPr>
          <w:p w:rsidR="008330A3" w:rsidRPr="00CE1845" w:rsidRDefault="008330A3" w:rsidP="008330A3">
            <w:r w:rsidRPr="00CE1845">
              <w:t xml:space="preserve"> 25,873 </w:t>
            </w:r>
          </w:p>
        </w:tc>
        <w:tc>
          <w:tcPr>
            <w:tcW w:w="1653" w:type="dxa"/>
            <w:noWrap/>
            <w:hideMark/>
          </w:tcPr>
          <w:p w:rsidR="008330A3" w:rsidRPr="00CE1845" w:rsidRDefault="008330A3" w:rsidP="008330A3">
            <w:r w:rsidRPr="00CE1845">
              <w:t xml:space="preserve"> 500 </w:t>
            </w:r>
          </w:p>
        </w:tc>
        <w:tc>
          <w:tcPr>
            <w:tcW w:w="1654" w:type="dxa"/>
            <w:noWrap/>
            <w:hideMark/>
          </w:tcPr>
          <w:p w:rsidR="008330A3" w:rsidRPr="00CE1845" w:rsidRDefault="008330A3" w:rsidP="008330A3">
            <w:r w:rsidRPr="00CE1845">
              <w:t xml:space="preserve"> 2,919 </w:t>
            </w:r>
          </w:p>
        </w:tc>
        <w:tc>
          <w:tcPr>
            <w:tcW w:w="1653" w:type="dxa"/>
            <w:noWrap/>
            <w:hideMark/>
          </w:tcPr>
          <w:p w:rsidR="008330A3" w:rsidRPr="00CE1845" w:rsidRDefault="008330A3" w:rsidP="008330A3">
            <w:r w:rsidRPr="00CE1845">
              <w:t xml:space="preserve"> 542 </w:t>
            </w:r>
          </w:p>
        </w:tc>
        <w:tc>
          <w:tcPr>
            <w:tcW w:w="1654" w:type="dxa"/>
            <w:noWrap/>
            <w:hideMark/>
          </w:tcPr>
          <w:p w:rsidR="008330A3" w:rsidRPr="00CE1845" w:rsidRDefault="008330A3" w:rsidP="008330A3">
            <w:r w:rsidRPr="00CE1845">
              <w:t xml:space="preserve"> 29,834 </w:t>
            </w:r>
          </w:p>
        </w:tc>
      </w:tr>
      <w:tr w:rsidR="008330A3" w:rsidRPr="008330A3" w:rsidTr="008330A3">
        <w:trPr>
          <w:trHeight w:val="290"/>
        </w:trPr>
        <w:tc>
          <w:tcPr>
            <w:tcW w:w="1509" w:type="dxa"/>
            <w:noWrap/>
            <w:hideMark/>
          </w:tcPr>
          <w:p w:rsidR="008330A3" w:rsidRPr="008330A3" w:rsidRDefault="008330A3" w:rsidP="008330A3">
            <w:r w:rsidRPr="008330A3">
              <w:t>60-64</w:t>
            </w:r>
          </w:p>
        </w:tc>
        <w:tc>
          <w:tcPr>
            <w:tcW w:w="1653" w:type="dxa"/>
            <w:noWrap/>
            <w:hideMark/>
          </w:tcPr>
          <w:p w:rsidR="008330A3" w:rsidRPr="00CE1845" w:rsidRDefault="008330A3" w:rsidP="008330A3">
            <w:r w:rsidRPr="00CE1845">
              <w:t xml:space="preserve"> 41,356 </w:t>
            </w:r>
          </w:p>
        </w:tc>
        <w:tc>
          <w:tcPr>
            <w:tcW w:w="1653" w:type="dxa"/>
            <w:noWrap/>
            <w:hideMark/>
          </w:tcPr>
          <w:p w:rsidR="008330A3" w:rsidRPr="00CE1845" w:rsidRDefault="008330A3" w:rsidP="008330A3">
            <w:r w:rsidRPr="00CE1845">
              <w:t xml:space="preserve"> 370 </w:t>
            </w:r>
          </w:p>
        </w:tc>
        <w:tc>
          <w:tcPr>
            <w:tcW w:w="1654" w:type="dxa"/>
            <w:noWrap/>
            <w:hideMark/>
          </w:tcPr>
          <w:p w:rsidR="008330A3" w:rsidRPr="00CE1845" w:rsidRDefault="008330A3" w:rsidP="008330A3">
            <w:r w:rsidRPr="00CE1845">
              <w:t xml:space="preserve"> 1,618 </w:t>
            </w:r>
          </w:p>
        </w:tc>
        <w:tc>
          <w:tcPr>
            <w:tcW w:w="1653" w:type="dxa"/>
            <w:noWrap/>
            <w:hideMark/>
          </w:tcPr>
          <w:p w:rsidR="008330A3" w:rsidRPr="00CE1845" w:rsidRDefault="008330A3" w:rsidP="008330A3">
            <w:r w:rsidRPr="00CE1845">
              <w:t xml:space="preserve"> 539 </w:t>
            </w:r>
          </w:p>
        </w:tc>
        <w:tc>
          <w:tcPr>
            <w:tcW w:w="1654" w:type="dxa"/>
            <w:noWrap/>
            <w:hideMark/>
          </w:tcPr>
          <w:p w:rsidR="008330A3" w:rsidRPr="00CE1845" w:rsidRDefault="008330A3" w:rsidP="008330A3">
            <w:r w:rsidRPr="00CE1845">
              <w:t xml:space="preserve"> 43,883 </w:t>
            </w:r>
          </w:p>
        </w:tc>
      </w:tr>
      <w:tr w:rsidR="008330A3" w:rsidRPr="008330A3" w:rsidTr="008330A3">
        <w:trPr>
          <w:trHeight w:val="290"/>
        </w:trPr>
        <w:tc>
          <w:tcPr>
            <w:tcW w:w="1509" w:type="dxa"/>
            <w:noWrap/>
            <w:hideMark/>
          </w:tcPr>
          <w:p w:rsidR="008330A3" w:rsidRPr="008330A3" w:rsidRDefault="008330A3" w:rsidP="008330A3">
            <w:r w:rsidRPr="008330A3">
              <w:t>65-69</w:t>
            </w:r>
          </w:p>
        </w:tc>
        <w:tc>
          <w:tcPr>
            <w:tcW w:w="1653" w:type="dxa"/>
            <w:noWrap/>
            <w:hideMark/>
          </w:tcPr>
          <w:p w:rsidR="008330A3" w:rsidRPr="00CE1845" w:rsidRDefault="008330A3" w:rsidP="008330A3">
            <w:r w:rsidRPr="00CE1845">
              <w:t xml:space="preserve"> 68,493 </w:t>
            </w:r>
          </w:p>
        </w:tc>
        <w:tc>
          <w:tcPr>
            <w:tcW w:w="1653" w:type="dxa"/>
            <w:noWrap/>
            <w:hideMark/>
          </w:tcPr>
          <w:p w:rsidR="008330A3" w:rsidRPr="00CE1845" w:rsidRDefault="008330A3" w:rsidP="008330A3">
            <w:r w:rsidRPr="00CE1845">
              <w:t xml:space="preserve"> 636 </w:t>
            </w:r>
          </w:p>
        </w:tc>
        <w:tc>
          <w:tcPr>
            <w:tcW w:w="1654" w:type="dxa"/>
            <w:noWrap/>
            <w:hideMark/>
          </w:tcPr>
          <w:p w:rsidR="008330A3" w:rsidRPr="00CE1845" w:rsidRDefault="008330A3" w:rsidP="008330A3">
            <w:r w:rsidRPr="00CE1845">
              <w:t xml:space="preserve"> 2,337 </w:t>
            </w:r>
          </w:p>
        </w:tc>
        <w:tc>
          <w:tcPr>
            <w:tcW w:w="1653" w:type="dxa"/>
            <w:noWrap/>
            <w:hideMark/>
          </w:tcPr>
          <w:p w:rsidR="008330A3" w:rsidRPr="00CE1845" w:rsidRDefault="008330A3" w:rsidP="008330A3">
            <w:r w:rsidRPr="00CE1845">
              <w:t xml:space="preserve"> 771 </w:t>
            </w:r>
          </w:p>
        </w:tc>
        <w:tc>
          <w:tcPr>
            <w:tcW w:w="1654" w:type="dxa"/>
            <w:noWrap/>
            <w:hideMark/>
          </w:tcPr>
          <w:p w:rsidR="008330A3" w:rsidRPr="00CE1845" w:rsidRDefault="008330A3" w:rsidP="008330A3">
            <w:r w:rsidRPr="00CE1845">
              <w:t xml:space="preserve"> 72,237 </w:t>
            </w:r>
          </w:p>
        </w:tc>
      </w:tr>
      <w:tr w:rsidR="008330A3" w:rsidRPr="008330A3" w:rsidTr="008330A3">
        <w:trPr>
          <w:trHeight w:val="290"/>
        </w:trPr>
        <w:tc>
          <w:tcPr>
            <w:tcW w:w="1509" w:type="dxa"/>
            <w:noWrap/>
            <w:hideMark/>
          </w:tcPr>
          <w:p w:rsidR="008330A3" w:rsidRPr="008330A3" w:rsidRDefault="008330A3" w:rsidP="008330A3">
            <w:r w:rsidRPr="008330A3">
              <w:t>70-74</w:t>
            </w:r>
          </w:p>
        </w:tc>
        <w:tc>
          <w:tcPr>
            <w:tcW w:w="1653" w:type="dxa"/>
            <w:noWrap/>
            <w:hideMark/>
          </w:tcPr>
          <w:p w:rsidR="008330A3" w:rsidRPr="00CE1845" w:rsidRDefault="008330A3" w:rsidP="008330A3">
            <w:r w:rsidRPr="00CE1845">
              <w:t xml:space="preserve"> 70,447 </w:t>
            </w:r>
          </w:p>
        </w:tc>
        <w:tc>
          <w:tcPr>
            <w:tcW w:w="1653" w:type="dxa"/>
            <w:noWrap/>
            <w:hideMark/>
          </w:tcPr>
          <w:p w:rsidR="008330A3" w:rsidRPr="00CE1845" w:rsidRDefault="008330A3" w:rsidP="008330A3">
            <w:r w:rsidRPr="00CE1845">
              <w:t xml:space="preserve"> 942 </w:t>
            </w:r>
          </w:p>
        </w:tc>
        <w:tc>
          <w:tcPr>
            <w:tcW w:w="1654" w:type="dxa"/>
            <w:noWrap/>
            <w:hideMark/>
          </w:tcPr>
          <w:p w:rsidR="008330A3" w:rsidRPr="00CE1845" w:rsidRDefault="008330A3" w:rsidP="008330A3">
            <w:r w:rsidRPr="00CE1845">
              <w:t xml:space="preserve"> 2,611 </w:t>
            </w:r>
          </w:p>
        </w:tc>
        <w:tc>
          <w:tcPr>
            <w:tcW w:w="1653" w:type="dxa"/>
            <w:noWrap/>
            <w:hideMark/>
          </w:tcPr>
          <w:p w:rsidR="008330A3" w:rsidRPr="00CE1845" w:rsidRDefault="008330A3" w:rsidP="008330A3">
            <w:r w:rsidRPr="00CE1845">
              <w:t xml:space="preserve"> 790 </w:t>
            </w:r>
          </w:p>
        </w:tc>
        <w:tc>
          <w:tcPr>
            <w:tcW w:w="1654" w:type="dxa"/>
            <w:noWrap/>
            <w:hideMark/>
          </w:tcPr>
          <w:p w:rsidR="008330A3" w:rsidRPr="00CE1845" w:rsidRDefault="008330A3" w:rsidP="008330A3">
            <w:r w:rsidRPr="00CE1845">
              <w:t xml:space="preserve"> 74,789 </w:t>
            </w:r>
          </w:p>
        </w:tc>
      </w:tr>
      <w:tr w:rsidR="008330A3" w:rsidRPr="008330A3" w:rsidTr="008330A3">
        <w:trPr>
          <w:trHeight w:val="290"/>
        </w:trPr>
        <w:tc>
          <w:tcPr>
            <w:tcW w:w="1509" w:type="dxa"/>
            <w:noWrap/>
            <w:hideMark/>
          </w:tcPr>
          <w:p w:rsidR="008330A3" w:rsidRPr="008330A3" w:rsidRDefault="008330A3" w:rsidP="008330A3">
            <w:r w:rsidRPr="008330A3">
              <w:t>75-79</w:t>
            </w:r>
          </w:p>
        </w:tc>
        <w:tc>
          <w:tcPr>
            <w:tcW w:w="1653" w:type="dxa"/>
            <w:noWrap/>
            <w:hideMark/>
          </w:tcPr>
          <w:p w:rsidR="008330A3" w:rsidRPr="00CE1845" w:rsidRDefault="008330A3" w:rsidP="008330A3">
            <w:r w:rsidRPr="00CE1845">
              <w:t xml:space="preserve"> 67,404 </w:t>
            </w:r>
          </w:p>
        </w:tc>
        <w:tc>
          <w:tcPr>
            <w:tcW w:w="1653" w:type="dxa"/>
            <w:noWrap/>
            <w:hideMark/>
          </w:tcPr>
          <w:p w:rsidR="008330A3" w:rsidRPr="00CE1845" w:rsidRDefault="008330A3" w:rsidP="008330A3">
            <w:r w:rsidRPr="00CE1845">
              <w:t xml:space="preserve"> 793 </w:t>
            </w:r>
          </w:p>
        </w:tc>
        <w:tc>
          <w:tcPr>
            <w:tcW w:w="1654" w:type="dxa"/>
            <w:noWrap/>
            <w:hideMark/>
          </w:tcPr>
          <w:p w:rsidR="008330A3" w:rsidRPr="00CE1845" w:rsidRDefault="008330A3" w:rsidP="008330A3">
            <w:r w:rsidRPr="00CE1845">
              <w:t xml:space="preserve"> 2,171 </w:t>
            </w:r>
          </w:p>
        </w:tc>
        <w:tc>
          <w:tcPr>
            <w:tcW w:w="1653" w:type="dxa"/>
            <w:noWrap/>
            <w:hideMark/>
          </w:tcPr>
          <w:p w:rsidR="008330A3" w:rsidRPr="00CE1845" w:rsidRDefault="008330A3" w:rsidP="008330A3">
            <w:r w:rsidRPr="00CE1845">
              <w:t xml:space="preserve"> 679 </w:t>
            </w:r>
          </w:p>
        </w:tc>
        <w:tc>
          <w:tcPr>
            <w:tcW w:w="1654" w:type="dxa"/>
            <w:noWrap/>
            <w:hideMark/>
          </w:tcPr>
          <w:p w:rsidR="008330A3" w:rsidRPr="00CE1845" w:rsidRDefault="008330A3" w:rsidP="008330A3">
            <w:r w:rsidRPr="00CE1845">
              <w:t xml:space="preserve"> 71,048 </w:t>
            </w:r>
          </w:p>
        </w:tc>
      </w:tr>
      <w:tr w:rsidR="008330A3" w:rsidRPr="008330A3" w:rsidTr="008330A3">
        <w:trPr>
          <w:trHeight w:val="290"/>
        </w:trPr>
        <w:tc>
          <w:tcPr>
            <w:tcW w:w="1509" w:type="dxa"/>
            <w:noWrap/>
            <w:hideMark/>
          </w:tcPr>
          <w:p w:rsidR="008330A3" w:rsidRPr="008330A3" w:rsidRDefault="008330A3" w:rsidP="008330A3">
            <w:r w:rsidRPr="008330A3">
              <w:t>80-84</w:t>
            </w:r>
          </w:p>
        </w:tc>
        <w:tc>
          <w:tcPr>
            <w:tcW w:w="1653" w:type="dxa"/>
            <w:noWrap/>
            <w:hideMark/>
          </w:tcPr>
          <w:p w:rsidR="008330A3" w:rsidRPr="00CE1845" w:rsidRDefault="008330A3" w:rsidP="008330A3">
            <w:r w:rsidRPr="00CE1845">
              <w:t xml:space="preserve"> 86,259 </w:t>
            </w:r>
          </w:p>
        </w:tc>
        <w:tc>
          <w:tcPr>
            <w:tcW w:w="1653" w:type="dxa"/>
            <w:noWrap/>
            <w:hideMark/>
          </w:tcPr>
          <w:p w:rsidR="008330A3" w:rsidRPr="00CE1845" w:rsidRDefault="008330A3" w:rsidP="008330A3">
            <w:r w:rsidRPr="00CE1845">
              <w:t xml:space="preserve"> 637 </w:t>
            </w:r>
          </w:p>
        </w:tc>
        <w:tc>
          <w:tcPr>
            <w:tcW w:w="1654" w:type="dxa"/>
            <w:noWrap/>
            <w:hideMark/>
          </w:tcPr>
          <w:p w:rsidR="008330A3" w:rsidRPr="00CE1845" w:rsidRDefault="008330A3" w:rsidP="008330A3">
            <w:r w:rsidRPr="00CE1845">
              <w:t xml:space="preserve"> 1,936 </w:t>
            </w:r>
          </w:p>
        </w:tc>
        <w:tc>
          <w:tcPr>
            <w:tcW w:w="1653" w:type="dxa"/>
            <w:noWrap/>
            <w:hideMark/>
          </w:tcPr>
          <w:p w:rsidR="008330A3" w:rsidRPr="00CE1845" w:rsidRDefault="008330A3" w:rsidP="008330A3">
            <w:r w:rsidRPr="00CE1845">
              <w:t xml:space="preserve"> 758 </w:t>
            </w:r>
          </w:p>
        </w:tc>
        <w:tc>
          <w:tcPr>
            <w:tcW w:w="1654" w:type="dxa"/>
            <w:noWrap/>
            <w:hideMark/>
          </w:tcPr>
          <w:p w:rsidR="008330A3" w:rsidRPr="00CE1845" w:rsidRDefault="008330A3" w:rsidP="008330A3">
            <w:r w:rsidRPr="00CE1845">
              <w:t xml:space="preserve"> 89,591 </w:t>
            </w:r>
          </w:p>
        </w:tc>
      </w:tr>
      <w:tr w:rsidR="008330A3" w:rsidRPr="008330A3" w:rsidTr="008330A3">
        <w:trPr>
          <w:trHeight w:val="290"/>
        </w:trPr>
        <w:tc>
          <w:tcPr>
            <w:tcW w:w="1509" w:type="dxa"/>
            <w:noWrap/>
            <w:hideMark/>
          </w:tcPr>
          <w:p w:rsidR="008330A3" w:rsidRPr="008330A3" w:rsidRDefault="008330A3" w:rsidP="008330A3">
            <w:r w:rsidRPr="008330A3">
              <w:t>85-89</w:t>
            </w:r>
          </w:p>
        </w:tc>
        <w:tc>
          <w:tcPr>
            <w:tcW w:w="1653" w:type="dxa"/>
            <w:noWrap/>
            <w:hideMark/>
          </w:tcPr>
          <w:p w:rsidR="008330A3" w:rsidRPr="00CE1845" w:rsidRDefault="008330A3" w:rsidP="008330A3">
            <w:r w:rsidRPr="00CE1845">
              <w:t xml:space="preserve"> 86,028 </w:t>
            </w:r>
          </w:p>
        </w:tc>
        <w:tc>
          <w:tcPr>
            <w:tcW w:w="1653" w:type="dxa"/>
            <w:noWrap/>
            <w:hideMark/>
          </w:tcPr>
          <w:p w:rsidR="008330A3" w:rsidRPr="00CE1845" w:rsidRDefault="008330A3" w:rsidP="008330A3">
            <w:r w:rsidRPr="00CE1845">
              <w:t xml:space="preserve"> 405 </w:t>
            </w:r>
          </w:p>
        </w:tc>
        <w:tc>
          <w:tcPr>
            <w:tcW w:w="1654" w:type="dxa"/>
            <w:noWrap/>
            <w:hideMark/>
          </w:tcPr>
          <w:p w:rsidR="008330A3" w:rsidRPr="00CE1845" w:rsidRDefault="008330A3" w:rsidP="008330A3">
            <w:r w:rsidRPr="00CE1845">
              <w:t xml:space="preserve"> 1,334 </w:t>
            </w:r>
          </w:p>
        </w:tc>
        <w:tc>
          <w:tcPr>
            <w:tcW w:w="1653" w:type="dxa"/>
            <w:noWrap/>
            <w:hideMark/>
          </w:tcPr>
          <w:p w:rsidR="008330A3" w:rsidRPr="00CE1845" w:rsidRDefault="008330A3" w:rsidP="008330A3">
            <w:r w:rsidRPr="00CE1845">
              <w:t xml:space="preserve"> 637 </w:t>
            </w:r>
          </w:p>
        </w:tc>
        <w:tc>
          <w:tcPr>
            <w:tcW w:w="1654" w:type="dxa"/>
            <w:noWrap/>
            <w:hideMark/>
          </w:tcPr>
          <w:p w:rsidR="008330A3" w:rsidRPr="00CE1845" w:rsidRDefault="008330A3" w:rsidP="008330A3">
            <w:r w:rsidRPr="00CE1845">
              <w:t xml:space="preserve"> 88,404 </w:t>
            </w:r>
          </w:p>
        </w:tc>
      </w:tr>
      <w:tr w:rsidR="008330A3" w:rsidRPr="008330A3" w:rsidTr="008330A3">
        <w:trPr>
          <w:trHeight w:val="290"/>
        </w:trPr>
        <w:tc>
          <w:tcPr>
            <w:tcW w:w="1509" w:type="dxa"/>
            <w:noWrap/>
            <w:hideMark/>
          </w:tcPr>
          <w:p w:rsidR="008330A3" w:rsidRPr="008330A3" w:rsidRDefault="008330A3" w:rsidP="008330A3">
            <w:r w:rsidRPr="008330A3">
              <w:t>90 and over</w:t>
            </w:r>
          </w:p>
        </w:tc>
        <w:tc>
          <w:tcPr>
            <w:tcW w:w="1653" w:type="dxa"/>
            <w:noWrap/>
            <w:hideMark/>
          </w:tcPr>
          <w:p w:rsidR="008330A3" w:rsidRPr="00CE1845" w:rsidRDefault="008330A3" w:rsidP="008330A3">
            <w:r w:rsidRPr="00CE1845">
              <w:t xml:space="preserve"> 52,994 </w:t>
            </w:r>
          </w:p>
        </w:tc>
        <w:tc>
          <w:tcPr>
            <w:tcW w:w="1653" w:type="dxa"/>
            <w:noWrap/>
            <w:hideMark/>
          </w:tcPr>
          <w:p w:rsidR="008330A3" w:rsidRPr="00CE1845" w:rsidRDefault="008330A3" w:rsidP="008330A3">
            <w:r w:rsidRPr="00CE1845">
              <w:t xml:space="preserve"> 192 </w:t>
            </w:r>
          </w:p>
        </w:tc>
        <w:tc>
          <w:tcPr>
            <w:tcW w:w="1654" w:type="dxa"/>
            <w:noWrap/>
            <w:hideMark/>
          </w:tcPr>
          <w:p w:rsidR="008330A3" w:rsidRPr="00CE1845" w:rsidRDefault="008330A3" w:rsidP="008330A3">
            <w:r w:rsidRPr="00CE1845">
              <w:t xml:space="preserve"> 762 </w:t>
            </w:r>
          </w:p>
        </w:tc>
        <w:tc>
          <w:tcPr>
            <w:tcW w:w="1653" w:type="dxa"/>
            <w:noWrap/>
            <w:hideMark/>
          </w:tcPr>
          <w:p w:rsidR="008330A3" w:rsidRPr="00CE1845" w:rsidRDefault="008330A3" w:rsidP="008330A3">
            <w:r w:rsidRPr="00CE1845">
              <w:t xml:space="preserve"> 391 </w:t>
            </w:r>
          </w:p>
        </w:tc>
        <w:tc>
          <w:tcPr>
            <w:tcW w:w="1654" w:type="dxa"/>
            <w:noWrap/>
            <w:hideMark/>
          </w:tcPr>
          <w:p w:rsidR="008330A3" w:rsidRPr="00CE1845" w:rsidRDefault="008330A3" w:rsidP="008330A3">
            <w:r w:rsidRPr="00CE1845">
              <w:t xml:space="preserve"> 54,339 </w:t>
            </w:r>
          </w:p>
        </w:tc>
      </w:tr>
      <w:tr w:rsidR="008330A3" w:rsidRPr="008330A3" w:rsidTr="008330A3">
        <w:trPr>
          <w:trHeight w:val="290"/>
        </w:trPr>
        <w:tc>
          <w:tcPr>
            <w:tcW w:w="1509" w:type="dxa"/>
            <w:noWrap/>
            <w:hideMark/>
          </w:tcPr>
          <w:p w:rsidR="008330A3" w:rsidRPr="008330A3" w:rsidRDefault="008330A3" w:rsidP="008330A3">
            <w:r w:rsidRPr="008330A3">
              <w:t>All Males</w:t>
            </w:r>
          </w:p>
        </w:tc>
        <w:tc>
          <w:tcPr>
            <w:tcW w:w="1653" w:type="dxa"/>
            <w:noWrap/>
            <w:hideMark/>
          </w:tcPr>
          <w:p w:rsidR="008330A3" w:rsidRPr="00CE1845" w:rsidRDefault="008330A3" w:rsidP="008330A3">
            <w:r w:rsidRPr="00CE1845">
              <w:t xml:space="preserve"> 578,247 </w:t>
            </w:r>
          </w:p>
        </w:tc>
        <w:tc>
          <w:tcPr>
            <w:tcW w:w="1653" w:type="dxa"/>
            <w:noWrap/>
            <w:hideMark/>
          </w:tcPr>
          <w:p w:rsidR="008330A3" w:rsidRPr="00CE1845" w:rsidRDefault="008330A3" w:rsidP="008330A3">
            <w:r w:rsidRPr="00CE1845">
              <w:t xml:space="preserve"> 7,905 </w:t>
            </w:r>
          </w:p>
        </w:tc>
        <w:tc>
          <w:tcPr>
            <w:tcW w:w="1654" w:type="dxa"/>
            <w:noWrap/>
            <w:hideMark/>
          </w:tcPr>
          <w:p w:rsidR="008330A3" w:rsidRPr="00CE1845" w:rsidRDefault="008330A3" w:rsidP="008330A3">
            <w:r w:rsidRPr="00CE1845">
              <w:t xml:space="preserve"> 25,502 </w:t>
            </w:r>
          </w:p>
        </w:tc>
        <w:tc>
          <w:tcPr>
            <w:tcW w:w="1653" w:type="dxa"/>
            <w:noWrap/>
            <w:hideMark/>
          </w:tcPr>
          <w:p w:rsidR="008330A3" w:rsidRPr="00CE1845" w:rsidRDefault="008330A3" w:rsidP="008330A3">
            <w:r w:rsidRPr="00CE1845">
              <w:t xml:space="preserve"> 8,808 </w:t>
            </w:r>
          </w:p>
        </w:tc>
        <w:tc>
          <w:tcPr>
            <w:tcW w:w="1654" w:type="dxa"/>
            <w:noWrap/>
            <w:hideMark/>
          </w:tcPr>
          <w:p w:rsidR="008330A3" w:rsidRPr="00CE1845" w:rsidRDefault="008330A3" w:rsidP="008330A3">
            <w:r w:rsidRPr="00CE1845">
              <w:t xml:space="preserve"> 620,462 </w:t>
            </w:r>
          </w:p>
        </w:tc>
      </w:tr>
      <w:tr w:rsidR="008330A3" w:rsidRPr="008330A3" w:rsidTr="008330A3">
        <w:trPr>
          <w:trHeight w:val="290"/>
        </w:trPr>
        <w:tc>
          <w:tcPr>
            <w:tcW w:w="1509" w:type="dxa"/>
            <w:noWrap/>
            <w:hideMark/>
          </w:tcPr>
          <w:p w:rsidR="008330A3" w:rsidRPr="008330A3" w:rsidRDefault="008330A3" w:rsidP="008330A3">
            <w:r w:rsidRPr="008330A3">
              <w:t>Male % of population</w:t>
            </w:r>
          </w:p>
        </w:tc>
        <w:tc>
          <w:tcPr>
            <w:tcW w:w="1653" w:type="dxa"/>
            <w:noWrap/>
            <w:hideMark/>
          </w:tcPr>
          <w:p w:rsidR="008330A3" w:rsidRPr="00CE1845" w:rsidRDefault="008330A3" w:rsidP="008330A3">
            <w:r w:rsidRPr="00CE1845">
              <w:t>2.6%</w:t>
            </w:r>
          </w:p>
        </w:tc>
        <w:tc>
          <w:tcPr>
            <w:tcW w:w="1653" w:type="dxa"/>
            <w:noWrap/>
            <w:hideMark/>
          </w:tcPr>
          <w:p w:rsidR="008330A3" w:rsidRPr="00CE1845" w:rsidRDefault="008330A3" w:rsidP="008330A3">
            <w:r w:rsidRPr="00CE1845">
              <w:t>0.9%</w:t>
            </w:r>
          </w:p>
        </w:tc>
        <w:tc>
          <w:tcPr>
            <w:tcW w:w="1654" w:type="dxa"/>
            <w:noWrap/>
            <w:hideMark/>
          </w:tcPr>
          <w:p w:rsidR="008330A3" w:rsidRPr="00CE1845" w:rsidRDefault="008330A3" w:rsidP="008330A3">
            <w:r w:rsidRPr="00CE1845">
              <w:t>1.3%</w:t>
            </w:r>
          </w:p>
        </w:tc>
        <w:tc>
          <w:tcPr>
            <w:tcW w:w="1653" w:type="dxa"/>
            <w:noWrap/>
            <w:hideMark/>
          </w:tcPr>
          <w:p w:rsidR="008330A3" w:rsidRPr="00CE1845" w:rsidRDefault="008330A3" w:rsidP="008330A3">
            <w:r w:rsidRPr="00CE1845">
              <w:t>0.8%</w:t>
            </w:r>
          </w:p>
        </w:tc>
        <w:tc>
          <w:tcPr>
            <w:tcW w:w="1654" w:type="dxa"/>
            <w:noWrap/>
            <w:hideMark/>
          </w:tcPr>
          <w:p w:rsidR="008330A3" w:rsidRPr="00CE1845" w:rsidRDefault="008330A3" w:rsidP="008330A3">
            <w:r w:rsidRPr="00CE1845">
              <w:t>2.3%</w:t>
            </w:r>
          </w:p>
        </w:tc>
      </w:tr>
      <w:tr w:rsidR="008330A3" w:rsidRPr="008330A3" w:rsidTr="008330A3">
        <w:trPr>
          <w:trHeight w:val="290"/>
        </w:trPr>
        <w:tc>
          <w:tcPr>
            <w:tcW w:w="1509" w:type="dxa"/>
            <w:noWrap/>
            <w:hideMark/>
          </w:tcPr>
          <w:p w:rsidR="008330A3" w:rsidRPr="008330A3" w:rsidRDefault="008330A3" w:rsidP="008330A3">
            <w:pPr>
              <w:rPr>
                <w:b/>
              </w:rPr>
            </w:pPr>
            <w:r w:rsidRPr="008330A3">
              <w:rPr>
                <w:b/>
              </w:rPr>
              <w:t>Female</w:t>
            </w:r>
          </w:p>
        </w:tc>
        <w:tc>
          <w:tcPr>
            <w:tcW w:w="1653" w:type="dxa"/>
            <w:noWrap/>
            <w:hideMark/>
          </w:tcPr>
          <w:p w:rsidR="008330A3" w:rsidRPr="00CE1845" w:rsidRDefault="008330A3" w:rsidP="008330A3"/>
        </w:tc>
        <w:tc>
          <w:tcPr>
            <w:tcW w:w="1653" w:type="dxa"/>
            <w:noWrap/>
            <w:hideMark/>
          </w:tcPr>
          <w:p w:rsidR="008330A3" w:rsidRPr="00CE1845" w:rsidRDefault="008330A3" w:rsidP="008330A3"/>
        </w:tc>
        <w:tc>
          <w:tcPr>
            <w:tcW w:w="1654" w:type="dxa"/>
            <w:noWrap/>
            <w:hideMark/>
          </w:tcPr>
          <w:p w:rsidR="008330A3" w:rsidRPr="00CE1845" w:rsidRDefault="008330A3" w:rsidP="008330A3"/>
        </w:tc>
        <w:tc>
          <w:tcPr>
            <w:tcW w:w="1653" w:type="dxa"/>
            <w:noWrap/>
            <w:hideMark/>
          </w:tcPr>
          <w:p w:rsidR="008330A3" w:rsidRPr="00CE1845" w:rsidRDefault="008330A3" w:rsidP="008330A3"/>
        </w:tc>
        <w:tc>
          <w:tcPr>
            <w:tcW w:w="1654" w:type="dxa"/>
            <w:noWrap/>
            <w:hideMark/>
          </w:tcPr>
          <w:p w:rsidR="008330A3" w:rsidRPr="00CE1845" w:rsidRDefault="008330A3" w:rsidP="008330A3"/>
        </w:tc>
      </w:tr>
      <w:tr w:rsidR="008330A3" w:rsidRPr="008330A3" w:rsidTr="008330A3">
        <w:trPr>
          <w:trHeight w:val="290"/>
        </w:trPr>
        <w:tc>
          <w:tcPr>
            <w:tcW w:w="1509" w:type="dxa"/>
            <w:noWrap/>
            <w:hideMark/>
          </w:tcPr>
          <w:p w:rsidR="008330A3" w:rsidRPr="008330A3" w:rsidRDefault="008330A3" w:rsidP="008330A3">
            <w:r w:rsidRPr="008330A3">
              <w:t>0- 39</w:t>
            </w:r>
          </w:p>
        </w:tc>
        <w:tc>
          <w:tcPr>
            <w:tcW w:w="1653" w:type="dxa"/>
            <w:noWrap/>
            <w:hideMark/>
          </w:tcPr>
          <w:p w:rsidR="008330A3" w:rsidRPr="00CE1845" w:rsidRDefault="008330A3" w:rsidP="008330A3">
            <w:r w:rsidRPr="00CE1845">
              <w:t xml:space="preserve"> 24,846 </w:t>
            </w:r>
          </w:p>
        </w:tc>
        <w:tc>
          <w:tcPr>
            <w:tcW w:w="1653" w:type="dxa"/>
            <w:noWrap/>
            <w:hideMark/>
          </w:tcPr>
          <w:p w:rsidR="008330A3" w:rsidRPr="00CE1845" w:rsidRDefault="008330A3" w:rsidP="008330A3">
            <w:r w:rsidRPr="00CE1845">
              <w:t xml:space="preserve"> 1,450 </w:t>
            </w:r>
          </w:p>
        </w:tc>
        <w:tc>
          <w:tcPr>
            <w:tcW w:w="1654" w:type="dxa"/>
            <w:noWrap/>
            <w:hideMark/>
          </w:tcPr>
          <w:p w:rsidR="008330A3" w:rsidRPr="00CE1845" w:rsidRDefault="008330A3" w:rsidP="008330A3">
            <w:r w:rsidRPr="00CE1845">
              <w:t xml:space="preserve"> 3,042 </w:t>
            </w:r>
          </w:p>
        </w:tc>
        <w:tc>
          <w:tcPr>
            <w:tcW w:w="1653" w:type="dxa"/>
            <w:noWrap/>
            <w:hideMark/>
          </w:tcPr>
          <w:p w:rsidR="008330A3" w:rsidRPr="00CE1845" w:rsidRDefault="008330A3" w:rsidP="008330A3">
            <w:r w:rsidRPr="00CE1845">
              <w:t xml:space="preserve"> 1,754 </w:t>
            </w:r>
          </w:p>
        </w:tc>
        <w:tc>
          <w:tcPr>
            <w:tcW w:w="1654" w:type="dxa"/>
            <w:noWrap/>
            <w:hideMark/>
          </w:tcPr>
          <w:p w:rsidR="008330A3" w:rsidRPr="00CE1845" w:rsidRDefault="008330A3" w:rsidP="008330A3">
            <w:r w:rsidRPr="00CE1845">
              <w:t xml:space="preserve"> 31,091 </w:t>
            </w:r>
          </w:p>
        </w:tc>
      </w:tr>
      <w:tr w:rsidR="008330A3" w:rsidRPr="008330A3" w:rsidTr="008330A3">
        <w:trPr>
          <w:trHeight w:val="290"/>
        </w:trPr>
        <w:tc>
          <w:tcPr>
            <w:tcW w:w="1509" w:type="dxa"/>
            <w:noWrap/>
            <w:hideMark/>
          </w:tcPr>
          <w:p w:rsidR="008330A3" w:rsidRPr="008330A3" w:rsidRDefault="008330A3" w:rsidP="008330A3">
            <w:r w:rsidRPr="008330A3">
              <w:t>40-44</w:t>
            </w:r>
          </w:p>
        </w:tc>
        <w:tc>
          <w:tcPr>
            <w:tcW w:w="1653" w:type="dxa"/>
            <w:noWrap/>
            <w:hideMark/>
          </w:tcPr>
          <w:p w:rsidR="008330A3" w:rsidRPr="00CE1845" w:rsidRDefault="008330A3" w:rsidP="008330A3">
            <w:r w:rsidRPr="00CE1845">
              <w:t xml:space="preserve"> 13,968 </w:t>
            </w:r>
          </w:p>
        </w:tc>
        <w:tc>
          <w:tcPr>
            <w:tcW w:w="1653" w:type="dxa"/>
            <w:noWrap/>
            <w:hideMark/>
          </w:tcPr>
          <w:p w:rsidR="008330A3" w:rsidRPr="00CE1845" w:rsidRDefault="008330A3" w:rsidP="008330A3">
            <w:r w:rsidRPr="00CE1845">
              <w:t xml:space="preserve"> 619 </w:t>
            </w:r>
          </w:p>
        </w:tc>
        <w:tc>
          <w:tcPr>
            <w:tcW w:w="1654" w:type="dxa"/>
            <w:noWrap/>
            <w:hideMark/>
          </w:tcPr>
          <w:p w:rsidR="008330A3" w:rsidRPr="00CE1845" w:rsidRDefault="008330A3" w:rsidP="008330A3">
            <w:r w:rsidRPr="00CE1845">
              <w:t xml:space="preserve"> 2,066 </w:t>
            </w:r>
          </w:p>
        </w:tc>
        <w:tc>
          <w:tcPr>
            <w:tcW w:w="1653" w:type="dxa"/>
            <w:noWrap/>
            <w:hideMark/>
          </w:tcPr>
          <w:p w:rsidR="008330A3" w:rsidRPr="00CE1845" w:rsidRDefault="008330A3" w:rsidP="008330A3">
            <w:r w:rsidRPr="00CE1845">
              <w:t xml:space="preserve"> 571 </w:t>
            </w:r>
          </w:p>
        </w:tc>
        <w:tc>
          <w:tcPr>
            <w:tcW w:w="1654" w:type="dxa"/>
            <w:noWrap/>
            <w:hideMark/>
          </w:tcPr>
          <w:p w:rsidR="008330A3" w:rsidRPr="00CE1845" w:rsidRDefault="008330A3" w:rsidP="008330A3">
            <w:r w:rsidRPr="00CE1845">
              <w:t xml:space="preserve"> 17,224 </w:t>
            </w:r>
          </w:p>
        </w:tc>
      </w:tr>
      <w:tr w:rsidR="008330A3" w:rsidRPr="008330A3" w:rsidTr="008330A3">
        <w:trPr>
          <w:trHeight w:val="290"/>
        </w:trPr>
        <w:tc>
          <w:tcPr>
            <w:tcW w:w="1509" w:type="dxa"/>
            <w:noWrap/>
            <w:hideMark/>
          </w:tcPr>
          <w:p w:rsidR="008330A3" w:rsidRPr="008330A3" w:rsidRDefault="008330A3" w:rsidP="008330A3">
            <w:r w:rsidRPr="008330A3">
              <w:t>45-49</w:t>
            </w:r>
          </w:p>
        </w:tc>
        <w:tc>
          <w:tcPr>
            <w:tcW w:w="1653" w:type="dxa"/>
            <w:noWrap/>
            <w:hideMark/>
          </w:tcPr>
          <w:p w:rsidR="008330A3" w:rsidRPr="00CE1845" w:rsidRDefault="008330A3" w:rsidP="008330A3">
            <w:r w:rsidRPr="00CE1845">
              <w:t xml:space="preserve"> 19,813 </w:t>
            </w:r>
          </w:p>
        </w:tc>
        <w:tc>
          <w:tcPr>
            <w:tcW w:w="1653" w:type="dxa"/>
            <w:noWrap/>
            <w:hideMark/>
          </w:tcPr>
          <w:p w:rsidR="008330A3" w:rsidRPr="00CE1845" w:rsidRDefault="008330A3" w:rsidP="008330A3">
            <w:r w:rsidRPr="00CE1845">
              <w:t xml:space="preserve"> 718 </w:t>
            </w:r>
          </w:p>
        </w:tc>
        <w:tc>
          <w:tcPr>
            <w:tcW w:w="1654" w:type="dxa"/>
            <w:noWrap/>
            <w:hideMark/>
          </w:tcPr>
          <w:p w:rsidR="008330A3" w:rsidRPr="00CE1845" w:rsidRDefault="008330A3" w:rsidP="008330A3">
            <w:r w:rsidRPr="00CE1845">
              <w:t xml:space="preserve"> 1,890 </w:t>
            </w:r>
          </w:p>
        </w:tc>
        <w:tc>
          <w:tcPr>
            <w:tcW w:w="1653" w:type="dxa"/>
            <w:noWrap/>
            <w:hideMark/>
          </w:tcPr>
          <w:p w:rsidR="008330A3" w:rsidRPr="00CE1845" w:rsidRDefault="008330A3" w:rsidP="008330A3">
            <w:r w:rsidRPr="00CE1845">
              <w:t xml:space="preserve"> 658 </w:t>
            </w:r>
          </w:p>
        </w:tc>
        <w:tc>
          <w:tcPr>
            <w:tcW w:w="1654" w:type="dxa"/>
            <w:noWrap/>
            <w:hideMark/>
          </w:tcPr>
          <w:p w:rsidR="008330A3" w:rsidRPr="00CE1845" w:rsidRDefault="008330A3" w:rsidP="008330A3">
            <w:r w:rsidRPr="00CE1845">
              <w:t xml:space="preserve"> 23,078 </w:t>
            </w:r>
          </w:p>
        </w:tc>
      </w:tr>
      <w:tr w:rsidR="008330A3" w:rsidRPr="008330A3" w:rsidTr="008330A3">
        <w:trPr>
          <w:trHeight w:val="290"/>
        </w:trPr>
        <w:tc>
          <w:tcPr>
            <w:tcW w:w="1509" w:type="dxa"/>
            <w:noWrap/>
            <w:hideMark/>
          </w:tcPr>
          <w:p w:rsidR="008330A3" w:rsidRPr="008330A3" w:rsidRDefault="008330A3" w:rsidP="008330A3">
            <w:r w:rsidRPr="008330A3">
              <w:t>50-54</w:t>
            </w:r>
          </w:p>
        </w:tc>
        <w:tc>
          <w:tcPr>
            <w:tcW w:w="1653" w:type="dxa"/>
            <w:noWrap/>
            <w:hideMark/>
          </w:tcPr>
          <w:p w:rsidR="008330A3" w:rsidRPr="00CE1845" w:rsidRDefault="008330A3" w:rsidP="008330A3">
            <w:r w:rsidRPr="00CE1845">
              <w:t xml:space="preserve"> 23,181 </w:t>
            </w:r>
          </w:p>
        </w:tc>
        <w:tc>
          <w:tcPr>
            <w:tcW w:w="1653" w:type="dxa"/>
            <w:noWrap/>
            <w:hideMark/>
          </w:tcPr>
          <w:p w:rsidR="008330A3" w:rsidRPr="00CE1845" w:rsidRDefault="008330A3" w:rsidP="008330A3">
            <w:r w:rsidRPr="00CE1845">
              <w:t xml:space="preserve"> 858 </w:t>
            </w:r>
          </w:p>
        </w:tc>
        <w:tc>
          <w:tcPr>
            <w:tcW w:w="1654" w:type="dxa"/>
            <w:noWrap/>
            <w:hideMark/>
          </w:tcPr>
          <w:p w:rsidR="008330A3" w:rsidRPr="00CE1845" w:rsidRDefault="008330A3" w:rsidP="008330A3">
            <w:r w:rsidRPr="00CE1845">
              <w:t xml:space="preserve"> 2,735 </w:t>
            </w:r>
          </w:p>
        </w:tc>
        <w:tc>
          <w:tcPr>
            <w:tcW w:w="1653" w:type="dxa"/>
            <w:noWrap/>
            <w:hideMark/>
          </w:tcPr>
          <w:p w:rsidR="008330A3" w:rsidRPr="00CE1845" w:rsidRDefault="008330A3" w:rsidP="008330A3">
            <w:r w:rsidRPr="00CE1845">
              <w:t xml:space="preserve"> 607 </w:t>
            </w:r>
          </w:p>
        </w:tc>
        <w:tc>
          <w:tcPr>
            <w:tcW w:w="1654" w:type="dxa"/>
            <w:noWrap/>
            <w:hideMark/>
          </w:tcPr>
          <w:p w:rsidR="008330A3" w:rsidRPr="00CE1845" w:rsidRDefault="008330A3" w:rsidP="008330A3">
            <w:r w:rsidRPr="00CE1845">
              <w:t xml:space="preserve"> 27,380 </w:t>
            </w:r>
          </w:p>
        </w:tc>
      </w:tr>
      <w:tr w:rsidR="008330A3" w:rsidRPr="008330A3" w:rsidTr="008330A3">
        <w:trPr>
          <w:trHeight w:val="290"/>
        </w:trPr>
        <w:tc>
          <w:tcPr>
            <w:tcW w:w="1509" w:type="dxa"/>
            <w:noWrap/>
            <w:hideMark/>
          </w:tcPr>
          <w:p w:rsidR="008330A3" w:rsidRPr="008330A3" w:rsidRDefault="008330A3" w:rsidP="008330A3">
            <w:r w:rsidRPr="008330A3">
              <w:t>55-59</w:t>
            </w:r>
          </w:p>
        </w:tc>
        <w:tc>
          <w:tcPr>
            <w:tcW w:w="1653" w:type="dxa"/>
            <w:noWrap/>
            <w:hideMark/>
          </w:tcPr>
          <w:p w:rsidR="008330A3" w:rsidRPr="00CE1845" w:rsidRDefault="008330A3" w:rsidP="008330A3">
            <w:r w:rsidRPr="00CE1845">
              <w:t xml:space="preserve"> 28,196 </w:t>
            </w:r>
          </w:p>
        </w:tc>
        <w:tc>
          <w:tcPr>
            <w:tcW w:w="1653" w:type="dxa"/>
            <w:noWrap/>
            <w:hideMark/>
          </w:tcPr>
          <w:p w:rsidR="008330A3" w:rsidRPr="00CE1845" w:rsidRDefault="008330A3" w:rsidP="008330A3">
            <w:r w:rsidRPr="00CE1845">
              <w:t xml:space="preserve"> 745 </w:t>
            </w:r>
          </w:p>
        </w:tc>
        <w:tc>
          <w:tcPr>
            <w:tcW w:w="1654" w:type="dxa"/>
            <w:noWrap/>
            <w:hideMark/>
          </w:tcPr>
          <w:p w:rsidR="008330A3" w:rsidRPr="00CE1845" w:rsidRDefault="008330A3" w:rsidP="008330A3">
            <w:r w:rsidRPr="00CE1845">
              <w:t xml:space="preserve"> 3,514 </w:t>
            </w:r>
          </w:p>
        </w:tc>
        <w:tc>
          <w:tcPr>
            <w:tcW w:w="1653" w:type="dxa"/>
            <w:noWrap/>
            <w:hideMark/>
          </w:tcPr>
          <w:p w:rsidR="008330A3" w:rsidRPr="00CE1845" w:rsidRDefault="008330A3" w:rsidP="008330A3">
            <w:r w:rsidRPr="00CE1845">
              <w:t xml:space="preserve"> 605 </w:t>
            </w:r>
          </w:p>
        </w:tc>
        <w:tc>
          <w:tcPr>
            <w:tcW w:w="1654" w:type="dxa"/>
            <w:noWrap/>
            <w:hideMark/>
          </w:tcPr>
          <w:p w:rsidR="008330A3" w:rsidRPr="00CE1845" w:rsidRDefault="008330A3" w:rsidP="008330A3">
            <w:r w:rsidRPr="00CE1845">
              <w:t xml:space="preserve"> 33,060 </w:t>
            </w:r>
          </w:p>
        </w:tc>
      </w:tr>
      <w:tr w:rsidR="008330A3" w:rsidRPr="008330A3" w:rsidTr="008330A3">
        <w:trPr>
          <w:trHeight w:val="290"/>
        </w:trPr>
        <w:tc>
          <w:tcPr>
            <w:tcW w:w="1509" w:type="dxa"/>
            <w:noWrap/>
            <w:hideMark/>
          </w:tcPr>
          <w:p w:rsidR="008330A3" w:rsidRPr="008330A3" w:rsidRDefault="008330A3" w:rsidP="008330A3">
            <w:r w:rsidRPr="008330A3">
              <w:t>60-64</w:t>
            </w:r>
          </w:p>
        </w:tc>
        <w:tc>
          <w:tcPr>
            <w:tcW w:w="1653" w:type="dxa"/>
            <w:noWrap/>
            <w:hideMark/>
          </w:tcPr>
          <w:p w:rsidR="008330A3" w:rsidRPr="00CE1845" w:rsidRDefault="008330A3" w:rsidP="008330A3">
            <w:r w:rsidRPr="00CE1845">
              <w:t xml:space="preserve"> 46,073 </w:t>
            </w:r>
          </w:p>
        </w:tc>
        <w:tc>
          <w:tcPr>
            <w:tcW w:w="1653" w:type="dxa"/>
            <w:noWrap/>
            <w:hideMark/>
          </w:tcPr>
          <w:p w:rsidR="008330A3" w:rsidRPr="00CE1845" w:rsidRDefault="008330A3" w:rsidP="008330A3">
            <w:r w:rsidRPr="00CE1845">
              <w:t xml:space="preserve"> 610 </w:t>
            </w:r>
          </w:p>
        </w:tc>
        <w:tc>
          <w:tcPr>
            <w:tcW w:w="1654" w:type="dxa"/>
            <w:noWrap/>
            <w:hideMark/>
          </w:tcPr>
          <w:p w:rsidR="008330A3" w:rsidRPr="00CE1845" w:rsidRDefault="008330A3" w:rsidP="008330A3">
            <w:r w:rsidRPr="00CE1845">
              <w:t xml:space="preserve"> 2,152 </w:t>
            </w:r>
          </w:p>
        </w:tc>
        <w:tc>
          <w:tcPr>
            <w:tcW w:w="1653" w:type="dxa"/>
            <w:noWrap/>
            <w:hideMark/>
          </w:tcPr>
          <w:p w:rsidR="008330A3" w:rsidRPr="00CE1845" w:rsidRDefault="008330A3" w:rsidP="008330A3">
            <w:r w:rsidRPr="00CE1845">
              <w:t xml:space="preserve"> 638 </w:t>
            </w:r>
          </w:p>
        </w:tc>
        <w:tc>
          <w:tcPr>
            <w:tcW w:w="1654" w:type="dxa"/>
            <w:noWrap/>
            <w:hideMark/>
          </w:tcPr>
          <w:p w:rsidR="008330A3" w:rsidRPr="00CE1845" w:rsidRDefault="008330A3" w:rsidP="008330A3">
            <w:r w:rsidRPr="00CE1845">
              <w:t xml:space="preserve"> 49,473 </w:t>
            </w:r>
          </w:p>
        </w:tc>
      </w:tr>
      <w:tr w:rsidR="008330A3" w:rsidRPr="008330A3" w:rsidTr="008330A3">
        <w:trPr>
          <w:trHeight w:val="290"/>
        </w:trPr>
        <w:tc>
          <w:tcPr>
            <w:tcW w:w="1509" w:type="dxa"/>
            <w:noWrap/>
            <w:hideMark/>
          </w:tcPr>
          <w:p w:rsidR="008330A3" w:rsidRPr="008330A3" w:rsidRDefault="008330A3" w:rsidP="008330A3">
            <w:r w:rsidRPr="008330A3">
              <w:lastRenderedPageBreak/>
              <w:t>65-69</w:t>
            </w:r>
          </w:p>
        </w:tc>
        <w:tc>
          <w:tcPr>
            <w:tcW w:w="1653" w:type="dxa"/>
            <w:noWrap/>
            <w:hideMark/>
          </w:tcPr>
          <w:p w:rsidR="008330A3" w:rsidRPr="00CE1845" w:rsidRDefault="008330A3" w:rsidP="008330A3">
            <w:r w:rsidRPr="00CE1845">
              <w:t xml:space="preserve"> 77,649 </w:t>
            </w:r>
          </w:p>
        </w:tc>
        <w:tc>
          <w:tcPr>
            <w:tcW w:w="1653" w:type="dxa"/>
            <w:noWrap/>
            <w:hideMark/>
          </w:tcPr>
          <w:p w:rsidR="008330A3" w:rsidRPr="00CE1845" w:rsidRDefault="008330A3" w:rsidP="008330A3">
            <w:r w:rsidRPr="00CE1845">
              <w:t xml:space="preserve"> 1,286 </w:t>
            </w:r>
          </w:p>
        </w:tc>
        <w:tc>
          <w:tcPr>
            <w:tcW w:w="1654" w:type="dxa"/>
            <w:noWrap/>
            <w:hideMark/>
          </w:tcPr>
          <w:p w:rsidR="008330A3" w:rsidRPr="00CE1845" w:rsidRDefault="008330A3" w:rsidP="008330A3">
            <w:r w:rsidRPr="00CE1845">
              <w:t xml:space="preserve"> 2,780 </w:t>
            </w:r>
          </w:p>
        </w:tc>
        <w:tc>
          <w:tcPr>
            <w:tcW w:w="1653" w:type="dxa"/>
            <w:noWrap/>
            <w:hideMark/>
          </w:tcPr>
          <w:p w:rsidR="008330A3" w:rsidRPr="00CE1845" w:rsidRDefault="008330A3" w:rsidP="008330A3">
            <w:r w:rsidRPr="00CE1845">
              <w:t xml:space="preserve"> 857 </w:t>
            </w:r>
          </w:p>
        </w:tc>
        <w:tc>
          <w:tcPr>
            <w:tcW w:w="1654" w:type="dxa"/>
            <w:noWrap/>
            <w:hideMark/>
          </w:tcPr>
          <w:p w:rsidR="008330A3" w:rsidRPr="00CE1845" w:rsidRDefault="008330A3" w:rsidP="008330A3">
            <w:r w:rsidRPr="00CE1845">
              <w:t xml:space="preserve"> 82,573 </w:t>
            </w:r>
          </w:p>
        </w:tc>
      </w:tr>
      <w:tr w:rsidR="008330A3" w:rsidRPr="008330A3" w:rsidTr="008330A3">
        <w:trPr>
          <w:trHeight w:val="290"/>
        </w:trPr>
        <w:tc>
          <w:tcPr>
            <w:tcW w:w="1509" w:type="dxa"/>
            <w:noWrap/>
            <w:hideMark/>
          </w:tcPr>
          <w:p w:rsidR="008330A3" w:rsidRPr="008330A3" w:rsidRDefault="008330A3" w:rsidP="008330A3">
            <w:r w:rsidRPr="008330A3">
              <w:t>70-74</w:t>
            </w:r>
          </w:p>
        </w:tc>
        <w:tc>
          <w:tcPr>
            <w:tcW w:w="1653" w:type="dxa"/>
            <w:noWrap/>
            <w:hideMark/>
          </w:tcPr>
          <w:p w:rsidR="008330A3" w:rsidRPr="00CE1845" w:rsidRDefault="008330A3" w:rsidP="008330A3">
            <w:r w:rsidRPr="00CE1845">
              <w:t xml:space="preserve"> 79,517 </w:t>
            </w:r>
          </w:p>
        </w:tc>
        <w:tc>
          <w:tcPr>
            <w:tcW w:w="1653" w:type="dxa"/>
            <w:noWrap/>
            <w:hideMark/>
          </w:tcPr>
          <w:p w:rsidR="008330A3" w:rsidRPr="00CE1845" w:rsidRDefault="008330A3" w:rsidP="008330A3">
            <w:r w:rsidRPr="00CE1845">
              <w:t xml:space="preserve"> 1,330 </w:t>
            </w:r>
          </w:p>
        </w:tc>
        <w:tc>
          <w:tcPr>
            <w:tcW w:w="1654" w:type="dxa"/>
            <w:noWrap/>
            <w:hideMark/>
          </w:tcPr>
          <w:p w:rsidR="008330A3" w:rsidRPr="00CE1845" w:rsidRDefault="008330A3" w:rsidP="008330A3">
            <w:r w:rsidRPr="00CE1845">
              <w:t xml:space="preserve"> 2,842 </w:t>
            </w:r>
          </w:p>
        </w:tc>
        <w:tc>
          <w:tcPr>
            <w:tcW w:w="1653" w:type="dxa"/>
            <w:noWrap/>
            <w:hideMark/>
          </w:tcPr>
          <w:p w:rsidR="008330A3" w:rsidRPr="00CE1845" w:rsidRDefault="008330A3" w:rsidP="008330A3">
            <w:r w:rsidRPr="00CE1845">
              <w:t xml:space="preserve"> 815 </w:t>
            </w:r>
          </w:p>
        </w:tc>
        <w:tc>
          <w:tcPr>
            <w:tcW w:w="1654" w:type="dxa"/>
            <w:noWrap/>
            <w:hideMark/>
          </w:tcPr>
          <w:p w:rsidR="008330A3" w:rsidRPr="00CE1845" w:rsidRDefault="008330A3" w:rsidP="008330A3">
            <w:r w:rsidRPr="00CE1845">
              <w:t xml:space="preserve"> 84,504 </w:t>
            </w:r>
          </w:p>
        </w:tc>
      </w:tr>
      <w:tr w:rsidR="008330A3" w:rsidRPr="008330A3" w:rsidTr="008330A3">
        <w:trPr>
          <w:trHeight w:val="290"/>
        </w:trPr>
        <w:tc>
          <w:tcPr>
            <w:tcW w:w="1509" w:type="dxa"/>
            <w:noWrap/>
            <w:hideMark/>
          </w:tcPr>
          <w:p w:rsidR="008330A3" w:rsidRPr="008330A3" w:rsidRDefault="008330A3" w:rsidP="008330A3">
            <w:r w:rsidRPr="008330A3">
              <w:t>75-79</w:t>
            </w:r>
          </w:p>
        </w:tc>
        <w:tc>
          <w:tcPr>
            <w:tcW w:w="1653" w:type="dxa"/>
            <w:noWrap/>
            <w:hideMark/>
          </w:tcPr>
          <w:p w:rsidR="008330A3" w:rsidRPr="00CE1845" w:rsidRDefault="008330A3" w:rsidP="008330A3">
            <w:r w:rsidRPr="00CE1845">
              <w:t xml:space="preserve"> 110,727 </w:t>
            </w:r>
          </w:p>
        </w:tc>
        <w:tc>
          <w:tcPr>
            <w:tcW w:w="1653" w:type="dxa"/>
            <w:noWrap/>
            <w:hideMark/>
          </w:tcPr>
          <w:p w:rsidR="008330A3" w:rsidRPr="00CE1845" w:rsidRDefault="008330A3" w:rsidP="008330A3">
            <w:r w:rsidRPr="00CE1845">
              <w:t xml:space="preserve"> 1,290 </w:t>
            </w:r>
          </w:p>
        </w:tc>
        <w:tc>
          <w:tcPr>
            <w:tcW w:w="1654" w:type="dxa"/>
            <w:noWrap/>
            <w:hideMark/>
          </w:tcPr>
          <w:p w:rsidR="008330A3" w:rsidRPr="00CE1845" w:rsidRDefault="008330A3" w:rsidP="008330A3">
            <w:r w:rsidRPr="00CE1845">
              <w:t xml:space="preserve"> 3,093 </w:t>
            </w:r>
          </w:p>
        </w:tc>
        <w:tc>
          <w:tcPr>
            <w:tcW w:w="1653" w:type="dxa"/>
            <w:noWrap/>
            <w:hideMark/>
          </w:tcPr>
          <w:p w:rsidR="008330A3" w:rsidRPr="00CE1845" w:rsidRDefault="008330A3" w:rsidP="008330A3">
            <w:r w:rsidRPr="00CE1845">
              <w:t xml:space="preserve"> 991 </w:t>
            </w:r>
          </w:p>
        </w:tc>
        <w:tc>
          <w:tcPr>
            <w:tcW w:w="1654" w:type="dxa"/>
            <w:noWrap/>
            <w:hideMark/>
          </w:tcPr>
          <w:p w:rsidR="008330A3" w:rsidRPr="00CE1845" w:rsidRDefault="008330A3" w:rsidP="008330A3">
            <w:r w:rsidRPr="00CE1845">
              <w:t xml:space="preserve"> 116,100 </w:t>
            </w:r>
          </w:p>
        </w:tc>
      </w:tr>
      <w:tr w:rsidR="008330A3" w:rsidRPr="008330A3" w:rsidTr="008330A3">
        <w:trPr>
          <w:trHeight w:val="290"/>
        </w:trPr>
        <w:tc>
          <w:tcPr>
            <w:tcW w:w="1509" w:type="dxa"/>
            <w:noWrap/>
            <w:hideMark/>
          </w:tcPr>
          <w:p w:rsidR="008330A3" w:rsidRPr="008330A3" w:rsidRDefault="008330A3" w:rsidP="008330A3">
            <w:r w:rsidRPr="008330A3">
              <w:t>80-84</w:t>
            </w:r>
          </w:p>
        </w:tc>
        <w:tc>
          <w:tcPr>
            <w:tcW w:w="1653" w:type="dxa"/>
            <w:noWrap/>
            <w:hideMark/>
          </w:tcPr>
          <w:p w:rsidR="008330A3" w:rsidRPr="00CE1845" w:rsidRDefault="008330A3" w:rsidP="008330A3">
            <w:r w:rsidRPr="00CE1845">
              <w:t xml:space="preserve"> 160,779 </w:t>
            </w:r>
          </w:p>
        </w:tc>
        <w:tc>
          <w:tcPr>
            <w:tcW w:w="1653" w:type="dxa"/>
            <w:noWrap/>
            <w:hideMark/>
          </w:tcPr>
          <w:p w:rsidR="008330A3" w:rsidRPr="00CE1845" w:rsidRDefault="008330A3" w:rsidP="008330A3">
            <w:r w:rsidRPr="00CE1845">
              <w:t xml:space="preserve"> 1,002 </w:t>
            </w:r>
          </w:p>
        </w:tc>
        <w:tc>
          <w:tcPr>
            <w:tcW w:w="1654" w:type="dxa"/>
            <w:noWrap/>
            <w:hideMark/>
          </w:tcPr>
          <w:p w:rsidR="008330A3" w:rsidRPr="00CE1845" w:rsidRDefault="008330A3" w:rsidP="008330A3">
            <w:r w:rsidRPr="00CE1845">
              <w:t xml:space="preserve"> 2,981 </w:t>
            </w:r>
          </w:p>
        </w:tc>
        <w:tc>
          <w:tcPr>
            <w:tcW w:w="1653" w:type="dxa"/>
            <w:noWrap/>
            <w:hideMark/>
          </w:tcPr>
          <w:p w:rsidR="008330A3" w:rsidRPr="00CE1845" w:rsidRDefault="008330A3" w:rsidP="008330A3">
            <w:r w:rsidRPr="00CE1845">
              <w:t xml:space="preserve"> 1,152 </w:t>
            </w:r>
          </w:p>
        </w:tc>
        <w:tc>
          <w:tcPr>
            <w:tcW w:w="1654" w:type="dxa"/>
            <w:noWrap/>
            <w:hideMark/>
          </w:tcPr>
          <w:p w:rsidR="008330A3" w:rsidRPr="00CE1845" w:rsidRDefault="008330A3" w:rsidP="008330A3">
            <w:r w:rsidRPr="00CE1845">
              <w:t xml:space="preserve"> 165,914 </w:t>
            </w:r>
          </w:p>
        </w:tc>
      </w:tr>
      <w:tr w:rsidR="008330A3" w:rsidRPr="008330A3" w:rsidTr="008330A3">
        <w:trPr>
          <w:trHeight w:val="290"/>
        </w:trPr>
        <w:tc>
          <w:tcPr>
            <w:tcW w:w="1509" w:type="dxa"/>
            <w:noWrap/>
            <w:hideMark/>
          </w:tcPr>
          <w:p w:rsidR="008330A3" w:rsidRPr="008330A3" w:rsidRDefault="008330A3" w:rsidP="008330A3">
            <w:r w:rsidRPr="008330A3">
              <w:t>85-89</w:t>
            </w:r>
          </w:p>
        </w:tc>
        <w:tc>
          <w:tcPr>
            <w:tcW w:w="1653" w:type="dxa"/>
            <w:noWrap/>
            <w:hideMark/>
          </w:tcPr>
          <w:p w:rsidR="008330A3" w:rsidRPr="00CE1845" w:rsidRDefault="008330A3" w:rsidP="008330A3">
            <w:r w:rsidRPr="00CE1845">
              <w:t xml:space="preserve"> 184,412 </w:t>
            </w:r>
          </w:p>
        </w:tc>
        <w:tc>
          <w:tcPr>
            <w:tcW w:w="1653" w:type="dxa"/>
            <w:noWrap/>
            <w:hideMark/>
          </w:tcPr>
          <w:p w:rsidR="008330A3" w:rsidRPr="00CE1845" w:rsidRDefault="008330A3" w:rsidP="008330A3">
            <w:r w:rsidRPr="00CE1845">
              <w:t xml:space="preserve"> 572 </w:t>
            </w:r>
          </w:p>
        </w:tc>
        <w:tc>
          <w:tcPr>
            <w:tcW w:w="1654" w:type="dxa"/>
            <w:noWrap/>
            <w:hideMark/>
          </w:tcPr>
          <w:p w:rsidR="008330A3" w:rsidRPr="00CE1845" w:rsidRDefault="008330A3" w:rsidP="008330A3">
            <w:r w:rsidRPr="00CE1845">
              <w:t xml:space="preserve"> 1,990 </w:t>
            </w:r>
          </w:p>
        </w:tc>
        <w:tc>
          <w:tcPr>
            <w:tcW w:w="1653" w:type="dxa"/>
            <w:noWrap/>
            <w:hideMark/>
          </w:tcPr>
          <w:p w:rsidR="008330A3" w:rsidRPr="00CE1845" w:rsidRDefault="008330A3" w:rsidP="008330A3">
            <w:r w:rsidRPr="00CE1845">
              <w:t xml:space="preserve"> 974 </w:t>
            </w:r>
          </w:p>
        </w:tc>
        <w:tc>
          <w:tcPr>
            <w:tcW w:w="1654" w:type="dxa"/>
            <w:noWrap/>
            <w:hideMark/>
          </w:tcPr>
          <w:p w:rsidR="008330A3" w:rsidRPr="00CE1845" w:rsidRDefault="008330A3" w:rsidP="008330A3">
            <w:r w:rsidRPr="00CE1845">
              <w:t xml:space="preserve"> 187,948 </w:t>
            </w:r>
          </w:p>
        </w:tc>
      </w:tr>
      <w:tr w:rsidR="008330A3" w:rsidRPr="008330A3" w:rsidTr="008330A3">
        <w:trPr>
          <w:trHeight w:val="290"/>
        </w:trPr>
        <w:tc>
          <w:tcPr>
            <w:tcW w:w="1509" w:type="dxa"/>
            <w:noWrap/>
            <w:hideMark/>
          </w:tcPr>
          <w:p w:rsidR="008330A3" w:rsidRPr="008330A3" w:rsidRDefault="008330A3" w:rsidP="008330A3">
            <w:r w:rsidRPr="008330A3">
              <w:t>90 and over</w:t>
            </w:r>
          </w:p>
        </w:tc>
        <w:tc>
          <w:tcPr>
            <w:tcW w:w="1653" w:type="dxa"/>
            <w:noWrap/>
            <w:hideMark/>
          </w:tcPr>
          <w:p w:rsidR="008330A3" w:rsidRPr="00CE1845" w:rsidRDefault="008330A3" w:rsidP="008330A3">
            <w:r w:rsidRPr="00CE1845">
              <w:t xml:space="preserve"> 180,162 </w:t>
            </w:r>
          </w:p>
        </w:tc>
        <w:tc>
          <w:tcPr>
            <w:tcW w:w="1653" w:type="dxa"/>
            <w:noWrap/>
            <w:hideMark/>
          </w:tcPr>
          <w:p w:rsidR="008330A3" w:rsidRPr="00CE1845" w:rsidRDefault="008330A3" w:rsidP="008330A3">
            <w:r w:rsidRPr="00CE1845">
              <w:t xml:space="preserve"> 494 </w:t>
            </w:r>
          </w:p>
        </w:tc>
        <w:tc>
          <w:tcPr>
            <w:tcW w:w="1654" w:type="dxa"/>
            <w:noWrap/>
            <w:hideMark/>
          </w:tcPr>
          <w:p w:rsidR="008330A3" w:rsidRPr="00CE1845" w:rsidRDefault="008330A3" w:rsidP="008330A3">
            <w:r w:rsidRPr="00CE1845">
              <w:t xml:space="preserve"> 1,853 </w:t>
            </w:r>
          </w:p>
        </w:tc>
        <w:tc>
          <w:tcPr>
            <w:tcW w:w="1653" w:type="dxa"/>
            <w:noWrap/>
            <w:hideMark/>
          </w:tcPr>
          <w:p w:rsidR="008330A3" w:rsidRPr="00CE1845" w:rsidRDefault="008330A3" w:rsidP="008330A3">
            <w:r w:rsidRPr="00CE1845">
              <w:t xml:space="preserve"> 951 </w:t>
            </w:r>
          </w:p>
        </w:tc>
        <w:tc>
          <w:tcPr>
            <w:tcW w:w="1654" w:type="dxa"/>
            <w:noWrap/>
            <w:hideMark/>
          </w:tcPr>
          <w:p w:rsidR="008330A3" w:rsidRPr="00CE1845" w:rsidRDefault="008330A3" w:rsidP="008330A3">
            <w:r w:rsidRPr="00CE1845">
              <w:t xml:space="preserve"> 183,459 </w:t>
            </w:r>
          </w:p>
        </w:tc>
      </w:tr>
      <w:tr w:rsidR="008330A3" w:rsidRPr="008330A3" w:rsidTr="008330A3">
        <w:trPr>
          <w:trHeight w:val="290"/>
        </w:trPr>
        <w:tc>
          <w:tcPr>
            <w:tcW w:w="1509" w:type="dxa"/>
            <w:noWrap/>
            <w:hideMark/>
          </w:tcPr>
          <w:p w:rsidR="008330A3" w:rsidRPr="008330A3" w:rsidRDefault="008330A3" w:rsidP="008330A3">
            <w:r w:rsidRPr="008330A3">
              <w:t>All Females</w:t>
            </w:r>
          </w:p>
        </w:tc>
        <w:tc>
          <w:tcPr>
            <w:tcW w:w="1653" w:type="dxa"/>
            <w:noWrap/>
            <w:hideMark/>
          </w:tcPr>
          <w:p w:rsidR="008330A3" w:rsidRPr="00CE1845" w:rsidRDefault="008330A3" w:rsidP="008330A3">
            <w:r w:rsidRPr="00CE1845">
              <w:t xml:space="preserve"> 949,322 </w:t>
            </w:r>
          </w:p>
        </w:tc>
        <w:tc>
          <w:tcPr>
            <w:tcW w:w="1653" w:type="dxa"/>
            <w:noWrap/>
            <w:hideMark/>
          </w:tcPr>
          <w:p w:rsidR="008330A3" w:rsidRPr="00CE1845" w:rsidRDefault="008330A3" w:rsidP="008330A3">
            <w:r w:rsidRPr="00CE1845">
              <w:t xml:space="preserve"> 10,972 </w:t>
            </w:r>
          </w:p>
        </w:tc>
        <w:tc>
          <w:tcPr>
            <w:tcW w:w="1654" w:type="dxa"/>
            <w:noWrap/>
            <w:hideMark/>
          </w:tcPr>
          <w:p w:rsidR="008330A3" w:rsidRPr="00CE1845" w:rsidRDefault="008330A3" w:rsidP="008330A3">
            <w:r w:rsidRPr="00CE1845">
              <w:t xml:space="preserve"> 30,937 </w:t>
            </w:r>
          </w:p>
        </w:tc>
        <w:tc>
          <w:tcPr>
            <w:tcW w:w="1653" w:type="dxa"/>
            <w:noWrap/>
            <w:hideMark/>
          </w:tcPr>
          <w:p w:rsidR="008330A3" w:rsidRPr="00CE1845" w:rsidRDefault="008330A3" w:rsidP="008330A3">
            <w:r w:rsidRPr="00CE1845">
              <w:t xml:space="preserve"> 10,573 </w:t>
            </w:r>
          </w:p>
        </w:tc>
        <w:tc>
          <w:tcPr>
            <w:tcW w:w="1654" w:type="dxa"/>
            <w:noWrap/>
            <w:hideMark/>
          </w:tcPr>
          <w:p w:rsidR="008330A3" w:rsidRPr="00CE1845" w:rsidRDefault="008330A3" w:rsidP="008330A3">
            <w:r w:rsidRPr="00CE1845">
              <w:t xml:space="preserve"> 1,001,804 </w:t>
            </w:r>
          </w:p>
        </w:tc>
      </w:tr>
      <w:tr w:rsidR="008330A3" w:rsidRPr="008330A3" w:rsidTr="008330A3">
        <w:trPr>
          <w:trHeight w:val="290"/>
        </w:trPr>
        <w:tc>
          <w:tcPr>
            <w:tcW w:w="1509" w:type="dxa"/>
            <w:noWrap/>
            <w:hideMark/>
          </w:tcPr>
          <w:p w:rsidR="008330A3" w:rsidRPr="008330A3" w:rsidRDefault="008330A3" w:rsidP="008330A3">
            <w:r w:rsidRPr="008330A3">
              <w:t>Total</w:t>
            </w:r>
          </w:p>
        </w:tc>
        <w:tc>
          <w:tcPr>
            <w:tcW w:w="1653" w:type="dxa"/>
            <w:noWrap/>
            <w:hideMark/>
          </w:tcPr>
          <w:p w:rsidR="008330A3" w:rsidRPr="00CE1845" w:rsidRDefault="008330A3" w:rsidP="008330A3">
            <w:r w:rsidRPr="00CE1845">
              <w:t xml:space="preserve"> 1,527,569 </w:t>
            </w:r>
          </w:p>
        </w:tc>
        <w:tc>
          <w:tcPr>
            <w:tcW w:w="1653" w:type="dxa"/>
            <w:noWrap/>
            <w:hideMark/>
          </w:tcPr>
          <w:p w:rsidR="008330A3" w:rsidRPr="00CE1845" w:rsidRDefault="008330A3" w:rsidP="008330A3">
            <w:r w:rsidRPr="00CE1845">
              <w:t xml:space="preserve"> 18,878 </w:t>
            </w:r>
          </w:p>
        </w:tc>
        <w:tc>
          <w:tcPr>
            <w:tcW w:w="1654" w:type="dxa"/>
            <w:noWrap/>
            <w:hideMark/>
          </w:tcPr>
          <w:p w:rsidR="008330A3" w:rsidRPr="00CE1845" w:rsidRDefault="008330A3" w:rsidP="008330A3">
            <w:r w:rsidRPr="00CE1845">
              <w:t xml:space="preserve"> 56,438 </w:t>
            </w:r>
          </w:p>
        </w:tc>
        <w:tc>
          <w:tcPr>
            <w:tcW w:w="1653" w:type="dxa"/>
            <w:noWrap/>
            <w:hideMark/>
          </w:tcPr>
          <w:p w:rsidR="008330A3" w:rsidRPr="00CE1845" w:rsidRDefault="008330A3" w:rsidP="008330A3">
            <w:r w:rsidRPr="00CE1845">
              <w:t xml:space="preserve"> 19,381 </w:t>
            </w:r>
          </w:p>
        </w:tc>
        <w:tc>
          <w:tcPr>
            <w:tcW w:w="1654" w:type="dxa"/>
            <w:noWrap/>
            <w:hideMark/>
          </w:tcPr>
          <w:p w:rsidR="008330A3" w:rsidRPr="00CE1845" w:rsidRDefault="008330A3" w:rsidP="008330A3">
            <w:r w:rsidRPr="00CE1845">
              <w:t xml:space="preserve"> 1,622,266 </w:t>
            </w:r>
          </w:p>
        </w:tc>
      </w:tr>
      <w:tr w:rsidR="008330A3" w:rsidRPr="008330A3" w:rsidTr="008330A3">
        <w:trPr>
          <w:trHeight w:val="290"/>
        </w:trPr>
        <w:tc>
          <w:tcPr>
            <w:tcW w:w="1509" w:type="dxa"/>
            <w:noWrap/>
            <w:hideMark/>
          </w:tcPr>
          <w:p w:rsidR="008330A3" w:rsidRPr="008330A3" w:rsidRDefault="008330A3" w:rsidP="008330A3">
            <w:r w:rsidRPr="008330A3">
              <w:t>Female % of population</w:t>
            </w:r>
          </w:p>
        </w:tc>
        <w:tc>
          <w:tcPr>
            <w:tcW w:w="1653" w:type="dxa"/>
            <w:noWrap/>
            <w:hideMark/>
          </w:tcPr>
          <w:p w:rsidR="008330A3" w:rsidRPr="00CE1845" w:rsidRDefault="008330A3" w:rsidP="008330A3">
            <w:r w:rsidRPr="00CE1845">
              <w:t>4.1%</w:t>
            </w:r>
          </w:p>
        </w:tc>
        <w:tc>
          <w:tcPr>
            <w:tcW w:w="1653" w:type="dxa"/>
            <w:noWrap/>
            <w:hideMark/>
          </w:tcPr>
          <w:p w:rsidR="008330A3" w:rsidRPr="00CE1845" w:rsidRDefault="008330A3" w:rsidP="008330A3">
            <w:r w:rsidRPr="00CE1845">
              <w:t>1.1%</w:t>
            </w:r>
          </w:p>
        </w:tc>
        <w:tc>
          <w:tcPr>
            <w:tcW w:w="1654" w:type="dxa"/>
            <w:noWrap/>
            <w:hideMark/>
          </w:tcPr>
          <w:p w:rsidR="008330A3" w:rsidRPr="00CE1845" w:rsidRDefault="008330A3" w:rsidP="008330A3">
            <w:r w:rsidRPr="00CE1845">
              <w:t>1.6%</w:t>
            </w:r>
          </w:p>
        </w:tc>
        <w:tc>
          <w:tcPr>
            <w:tcW w:w="1653" w:type="dxa"/>
            <w:noWrap/>
            <w:hideMark/>
          </w:tcPr>
          <w:p w:rsidR="008330A3" w:rsidRPr="00CE1845" w:rsidRDefault="008330A3" w:rsidP="008330A3">
            <w:r w:rsidRPr="00CE1845">
              <w:t>1.0%</w:t>
            </w:r>
          </w:p>
        </w:tc>
        <w:tc>
          <w:tcPr>
            <w:tcW w:w="1654" w:type="dxa"/>
            <w:noWrap/>
            <w:hideMark/>
          </w:tcPr>
          <w:p w:rsidR="008330A3" w:rsidRPr="00CE1845" w:rsidRDefault="008330A3" w:rsidP="008330A3">
            <w:r w:rsidRPr="00CE1845">
              <w:t>3.7%</w:t>
            </w:r>
          </w:p>
        </w:tc>
      </w:tr>
      <w:tr w:rsidR="008330A3" w:rsidRPr="008330A3" w:rsidTr="008330A3">
        <w:trPr>
          <w:trHeight w:val="290"/>
        </w:trPr>
        <w:tc>
          <w:tcPr>
            <w:tcW w:w="1509" w:type="dxa"/>
            <w:noWrap/>
            <w:hideMark/>
          </w:tcPr>
          <w:p w:rsidR="008330A3" w:rsidRPr="008330A3" w:rsidRDefault="008330A3" w:rsidP="008330A3">
            <w:r w:rsidRPr="008330A3">
              <w:t>Total % of population</w:t>
            </w:r>
          </w:p>
        </w:tc>
        <w:tc>
          <w:tcPr>
            <w:tcW w:w="1653" w:type="dxa"/>
            <w:noWrap/>
            <w:hideMark/>
          </w:tcPr>
          <w:p w:rsidR="008330A3" w:rsidRPr="00CE1845" w:rsidRDefault="008330A3" w:rsidP="008330A3">
            <w:r w:rsidRPr="00CE1845">
              <w:t>3.3%</w:t>
            </w:r>
          </w:p>
        </w:tc>
        <w:tc>
          <w:tcPr>
            <w:tcW w:w="1653" w:type="dxa"/>
            <w:noWrap/>
            <w:hideMark/>
          </w:tcPr>
          <w:p w:rsidR="008330A3" w:rsidRPr="00CE1845" w:rsidRDefault="008330A3" w:rsidP="008330A3">
            <w:r w:rsidRPr="00CE1845">
              <w:t>1.0%</w:t>
            </w:r>
          </w:p>
        </w:tc>
        <w:tc>
          <w:tcPr>
            <w:tcW w:w="1654" w:type="dxa"/>
            <w:noWrap/>
            <w:hideMark/>
          </w:tcPr>
          <w:p w:rsidR="008330A3" w:rsidRPr="00CE1845" w:rsidRDefault="008330A3" w:rsidP="008330A3">
            <w:r w:rsidRPr="00CE1845">
              <w:t>1.5%</w:t>
            </w:r>
          </w:p>
        </w:tc>
        <w:tc>
          <w:tcPr>
            <w:tcW w:w="1653" w:type="dxa"/>
            <w:noWrap/>
            <w:hideMark/>
          </w:tcPr>
          <w:p w:rsidR="008330A3" w:rsidRPr="00CE1845" w:rsidRDefault="008330A3" w:rsidP="008330A3">
            <w:r w:rsidRPr="00CE1845">
              <w:t>0.9%</w:t>
            </w:r>
          </w:p>
        </w:tc>
        <w:tc>
          <w:tcPr>
            <w:tcW w:w="1654" w:type="dxa"/>
            <w:noWrap/>
            <w:hideMark/>
          </w:tcPr>
          <w:p w:rsidR="008330A3" w:rsidRDefault="008330A3" w:rsidP="008330A3">
            <w:r w:rsidRPr="00CE1845">
              <w:t>3.0%</w:t>
            </w:r>
          </w:p>
        </w:tc>
      </w:tr>
      <w:bookmarkEnd w:id="44"/>
    </w:tbl>
    <w:p w:rsidR="008330A3" w:rsidRDefault="008330A3" w:rsidP="00FC5B9B"/>
    <w:p w:rsidR="00FC5B9B" w:rsidRPr="008330A3" w:rsidRDefault="00FC5B9B" w:rsidP="00FC5B9B">
      <w:pPr>
        <w:rPr>
          <w:b/>
        </w:rPr>
      </w:pPr>
      <w:r w:rsidRPr="008330A3">
        <w:rPr>
          <w:b/>
        </w:rPr>
        <w:t>Table B.14: Sight loss and blindness (&lt;6/12) by age, gender &amp; ethnicity, Wales (people) 2013</w:t>
      </w:r>
    </w:p>
    <w:tbl>
      <w:tblPr>
        <w:tblStyle w:val="TableGrid"/>
        <w:tblW w:w="9776" w:type="dxa"/>
        <w:tblLayout w:type="fixed"/>
        <w:tblLook w:val="04A0" w:firstRow="1" w:lastRow="0" w:firstColumn="1" w:lastColumn="0" w:noHBand="0" w:noVBand="1"/>
      </w:tblPr>
      <w:tblGrid>
        <w:gridCol w:w="1509"/>
        <w:gridCol w:w="1653"/>
        <w:gridCol w:w="1653"/>
        <w:gridCol w:w="1654"/>
        <w:gridCol w:w="1653"/>
        <w:gridCol w:w="1654"/>
      </w:tblGrid>
      <w:tr w:rsidR="008330A3" w:rsidRPr="008330A3" w:rsidTr="008330A3">
        <w:trPr>
          <w:trHeight w:val="290"/>
        </w:trPr>
        <w:tc>
          <w:tcPr>
            <w:tcW w:w="1509" w:type="dxa"/>
            <w:noWrap/>
            <w:hideMark/>
          </w:tcPr>
          <w:p w:rsidR="008330A3" w:rsidRPr="008330A3" w:rsidRDefault="008330A3" w:rsidP="008330A3">
            <w:pPr>
              <w:rPr>
                <w:b/>
              </w:rPr>
            </w:pPr>
            <w:bookmarkStart w:id="45" w:name="_Hlk531594717"/>
            <w:r w:rsidRPr="008330A3">
              <w:rPr>
                <w:b/>
              </w:rPr>
              <w:t>&lt;6/12</w:t>
            </w:r>
          </w:p>
        </w:tc>
        <w:tc>
          <w:tcPr>
            <w:tcW w:w="1653" w:type="dxa"/>
            <w:noWrap/>
            <w:hideMark/>
          </w:tcPr>
          <w:p w:rsidR="008330A3" w:rsidRPr="008330A3" w:rsidRDefault="008330A3" w:rsidP="008330A3">
            <w:pPr>
              <w:rPr>
                <w:b/>
              </w:rPr>
            </w:pPr>
            <w:r w:rsidRPr="008330A3">
              <w:rPr>
                <w:b/>
              </w:rPr>
              <w:t xml:space="preserve"> White </w:t>
            </w:r>
          </w:p>
        </w:tc>
        <w:tc>
          <w:tcPr>
            <w:tcW w:w="1653" w:type="dxa"/>
            <w:noWrap/>
            <w:hideMark/>
          </w:tcPr>
          <w:p w:rsidR="008330A3" w:rsidRPr="008330A3" w:rsidRDefault="008330A3" w:rsidP="008330A3">
            <w:pPr>
              <w:rPr>
                <w:b/>
              </w:rPr>
            </w:pPr>
            <w:r w:rsidRPr="008330A3">
              <w:rPr>
                <w:b/>
              </w:rPr>
              <w:t xml:space="preserve"> Black </w:t>
            </w:r>
          </w:p>
        </w:tc>
        <w:tc>
          <w:tcPr>
            <w:tcW w:w="1654" w:type="dxa"/>
            <w:noWrap/>
            <w:hideMark/>
          </w:tcPr>
          <w:p w:rsidR="008330A3" w:rsidRPr="008330A3" w:rsidRDefault="008330A3" w:rsidP="008330A3">
            <w:pPr>
              <w:rPr>
                <w:b/>
              </w:rPr>
            </w:pPr>
            <w:r w:rsidRPr="008330A3">
              <w:rPr>
                <w:b/>
              </w:rPr>
              <w:t xml:space="preserve"> Asian </w:t>
            </w:r>
          </w:p>
        </w:tc>
        <w:tc>
          <w:tcPr>
            <w:tcW w:w="1653" w:type="dxa"/>
            <w:noWrap/>
            <w:hideMark/>
          </w:tcPr>
          <w:p w:rsidR="008330A3" w:rsidRPr="008330A3" w:rsidRDefault="008330A3" w:rsidP="008330A3">
            <w:pPr>
              <w:rPr>
                <w:b/>
              </w:rPr>
            </w:pPr>
            <w:r w:rsidRPr="008330A3">
              <w:rPr>
                <w:b/>
              </w:rPr>
              <w:t>Other</w:t>
            </w:r>
          </w:p>
        </w:tc>
        <w:tc>
          <w:tcPr>
            <w:tcW w:w="1654" w:type="dxa"/>
            <w:noWrap/>
            <w:hideMark/>
          </w:tcPr>
          <w:p w:rsidR="008330A3" w:rsidRPr="008330A3" w:rsidRDefault="008330A3" w:rsidP="008330A3">
            <w:pPr>
              <w:rPr>
                <w:b/>
              </w:rPr>
            </w:pPr>
            <w:r w:rsidRPr="008330A3">
              <w:rPr>
                <w:b/>
              </w:rPr>
              <w:t>Total</w:t>
            </w:r>
          </w:p>
        </w:tc>
      </w:tr>
      <w:tr w:rsidR="008330A3" w:rsidRPr="008330A3" w:rsidTr="008330A3">
        <w:trPr>
          <w:trHeight w:val="290"/>
        </w:trPr>
        <w:tc>
          <w:tcPr>
            <w:tcW w:w="1509" w:type="dxa"/>
            <w:noWrap/>
            <w:hideMark/>
          </w:tcPr>
          <w:p w:rsidR="008330A3" w:rsidRPr="008330A3" w:rsidRDefault="008330A3" w:rsidP="008330A3">
            <w:pPr>
              <w:rPr>
                <w:b/>
              </w:rPr>
            </w:pPr>
            <w:r w:rsidRPr="008330A3">
              <w:rPr>
                <w:b/>
              </w:rPr>
              <w:t>Males</w:t>
            </w:r>
          </w:p>
        </w:tc>
        <w:tc>
          <w:tcPr>
            <w:tcW w:w="1653" w:type="dxa"/>
            <w:noWrap/>
            <w:hideMark/>
          </w:tcPr>
          <w:p w:rsidR="008330A3" w:rsidRPr="008330A3" w:rsidRDefault="008330A3" w:rsidP="008330A3"/>
        </w:tc>
        <w:tc>
          <w:tcPr>
            <w:tcW w:w="1653" w:type="dxa"/>
            <w:noWrap/>
            <w:hideMark/>
          </w:tcPr>
          <w:p w:rsidR="008330A3" w:rsidRPr="008330A3" w:rsidRDefault="008330A3" w:rsidP="008330A3"/>
        </w:tc>
        <w:tc>
          <w:tcPr>
            <w:tcW w:w="1654" w:type="dxa"/>
            <w:noWrap/>
            <w:hideMark/>
          </w:tcPr>
          <w:p w:rsidR="008330A3" w:rsidRPr="008330A3" w:rsidRDefault="008330A3" w:rsidP="008330A3"/>
        </w:tc>
        <w:tc>
          <w:tcPr>
            <w:tcW w:w="1653" w:type="dxa"/>
            <w:noWrap/>
            <w:hideMark/>
          </w:tcPr>
          <w:p w:rsidR="008330A3" w:rsidRPr="008330A3" w:rsidRDefault="008330A3" w:rsidP="008330A3"/>
        </w:tc>
        <w:tc>
          <w:tcPr>
            <w:tcW w:w="1654" w:type="dxa"/>
            <w:noWrap/>
            <w:hideMark/>
          </w:tcPr>
          <w:p w:rsidR="008330A3" w:rsidRPr="008330A3" w:rsidRDefault="008330A3" w:rsidP="008330A3"/>
        </w:tc>
      </w:tr>
      <w:tr w:rsidR="008330A3" w:rsidRPr="008330A3" w:rsidTr="008330A3">
        <w:trPr>
          <w:trHeight w:val="290"/>
        </w:trPr>
        <w:tc>
          <w:tcPr>
            <w:tcW w:w="1509" w:type="dxa"/>
            <w:noWrap/>
            <w:hideMark/>
          </w:tcPr>
          <w:p w:rsidR="008330A3" w:rsidRPr="008330A3" w:rsidRDefault="008330A3" w:rsidP="008330A3">
            <w:r w:rsidRPr="008330A3">
              <w:t>0- 39</w:t>
            </w:r>
          </w:p>
        </w:tc>
        <w:tc>
          <w:tcPr>
            <w:tcW w:w="1653" w:type="dxa"/>
            <w:noWrap/>
          </w:tcPr>
          <w:p w:rsidR="008330A3" w:rsidRPr="00F825DF" w:rsidRDefault="008330A3" w:rsidP="008330A3">
            <w:r w:rsidRPr="00F825DF">
              <w:t xml:space="preserve"> 1,770 </w:t>
            </w:r>
          </w:p>
        </w:tc>
        <w:tc>
          <w:tcPr>
            <w:tcW w:w="1653" w:type="dxa"/>
            <w:noWrap/>
          </w:tcPr>
          <w:p w:rsidR="008330A3" w:rsidRPr="00F825DF" w:rsidRDefault="008330A3" w:rsidP="008330A3">
            <w:r w:rsidRPr="00F825DF">
              <w:t xml:space="preserve"> 19 </w:t>
            </w:r>
          </w:p>
        </w:tc>
        <w:tc>
          <w:tcPr>
            <w:tcW w:w="1654" w:type="dxa"/>
            <w:noWrap/>
          </w:tcPr>
          <w:p w:rsidR="008330A3" w:rsidRPr="00F825DF" w:rsidRDefault="008330A3" w:rsidP="008330A3">
            <w:r w:rsidRPr="00F825DF">
              <w:t xml:space="preserve"> 57 </w:t>
            </w:r>
          </w:p>
        </w:tc>
        <w:tc>
          <w:tcPr>
            <w:tcW w:w="1653" w:type="dxa"/>
            <w:noWrap/>
          </w:tcPr>
          <w:p w:rsidR="008330A3" w:rsidRPr="00F825DF" w:rsidRDefault="008330A3" w:rsidP="008330A3">
            <w:r w:rsidRPr="00F825DF">
              <w:t xml:space="preserve"> 61 </w:t>
            </w:r>
          </w:p>
        </w:tc>
        <w:tc>
          <w:tcPr>
            <w:tcW w:w="1654" w:type="dxa"/>
            <w:noWrap/>
          </w:tcPr>
          <w:p w:rsidR="008330A3" w:rsidRPr="00F825DF" w:rsidRDefault="008330A3" w:rsidP="008330A3">
            <w:r w:rsidRPr="00F825DF">
              <w:t xml:space="preserve"> 1,906 </w:t>
            </w:r>
          </w:p>
        </w:tc>
      </w:tr>
      <w:tr w:rsidR="008330A3" w:rsidRPr="008330A3" w:rsidTr="008330A3">
        <w:trPr>
          <w:trHeight w:val="290"/>
        </w:trPr>
        <w:tc>
          <w:tcPr>
            <w:tcW w:w="1509" w:type="dxa"/>
            <w:noWrap/>
            <w:hideMark/>
          </w:tcPr>
          <w:p w:rsidR="008330A3" w:rsidRPr="008330A3" w:rsidRDefault="008330A3" w:rsidP="008330A3">
            <w:r w:rsidRPr="008330A3">
              <w:t>40-44</w:t>
            </w:r>
          </w:p>
        </w:tc>
        <w:tc>
          <w:tcPr>
            <w:tcW w:w="1653" w:type="dxa"/>
            <w:noWrap/>
          </w:tcPr>
          <w:p w:rsidR="008330A3" w:rsidRPr="00F825DF" w:rsidRDefault="008330A3" w:rsidP="008330A3">
            <w:r w:rsidRPr="00F825DF">
              <w:t xml:space="preserve"> 761 </w:t>
            </w:r>
          </w:p>
        </w:tc>
        <w:tc>
          <w:tcPr>
            <w:tcW w:w="1653" w:type="dxa"/>
            <w:noWrap/>
          </w:tcPr>
          <w:p w:rsidR="008330A3" w:rsidRPr="00F825DF" w:rsidRDefault="008330A3" w:rsidP="008330A3">
            <w:r w:rsidRPr="00F825DF">
              <w:t xml:space="preserve"> 6 </w:t>
            </w:r>
          </w:p>
        </w:tc>
        <w:tc>
          <w:tcPr>
            <w:tcW w:w="1654" w:type="dxa"/>
            <w:noWrap/>
          </w:tcPr>
          <w:p w:rsidR="008330A3" w:rsidRPr="00F825DF" w:rsidRDefault="008330A3" w:rsidP="008330A3">
            <w:r w:rsidRPr="00F825DF">
              <w:t xml:space="preserve"> 34 </w:t>
            </w:r>
          </w:p>
        </w:tc>
        <w:tc>
          <w:tcPr>
            <w:tcW w:w="1653" w:type="dxa"/>
            <w:noWrap/>
          </w:tcPr>
          <w:p w:rsidR="008330A3" w:rsidRPr="00F825DF" w:rsidRDefault="008330A3" w:rsidP="008330A3">
            <w:r w:rsidRPr="00F825DF">
              <w:t xml:space="preserve"> 14 </w:t>
            </w:r>
          </w:p>
        </w:tc>
        <w:tc>
          <w:tcPr>
            <w:tcW w:w="1654" w:type="dxa"/>
            <w:noWrap/>
          </w:tcPr>
          <w:p w:rsidR="008330A3" w:rsidRPr="00F825DF" w:rsidRDefault="008330A3" w:rsidP="008330A3">
            <w:r w:rsidRPr="00F825DF">
              <w:t xml:space="preserve"> 816 </w:t>
            </w:r>
          </w:p>
        </w:tc>
      </w:tr>
      <w:tr w:rsidR="008330A3" w:rsidRPr="008330A3" w:rsidTr="008330A3">
        <w:trPr>
          <w:trHeight w:val="290"/>
        </w:trPr>
        <w:tc>
          <w:tcPr>
            <w:tcW w:w="1509" w:type="dxa"/>
            <w:noWrap/>
            <w:hideMark/>
          </w:tcPr>
          <w:p w:rsidR="008330A3" w:rsidRPr="008330A3" w:rsidRDefault="008330A3" w:rsidP="008330A3">
            <w:r w:rsidRPr="008330A3">
              <w:t>45-49</w:t>
            </w:r>
          </w:p>
        </w:tc>
        <w:tc>
          <w:tcPr>
            <w:tcW w:w="1653" w:type="dxa"/>
            <w:noWrap/>
          </w:tcPr>
          <w:p w:rsidR="008330A3" w:rsidRPr="00F825DF" w:rsidRDefault="008330A3" w:rsidP="008330A3">
            <w:r w:rsidRPr="00F825DF">
              <w:t xml:space="preserve"> 1,084 </w:t>
            </w:r>
          </w:p>
        </w:tc>
        <w:tc>
          <w:tcPr>
            <w:tcW w:w="1653" w:type="dxa"/>
            <w:noWrap/>
          </w:tcPr>
          <w:p w:rsidR="008330A3" w:rsidRPr="00F825DF" w:rsidRDefault="008330A3" w:rsidP="008330A3">
            <w:r w:rsidRPr="00F825DF">
              <w:t xml:space="preserve"> 7 </w:t>
            </w:r>
          </w:p>
        </w:tc>
        <w:tc>
          <w:tcPr>
            <w:tcW w:w="1654" w:type="dxa"/>
            <w:noWrap/>
          </w:tcPr>
          <w:p w:rsidR="008330A3" w:rsidRPr="00F825DF" w:rsidRDefault="008330A3" w:rsidP="008330A3">
            <w:r w:rsidRPr="00F825DF">
              <w:t xml:space="preserve"> 26 </w:t>
            </w:r>
          </w:p>
        </w:tc>
        <w:tc>
          <w:tcPr>
            <w:tcW w:w="1653" w:type="dxa"/>
            <w:noWrap/>
          </w:tcPr>
          <w:p w:rsidR="008330A3" w:rsidRPr="00F825DF" w:rsidRDefault="008330A3" w:rsidP="008330A3">
            <w:r w:rsidRPr="00F825DF">
              <w:t xml:space="preserve"> 17 </w:t>
            </w:r>
          </w:p>
        </w:tc>
        <w:tc>
          <w:tcPr>
            <w:tcW w:w="1654" w:type="dxa"/>
            <w:noWrap/>
          </w:tcPr>
          <w:p w:rsidR="008330A3" w:rsidRPr="00F825DF" w:rsidRDefault="008330A3" w:rsidP="008330A3">
            <w:r w:rsidRPr="00F825DF">
              <w:t xml:space="preserve"> 1,133 </w:t>
            </w:r>
          </w:p>
        </w:tc>
      </w:tr>
      <w:tr w:rsidR="008330A3" w:rsidRPr="008330A3" w:rsidTr="008330A3">
        <w:trPr>
          <w:trHeight w:val="290"/>
        </w:trPr>
        <w:tc>
          <w:tcPr>
            <w:tcW w:w="1509" w:type="dxa"/>
            <w:noWrap/>
            <w:hideMark/>
          </w:tcPr>
          <w:p w:rsidR="008330A3" w:rsidRPr="008330A3" w:rsidRDefault="008330A3" w:rsidP="008330A3">
            <w:r w:rsidRPr="008330A3">
              <w:t>50-54</w:t>
            </w:r>
          </w:p>
        </w:tc>
        <w:tc>
          <w:tcPr>
            <w:tcW w:w="1653" w:type="dxa"/>
            <w:noWrap/>
          </w:tcPr>
          <w:p w:rsidR="008330A3" w:rsidRPr="00F825DF" w:rsidRDefault="008330A3" w:rsidP="008330A3">
            <w:r w:rsidRPr="00F825DF">
              <w:t xml:space="preserve"> 1,352 </w:t>
            </w:r>
          </w:p>
        </w:tc>
        <w:tc>
          <w:tcPr>
            <w:tcW w:w="1653" w:type="dxa"/>
            <w:noWrap/>
          </w:tcPr>
          <w:p w:rsidR="008330A3" w:rsidRPr="00F825DF" w:rsidRDefault="008330A3" w:rsidP="008330A3">
            <w:r w:rsidRPr="00F825DF">
              <w:t xml:space="preserve"> 6 </w:t>
            </w:r>
          </w:p>
        </w:tc>
        <w:tc>
          <w:tcPr>
            <w:tcW w:w="1654" w:type="dxa"/>
            <w:noWrap/>
          </w:tcPr>
          <w:p w:rsidR="008330A3" w:rsidRPr="00F825DF" w:rsidRDefault="008330A3" w:rsidP="008330A3">
            <w:r w:rsidRPr="00F825DF">
              <w:t xml:space="preserve"> 31 </w:t>
            </w:r>
          </w:p>
        </w:tc>
        <w:tc>
          <w:tcPr>
            <w:tcW w:w="1653" w:type="dxa"/>
            <w:noWrap/>
          </w:tcPr>
          <w:p w:rsidR="008330A3" w:rsidRPr="00F825DF" w:rsidRDefault="008330A3" w:rsidP="008330A3">
            <w:r w:rsidRPr="00F825DF">
              <w:t xml:space="preserve"> 19 </w:t>
            </w:r>
          </w:p>
        </w:tc>
        <w:tc>
          <w:tcPr>
            <w:tcW w:w="1654" w:type="dxa"/>
            <w:noWrap/>
          </w:tcPr>
          <w:p w:rsidR="008330A3" w:rsidRPr="00F825DF" w:rsidRDefault="008330A3" w:rsidP="008330A3">
            <w:r w:rsidRPr="00F825DF">
              <w:t xml:space="preserve"> 1,408 </w:t>
            </w:r>
          </w:p>
        </w:tc>
      </w:tr>
      <w:tr w:rsidR="008330A3" w:rsidRPr="008330A3" w:rsidTr="008330A3">
        <w:trPr>
          <w:trHeight w:val="290"/>
        </w:trPr>
        <w:tc>
          <w:tcPr>
            <w:tcW w:w="1509" w:type="dxa"/>
            <w:noWrap/>
            <w:hideMark/>
          </w:tcPr>
          <w:p w:rsidR="008330A3" w:rsidRPr="008330A3" w:rsidRDefault="008330A3" w:rsidP="008330A3">
            <w:r w:rsidRPr="008330A3">
              <w:t>55-59</w:t>
            </w:r>
          </w:p>
        </w:tc>
        <w:tc>
          <w:tcPr>
            <w:tcW w:w="1653" w:type="dxa"/>
            <w:noWrap/>
          </w:tcPr>
          <w:p w:rsidR="008330A3" w:rsidRPr="00F825DF" w:rsidRDefault="008330A3" w:rsidP="008330A3">
            <w:r w:rsidRPr="00F825DF">
              <w:t xml:space="preserve"> 1,714 </w:t>
            </w:r>
          </w:p>
        </w:tc>
        <w:tc>
          <w:tcPr>
            <w:tcW w:w="1653" w:type="dxa"/>
            <w:noWrap/>
          </w:tcPr>
          <w:p w:rsidR="008330A3" w:rsidRPr="00F825DF" w:rsidRDefault="008330A3" w:rsidP="008330A3">
            <w:r w:rsidRPr="00F825DF">
              <w:t xml:space="preserve"> 4 </w:t>
            </w:r>
          </w:p>
        </w:tc>
        <w:tc>
          <w:tcPr>
            <w:tcW w:w="1654" w:type="dxa"/>
            <w:noWrap/>
          </w:tcPr>
          <w:p w:rsidR="008330A3" w:rsidRPr="00F825DF" w:rsidRDefault="008330A3" w:rsidP="008330A3">
            <w:r w:rsidRPr="00F825DF">
              <w:t xml:space="preserve"> 32 </w:t>
            </w:r>
          </w:p>
        </w:tc>
        <w:tc>
          <w:tcPr>
            <w:tcW w:w="1653" w:type="dxa"/>
            <w:noWrap/>
          </w:tcPr>
          <w:p w:rsidR="008330A3" w:rsidRPr="00F825DF" w:rsidRDefault="008330A3" w:rsidP="008330A3">
            <w:r w:rsidRPr="00F825DF">
              <w:t xml:space="preserve"> 18 </w:t>
            </w:r>
          </w:p>
        </w:tc>
        <w:tc>
          <w:tcPr>
            <w:tcW w:w="1654" w:type="dxa"/>
            <w:noWrap/>
          </w:tcPr>
          <w:p w:rsidR="008330A3" w:rsidRPr="00F825DF" w:rsidRDefault="008330A3" w:rsidP="008330A3">
            <w:r w:rsidRPr="00F825DF">
              <w:t xml:space="preserve"> 1,769 </w:t>
            </w:r>
          </w:p>
        </w:tc>
      </w:tr>
      <w:tr w:rsidR="008330A3" w:rsidRPr="008330A3" w:rsidTr="008330A3">
        <w:trPr>
          <w:trHeight w:val="290"/>
        </w:trPr>
        <w:tc>
          <w:tcPr>
            <w:tcW w:w="1509" w:type="dxa"/>
            <w:noWrap/>
            <w:hideMark/>
          </w:tcPr>
          <w:p w:rsidR="008330A3" w:rsidRPr="008330A3" w:rsidRDefault="008330A3" w:rsidP="008330A3">
            <w:r w:rsidRPr="008330A3">
              <w:t>60-64</w:t>
            </w:r>
          </w:p>
        </w:tc>
        <w:tc>
          <w:tcPr>
            <w:tcW w:w="1653" w:type="dxa"/>
            <w:noWrap/>
          </w:tcPr>
          <w:p w:rsidR="008330A3" w:rsidRPr="00F825DF" w:rsidRDefault="008330A3" w:rsidP="008330A3">
            <w:r w:rsidRPr="00F825DF">
              <w:t xml:space="preserve"> 2,750 </w:t>
            </w:r>
          </w:p>
        </w:tc>
        <w:tc>
          <w:tcPr>
            <w:tcW w:w="1653" w:type="dxa"/>
            <w:noWrap/>
          </w:tcPr>
          <w:p w:rsidR="008330A3" w:rsidRPr="00F825DF" w:rsidRDefault="008330A3" w:rsidP="008330A3">
            <w:r w:rsidRPr="00F825DF">
              <w:t xml:space="preserve"> 3 </w:t>
            </w:r>
          </w:p>
        </w:tc>
        <w:tc>
          <w:tcPr>
            <w:tcW w:w="1654" w:type="dxa"/>
            <w:noWrap/>
          </w:tcPr>
          <w:p w:rsidR="008330A3" w:rsidRPr="00F825DF" w:rsidRDefault="008330A3" w:rsidP="008330A3">
            <w:r w:rsidRPr="00F825DF">
              <w:t xml:space="preserve"> 19 </w:t>
            </w:r>
          </w:p>
        </w:tc>
        <w:tc>
          <w:tcPr>
            <w:tcW w:w="1653" w:type="dxa"/>
            <w:noWrap/>
          </w:tcPr>
          <w:p w:rsidR="008330A3" w:rsidRPr="00F825DF" w:rsidRDefault="008330A3" w:rsidP="008330A3">
            <w:r w:rsidRPr="00F825DF">
              <w:t xml:space="preserve"> 17 </w:t>
            </w:r>
          </w:p>
        </w:tc>
        <w:tc>
          <w:tcPr>
            <w:tcW w:w="1654" w:type="dxa"/>
            <w:noWrap/>
          </w:tcPr>
          <w:p w:rsidR="008330A3" w:rsidRPr="00F825DF" w:rsidRDefault="008330A3" w:rsidP="008330A3">
            <w:r w:rsidRPr="00F825DF">
              <w:t xml:space="preserve"> 2,790 </w:t>
            </w:r>
          </w:p>
        </w:tc>
      </w:tr>
      <w:tr w:rsidR="008330A3" w:rsidRPr="008330A3" w:rsidTr="008330A3">
        <w:trPr>
          <w:trHeight w:val="290"/>
        </w:trPr>
        <w:tc>
          <w:tcPr>
            <w:tcW w:w="1509" w:type="dxa"/>
            <w:noWrap/>
            <w:hideMark/>
          </w:tcPr>
          <w:p w:rsidR="008330A3" w:rsidRPr="008330A3" w:rsidRDefault="008330A3" w:rsidP="008330A3">
            <w:r w:rsidRPr="008330A3">
              <w:t>65-69</w:t>
            </w:r>
          </w:p>
        </w:tc>
        <w:tc>
          <w:tcPr>
            <w:tcW w:w="1653" w:type="dxa"/>
            <w:noWrap/>
          </w:tcPr>
          <w:p w:rsidR="008330A3" w:rsidRPr="00F825DF" w:rsidRDefault="008330A3" w:rsidP="008330A3">
            <w:r w:rsidRPr="00F825DF">
              <w:t xml:space="preserve"> 4,551 </w:t>
            </w:r>
          </w:p>
        </w:tc>
        <w:tc>
          <w:tcPr>
            <w:tcW w:w="1653" w:type="dxa"/>
            <w:noWrap/>
          </w:tcPr>
          <w:p w:rsidR="008330A3" w:rsidRPr="00F825DF" w:rsidRDefault="008330A3" w:rsidP="008330A3">
            <w:r w:rsidRPr="00F825DF">
              <w:t xml:space="preserve"> 6 </w:t>
            </w:r>
          </w:p>
        </w:tc>
        <w:tc>
          <w:tcPr>
            <w:tcW w:w="1654" w:type="dxa"/>
            <w:noWrap/>
          </w:tcPr>
          <w:p w:rsidR="008330A3" w:rsidRPr="00F825DF" w:rsidRDefault="008330A3" w:rsidP="008330A3">
            <w:r w:rsidRPr="00F825DF">
              <w:t xml:space="preserve"> 30 </w:t>
            </w:r>
          </w:p>
        </w:tc>
        <w:tc>
          <w:tcPr>
            <w:tcW w:w="1653" w:type="dxa"/>
            <w:noWrap/>
          </w:tcPr>
          <w:p w:rsidR="008330A3" w:rsidRPr="00F825DF" w:rsidRDefault="008330A3" w:rsidP="008330A3">
            <w:r w:rsidRPr="00F825DF">
              <w:t xml:space="preserve"> 26 </w:t>
            </w:r>
          </w:p>
        </w:tc>
        <w:tc>
          <w:tcPr>
            <w:tcW w:w="1654" w:type="dxa"/>
            <w:noWrap/>
          </w:tcPr>
          <w:p w:rsidR="008330A3" w:rsidRPr="00F825DF" w:rsidRDefault="008330A3" w:rsidP="008330A3">
            <w:r w:rsidRPr="00F825DF">
              <w:t xml:space="preserve"> 4,613 </w:t>
            </w:r>
          </w:p>
        </w:tc>
      </w:tr>
      <w:tr w:rsidR="008330A3" w:rsidRPr="008330A3" w:rsidTr="008330A3">
        <w:trPr>
          <w:trHeight w:val="290"/>
        </w:trPr>
        <w:tc>
          <w:tcPr>
            <w:tcW w:w="1509" w:type="dxa"/>
            <w:noWrap/>
            <w:hideMark/>
          </w:tcPr>
          <w:p w:rsidR="008330A3" w:rsidRPr="008330A3" w:rsidRDefault="008330A3" w:rsidP="008330A3">
            <w:r w:rsidRPr="008330A3">
              <w:t>70-74</w:t>
            </w:r>
          </w:p>
        </w:tc>
        <w:tc>
          <w:tcPr>
            <w:tcW w:w="1653" w:type="dxa"/>
            <w:noWrap/>
          </w:tcPr>
          <w:p w:rsidR="008330A3" w:rsidRPr="00F825DF" w:rsidRDefault="008330A3" w:rsidP="008330A3">
            <w:r w:rsidRPr="00F825DF">
              <w:t xml:space="preserve"> 4,951 </w:t>
            </w:r>
          </w:p>
        </w:tc>
        <w:tc>
          <w:tcPr>
            <w:tcW w:w="1653" w:type="dxa"/>
            <w:noWrap/>
          </w:tcPr>
          <w:p w:rsidR="008330A3" w:rsidRPr="00F825DF" w:rsidRDefault="008330A3" w:rsidP="008330A3">
            <w:r w:rsidRPr="00F825DF">
              <w:t xml:space="preserve"> 9 </w:t>
            </w:r>
          </w:p>
        </w:tc>
        <w:tc>
          <w:tcPr>
            <w:tcW w:w="1654" w:type="dxa"/>
            <w:noWrap/>
          </w:tcPr>
          <w:p w:rsidR="008330A3" w:rsidRPr="00F825DF" w:rsidRDefault="008330A3" w:rsidP="008330A3">
            <w:r w:rsidRPr="00F825DF">
              <w:t xml:space="preserve"> 46 </w:t>
            </w:r>
          </w:p>
        </w:tc>
        <w:tc>
          <w:tcPr>
            <w:tcW w:w="1653" w:type="dxa"/>
            <w:noWrap/>
          </w:tcPr>
          <w:p w:rsidR="008330A3" w:rsidRPr="00F825DF" w:rsidRDefault="008330A3" w:rsidP="008330A3">
            <w:r w:rsidRPr="00F825DF">
              <w:t xml:space="preserve"> 28 </w:t>
            </w:r>
          </w:p>
        </w:tc>
        <w:tc>
          <w:tcPr>
            <w:tcW w:w="1654" w:type="dxa"/>
            <w:noWrap/>
          </w:tcPr>
          <w:p w:rsidR="008330A3" w:rsidRPr="00F825DF" w:rsidRDefault="008330A3" w:rsidP="008330A3">
            <w:r w:rsidRPr="00F825DF">
              <w:t xml:space="preserve"> 5,034 </w:t>
            </w:r>
          </w:p>
        </w:tc>
      </w:tr>
      <w:tr w:rsidR="008330A3" w:rsidRPr="008330A3" w:rsidTr="008330A3">
        <w:trPr>
          <w:trHeight w:val="290"/>
        </w:trPr>
        <w:tc>
          <w:tcPr>
            <w:tcW w:w="1509" w:type="dxa"/>
            <w:noWrap/>
            <w:hideMark/>
          </w:tcPr>
          <w:p w:rsidR="008330A3" w:rsidRPr="008330A3" w:rsidRDefault="008330A3" w:rsidP="008330A3">
            <w:r w:rsidRPr="008330A3">
              <w:t>75-79</w:t>
            </w:r>
          </w:p>
        </w:tc>
        <w:tc>
          <w:tcPr>
            <w:tcW w:w="1653" w:type="dxa"/>
            <w:noWrap/>
          </w:tcPr>
          <w:p w:rsidR="008330A3" w:rsidRPr="00F825DF" w:rsidRDefault="008330A3" w:rsidP="008330A3">
            <w:r w:rsidRPr="00F825DF">
              <w:t xml:space="preserve"> 4,550 </w:t>
            </w:r>
          </w:p>
        </w:tc>
        <w:tc>
          <w:tcPr>
            <w:tcW w:w="1653" w:type="dxa"/>
            <w:noWrap/>
          </w:tcPr>
          <w:p w:rsidR="008330A3" w:rsidRPr="00F825DF" w:rsidRDefault="008330A3" w:rsidP="008330A3">
            <w:r w:rsidRPr="00F825DF">
              <w:t xml:space="preserve"> 8 </w:t>
            </w:r>
          </w:p>
        </w:tc>
        <w:tc>
          <w:tcPr>
            <w:tcW w:w="1654" w:type="dxa"/>
            <w:noWrap/>
          </w:tcPr>
          <w:p w:rsidR="008330A3" w:rsidRPr="00F825DF" w:rsidRDefault="008330A3" w:rsidP="008330A3">
            <w:r w:rsidRPr="00F825DF">
              <w:t xml:space="preserve"> 24 </w:t>
            </w:r>
          </w:p>
        </w:tc>
        <w:tc>
          <w:tcPr>
            <w:tcW w:w="1653" w:type="dxa"/>
            <w:noWrap/>
          </w:tcPr>
          <w:p w:rsidR="008330A3" w:rsidRPr="00F825DF" w:rsidRDefault="008330A3" w:rsidP="008330A3">
            <w:r w:rsidRPr="00F825DF">
              <w:t xml:space="preserve"> 27 </w:t>
            </w:r>
          </w:p>
        </w:tc>
        <w:tc>
          <w:tcPr>
            <w:tcW w:w="1654" w:type="dxa"/>
            <w:noWrap/>
          </w:tcPr>
          <w:p w:rsidR="008330A3" w:rsidRPr="00F825DF" w:rsidRDefault="008330A3" w:rsidP="008330A3">
            <w:r w:rsidRPr="00F825DF">
              <w:t xml:space="preserve"> 4,609 </w:t>
            </w:r>
          </w:p>
        </w:tc>
      </w:tr>
      <w:tr w:rsidR="008330A3" w:rsidRPr="008330A3" w:rsidTr="008330A3">
        <w:trPr>
          <w:trHeight w:val="290"/>
        </w:trPr>
        <w:tc>
          <w:tcPr>
            <w:tcW w:w="1509" w:type="dxa"/>
            <w:noWrap/>
            <w:hideMark/>
          </w:tcPr>
          <w:p w:rsidR="008330A3" w:rsidRPr="008330A3" w:rsidRDefault="008330A3" w:rsidP="008330A3">
            <w:r w:rsidRPr="008330A3">
              <w:t>80-84</w:t>
            </w:r>
          </w:p>
        </w:tc>
        <w:tc>
          <w:tcPr>
            <w:tcW w:w="1653" w:type="dxa"/>
            <w:noWrap/>
          </w:tcPr>
          <w:p w:rsidR="008330A3" w:rsidRPr="00F825DF" w:rsidRDefault="008330A3" w:rsidP="008330A3">
            <w:r w:rsidRPr="00F825DF">
              <w:t xml:space="preserve"> 5,562 </w:t>
            </w:r>
          </w:p>
        </w:tc>
        <w:tc>
          <w:tcPr>
            <w:tcW w:w="1653" w:type="dxa"/>
            <w:noWrap/>
          </w:tcPr>
          <w:p w:rsidR="008330A3" w:rsidRPr="00F825DF" w:rsidRDefault="008330A3" w:rsidP="008330A3">
            <w:r w:rsidRPr="00F825DF">
              <w:t xml:space="preserve"> 6 </w:t>
            </w:r>
          </w:p>
        </w:tc>
        <w:tc>
          <w:tcPr>
            <w:tcW w:w="1654" w:type="dxa"/>
            <w:noWrap/>
          </w:tcPr>
          <w:p w:rsidR="008330A3" w:rsidRPr="00F825DF" w:rsidRDefault="008330A3" w:rsidP="008330A3">
            <w:r w:rsidRPr="00F825DF">
              <w:t xml:space="preserve"> 17 </w:t>
            </w:r>
          </w:p>
        </w:tc>
        <w:tc>
          <w:tcPr>
            <w:tcW w:w="1653" w:type="dxa"/>
            <w:noWrap/>
          </w:tcPr>
          <w:p w:rsidR="008330A3" w:rsidRPr="00F825DF" w:rsidRDefault="008330A3" w:rsidP="008330A3">
            <w:r w:rsidRPr="00F825DF">
              <w:t xml:space="preserve"> 26 </w:t>
            </w:r>
          </w:p>
        </w:tc>
        <w:tc>
          <w:tcPr>
            <w:tcW w:w="1654" w:type="dxa"/>
            <w:noWrap/>
          </w:tcPr>
          <w:p w:rsidR="008330A3" w:rsidRPr="00F825DF" w:rsidRDefault="008330A3" w:rsidP="008330A3">
            <w:r w:rsidRPr="00F825DF">
              <w:t xml:space="preserve"> 5,611 </w:t>
            </w:r>
          </w:p>
        </w:tc>
      </w:tr>
      <w:tr w:rsidR="008330A3" w:rsidRPr="008330A3" w:rsidTr="008330A3">
        <w:trPr>
          <w:trHeight w:val="290"/>
        </w:trPr>
        <w:tc>
          <w:tcPr>
            <w:tcW w:w="1509" w:type="dxa"/>
            <w:noWrap/>
            <w:hideMark/>
          </w:tcPr>
          <w:p w:rsidR="008330A3" w:rsidRPr="008330A3" w:rsidRDefault="008330A3" w:rsidP="008330A3">
            <w:r w:rsidRPr="008330A3">
              <w:t>85-89</w:t>
            </w:r>
          </w:p>
        </w:tc>
        <w:tc>
          <w:tcPr>
            <w:tcW w:w="1653" w:type="dxa"/>
            <w:noWrap/>
          </w:tcPr>
          <w:p w:rsidR="008330A3" w:rsidRPr="00F825DF" w:rsidRDefault="008330A3" w:rsidP="008330A3">
            <w:r w:rsidRPr="00F825DF">
              <w:t xml:space="preserve"> 5,411 </w:t>
            </w:r>
          </w:p>
        </w:tc>
        <w:tc>
          <w:tcPr>
            <w:tcW w:w="1653" w:type="dxa"/>
            <w:noWrap/>
          </w:tcPr>
          <w:p w:rsidR="008330A3" w:rsidRPr="00F825DF" w:rsidRDefault="008330A3" w:rsidP="008330A3">
            <w:r w:rsidRPr="00F825DF">
              <w:t xml:space="preserve"> 9 </w:t>
            </w:r>
          </w:p>
        </w:tc>
        <w:tc>
          <w:tcPr>
            <w:tcW w:w="1654" w:type="dxa"/>
            <w:noWrap/>
          </w:tcPr>
          <w:p w:rsidR="008330A3" w:rsidRPr="00F825DF" w:rsidRDefault="008330A3" w:rsidP="008330A3">
            <w:r w:rsidRPr="00F825DF">
              <w:t xml:space="preserve"> 11 </w:t>
            </w:r>
          </w:p>
        </w:tc>
        <w:tc>
          <w:tcPr>
            <w:tcW w:w="1653" w:type="dxa"/>
            <w:noWrap/>
          </w:tcPr>
          <w:p w:rsidR="008330A3" w:rsidRPr="00F825DF" w:rsidRDefault="008330A3" w:rsidP="008330A3">
            <w:r w:rsidRPr="00F825DF">
              <w:t xml:space="preserve"> 27 </w:t>
            </w:r>
          </w:p>
        </w:tc>
        <w:tc>
          <w:tcPr>
            <w:tcW w:w="1654" w:type="dxa"/>
            <w:noWrap/>
          </w:tcPr>
          <w:p w:rsidR="008330A3" w:rsidRPr="00F825DF" w:rsidRDefault="008330A3" w:rsidP="008330A3">
            <w:r w:rsidRPr="00F825DF">
              <w:t xml:space="preserve"> 5,459 </w:t>
            </w:r>
          </w:p>
        </w:tc>
      </w:tr>
      <w:tr w:rsidR="008330A3" w:rsidRPr="008330A3" w:rsidTr="008330A3">
        <w:trPr>
          <w:trHeight w:val="290"/>
        </w:trPr>
        <w:tc>
          <w:tcPr>
            <w:tcW w:w="1509" w:type="dxa"/>
            <w:noWrap/>
            <w:hideMark/>
          </w:tcPr>
          <w:p w:rsidR="008330A3" w:rsidRPr="008330A3" w:rsidRDefault="008330A3" w:rsidP="008330A3">
            <w:r w:rsidRPr="008330A3">
              <w:t>90 and over</w:t>
            </w:r>
          </w:p>
        </w:tc>
        <w:tc>
          <w:tcPr>
            <w:tcW w:w="1653" w:type="dxa"/>
            <w:noWrap/>
          </w:tcPr>
          <w:p w:rsidR="008330A3" w:rsidRPr="00F825DF" w:rsidRDefault="008330A3" w:rsidP="008330A3">
            <w:r w:rsidRPr="00F825DF">
              <w:t xml:space="preserve"> 3,157 </w:t>
            </w:r>
          </w:p>
        </w:tc>
        <w:tc>
          <w:tcPr>
            <w:tcW w:w="1653" w:type="dxa"/>
            <w:noWrap/>
          </w:tcPr>
          <w:p w:rsidR="008330A3" w:rsidRPr="00F825DF" w:rsidRDefault="008330A3" w:rsidP="008330A3">
            <w:r w:rsidRPr="00F825DF">
              <w:t xml:space="preserve"> 4 </w:t>
            </w:r>
          </w:p>
        </w:tc>
        <w:tc>
          <w:tcPr>
            <w:tcW w:w="1654" w:type="dxa"/>
            <w:noWrap/>
          </w:tcPr>
          <w:p w:rsidR="008330A3" w:rsidRPr="00F825DF" w:rsidRDefault="008330A3" w:rsidP="008330A3">
            <w:r w:rsidRPr="00F825DF">
              <w:t xml:space="preserve"> 6 </w:t>
            </w:r>
          </w:p>
        </w:tc>
        <w:tc>
          <w:tcPr>
            <w:tcW w:w="1653" w:type="dxa"/>
            <w:noWrap/>
          </w:tcPr>
          <w:p w:rsidR="008330A3" w:rsidRPr="00F825DF" w:rsidRDefault="008330A3" w:rsidP="008330A3">
            <w:r w:rsidRPr="00F825DF">
              <w:t xml:space="preserve"> 16 </w:t>
            </w:r>
          </w:p>
        </w:tc>
        <w:tc>
          <w:tcPr>
            <w:tcW w:w="1654" w:type="dxa"/>
            <w:noWrap/>
          </w:tcPr>
          <w:p w:rsidR="008330A3" w:rsidRPr="00F825DF" w:rsidRDefault="008330A3" w:rsidP="008330A3">
            <w:r w:rsidRPr="00F825DF">
              <w:t xml:space="preserve"> 3,183 </w:t>
            </w:r>
          </w:p>
        </w:tc>
      </w:tr>
      <w:tr w:rsidR="008330A3" w:rsidRPr="008330A3" w:rsidTr="008330A3">
        <w:trPr>
          <w:trHeight w:val="290"/>
        </w:trPr>
        <w:tc>
          <w:tcPr>
            <w:tcW w:w="1509" w:type="dxa"/>
            <w:noWrap/>
            <w:hideMark/>
          </w:tcPr>
          <w:p w:rsidR="008330A3" w:rsidRPr="008330A3" w:rsidRDefault="008330A3" w:rsidP="008330A3">
            <w:r w:rsidRPr="008330A3">
              <w:t>All Males</w:t>
            </w:r>
          </w:p>
        </w:tc>
        <w:tc>
          <w:tcPr>
            <w:tcW w:w="1653" w:type="dxa"/>
            <w:noWrap/>
          </w:tcPr>
          <w:p w:rsidR="008330A3" w:rsidRPr="00F825DF" w:rsidRDefault="008330A3" w:rsidP="008330A3">
            <w:r w:rsidRPr="00F825DF">
              <w:t xml:space="preserve"> 37,616 </w:t>
            </w:r>
          </w:p>
        </w:tc>
        <w:tc>
          <w:tcPr>
            <w:tcW w:w="1653" w:type="dxa"/>
            <w:noWrap/>
          </w:tcPr>
          <w:p w:rsidR="008330A3" w:rsidRPr="00F825DF" w:rsidRDefault="008330A3" w:rsidP="008330A3">
            <w:r w:rsidRPr="00F825DF">
              <w:t xml:space="preserve"> 88 </w:t>
            </w:r>
          </w:p>
        </w:tc>
        <w:tc>
          <w:tcPr>
            <w:tcW w:w="1654" w:type="dxa"/>
            <w:noWrap/>
          </w:tcPr>
          <w:p w:rsidR="008330A3" w:rsidRPr="00F825DF" w:rsidRDefault="008330A3" w:rsidP="008330A3">
            <w:r w:rsidRPr="00F825DF">
              <w:t xml:space="preserve"> 333 </w:t>
            </w:r>
          </w:p>
        </w:tc>
        <w:tc>
          <w:tcPr>
            <w:tcW w:w="1653" w:type="dxa"/>
            <w:noWrap/>
          </w:tcPr>
          <w:p w:rsidR="008330A3" w:rsidRPr="00F825DF" w:rsidRDefault="008330A3" w:rsidP="008330A3">
            <w:r w:rsidRPr="00F825DF">
              <w:t xml:space="preserve"> 294 </w:t>
            </w:r>
          </w:p>
        </w:tc>
        <w:tc>
          <w:tcPr>
            <w:tcW w:w="1654" w:type="dxa"/>
            <w:noWrap/>
          </w:tcPr>
          <w:p w:rsidR="008330A3" w:rsidRPr="00F825DF" w:rsidRDefault="008330A3" w:rsidP="008330A3">
            <w:r w:rsidRPr="00F825DF">
              <w:t xml:space="preserve"> 38,330 </w:t>
            </w:r>
          </w:p>
        </w:tc>
      </w:tr>
      <w:tr w:rsidR="008330A3" w:rsidRPr="008330A3" w:rsidTr="008330A3">
        <w:trPr>
          <w:trHeight w:val="290"/>
        </w:trPr>
        <w:tc>
          <w:tcPr>
            <w:tcW w:w="1509" w:type="dxa"/>
            <w:noWrap/>
            <w:hideMark/>
          </w:tcPr>
          <w:p w:rsidR="008330A3" w:rsidRPr="008330A3" w:rsidRDefault="008330A3" w:rsidP="008330A3">
            <w:r w:rsidRPr="008330A3">
              <w:t>Male % of population</w:t>
            </w:r>
          </w:p>
        </w:tc>
        <w:tc>
          <w:tcPr>
            <w:tcW w:w="1653" w:type="dxa"/>
            <w:noWrap/>
          </w:tcPr>
          <w:p w:rsidR="008330A3" w:rsidRPr="00F825DF" w:rsidRDefault="008330A3" w:rsidP="008330A3">
            <w:r w:rsidRPr="00F825DF">
              <w:t>2.6%</w:t>
            </w:r>
          </w:p>
        </w:tc>
        <w:tc>
          <w:tcPr>
            <w:tcW w:w="1653" w:type="dxa"/>
            <w:noWrap/>
          </w:tcPr>
          <w:p w:rsidR="008330A3" w:rsidRPr="00F825DF" w:rsidRDefault="008330A3" w:rsidP="008330A3">
            <w:r w:rsidRPr="00F825DF">
              <w:t>0.9%</w:t>
            </w:r>
          </w:p>
        </w:tc>
        <w:tc>
          <w:tcPr>
            <w:tcW w:w="1654" w:type="dxa"/>
            <w:noWrap/>
          </w:tcPr>
          <w:p w:rsidR="008330A3" w:rsidRPr="00F825DF" w:rsidRDefault="008330A3" w:rsidP="008330A3">
            <w:r w:rsidRPr="00F825DF">
              <w:t>1.1%</w:t>
            </w:r>
          </w:p>
        </w:tc>
        <w:tc>
          <w:tcPr>
            <w:tcW w:w="1653" w:type="dxa"/>
            <w:noWrap/>
          </w:tcPr>
          <w:p w:rsidR="008330A3" w:rsidRPr="00F825DF" w:rsidRDefault="008330A3" w:rsidP="008330A3">
            <w:r w:rsidRPr="00F825DF">
              <w:t>0.9%</w:t>
            </w:r>
          </w:p>
        </w:tc>
        <w:tc>
          <w:tcPr>
            <w:tcW w:w="1654" w:type="dxa"/>
            <w:noWrap/>
          </w:tcPr>
          <w:p w:rsidR="008330A3" w:rsidRPr="00F825DF" w:rsidRDefault="008330A3" w:rsidP="008330A3">
            <w:r w:rsidRPr="00F825DF">
              <w:t>2.5%</w:t>
            </w:r>
          </w:p>
        </w:tc>
      </w:tr>
      <w:tr w:rsidR="008330A3" w:rsidRPr="008330A3" w:rsidTr="008330A3">
        <w:trPr>
          <w:trHeight w:val="290"/>
        </w:trPr>
        <w:tc>
          <w:tcPr>
            <w:tcW w:w="1509" w:type="dxa"/>
            <w:noWrap/>
            <w:hideMark/>
          </w:tcPr>
          <w:p w:rsidR="008330A3" w:rsidRPr="008330A3" w:rsidRDefault="008330A3" w:rsidP="008330A3">
            <w:pPr>
              <w:rPr>
                <w:b/>
              </w:rPr>
            </w:pPr>
            <w:r w:rsidRPr="008330A3">
              <w:rPr>
                <w:b/>
              </w:rPr>
              <w:t>Female</w:t>
            </w:r>
          </w:p>
        </w:tc>
        <w:tc>
          <w:tcPr>
            <w:tcW w:w="1653" w:type="dxa"/>
            <w:noWrap/>
          </w:tcPr>
          <w:p w:rsidR="008330A3" w:rsidRPr="00F825DF" w:rsidRDefault="008330A3" w:rsidP="008330A3"/>
        </w:tc>
        <w:tc>
          <w:tcPr>
            <w:tcW w:w="1653" w:type="dxa"/>
            <w:noWrap/>
          </w:tcPr>
          <w:p w:rsidR="008330A3" w:rsidRPr="00F825DF" w:rsidRDefault="008330A3" w:rsidP="008330A3"/>
        </w:tc>
        <w:tc>
          <w:tcPr>
            <w:tcW w:w="1654" w:type="dxa"/>
            <w:noWrap/>
          </w:tcPr>
          <w:p w:rsidR="008330A3" w:rsidRPr="00F825DF" w:rsidRDefault="008330A3" w:rsidP="008330A3"/>
        </w:tc>
        <w:tc>
          <w:tcPr>
            <w:tcW w:w="1653" w:type="dxa"/>
            <w:noWrap/>
          </w:tcPr>
          <w:p w:rsidR="008330A3" w:rsidRPr="00F825DF" w:rsidRDefault="008330A3" w:rsidP="008330A3"/>
        </w:tc>
        <w:tc>
          <w:tcPr>
            <w:tcW w:w="1654" w:type="dxa"/>
            <w:noWrap/>
          </w:tcPr>
          <w:p w:rsidR="008330A3" w:rsidRPr="00F825DF" w:rsidRDefault="008330A3" w:rsidP="008330A3"/>
        </w:tc>
      </w:tr>
      <w:tr w:rsidR="008330A3" w:rsidRPr="008330A3" w:rsidTr="008330A3">
        <w:trPr>
          <w:trHeight w:val="290"/>
        </w:trPr>
        <w:tc>
          <w:tcPr>
            <w:tcW w:w="1509" w:type="dxa"/>
            <w:noWrap/>
            <w:hideMark/>
          </w:tcPr>
          <w:p w:rsidR="008330A3" w:rsidRPr="008330A3" w:rsidRDefault="008330A3" w:rsidP="008330A3">
            <w:r w:rsidRPr="008330A3">
              <w:t>0- 39</w:t>
            </w:r>
          </w:p>
        </w:tc>
        <w:tc>
          <w:tcPr>
            <w:tcW w:w="1653" w:type="dxa"/>
            <w:noWrap/>
          </w:tcPr>
          <w:p w:rsidR="008330A3" w:rsidRPr="00F825DF" w:rsidRDefault="008330A3" w:rsidP="008330A3">
            <w:r w:rsidRPr="00F825DF">
              <w:t xml:space="preserve"> 1,560 </w:t>
            </w:r>
          </w:p>
        </w:tc>
        <w:tc>
          <w:tcPr>
            <w:tcW w:w="1653" w:type="dxa"/>
            <w:noWrap/>
          </w:tcPr>
          <w:p w:rsidR="008330A3" w:rsidRPr="00F825DF" w:rsidRDefault="008330A3" w:rsidP="008330A3">
            <w:r w:rsidRPr="00F825DF">
              <w:t xml:space="preserve"> 14 </w:t>
            </w:r>
          </w:p>
        </w:tc>
        <w:tc>
          <w:tcPr>
            <w:tcW w:w="1654" w:type="dxa"/>
            <w:noWrap/>
          </w:tcPr>
          <w:p w:rsidR="008330A3" w:rsidRPr="00F825DF" w:rsidRDefault="008330A3" w:rsidP="008330A3">
            <w:r w:rsidRPr="00F825DF">
              <w:t xml:space="preserve"> 46 </w:t>
            </w:r>
          </w:p>
        </w:tc>
        <w:tc>
          <w:tcPr>
            <w:tcW w:w="1653" w:type="dxa"/>
            <w:noWrap/>
          </w:tcPr>
          <w:p w:rsidR="008330A3" w:rsidRPr="00F825DF" w:rsidRDefault="008330A3" w:rsidP="008330A3">
            <w:r w:rsidRPr="00F825DF">
              <w:t xml:space="preserve"> 47 </w:t>
            </w:r>
          </w:p>
        </w:tc>
        <w:tc>
          <w:tcPr>
            <w:tcW w:w="1654" w:type="dxa"/>
            <w:noWrap/>
          </w:tcPr>
          <w:p w:rsidR="008330A3" w:rsidRPr="00F825DF" w:rsidRDefault="008330A3" w:rsidP="008330A3">
            <w:r w:rsidRPr="00F825DF">
              <w:t xml:space="preserve"> 1,668 </w:t>
            </w:r>
          </w:p>
        </w:tc>
      </w:tr>
      <w:tr w:rsidR="008330A3" w:rsidRPr="008330A3" w:rsidTr="008330A3">
        <w:trPr>
          <w:trHeight w:val="290"/>
        </w:trPr>
        <w:tc>
          <w:tcPr>
            <w:tcW w:w="1509" w:type="dxa"/>
            <w:noWrap/>
            <w:hideMark/>
          </w:tcPr>
          <w:p w:rsidR="008330A3" w:rsidRPr="008330A3" w:rsidRDefault="008330A3" w:rsidP="008330A3">
            <w:r w:rsidRPr="008330A3">
              <w:t>40-44</w:t>
            </w:r>
          </w:p>
        </w:tc>
        <w:tc>
          <w:tcPr>
            <w:tcW w:w="1653" w:type="dxa"/>
            <w:noWrap/>
          </w:tcPr>
          <w:p w:rsidR="008330A3" w:rsidRPr="00F825DF" w:rsidRDefault="008330A3" w:rsidP="008330A3">
            <w:r w:rsidRPr="00F825DF">
              <w:t xml:space="preserve"> 875 </w:t>
            </w:r>
          </w:p>
        </w:tc>
        <w:tc>
          <w:tcPr>
            <w:tcW w:w="1653" w:type="dxa"/>
            <w:noWrap/>
          </w:tcPr>
          <w:p w:rsidR="008330A3" w:rsidRPr="00F825DF" w:rsidRDefault="008330A3" w:rsidP="008330A3">
            <w:r w:rsidRPr="00F825DF">
              <w:t xml:space="preserve"> 5 </w:t>
            </w:r>
          </w:p>
        </w:tc>
        <w:tc>
          <w:tcPr>
            <w:tcW w:w="1654" w:type="dxa"/>
            <w:noWrap/>
          </w:tcPr>
          <w:p w:rsidR="008330A3" w:rsidRPr="00F825DF" w:rsidRDefault="008330A3" w:rsidP="008330A3">
            <w:r w:rsidRPr="00F825DF">
              <w:t xml:space="preserve"> 32 </w:t>
            </w:r>
          </w:p>
        </w:tc>
        <w:tc>
          <w:tcPr>
            <w:tcW w:w="1653" w:type="dxa"/>
            <w:noWrap/>
          </w:tcPr>
          <w:p w:rsidR="008330A3" w:rsidRPr="00F825DF" w:rsidRDefault="008330A3" w:rsidP="008330A3">
            <w:r w:rsidRPr="00F825DF">
              <w:t xml:space="preserve"> 16 </w:t>
            </w:r>
          </w:p>
        </w:tc>
        <w:tc>
          <w:tcPr>
            <w:tcW w:w="1654" w:type="dxa"/>
            <w:noWrap/>
          </w:tcPr>
          <w:p w:rsidR="008330A3" w:rsidRPr="00F825DF" w:rsidRDefault="008330A3" w:rsidP="008330A3">
            <w:r w:rsidRPr="00F825DF">
              <w:t xml:space="preserve"> 927 </w:t>
            </w:r>
          </w:p>
        </w:tc>
      </w:tr>
      <w:tr w:rsidR="008330A3" w:rsidRPr="008330A3" w:rsidTr="008330A3">
        <w:trPr>
          <w:trHeight w:val="290"/>
        </w:trPr>
        <w:tc>
          <w:tcPr>
            <w:tcW w:w="1509" w:type="dxa"/>
            <w:noWrap/>
            <w:hideMark/>
          </w:tcPr>
          <w:p w:rsidR="008330A3" w:rsidRPr="008330A3" w:rsidRDefault="008330A3" w:rsidP="008330A3">
            <w:r w:rsidRPr="008330A3">
              <w:t>45-49</w:t>
            </w:r>
          </w:p>
        </w:tc>
        <w:tc>
          <w:tcPr>
            <w:tcW w:w="1653" w:type="dxa"/>
            <w:noWrap/>
          </w:tcPr>
          <w:p w:rsidR="008330A3" w:rsidRPr="00F825DF" w:rsidRDefault="008330A3" w:rsidP="008330A3">
            <w:r w:rsidRPr="00F825DF">
              <w:t xml:space="preserve"> 1,240 </w:t>
            </w:r>
          </w:p>
        </w:tc>
        <w:tc>
          <w:tcPr>
            <w:tcW w:w="1653" w:type="dxa"/>
            <w:noWrap/>
          </w:tcPr>
          <w:p w:rsidR="008330A3" w:rsidRPr="00F825DF" w:rsidRDefault="008330A3" w:rsidP="008330A3">
            <w:r w:rsidRPr="00F825DF">
              <w:t xml:space="preserve"> 5 </w:t>
            </w:r>
          </w:p>
        </w:tc>
        <w:tc>
          <w:tcPr>
            <w:tcW w:w="1654" w:type="dxa"/>
            <w:noWrap/>
          </w:tcPr>
          <w:p w:rsidR="008330A3" w:rsidRPr="00F825DF" w:rsidRDefault="008330A3" w:rsidP="008330A3">
            <w:r w:rsidRPr="00F825DF">
              <w:t xml:space="preserve"> 24 </w:t>
            </w:r>
          </w:p>
        </w:tc>
        <w:tc>
          <w:tcPr>
            <w:tcW w:w="1653" w:type="dxa"/>
            <w:noWrap/>
          </w:tcPr>
          <w:p w:rsidR="008330A3" w:rsidRPr="00F825DF" w:rsidRDefault="008330A3" w:rsidP="008330A3">
            <w:r w:rsidRPr="00F825DF">
              <w:t xml:space="preserve"> 19 </w:t>
            </w:r>
          </w:p>
        </w:tc>
        <w:tc>
          <w:tcPr>
            <w:tcW w:w="1654" w:type="dxa"/>
            <w:noWrap/>
          </w:tcPr>
          <w:p w:rsidR="008330A3" w:rsidRPr="00F825DF" w:rsidRDefault="008330A3" w:rsidP="008330A3">
            <w:r w:rsidRPr="00F825DF">
              <w:t xml:space="preserve"> 1,288 </w:t>
            </w:r>
          </w:p>
        </w:tc>
      </w:tr>
      <w:tr w:rsidR="008330A3" w:rsidRPr="008330A3" w:rsidTr="008330A3">
        <w:trPr>
          <w:trHeight w:val="290"/>
        </w:trPr>
        <w:tc>
          <w:tcPr>
            <w:tcW w:w="1509" w:type="dxa"/>
            <w:noWrap/>
            <w:hideMark/>
          </w:tcPr>
          <w:p w:rsidR="008330A3" w:rsidRPr="008330A3" w:rsidRDefault="008330A3" w:rsidP="008330A3">
            <w:r w:rsidRPr="008330A3">
              <w:t>50-54</w:t>
            </w:r>
          </w:p>
        </w:tc>
        <w:tc>
          <w:tcPr>
            <w:tcW w:w="1653" w:type="dxa"/>
            <w:noWrap/>
          </w:tcPr>
          <w:p w:rsidR="008330A3" w:rsidRPr="00F825DF" w:rsidRDefault="008330A3" w:rsidP="008330A3">
            <w:r w:rsidRPr="00F825DF">
              <w:t xml:space="preserve"> 1,531 </w:t>
            </w:r>
          </w:p>
        </w:tc>
        <w:tc>
          <w:tcPr>
            <w:tcW w:w="1653" w:type="dxa"/>
            <w:noWrap/>
          </w:tcPr>
          <w:p w:rsidR="008330A3" w:rsidRPr="00F825DF" w:rsidRDefault="008330A3" w:rsidP="008330A3">
            <w:r w:rsidRPr="00F825DF">
              <w:t xml:space="preserve"> 6 </w:t>
            </w:r>
          </w:p>
        </w:tc>
        <w:tc>
          <w:tcPr>
            <w:tcW w:w="1654" w:type="dxa"/>
            <w:noWrap/>
          </w:tcPr>
          <w:p w:rsidR="008330A3" w:rsidRPr="00F825DF" w:rsidRDefault="008330A3" w:rsidP="008330A3">
            <w:r w:rsidRPr="00F825DF">
              <w:t xml:space="preserve"> 35 </w:t>
            </w:r>
          </w:p>
        </w:tc>
        <w:tc>
          <w:tcPr>
            <w:tcW w:w="1653" w:type="dxa"/>
            <w:noWrap/>
          </w:tcPr>
          <w:p w:rsidR="008330A3" w:rsidRPr="00F825DF" w:rsidRDefault="008330A3" w:rsidP="008330A3">
            <w:r w:rsidRPr="00F825DF">
              <w:t xml:space="preserve"> 18 </w:t>
            </w:r>
          </w:p>
        </w:tc>
        <w:tc>
          <w:tcPr>
            <w:tcW w:w="1654" w:type="dxa"/>
            <w:noWrap/>
          </w:tcPr>
          <w:p w:rsidR="008330A3" w:rsidRPr="00F825DF" w:rsidRDefault="008330A3" w:rsidP="008330A3">
            <w:r w:rsidRPr="00F825DF">
              <w:t xml:space="preserve"> 1,590 </w:t>
            </w:r>
          </w:p>
        </w:tc>
      </w:tr>
      <w:tr w:rsidR="008330A3" w:rsidRPr="008330A3" w:rsidTr="008330A3">
        <w:trPr>
          <w:trHeight w:val="290"/>
        </w:trPr>
        <w:tc>
          <w:tcPr>
            <w:tcW w:w="1509" w:type="dxa"/>
            <w:noWrap/>
            <w:hideMark/>
          </w:tcPr>
          <w:p w:rsidR="008330A3" w:rsidRPr="008330A3" w:rsidRDefault="008330A3" w:rsidP="008330A3">
            <w:r w:rsidRPr="008330A3">
              <w:t>55-59</w:t>
            </w:r>
          </w:p>
        </w:tc>
        <w:tc>
          <w:tcPr>
            <w:tcW w:w="1653" w:type="dxa"/>
            <w:noWrap/>
          </w:tcPr>
          <w:p w:rsidR="008330A3" w:rsidRPr="00F825DF" w:rsidRDefault="008330A3" w:rsidP="008330A3">
            <w:r w:rsidRPr="00F825DF">
              <w:t xml:space="preserve"> 1,949 </w:t>
            </w:r>
          </w:p>
        </w:tc>
        <w:tc>
          <w:tcPr>
            <w:tcW w:w="1653" w:type="dxa"/>
            <w:noWrap/>
          </w:tcPr>
          <w:p w:rsidR="008330A3" w:rsidRPr="00F825DF" w:rsidRDefault="008330A3" w:rsidP="008330A3">
            <w:r w:rsidRPr="00F825DF">
              <w:t xml:space="preserve"> 5 </w:t>
            </w:r>
          </w:p>
        </w:tc>
        <w:tc>
          <w:tcPr>
            <w:tcW w:w="1654" w:type="dxa"/>
            <w:noWrap/>
          </w:tcPr>
          <w:p w:rsidR="008330A3" w:rsidRPr="00F825DF" w:rsidRDefault="008330A3" w:rsidP="008330A3">
            <w:r w:rsidRPr="00F825DF">
              <w:t xml:space="preserve"> 42 </w:t>
            </w:r>
          </w:p>
        </w:tc>
        <w:tc>
          <w:tcPr>
            <w:tcW w:w="1653" w:type="dxa"/>
            <w:noWrap/>
          </w:tcPr>
          <w:p w:rsidR="008330A3" w:rsidRPr="00F825DF" w:rsidRDefault="008330A3" w:rsidP="008330A3">
            <w:r w:rsidRPr="00F825DF">
              <w:t xml:space="preserve"> 16 </w:t>
            </w:r>
          </w:p>
        </w:tc>
        <w:tc>
          <w:tcPr>
            <w:tcW w:w="1654" w:type="dxa"/>
            <w:noWrap/>
          </w:tcPr>
          <w:p w:rsidR="008330A3" w:rsidRPr="00F825DF" w:rsidRDefault="008330A3" w:rsidP="008330A3">
            <w:r w:rsidRPr="00F825DF">
              <w:t xml:space="preserve"> 2,012 </w:t>
            </w:r>
          </w:p>
        </w:tc>
      </w:tr>
      <w:tr w:rsidR="008330A3" w:rsidRPr="008330A3" w:rsidTr="008330A3">
        <w:trPr>
          <w:trHeight w:val="290"/>
        </w:trPr>
        <w:tc>
          <w:tcPr>
            <w:tcW w:w="1509" w:type="dxa"/>
            <w:noWrap/>
            <w:hideMark/>
          </w:tcPr>
          <w:p w:rsidR="008330A3" w:rsidRPr="008330A3" w:rsidRDefault="008330A3" w:rsidP="008330A3">
            <w:r w:rsidRPr="008330A3">
              <w:lastRenderedPageBreak/>
              <w:t>60-64</w:t>
            </w:r>
          </w:p>
        </w:tc>
        <w:tc>
          <w:tcPr>
            <w:tcW w:w="1653" w:type="dxa"/>
            <w:noWrap/>
          </w:tcPr>
          <w:p w:rsidR="008330A3" w:rsidRPr="00F825DF" w:rsidRDefault="008330A3" w:rsidP="008330A3">
            <w:r w:rsidRPr="00F825DF">
              <w:t xml:space="preserve"> 3,111 </w:t>
            </w:r>
          </w:p>
        </w:tc>
        <w:tc>
          <w:tcPr>
            <w:tcW w:w="1653" w:type="dxa"/>
            <w:noWrap/>
          </w:tcPr>
          <w:p w:rsidR="008330A3" w:rsidRPr="00F825DF" w:rsidRDefault="008330A3" w:rsidP="008330A3">
            <w:r w:rsidRPr="00F825DF">
              <w:t xml:space="preserve"> 4 </w:t>
            </w:r>
          </w:p>
        </w:tc>
        <w:tc>
          <w:tcPr>
            <w:tcW w:w="1654" w:type="dxa"/>
            <w:noWrap/>
          </w:tcPr>
          <w:p w:rsidR="008330A3" w:rsidRPr="00F825DF" w:rsidRDefault="008330A3" w:rsidP="008330A3">
            <w:r w:rsidRPr="00F825DF">
              <w:t xml:space="preserve"> 23 </w:t>
            </w:r>
          </w:p>
        </w:tc>
        <w:tc>
          <w:tcPr>
            <w:tcW w:w="1653" w:type="dxa"/>
            <w:noWrap/>
          </w:tcPr>
          <w:p w:rsidR="008330A3" w:rsidRPr="00F825DF" w:rsidRDefault="008330A3" w:rsidP="008330A3">
            <w:r w:rsidRPr="00F825DF">
              <w:t xml:space="preserve"> 18 </w:t>
            </w:r>
          </w:p>
        </w:tc>
        <w:tc>
          <w:tcPr>
            <w:tcW w:w="1654" w:type="dxa"/>
            <w:noWrap/>
          </w:tcPr>
          <w:p w:rsidR="008330A3" w:rsidRPr="00F825DF" w:rsidRDefault="008330A3" w:rsidP="008330A3">
            <w:r w:rsidRPr="00F825DF">
              <w:t xml:space="preserve"> 3,157 </w:t>
            </w:r>
          </w:p>
        </w:tc>
      </w:tr>
      <w:tr w:rsidR="008330A3" w:rsidRPr="008330A3" w:rsidTr="008330A3">
        <w:trPr>
          <w:trHeight w:val="290"/>
        </w:trPr>
        <w:tc>
          <w:tcPr>
            <w:tcW w:w="1509" w:type="dxa"/>
            <w:noWrap/>
            <w:hideMark/>
          </w:tcPr>
          <w:p w:rsidR="008330A3" w:rsidRPr="008330A3" w:rsidRDefault="008330A3" w:rsidP="008330A3">
            <w:r w:rsidRPr="008330A3">
              <w:t>65-69</w:t>
            </w:r>
          </w:p>
        </w:tc>
        <w:tc>
          <w:tcPr>
            <w:tcW w:w="1653" w:type="dxa"/>
            <w:noWrap/>
          </w:tcPr>
          <w:p w:rsidR="008330A3" w:rsidRPr="00F825DF" w:rsidRDefault="008330A3" w:rsidP="008330A3">
            <w:r w:rsidRPr="00F825DF">
              <w:t xml:space="preserve"> 5,198 </w:t>
            </w:r>
          </w:p>
        </w:tc>
        <w:tc>
          <w:tcPr>
            <w:tcW w:w="1653" w:type="dxa"/>
            <w:noWrap/>
          </w:tcPr>
          <w:p w:rsidR="008330A3" w:rsidRPr="00F825DF" w:rsidRDefault="008330A3" w:rsidP="008330A3">
            <w:r w:rsidRPr="00F825DF">
              <w:t xml:space="preserve"> 8 </w:t>
            </w:r>
          </w:p>
        </w:tc>
        <w:tc>
          <w:tcPr>
            <w:tcW w:w="1654" w:type="dxa"/>
            <w:noWrap/>
          </w:tcPr>
          <w:p w:rsidR="008330A3" w:rsidRPr="00F825DF" w:rsidRDefault="008330A3" w:rsidP="008330A3">
            <w:r w:rsidRPr="00F825DF">
              <w:t xml:space="preserve"> 28 </w:t>
            </w:r>
          </w:p>
        </w:tc>
        <w:tc>
          <w:tcPr>
            <w:tcW w:w="1653" w:type="dxa"/>
            <w:noWrap/>
          </w:tcPr>
          <w:p w:rsidR="008330A3" w:rsidRPr="00F825DF" w:rsidRDefault="008330A3" w:rsidP="008330A3">
            <w:r w:rsidRPr="00F825DF">
              <w:t xml:space="preserve"> 27 </w:t>
            </w:r>
          </w:p>
        </w:tc>
        <w:tc>
          <w:tcPr>
            <w:tcW w:w="1654" w:type="dxa"/>
            <w:noWrap/>
          </w:tcPr>
          <w:p w:rsidR="008330A3" w:rsidRPr="00F825DF" w:rsidRDefault="008330A3" w:rsidP="008330A3">
            <w:r w:rsidRPr="00F825DF">
              <w:t xml:space="preserve"> 5,262 </w:t>
            </w:r>
          </w:p>
        </w:tc>
      </w:tr>
      <w:tr w:rsidR="008330A3" w:rsidRPr="008330A3" w:rsidTr="008330A3">
        <w:trPr>
          <w:trHeight w:val="290"/>
        </w:trPr>
        <w:tc>
          <w:tcPr>
            <w:tcW w:w="1509" w:type="dxa"/>
            <w:noWrap/>
            <w:hideMark/>
          </w:tcPr>
          <w:p w:rsidR="008330A3" w:rsidRPr="008330A3" w:rsidRDefault="008330A3" w:rsidP="008330A3">
            <w:r w:rsidRPr="008330A3">
              <w:t>70-74</w:t>
            </w:r>
          </w:p>
        </w:tc>
        <w:tc>
          <w:tcPr>
            <w:tcW w:w="1653" w:type="dxa"/>
            <w:noWrap/>
          </w:tcPr>
          <w:p w:rsidR="008330A3" w:rsidRPr="00F825DF" w:rsidRDefault="008330A3" w:rsidP="008330A3">
            <w:r w:rsidRPr="00F825DF">
              <w:t xml:space="preserve"> 5,525 </w:t>
            </w:r>
          </w:p>
        </w:tc>
        <w:tc>
          <w:tcPr>
            <w:tcW w:w="1653" w:type="dxa"/>
            <w:noWrap/>
          </w:tcPr>
          <w:p w:rsidR="008330A3" w:rsidRPr="00F825DF" w:rsidRDefault="008330A3" w:rsidP="008330A3">
            <w:r w:rsidRPr="00F825DF">
              <w:t xml:space="preserve"> 9 </w:t>
            </w:r>
          </w:p>
        </w:tc>
        <w:tc>
          <w:tcPr>
            <w:tcW w:w="1654" w:type="dxa"/>
            <w:noWrap/>
          </w:tcPr>
          <w:p w:rsidR="008330A3" w:rsidRPr="00F825DF" w:rsidRDefault="008330A3" w:rsidP="008330A3">
            <w:r w:rsidRPr="00F825DF">
              <w:t xml:space="preserve"> 27 </w:t>
            </w:r>
          </w:p>
        </w:tc>
        <w:tc>
          <w:tcPr>
            <w:tcW w:w="1653" w:type="dxa"/>
            <w:noWrap/>
          </w:tcPr>
          <w:p w:rsidR="008330A3" w:rsidRPr="00F825DF" w:rsidRDefault="008330A3" w:rsidP="008330A3">
            <w:r w:rsidRPr="00F825DF">
              <w:t xml:space="preserve"> 24 </w:t>
            </w:r>
          </w:p>
        </w:tc>
        <w:tc>
          <w:tcPr>
            <w:tcW w:w="1654" w:type="dxa"/>
            <w:noWrap/>
          </w:tcPr>
          <w:p w:rsidR="008330A3" w:rsidRPr="00F825DF" w:rsidRDefault="008330A3" w:rsidP="008330A3">
            <w:r w:rsidRPr="00F825DF">
              <w:t xml:space="preserve"> 5,585 </w:t>
            </w:r>
          </w:p>
        </w:tc>
      </w:tr>
      <w:tr w:rsidR="008330A3" w:rsidRPr="008330A3" w:rsidTr="008330A3">
        <w:trPr>
          <w:trHeight w:val="290"/>
        </w:trPr>
        <w:tc>
          <w:tcPr>
            <w:tcW w:w="1509" w:type="dxa"/>
            <w:noWrap/>
            <w:hideMark/>
          </w:tcPr>
          <w:p w:rsidR="008330A3" w:rsidRPr="008330A3" w:rsidRDefault="008330A3" w:rsidP="008330A3">
            <w:r w:rsidRPr="008330A3">
              <w:t>75-79</w:t>
            </w:r>
          </w:p>
        </w:tc>
        <w:tc>
          <w:tcPr>
            <w:tcW w:w="1653" w:type="dxa"/>
            <w:noWrap/>
          </w:tcPr>
          <w:p w:rsidR="008330A3" w:rsidRPr="00F825DF" w:rsidRDefault="008330A3" w:rsidP="008330A3">
            <w:r w:rsidRPr="00F825DF">
              <w:t xml:space="preserve"> 7,392 </w:t>
            </w:r>
          </w:p>
        </w:tc>
        <w:tc>
          <w:tcPr>
            <w:tcW w:w="1653" w:type="dxa"/>
            <w:noWrap/>
          </w:tcPr>
          <w:p w:rsidR="008330A3" w:rsidRPr="00F825DF" w:rsidRDefault="008330A3" w:rsidP="008330A3">
            <w:r w:rsidRPr="00F825DF">
              <w:t xml:space="preserve"> 8 </w:t>
            </w:r>
          </w:p>
        </w:tc>
        <w:tc>
          <w:tcPr>
            <w:tcW w:w="1654" w:type="dxa"/>
            <w:noWrap/>
          </w:tcPr>
          <w:p w:rsidR="008330A3" w:rsidRPr="00F825DF" w:rsidRDefault="008330A3" w:rsidP="008330A3">
            <w:r w:rsidRPr="00F825DF">
              <w:t xml:space="preserve"> 25 </w:t>
            </w:r>
          </w:p>
        </w:tc>
        <w:tc>
          <w:tcPr>
            <w:tcW w:w="1653" w:type="dxa"/>
            <w:noWrap/>
          </w:tcPr>
          <w:p w:rsidR="008330A3" w:rsidRPr="00F825DF" w:rsidRDefault="008330A3" w:rsidP="008330A3">
            <w:r w:rsidRPr="00F825DF">
              <w:t xml:space="preserve"> 30 </w:t>
            </w:r>
          </w:p>
        </w:tc>
        <w:tc>
          <w:tcPr>
            <w:tcW w:w="1654" w:type="dxa"/>
            <w:noWrap/>
          </w:tcPr>
          <w:p w:rsidR="008330A3" w:rsidRPr="00F825DF" w:rsidRDefault="008330A3" w:rsidP="008330A3">
            <w:r w:rsidRPr="00F825DF">
              <w:t xml:space="preserve"> 7,456 </w:t>
            </w:r>
          </w:p>
        </w:tc>
      </w:tr>
      <w:tr w:rsidR="008330A3" w:rsidRPr="008330A3" w:rsidTr="008330A3">
        <w:trPr>
          <w:trHeight w:val="290"/>
        </w:trPr>
        <w:tc>
          <w:tcPr>
            <w:tcW w:w="1509" w:type="dxa"/>
            <w:noWrap/>
            <w:hideMark/>
          </w:tcPr>
          <w:p w:rsidR="008330A3" w:rsidRPr="008330A3" w:rsidRDefault="008330A3" w:rsidP="008330A3">
            <w:r w:rsidRPr="008330A3">
              <w:t>80-84</w:t>
            </w:r>
          </w:p>
        </w:tc>
        <w:tc>
          <w:tcPr>
            <w:tcW w:w="1653" w:type="dxa"/>
            <w:noWrap/>
          </w:tcPr>
          <w:p w:rsidR="008330A3" w:rsidRPr="00F825DF" w:rsidRDefault="008330A3" w:rsidP="008330A3">
            <w:r w:rsidRPr="00F825DF">
              <w:t xml:space="preserve"> 10,320 </w:t>
            </w:r>
          </w:p>
        </w:tc>
        <w:tc>
          <w:tcPr>
            <w:tcW w:w="1653" w:type="dxa"/>
            <w:noWrap/>
          </w:tcPr>
          <w:p w:rsidR="008330A3" w:rsidRPr="00F825DF" w:rsidRDefault="008330A3" w:rsidP="008330A3">
            <w:r w:rsidRPr="00F825DF">
              <w:t xml:space="preserve"> 8 </w:t>
            </w:r>
          </w:p>
        </w:tc>
        <w:tc>
          <w:tcPr>
            <w:tcW w:w="1654" w:type="dxa"/>
            <w:noWrap/>
          </w:tcPr>
          <w:p w:rsidR="008330A3" w:rsidRPr="00F825DF" w:rsidRDefault="008330A3" w:rsidP="008330A3">
            <w:r w:rsidRPr="00F825DF">
              <w:t xml:space="preserve"> 23 </w:t>
            </w:r>
          </w:p>
        </w:tc>
        <w:tc>
          <w:tcPr>
            <w:tcW w:w="1653" w:type="dxa"/>
            <w:noWrap/>
          </w:tcPr>
          <w:p w:rsidR="008330A3" w:rsidRPr="00F825DF" w:rsidRDefault="008330A3" w:rsidP="008330A3">
            <w:r w:rsidRPr="00F825DF">
              <w:t xml:space="preserve"> 38 </w:t>
            </w:r>
          </w:p>
        </w:tc>
        <w:tc>
          <w:tcPr>
            <w:tcW w:w="1654" w:type="dxa"/>
            <w:noWrap/>
          </w:tcPr>
          <w:p w:rsidR="008330A3" w:rsidRPr="00F825DF" w:rsidRDefault="008330A3" w:rsidP="008330A3">
            <w:r w:rsidRPr="00F825DF">
              <w:t xml:space="preserve"> 10,389 </w:t>
            </w:r>
          </w:p>
        </w:tc>
      </w:tr>
      <w:tr w:rsidR="008330A3" w:rsidRPr="008330A3" w:rsidTr="008330A3">
        <w:trPr>
          <w:trHeight w:val="290"/>
        </w:trPr>
        <w:tc>
          <w:tcPr>
            <w:tcW w:w="1509" w:type="dxa"/>
            <w:noWrap/>
            <w:hideMark/>
          </w:tcPr>
          <w:p w:rsidR="008330A3" w:rsidRPr="008330A3" w:rsidRDefault="008330A3" w:rsidP="008330A3">
            <w:r w:rsidRPr="008330A3">
              <w:t>85-89</w:t>
            </w:r>
          </w:p>
        </w:tc>
        <w:tc>
          <w:tcPr>
            <w:tcW w:w="1653" w:type="dxa"/>
            <w:noWrap/>
          </w:tcPr>
          <w:p w:rsidR="008330A3" w:rsidRPr="00F825DF" w:rsidRDefault="008330A3" w:rsidP="008330A3">
            <w:r w:rsidRPr="00F825DF">
              <w:t xml:space="preserve"> 11,804 </w:t>
            </w:r>
          </w:p>
        </w:tc>
        <w:tc>
          <w:tcPr>
            <w:tcW w:w="1653" w:type="dxa"/>
            <w:noWrap/>
          </w:tcPr>
          <w:p w:rsidR="008330A3" w:rsidRPr="00F825DF" w:rsidRDefault="008330A3" w:rsidP="008330A3">
            <w:r w:rsidRPr="00F825DF">
              <w:t xml:space="preserve"> 5 </w:t>
            </w:r>
          </w:p>
        </w:tc>
        <w:tc>
          <w:tcPr>
            <w:tcW w:w="1654" w:type="dxa"/>
            <w:noWrap/>
          </w:tcPr>
          <w:p w:rsidR="008330A3" w:rsidRPr="00F825DF" w:rsidRDefault="008330A3" w:rsidP="008330A3">
            <w:r w:rsidRPr="00F825DF">
              <w:t xml:space="preserve"> 16 </w:t>
            </w:r>
          </w:p>
        </w:tc>
        <w:tc>
          <w:tcPr>
            <w:tcW w:w="1653" w:type="dxa"/>
            <w:noWrap/>
          </w:tcPr>
          <w:p w:rsidR="008330A3" w:rsidRPr="00F825DF" w:rsidRDefault="008330A3" w:rsidP="008330A3">
            <w:r w:rsidRPr="00F825DF">
              <w:t xml:space="preserve"> 35 </w:t>
            </w:r>
          </w:p>
        </w:tc>
        <w:tc>
          <w:tcPr>
            <w:tcW w:w="1654" w:type="dxa"/>
            <w:noWrap/>
          </w:tcPr>
          <w:p w:rsidR="008330A3" w:rsidRPr="00F825DF" w:rsidRDefault="008330A3" w:rsidP="008330A3">
            <w:r w:rsidRPr="00F825DF">
              <w:t xml:space="preserve"> 11,860 </w:t>
            </w:r>
          </w:p>
        </w:tc>
      </w:tr>
      <w:tr w:rsidR="008330A3" w:rsidRPr="008330A3" w:rsidTr="008330A3">
        <w:trPr>
          <w:trHeight w:val="290"/>
        </w:trPr>
        <w:tc>
          <w:tcPr>
            <w:tcW w:w="1509" w:type="dxa"/>
            <w:noWrap/>
            <w:hideMark/>
          </w:tcPr>
          <w:p w:rsidR="008330A3" w:rsidRPr="008330A3" w:rsidRDefault="008330A3" w:rsidP="008330A3">
            <w:r w:rsidRPr="008330A3">
              <w:t>90 and over</w:t>
            </w:r>
          </w:p>
        </w:tc>
        <w:tc>
          <w:tcPr>
            <w:tcW w:w="1653" w:type="dxa"/>
            <w:noWrap/>
          </w:tcPr>
          <w:p w:rsidR="008330A3" w:rsidRPr="00F825DF" w:rsidRDefault="008330A3" w:rsidP="008330A3">
            <w:r w:rsidRPr="00F825DF">
              <w:t xml:space="preserve"> 11,472 </w:t>
            </w:r>
          </w:p>
        </w:tc>
        <w:tc>
          <w:tcPr>
            <w:tcW w:w="1653" w:type="dxa"/>
            <w:noWrap/>
          </w:tcPr>
          <w:p w:rsidR="008330A3" w:rsidRPr="00F825DF" w:rsidRDefault="008330A3" w:rsidP="008330A3">
            <w:r w:rsidRPr="00F825DF">
              <w:t xml:space="preserve"> 5 </w:t>
            </w:r>
          </w:p>
        </w:tc>
        <w:tc>
          <w:tcPr>
            <w:tcW w:w="1654" w:type="dxa"/>
            <w:noWrap/>
          </w:tcPr>
          <w:p w:rsidR="008330A3" w:rsidRPr="00F825DF" w:rsidRDefault="008330A3" w:rsidP="008330A3">
            <w:r w:rsidRPr="00F825DF">
              <w:t xml:space="preserve"> 15 </w:t>
            </w:r>
          </w:p>
        </w:tc>
        <w:tc>
          <w:tcPr>
            <w:tcW w:w="1653" w:type="dxa"/>
            <w:noWrap/>
          </w:tcPr>
          <w:p w:rsidR="008330A3" w:rsidRPr="00F825DF" w:rsidRDefault="008330A3" w:rsidP="008330A3">
            <w:r w:rsidRPr="00F825DF">
              <w:t xml:space="preserve"> 34 </w:t>
            </w:r>
          </w:p>
        </w:tc>
        <w:tc>
          <w:tcPr>
            <w:tcW w:w="1654" w:type="dxa"/>
            <w:noWrap/>
          </w:tcPr>
          <w:p w:rsidR="008330A3" w:rsidRPr="00F825DF" w:rsidRDefault="008330A3" w:rsidP="008330A3">
            <w:r w:rsidRPr="00F825DF">
              <w:t xml:space="preserve"> 11,526 </w:t>
            </w:r>
          </w:p>
        </w:tc>
      </w:tr>
      <w:tr w:rsidR="008330A3" w:rsidRPr="008330A3" w:rsidTr="008330A3">
        <w:trPr>
          <w:trHeight w:val="290"/>
        </w:trPr>
        <w:tc>
          <w:tcPr>
            <w:tcW w:w="1509" w:type="dxa"/>
            <w:noWrap/>
            <w:hideMark/>
          </w:tcPr>
          <w:p w:rsidR="008330A3" w:rsidRPr="008330A3" w:rsidRDefault="008330A3" w:rsidP="008330A3">
            <w:r w:rsidRPr="008330A3">
              <w:t>All Females</w:t>
            </w:r>
          </w:p>
        </w:tc>
        <w:tc>
          <w:tcPr>
            <w:tcW w:w="1653" w:type="dxa"/>
            <w:noWrap/>
          </w:tcPr>
          <w:p w:rsidR="008330A3" w:rsidRPr="00F825DF" w:rsidRDefault="008330A3" w:rsidP="008330A3">
            <w:r w:rsidRPr="00F825DF">
              <w:t xml:space="preserve"> 61,977 </w:t>
            </w:r>
          </w:p>
        </w:tc>
        <w:tc>
          <w:tcPr>
            <w:tcW w:w="1653" w:type="dxa"/>
            <w:noWrap/>
          </w:tcPr>
          <w:p w:rsidR="008330A3" w:rsidRPr="00F825DF" w:rsidRDefault="008330A3" w:rsidP="008330A3">
            <w:r w:rsidRPr="00F825DF">
              <w:t xml:space="preserve"> 82 </w:t>
            </w:r>
          </w:p>
        </w:tc>
        <w:tc>
          <w:tcPr>
            <w:tcW w:w="1654" w:type="dxa"/>
            <w:noWrap/>
          </w:tcPr>
          <w:p w:rsidR="008330A3" w:rsidRPr="00F825DF" w:rsidRDefault="008330A3" w:rsidP="008330A3">
            <w:r w:rsidRPr="00F825DF">
              <w:t xml:space="preserve"> 337 </w:t>
            </w:r>
          </w:p>
        </w:tc>
        <w:tc>
          <w:tcPr>
            <w:tcW w:w="1653" w:type="dxa"/>
            <w:noWrap/>
          </w:tcPr>
          <w:p w:rsidR="008330A3" w:rsidRPr="00F825DF" w:rsidRDefault="008330A3" w:rsidP="008330A3">
            <w:r w:rsidRPr="00F825DF">
              <w:t xml:space="preserve"> 324 </w:t>
            </w:r>
          </w:p>
        </w:tc>
        <w:tc>
          <w:tcPr>
            <w:tcW w:w="1654" w:type="dxa"/>
            <w:noWrap/>
          </w:tcPr>
          <w:p w:rsidR="008330A3" w:rsidRPr="00F825DF" w:rsidRDefault="008330A3" w:rsidP="008330A3">
            <w:r w:rsidRPr="00F825DF">
              <w:t xml:space="preserve"> 62,719 </w:t>
            </w:r>
          </w:p>
        </w:tc>
      </w:tr>
      <w:tr w:rsidR="008330A3" w:rsidRPr="008330A3" w:rsidTr="008330A3">
        <w:trPr>
          <w:trHeight w:val="290"/>
        </w:trPr>
        <w:tc>
          <w:tcPr>
            <w:tcW w:w="1509" w:type="dxa"/>
            <w:noWrap/>
            <w:hideMark/>
          </w:tcPr>
          <w:p w:rsidR="008330A3" w:rsidRPr="008330A3" w:rsidRDefault="008330A3" w:rsidP="008330A3">
            <w:r w:rsidRPr="008330A3">
              <w:t>Total</w:t>
            </w:r>
          </w:p>
        </w:tc>
        <w:tc>
          <w:tcPr>
            <w:tcW w:w="1653" w:type="dxa"/>
            <w:noWrap/>
          </w:tcPr>
          <w:p w:rsidR="008330A3" w:rsidRPr="00F825DF" w:rsidRDefault="008330A3" w:rsidP="008330A3">
            <w:r w:rsidRPr="00F825DF">
              <w:t xml:space="preserve"> 99,592 </w:t>
            </w:r>
          </w:p>
        </w:tc>
        <w:tc>
          <w:tcPr>
            <w:tcW w:w="1653" w:type="dxa"/>
            <w:noWrap/>
          </w:tcPr>
          <w:p w:rsidR="008330A3" w:rsidRPr="00F825DF" w:rsidRDefault="008330A3" w:rsidP="008330A3">
            <w:r w:rsidRPr="00F825DF">
              <w:t xml:space="preserve"> 169 </w:t>
            </w:r>
          </w:p>
        </w:tc>
        <w:tc>
          <w:tcPr>
            <w:tcW w:w="1654" w:type="dxa"/>
            <w:noWrap/>
          </w:tcPr>
          <w:p w:rsidR="008330A3" w:rsidRPr="00F825DF" w:rsidRDefault="008330A3" w:rsidP="008330A3">
            <w:r w:rsidRPr="00F825DF">
              <w:t xml:space="preserve"> 670 </w:t>
            </w:r>
          </w:p>
        </w:tc>
        <w:tc>
          <w:tcPr>
            <w:tcW w:w="1653" w:type="dxa"/>
            <w:noWrap/>
          </w:tcPr>
          <w:p w:rsidR="008330A3" w:rsidRPr="00F825DF" w:rsidRDefault="008330A3" w:rsidP="008330A3">
            <w:r w:rsidRPr="00F825DF">
              <w:t xml:space="preserve"> 618 </w:t>
            </w:r>
          </w:p>
        </w:tc>
        <w:tc>
          <w:tcPr>
            <w:tcW w:w="1654" w:type="dxa"/>
            <w:noWrap/>
          </w:tcPr>
          <w:p w:rsidR="008330A3" w:rsidRPr="00F825DF" w:rsidRDefault="008330A3" w:rsidP="008330A3">
            <w:r w:rsidRPr="00F825DF">
              <w:t xml:space="preserve"> 101,050 </w:t>
            </w:r>
          </w:p>
        </w:tc>
      </w:tr>
      <w:tr w:rsidR="008330A3" w:rsidRPr="008330A3" w:rsidTr="008330A3">
        <w:trPr>
          <w:trHeight w:val="290"/>
        </w:trPr>
        <w:tc>
          <w:tcPr>
            <w:tcW w:w="1509" w:type="dxa"/>
            <w:noWrap/>
            <w:hideMark/>
          </w:tcPr>
          <w:p w:rsidR="008330A3" w:rsidRPr="008330A3" w:rsidRDefault="008330A3" w:rsidP="008330A3">
            <w:r w:rsidRPr="008330A3">
              <w:t>Female % of population</w:t>
            </w:r>
          </w:p>
        </w:tc>
        <w:tc>
          <w:tcPr>
            <w:tcW w:w="1653" w:type="dxa"/>
            <w:noWrap/>
          </w:tcPr>
          <w:p w:rsidR="008330A3" w:rsidRPr="00F825DF" w:rsidRDefault="008330A3" w:rsidP="008330A3">
            <w:r w:rsidRPr="00F825DF">
              <w:t>4.1%</w:t>
            </w:r>
          </w:p>
        </w:tc>
        <w:tc>
          <w:tcPr>
            <w:tcW w:w="1653" w:type="dxa"/>
            <w:noWrap/>
          </w:tcPr>
          <w:p w:rsidR="008330A3" w:rsidRPr="00F825DF" w:rsidRDefault="008330A3" w:rsidP="008330A3">
            <w:r w:rsidRPr="00F825DF">
              <w:t>1.0%</w:t>
            </w:r>
          </w:p>
        </w:tc>
        <w:tc>
          <w:tcPr>
            <w:tcW w:w="1654" w:type="dxa"/>
            <w:noWrap/>
          </w:tcPr>
          <w:p w:rsidR="008330A3" w:rsidRPr="00F825DF" w:rsidRDefault="008330A3" w:rsidP="008330A3">
            <w:r w:rsidRPr="00F825DF">
              <w:t>1.2%</w:t>
            </w:r>
          </w:p>
        </w:tc>
        <w:tc>
          <w:tcPr>
            <w:tcW w:w="1653" w:type="dxa"/>
            <w:noWrap/>
          </w:tcPr>
          <w:p w:rsidR="008330A3" w:rsidRPr="00F825DF" w:rsidRDefault="008330A3" w:rsidP="008330A3">
            <w:r w:rsidRPr="00F825DF">
              <w:t>1.1%</w:t>
            </w:r>
          </w:p>
        </w:tc>
        <w:tc>
          <w:tcPr>
            <w:tcW w:w="1654" w:type="dxa"/>
            <w:noWrap/>
          </w:tcPr>
          <w:p w:rsidR="008330A3" w:rsidRPr="00F825DF" w:rsidRDefault="008330A3" w:rsidP="008330A3">
            <w:r w:rsidRPr="00F825DF">
              <w:t>4.0%</w:t>
            </w:r>
          </w:p>
        </w:tc>
      </w:tr>
      <w:tr w:rsidR="008330A3" w:rsidRPr="008330A3" w:rsidTr="008330A3">
        <w:trPr>
          <w:trHeight w:val="290"/>
        </w:trPr>
        <w:tc>
          <w:tcPr>
            <w:tcW w:w="1509" w:type="dxa"/>
            <w:noWrap/>
            <w:hideMark/>
          </w:tcPr>
          <w:p w:rsidR="008330A3" w:rsidRPr="008330A3" w:rsidRDefault="008330A3" w:rsidP="008330A3">
            <w:r w:rsidRPr="008330A3">
              <w:t>Total % of population</w:t>
            </w:r>
          </w:p>
        </w:tc>
        <w:tc>
          <w:tcPr>
            <w:tcW w:w="1653" w:type="dxa"/>
            <w:noWrap/>
          </w:tcPr>
          <w:p w:rsidR="008330A3" w:rsidRPr="00F825DF" w:rsidRDefault="008330A3" w:rsidP="008330A3">
            <w:r w:rsidRPr="00F825DF">
              <w:t>3.4%</w:t>
            </w:r>
          </w:p>
        </w:tc>
        <w:tc>
          <w:tcPr>
            <w:tcW w:w="1653" w:type="dxa"/>
            <w:noWrap/>
          </w:tcPr>
          <w:p w:rsidR="008330A3" w:rsidRPr="00F825DF" w:rsidRDefault="008330A3" w:rsidP="008330A3">
            <w:r w:rsidRPr="00F825DF">
              <w:t>0.9%</w:t>
            </w:r>
          </w:p>
        </w:tc>
        <w:tc>
          <w:tcPr>
            <w:tcW w:w="1654" w:type="dxa"/>
            <w:noWrap/>
          </w:tcPr>
          <w:p w:rsidR="008330A3" w:rsidRPr="00F825DF" w:rsidRDefault="008330A3" w:rsidP="008330A3">
            <w:r w:rsidRPr="00F825DF">
              <w:t>1.2%</w:t>
            </w:r>
          </w:p>
        </w:tc>
        <w:tc>
          <w:tcPr>
            <w:tcW w:w="1653" w:type="dxa"/>
            <w:noWrap/>
          </w:tcPr>
          <w:p w:rsidR="008330A3" w:rsidRPr="00F825DF" w:rsidRDefault="008330A3" w:rsidP="008330A3">
            <w:r w:rsidRPr="00F825DF">
              <w:t>1.0%</w:t>
            </w:r>
          </w:p>
        </w:tc>
        <w:tc>
          <w:tcPr>
            <w:tcW w:w="1654" w:type="dxa"/>
            <w:noWrap/>
          </w:tcPr>
          <w:p w:rsidR="008330A3" w:rsidRDefault="008330A3" w:rsidP="008330A3">
            <w:r w:rsidRPr="00F825DF">
              <w:t>3.3%</w:t>
            </w:r>
          </w:p>
        </w:tc>
      </w:tr>
      <w:bookmarkEnd w:id="45"/>
    </w:tbl>
    <w:p w:rsidR="008330A3" w:rsidRDefault="008330A3" w:rsidP="00FC5B9B"/>
    <w:p w:rsidR="00FC5B9B" w:rsidRPr="008330A3" w:rsidRDefault="00FC5B9B" w:rsidP="00FC5B9B">
      <w:pPr>
        <w:rPr>
          <w:b/>
        </w:rPr>
      </w:pPr>
      <w:r w:rsidRPr="008330A3">
        <w:rPr>
          <w:b/>
        </w:rPr>
        <w:t>Table B.15: Sight loss and blindness (&lt;6/12) by age, gender &amp; ethnicity, Scotland (people) 2013</w:t>
      </w:r>
    </w:p>
    <w:tbl>
      <w:tblPr>
        <w:tblStyle w:val="TableGrid"/>
        <w:tblW w:w="9776" w:type="dxa"/>
        <w:tblLayout w:type="fixed"/>
        <w:tblLook w:val="04A0" w:firstRow="1" w:lastRow="0" w:firstColumn="1" w:lastColumn="0" w:noHBand="0" w:noVBand="1"/>
      </w:tblPr>
      <w:tblGrid>
        <w:gridCol w:w="1509"/>
        <w:gridCol w:w="1653"/>
        <w:gridCol w:w="1653"/>
        <w:gridCol w:w="1654"/>
        <w:gridCol w:w="1653"/>
        <w:gridCol w:w="1654"/>
      </w:tblGrid>
      <w:tr w:rsidR="008330A3" w:rsidRPr="008330A3" w:rsidTr="008330A3">
        <w:trPr>
          <w:trHeight w:val="290"/>
        </w:trPr>
        <w:tc>
          <w:tcPr>
            <w:tcW w:w="1509" w:type="dxa"/>
            <w:noWrap/>
            <w:hideMark/>
          </w:tcPr>
          <w:p w:rsidR="008330A3" w:rsidRPr="008330A3" w:rsidRDefault="008330A3" w:rsidP="008330A3">
            <w:pPr>
              <w:rPr>
                <w:b/>
              </w:rPr>
            </w:pPr>
            <w:r w:rsidRPr="008330A3">
              <w:rPr>
                <w:b/>
              </w:rPr>
              <w:t>&lt;6/12</w:t>
            </w:r>
          </w:p>
        </w:tc>
        <w:tc>
          <w:tcPr>
            <w:tcW w:w="1653" w:type="dxa"/>
            <w:noWrap/>
            <w:hideMark/>
          </w:tcPr>
          <w:p w:rsidR="008330A3" w:rsidRPr="008330A3" w:rsidRDefault="008330A3" w:rsidP="008330A3">
            <w:pPr>
              <w:rPr>
                <w:b/>
              </w:rPr>
            </w:pPr>
            <w:r w:rsidRPr="008330A3">
              <w:rPr>
                <w:b/>
              </w:rPr>
              <w:t xml:space="preserve"> White </w:t>
            </w:r>
          </w:p>
        </w:tc>
        <w:tc>
          <w:tcPr>
            <w:tcW w:w="1653" w:type="dxa"/>
            <w:noWrap/>
            <w:hideMark/>
          </w:tcPr>
          <w:p w:rsidR="008330A3" w:rsidRPr="008330A3" w:rsidRDefault="008330A3" w:rsidP="008330A3">
            <w:pPr>
              <w:rPr>
                <w:b/>
              </w:rPr>
            </w:pPr>
            <w:r w:rsidRPr="008330A3">
              <w:rPr>
                <w:b/>
              </w:rPr>
              <w:t xml:space="preserve"> Black </w:t>
            </w:r>
          </w:p>
        </w:tc>
        <w:tc>
          <w:tcPr>
            <w:tcW w:w="1654" w:type="dxa"/>
            <w:noWrap/>
            <w:hideMark/>
          </w:tcPr>
          <w:p w:rsidR="008330A3" w:rsidRPr="008330A3" w:rsidRDefault="008330A3" w:rsidP="008330A3">
            <w:pPr>
              <w:rPr>
                <w:b/>
              </w:rPr>
            </w:pPr>
            <w:r w:rsidRPr="008330A3">
              <w:rPr>
                <w:b/>
              </w:rPr>
              <w:t xml:space="preserve"> Asian </w:t>
            </w:r>
          </w:p>
        </w:tc>
        <w:tc>
          <w:tcPr>
            <w:tcW w:w="1653" w:type="dxa"/>
            <w:noWrap/>
            <w:hideMark/>
          </w:tcPr>
          <w:p w:rsidR="008330A3" w:rsidRPr="008330A3" w:rsidRDefault="008330A3" w:rsidP="008330A3">
            <w:pPr>
              <w:rPr>
                <w:b/>
              </w:rPr>
            </w:pPr>
            <w:r w:rsidRPr="008330A3">
              <w:rPr>
                <w:b/>
              </w:rPr>
              <w:t>Other</w:t>
            </w:r>
          </w:p>
        </w:tc>
        <w:tc>
          <w:tcPr>
            <w:tcW w:w="1654" w:type="dxa"/>
            <w:noWrap/>
            <w:hideMark/>
          </w:tcPr>
          <w:p w:rsidR="008330A3" w:rsidRPr="008330A3" w:rsidRDefault="008330A3" w:rsidP="008330A3">
            <w:pPr>
              <w:rPr>
                <w:b/>
              </w:rPr>
            </w:pPr>
            <w:r w:rsidRPr="008330A3">
              <w:rPr>
                <w:b/>
              </w:rPr>
              <w:t>Total</w:t>
            </w:r>
          </w:p>
        </w:tc>
      </w:tr>
      <w:tr w:rsidR="008330A3" w:rsidRPr="008330A3" w:rsidTr="008330A3">
        <w:trPr>
          <w:trHeight w:val="290"/>
        </w:trPr>
        <w:tc>
          <w:tcPr>
            <w:tcW w:w="1509" w:type="dxa"/>
            <w:noWrap/>
            <w:hideMark/>
          </w:tcPr>
          <w:p w:rsidR="008330A3" w:rsidRPr="008330A3" w:rsidRDefault="008330A3" w:rsidP="008330A3">
            <w:pPr>
              <w:rPr>
                <w:b/>
              </w:rPr>
            </w:pPr>
            <w:r w:rsidRPr="008330A3">
              <w:rPr>
                <w:b/>
              </w:rPr>
              <w:t>Males</w:t>
            </w:r>
          </w:p>
        </w:tc>
        <w:tc>
          <w:tcPr>
            <w:tcW w:w="1653" w:type="dxa"/>
            <w:noWrap/>
            <w:hideMark/>
          </w:tcPr>
          <w:p w:rsidR="008330A3" w:rsidRPr="008330A3" w:rsidRDefault="008330A3" w:rsidP="008330A3"/>
        </w:tc>
        <w:tc>
          <w:tcPr>
            <w:tcW w:w="1653" w:type="dxa"/>
            <w:noWrap/>
            <w:hideMark/>
          </w:tcPr>
          <w:p w:rsidR="008330A3" w:rsidRPr="008330A3" w:rsidRDefault="008330A3" w:rsidP="008330A3"/>
        </w:tc>
        <w:tc>
          <w:tcPr>
            <w:tcW w:w="1654" w:type="dxa"/>
            <w:noWrap/>
            <w:hideMark/>
          </w:tcPr>
          <w:p w:rsidR="008330A3" w:rsidRPr="008330A3" w:rsidRDefault="008330A3" w:rsidP="008330A3"/>
        </w:tc>
        <w:tc>
          <w:tcPr>
            <w:tcW w:w="1653" w:type="dxa"/>
            <w:noWrap/>
            <w:hideMark/>
          </w:tcPr>
          <w:p w:rsidR="008330A3" w:rsidRPr="008330A3" w:rsidRDefault="008330A3" w:rsidP="008330A3"/>
        </w:tc>
        <w:tc>
          <w:tcPr>
            <w:tcW w:w="1654" w:type="dxa"/>
            <w:noWrap/>
            <w:hideMark/>
          </w:tcPr>
          <w:p w:rsidR="008330A3" w:rsidRPr="008330A3" w:rsidRDefault="008330A3" w:rsidP="008330A3"/>
        </w:tc>
      </w:tr>
      <w:tr w:rsidR="008330A3" w:rsidRPr="008330A3" w:rsidTr="008330A3">
        <w:trPr>
          <w:trHeight w:val="290"/>
        </w:trPr>
        <w:tc>
          <w:tcPr>
            <w:tcW w:w="1509" w:type="dxa"/>
            <w:noWrap/>
            <w:hideMark/>
          </w:tcPr>
          <w:p w:rsidR="008330A3" w:rsidRPr="008330A3" w:rsidRDefault="008330A3" w:rsidP="008330A3">
            <w:r w:rsidRPr="008330A3">
              <w:t>0- 39</w:t>
            </w:r>
          </w:p>
        </w:tc>
        <w:tc>
          <w:tcPr>
            <w:tcW w:w="1653" w:type="dxa"/>
            <w:noWrap/>
          </w:tcPr>
          <w:p w:rsidR="008330A3" w:rsidRPr="005D6524" w:rsidRDefault="008330A3" w:rsidP="008330A3">
            <w:r w:rsidRPr="005D6524">
              <w:t xml:space="preserve"> 3,067 </w:t>
            </w:r>
          </w:p>
        </w:tc>
        <w:tc>
          <w:tcPr>
            <w:tcW w:w="1653" w:type="dxa"/>
            <w:noWrap/>
          </w:tcPr>
          <w:p w:rsidR="008330A3" w:rsidRPr="005D6524" w:rsidRDefault="008330A3" w:rsidP="008330A3">
            <w:r w:rsidRPr="005D6524">
              <w:t xml:space="preserve"> 42 </w:t>
            </w:r>
          </w:p>
        </w:tc>
        <w:tc>
          <w:tcPr>
            <w:tcW w:w="1654" w:type="dxa"/>
            <w:noWrap/>
          </w:tcPr>
          <w:p w:rsidR="008330A3" w:rsidRPr="005D6524" w:rsidRDefault="008330A3" w:rsidP="008330A3">
            <w:r w:rsidRPr="005D6524">
              <w:t xml:space="preserve"> 110 </w:t>
            </w:r>
          </w:p>
        </w:tc>
        <w:tc>
          <w:tcPr>
            <w:tcW w:w="1653" w:type="dxa"/>
            <w:noWrap/>
          </w:tcPr>
          <w:p w:rsidR="008330A3" w:rsidRPr="005D6524" w:rsidRDefault="008330A3" w:rsidP="008330A3">
            <w:r w:rsidRPr="005D6524">
              <w:t xml:space="preserve"> 68 </w:t>
            </w:r>
          </w:p>
        </w:tc>
        <w:tc>
          <w:tcPr>
            <w:tcW w:w="1654" w:type="dxa"/>
            <w:noWrap/>
          </w:tcPr>
          <w:p w:rsidR="008330A3" w:rsidRPr="005D6524" w:rsidRDefault="008330A3" w:rsidP="008330A3">
            <w:r w:rsidRPr="005D6524">
              <w:t xml:space="preserve"> 3,286 </w:t>
            </w:r>
          </w:p>
        </w:tc>
      </w:tr>
      <w:tr w:rsidR="008330A3" w:rsidRPr="008330A3" w:rsidTr="008330A3">
        <w:trPr>
          <w:trHeight w:val="290"/>
        </w:trPr>
        <w:tc>
          <w:tcPr>
            <w:tcW w:w="1509" w:type="dxa"/>
            <w:noWrap/>
            <w:hideMark/>
          </w:tcPr>
          <w:p w:rsidR="008330A3" w:rsidRPr="008330A3" w:rsidRDefault="008330A3" w:rsidP="008330A3">
            <w:r w:rsidRPr="008330A3">
              <w:t>40-44</w:t>
            </w:r>
          </w:p>
        </w:tc>
        <w:tc>
          <w:tcPr>
            <w:tcW w:w="1653" w:type="dxa"/>
            <w:noWrap/>
          </w:tcPr>
          <w:p w:rsidR="008330A3" w:rsidRPr="005D6524" w:rsidRDefault="008330A3" w:rsidP="008330A3">
            <w:r w:rsidRPr="005D6524">
              <w:t xml:space="preserve"> 1,375 </w:t>
            </w:r>
          </w:p>
        </w:tc>
        <w:tc>
          <w:tcPr>
            <w:tcW w:w="1653" w:type="dxa"/>
            <w:noWrap/>
          </w:tcPr>
          <w:p w:rsidR="008330A3" w:rsidRPr="005D6524" w:rsidRDefault="008330A3" w:rsidP="008330A3">
            <w:r w:rsidRPr="005D6524">
              <w:t xml:space="preserve"> 11 </w:t>
            </w:r>
          </w:p>
        </w:tc>
        <w:tc>
          <w:tcPr>
            <w:tcW w:w="1654" w:type="dxa"/>
            <w:noWrap/>
          </w:tcPr>
          <w:p w:rsidR="008330A3" w:rsidRPr="005D6524" w:rsidRDefault="008330A3" w:rsidP="008330A3">
            <w:r w:rsidRPr="005D6524">
              <w:t xml:space="preserve"> 59 </w:t>
            </w:r>
          </w:p>
        </w:tc>
        <w:tc>
          <w:tcPr>
            <w:tcW w:w="1653" w:type="dxa"/>
            <w:noWrap/>
          </w:tcPr>
          <w:p w:rsidR="008330A3" w:rsidRPr="005D6524" w:rsidRDefault="008330A3" w:rsidP="008330A3">
            <w:r w:rsidRPr="005D6524">
              <w:t xml:space="preserve"> 15 </w:t>
            </w:r>
          </w:p>
        </w:tc>
        <w:tc>
          <w:tcPr>
            <w:tcW w:w="1654" w:type="dxa"/>
            <w:noWrap/>
          </w:tcPr>
          <w:p w:rsidR="008330A3" w:rsidRPr="005D6524" w:rsidRDefault="008330A3" w:rsidP="008330A3">
            <w:r w:rsidRPr="005D6524">
              <w:t xml:space="preserve"> 1,460 </w:t>
            </w:r>
          </w:p>
        </w:tc>
      </w:tr>
      <w:tr w:rsidR="008330A3" w:rsidRPr="008330A3" w:rsidTr="008330A3">
        <w:trPr>
          <w:trHeight w:val="290"/>
        </w:trPr>
        <w:tc>
          <w:tcPr>
            <w:tcW w:w="1509" w:type="dxa"/>
            <w:noWrap/>
            <w:hideMark/>
          </w:tcPr>
          <w:p w:rsidR="008330A3" w:rsidRPr="008330A3" w:rsidRDefault="008330A3" w:rsidP="008330A3">
            <w:r w:rsidRPr="008330A3">
              <w:t>45-49</w:t>
            </w:r>
          </w:p>
        </w:tc>
        <w:tc>
          <w:tcPr>
            <w:tcW w:w="1653" w:type="dxa"/>
            <w:noWrap/>
          </w:tcPr>
          <w:p w:rsidR="008330A3" w:rsidRPr="005D6524" w:rsidRDefault="008330A3" w:rsidP="008330A3">
            <w:r w:rsidRPr="005D6524">
              <w:t xml:space="preserve"> 1,984 </w:t>
            </w:r>
          </w:p>
        </w:tc>
        <w:tc>
          <w:tcPr>
            <w:tcW w:w="1653" w:type="dxa"/>
            <w:noWrap/>
          </w:tcPr>
          <w:p w:rsidR="008330A3" w:rsidRPr="005D6524" w:rsidRDefault="008330A3" w:rsidP="008330A3">
            <w:r w:rsidRPr="005D6524">
              <w:t xml:space="preserve"> 9 </w:t>
            </w:r>
          </w:p>
        </w:tc>
        <w:tc>
          <w:tcPr>
            <w:tcW w:w="1654" w:type="dxa"/>
            <w:noWrap/>
          </w:tcPr>
          <w:p w:rsidR="008330A3" w:rsidRPr="005D6524" w:rsidRDefault="008330A3" w:rsidP="008330A3">
            <w:r w:rsidRPr="005D6524">
              <w:t xml:space="preserve"> 48 </w:t>
            </w:r>
          </w:p>
        </w:tc>
        <w:tc>
          <w:tcPr>
            <w:tcW w:w="1653" w:type="dxa"/>
            <w:noWrap/>
          </w:tcPr>
          <w:p w:rsidR="008330A3" w:rsidRPr="005D6524" w:rsidRDefault="008330A3" w:rsidP="008330A3">
            <w:r w:rsidRPr="005D6524">
              <w:t xml:space="preserve"> 17 </w:t>
            </w:r>
          </w:p>
        </w:tc>
        <w:tc>
          <w:tcPr>
            <w:tcW w:w="1654" w:type="dxa"/>
            <w:noWrap/>
          </w:tcPr>
          <w:p w:rsidR="008330A3" w:rsidRPr="005D6524" w:rsidRDefault="008330A3" w:rsidP="008330A3">
            <w:r w:rsidRPr="005D6524">
              <w:t xml:space="preserve"> 2,058 </w:t>
            </w:r>
          </w:p>
        </w:tc>
      </w:tr>
      <w:tr w:rsidR="008330A3" w:rsidRPr="008330A3" w:rsidTr="008330A3">
        <w:trPr>
          <w:trHeight w:val="290"/>
        </w:trPr>
        <w:tc>
          <w:tcPr>
            <w:tcW w:w="1509" w:type="dxa"/>
            <w:noWrap/>
            <w:hideMark/>
          </w:tcPr>
          <w:p w:rsidR="008330A3" w:rsidRPr="008330A3" w:rsidRDefault="008330A3" w:rsidP="008330A3">
            <w:r w:rsidRPr="008330A3">
              <w:t>50-54</w:t>
            </w:r>
          </w:p>
        </w:tc>
        <w:tc>
          <w:tcPr>
            <w:tcW w:w="1653" w:type="dxa"/>
            <w:noWrap/>
          </w:tcPr>
          <w:p w:rsidR="008330A3" w:rsidRPr="005D6524" w:rsidRDefault="008330A3" w:rsidP="008330A3">
            <w:r w:rsidRPr="005D6524">
              <w:t xml:space="preserve"> 2,489 </w:t>
            </w:r>
          </w:p>
        </w:tc>
        <w:tc>
          <w:tcPr>
            <w:tcW w:w="1653" w:type="dxa"/>
            <w:noWrap/>
          </w:tcPr>
          <w:p w:rsidR="008330A3" w:rsidRPr="005D6524" w:rsidRDefault="008330A3" w:rsidP="008330A3">
            <w:r w:rsidRPr="005D6524">
              <w:t xml:space="preserve"> 7 </w:t>
            </w:r>
          </w:p>
        </w:tc>
        <w:tc>
          <w:tcPr>
            <w:tcW w:w="1654" w:type="dxa"/>
            <w:noWrap/>
          </w:tcPr>
          <w:p w:rsidR="008330A3" w:rsidRPr="005D6524" w:rsidRDefault="008330A3" w:rsidP="008330A3">
            <w:r w:rsidRPr="005D6524">
              <w:t xml:space="preserve"> 58 </w:t>
            </w:r>
          </w:p>
        </w:tc>
        <w:tc>
          <w:tcPr>
            <w:tcW w:w="1653" w:type="dxa"/>
            <w:noWrap/>
          </w:tcPr>
          <w:p w:rsidR="008330A3" w:rsidRPr="005D6524" w:rsidRDefault="008330A3" w:rsidP="008330A3">
            <w:r w:rsidRPr="005D6524">
              <w:t xml:space="preserve"> 18 </w:t>
            </w:r>
          </w:p>
        </w:tc>
        <w:tc>
          <w:tcPr>
            <w:tcW w:w="1654" w:type="dxa"/>
            <w:noWrap/>
          </w:tcPr>
          <w:p w:rsidR="008330A3" w:rsidRPr="005D6524" w:rsidRDefault="008330A3" w:rsidP="008330A3">
            <w:r w:rsidRPr="005D6524">
              <w:t xml:space="preserve"> 2,572 </w:t>
            </w:r>
          </w:p>
        </w:tc>
      </w:tr>
      <w:tr w:rsidR="008330A3" w:rsidRPr="008330A3" w:rsidTr="008330A3">
        <w:trPr>
          <w:trHeight w:val="290"/>
        </w:trPr>
        <w:tc>
          <w:tcPr>
            <w:tcW w:w="1509" w:type="dxa"/>
            <w:noWrap/>
            <w:hideMark/>
          </w:tcPr>
          <w:p w:rsidR="008330A3" w:rsidRPr="008330A3" w:rsidRDefault="008330A3" w:rsidP="008330A3">
            <w:r w:rsidRPr="008330A3">
              <w:t>55-59</w:t>
            </w:r>
          </w:p>
        </w:tc>
        <w:tc>
          <w:tcPr>
            <w:tcW w:w="1653" w:type="dxa"/>
            <w:noWrap/>
          </w:tcPr>
          <w:p w:rsidR="008330A3" w:rsidRPr="005D6524" w:rsidRDefault="008330A3" w:rsidP="008330A3">
            <w:r w:rsidRPr="005D6524">
              <w:t xml:space="preserve"> 3,092 </w:t>
            </w:r>
          </w:p>
        </w:tc>
        <w:tc>
          <w:tcPr>
            <w:tcW w:w="1653" w:type="dxa"/>
            <w:noWrap/>
          </w:tcPr>
          <w:p w:rsidR="008330A3" w:rsidRPr="005D6524" w:rsidRDefault="008330A3" w:rsidP="008330A3">
            <w:r w:rsidRPr="005D6524">
              <w:t xml:space="preserve"> 5 </w:t>
            </w:r>
          </w:p>
        </w:tc>
        <w:tc>
          <w:tcPr>
            <w:tcW w:w="1654" w:type="dxa"/>
            <w:noWrap/>
          </w:tcPr>
          <w:p w:rsidR="008330A3" w:rsidRPr="005D6524" w:rsidRDefault="008330A3" w:rsidP="008330A3">
            <w:r w:rsidRPr="005D6524">
              <w:t xml:space="preserve"> 63 </w:t>
            </w:r>
          </w:p>
        </w:tc>
        <w:tc>
          <w:tcPr>
            <w:tcW w:w="1653" w:type="dxa"/>
            <w:noWrap/>
          </w:tcPr>
          <w:p w:rsidR="008330A3" w:rsidRPr="005D6524" w:rsidRDefault="008330A3" w:rsidP="008330A3">
            <w:r w:rsidRPr="005D6524">
              <w:t xml:space="preserve"> 19 </w:t>
            </w:r>
          </w:p>
        </w:tc>
        <w:tc>
          <w:tcPr>
            <w:tcW w:w="1654" w:type="dxa"/>
            <w:noWrap/>
          </w:tcPr>
          <w:p w:rsidR="008330A3" w:rsidRPr="005D6524" w:rsidRDefault="008330A3" w:rsidP="008330A3">
            <w:r w:rsidRPr="005D6524">
              <w:t xml:space="preserve"> 3,180 </w:t>
            </w:r>
          </w:p>
        </w:tc>
      </w:tr>
      <w:tr w:rsidR="008330A3" w:rsidRPr="008330A3" w:rsidTr="008330A3">
        <w:trPr>
          <w:trHeight w:val="290"/>
        </w:trPr>
        <w:tc>
          <w:tcPr>
            <w:tcW w:w="1509" w:type="dxa"/>
            <w:noWrap/>
            <w:hideMark/>
          </w:tcPr>
          <w:p w:rsidR="008330A3" w:rsidRPr="008330A3" w:rsidRDefault="008330A3" w:rsidP="008330A3">
            <w:r w:rsidRPr="008330A3">
              <w:t>60-64</w:t>
            </w:r>
          </w:p>
        </w:tc>
        <w:tc>
          <w:tcPr>
            <w:tcW w:w="1653" w:type="dxa"/>
            <w:noWrap/>
          </w:tcPr>
          <w:p w:rsidR="008330A3" w:rsidRPr="005D6524" w:rsidRDefault="008330A3" w:rsidP="008330A3">
            <w:r w:rsidRPr="005D6524">
              <w:t xml:space="preserve"> 4,517 </w:t>
            </w:r>
          </w:p>
        </w:tc>
        <w:tc>
          <w:tcPr>
            <w:tcW w:w="1653" w:type="dxa"/>
            <w:noWrap/>
          </w:tcPr>
          <w:p w:rsidR="008330A3" w:rsidRPr="005D6524" w:rsidRDefault="008330A3" w:rsidP="008330A3">
            <w:r w:rsidRPr="005D6524">
              <w:t xml:space="preserve"> 6 </w:t>
            </w:r>
          </w:p>
        </w:tc>
        <w:tc>
          <w:tcPr>
            <w:tcW w:w="1654" w:type="dxa"/>
            <w:noWrap/>
          </w:tcPr>
          <w:p w:rsidR="008330A3" w:rsidRPr="005D6524" w:rsidRDefault="008330A3" w:rsidP="008330A3">
            <w:r w:rsidRPr="005D6524">
              <w:t xml:space="preserve"> 34 </w:t>
            </w:r>
          </w:p>
        </w:tc>
        <w:tc>
          <w:tcPr>
            <w:tcW w:w="1653" w:type="dxa"/>
            <w:noWrap/>
          </w:tcPr>
          <w:p w:rsidR="008330A3" w:rsidRPr="005D6524" w:rsidRDefault="008330A3" w:rsidP="008330A3">
            <w:r w:rsidRPr="005D6524">
              <w:t xml:space="preserve"> 20 </w:t>
            </w:r>
          </w:p>
        </w:tc>
        <w:tc>
          <w:tcPr>
            <w:tcW w:w="1654" w:type="dxa"/>
            <w:noWrap/>
          </w:tcPr>
          <w:p w:rsidR="008330A3" w:rsidRPr="005D6524" w:rsidRDefault="008330A3" w:rsidP="008330A3">
            <w:r w:rsidRPr="005D6524">
              <w:t xml:space="preserve"> 4,576 </w:t>
            </w:r>
          </w:p>
        </w:tc>
      </w:tr>
      <w:tr w:rsidR="008330A3" w:rsidRPr="008330A3" w:rsidTr="008330A3">
        <w:trPr>
          <w:trHeight w:val="290"/>
        </w:trPr>
        <w:tc>
          <w:tcPr>
            <w:tcW w:w="1509" w:type="dxa"/>
            <w:noWrap/>
            <w:hideMark/>
          </w:tcPr>
          <w:p w:rsidR="008330A3" w:rsidRPr="008330A3" w:rsidRDefault="008330A3" w:rsidP="008330A3">
            <w:r w:rsidRPr="008330A3">
              <w:t>65-69</w:t>
            </w:r>
          </w:p>
        </w:tc>
        <w:tc>
          <w:tcPr>
            <w:tcW w:w="1653" w:type="dxa"/>
            <w:noWrap/>
          </w:tcPr>
          <w:p w:rsidR="008330A3" w:rsidRPr="005D6524" w:rsidRDefault="008330A3" w:rsidP="008330A3">
            <w:r w:rsidRPr="005D6524">
              <w:t xml:space="preserve"> 7,004 </w:t>
            </w:r>
          </w:p>
        </w:tc>
        <w:tc>
          <w:tcPr>
            <w:tcW w:w="1653" w:type="dxa"/>
            <w:noWrap/>
          </w:tcPr>
          <w:p w:rsidR="008330A3" w:rsidRPr="005D6524" w:rsidRDefault="008330A3" w:rsidP="008330A3">
            <w:r w:rsidRPr="005D6524">
              <w:t xml:space="preserve"> 5 </w:t>
            </w:r>
          </w:p>
        </w:tc>
        <w:tc>
          <w:tcPr>
            <w:tcW w:w="1654" w:type="dxa"/>
            <w:noWrap/>
          </w:tcPr>
          <w:p w:rsidR="008330A3" w:rsidRPr="005D6524" w:rsidRDefault="008330A3" w:rsidP="008330A3">
            <w:r w:rsidRPr="005D6524">
              <w:t xml:space="preserve"> 49 </w:t>
            </w:r>
          </w:p>
        </w:tc>
        <w:tc>
          <w:tcPr>
            <w:tcW w:w="1653" w:type="dxa"/>
            <w:noWrap/>
          </w:tcPr>
          <w:p w:rsidR="008330A3" w:rsidRPr="005D6524" w:rsidRDefault="008330A3" w:rsidP="008330A3">
            <w:r w:rsidRPr="005D6524">
              <w:t xml:space="preserve"> 21 </w:t>
            </w:r>
          </w:p>
        </w:tc>
        <w:tc>
          <w:tcPr>
            <w:tcW w:w="1654" w:type="dxa"/>
            <w:noWrap/>
          </w:tcPr>
          <w:p w:rsidR="008330A3" w:rsidRPr="005D6524" w:rsidRDefault="008330A3" w:rsidP="008330A3">
            <w:r w:rsidRPr="005D6524">
              <w:t xml:space="preserve"> 7,080 </w:t>
            </w:r>
          </w:p>
        </w:tc>
      </w:tr>
      <w:tr w:rsidR="008330A3" w:rsidRPr="008330A3" w:rsidTr="008330A3">
        <w:trPr>
          <w:trHeight w:val="290"/>
        </w:trPr>
        <w:tc>
          <w:tcPr>
            <w:tcW w:w="1509" w:type="dxa"/>
            <w:noWrap/>
            <w:hideMark/>
          </w:tcPr>
          <w:p w:rsidR="008330A3" w:rsidRPr="008330A3" w:rsidRDefault="008330A3" w:rsidP="008330A3">
            <w:r w:rsidRPr="008330A3">
              <w:t>70-74</w:t>
            </w:r>
          </w:p>
        </w:tc>
        <w:tc>
          <w:tcPr>
            <w:tcW w:w="1653" w:type="dxa"/>
            <w:noWrap/>
          </w:tcPr>
          <w:p w:rsidR="008330A3" w:rsidRPr="005D6524" w:rsidRDefault="008330A3" w:rsidP="008330A3">
            <w:r w:rsidRPr="005D6524">
              <w:t xml:space="preserve"> 7,656 </w:t>
            </w:r>
          </w:p>
        </w:tc>
        <w:tc>
          <w:tcPr>
            <w:tcW w:w="1653" w:type="dxa"/>
            <w:noWrap/>
          </w:tcPr>
          <w:p w:rsidR="008330A3" w:rsidRPr="005D6524" w:rsidRDefault="008330A3" w:rsidP="008330A3">
            <w:r w:rsidRPr="005D6524">
              <w:t xml:space="preserve"> 6 </w:t>
            </w:r>
          </w:p>
        </w:tc>
        <w:tc>
          <w:tcPr>
            <w:tcW w:w="1654" w:type="dxa"/>
            <w:noWrap/>
          </w:tcPr>
          <w:p w:rsidR="008330A3" w:rsidRPr="005D6524" w:rsidRDefault="008330A3" w:rsidP="008330A3">
            <w:r w:rsidRPr="005D6524">
              <w:t xml:space="preserve"> 67 </w:t>
            </w:r>
          </w:p>
        </w:tc>
        <w:tc>
          <w:tcPr>
            <w:tcW w:w="1653" w:type="dxa"/>
            <w:noWrap/>
          </w:tcPr>
          <w:p w:rsidR="008330A3" w:rsidRPr="005D6524" w:rsidRDefault="008330A3" w:rsidP="008330A3">
            <w:r w:rsidRPr="005D6524">
              <w:t xml:space="preserve"> 26 </w:t>
            </w:r>
          </w:p>
        </w:tc>
        <w:tc>
          <w:tcPr>
            <w:tcW w:w="1654" w:type="dxa"/>
            <w:noWrap/>
          </w:tcPr>
          <w:p w:rsidR="008330A3" w:rsidRPr="005D6524" w:rsidRDefault="008330A3" w:rsidP="008330A3">
            <w:r w:rsidRPr="005D6524">
              <w:t xml:space="preserve"> 7,755 </w:t>
            </w:r>
          </w:p>
        </w:tc>
      </w:tr>
      <w:tr w:rsidR="008330A3" w:rsidRPr="008330A3" w:rsidTr="008330A3">
        <w:trPr>
          <w:trHeight w:val="290"/>
        </w:trPr>
        <w:tc>
          <w:tcPr>
            <w:tcW w:w="1509" w:type="dxa"/>
            <w:noWrap/>
            <w:hideMark/>
          </w:tcPr>
          <w:p w:rsidR="008330A3" w:rsidRPr="008330A3" w:rsidRDefault="008330A3" w:rsidP="008330A3">
            <w:r w:rsidRPr="008330A3">
              <w:t>75-79</w:t>
            </w:r>
          </w:p>
        </w:tc>
        <w:tc>
          <w:tcPr>
            <w:tcW w:w="1653" w:type="dxa"/>
            <w:noWrap/>
          </w:tcPr>
          <w:p w:rsidR="008330A3" w:rsidRPr="005D6524" w:rsidRDefault="008330A3" w:rsidP="008330A3">
            <w:r w:rsidRPr="005D6524">
              <w:t xml:space="preserve"> 7,072 </w:t>
            </w:r>
          </w:p>
        </w:tc>
        <w:tc>
          <w:tcPr>
            <w:tcW w:w="1653" w:type="dxa"/>
            <w:noWrap/>
          </w:tcPr>
          <w:p w:rsidR="008330A3" w:rsidRPr="005D6524" w:rsidRDefault="008330A3" w:rsidP="008330A3">
            <w:r w:rsidRPr="005D6524">
              <w:t xml:space="preserve"> 3 </w:t>
            </w:r>
          </w:p>
        </w:tc>
        <w:tc>
          <w:tcPr>
            <w:tcW w:w="1654" w:type="dxa"/>
            <w:noWrap/>
          </w:tcPr>
          <w:p w:rsidR="008330A3" w:rsidRPr="005D6524" w:rsidRDefault="008330A3" w:rsidP="008330A3">
            <w:r w:rsidRPr="005D6524">
              <w:t xml:space="preserve"> 50 </w:t>
            </w:r>
          </w:p>
        </w:tc>
        <w:tc>
          <w:tcPr>
            <w:tcW w:w="1653" w:type="dxa"/>
            <w:noWrap/>
          </w:tcPr>
          <w:p w:rsidR="008330A3" w:rsidRPr="005D6524" w:rsidRDefault="008330A3" w:rsidP="008330A3">
            <w:r w:rsidRPr="005D6524">
              <w:t xml:space="preserve"> 20 </w:t>
            </w:r>
          </w:p>
        </w:tc>
        <w:tc>
          <w:tcPr>
            <w:tcW w:w="1654" w:type="dxa"/>
            <w:noWrap/>
          </w:tcPr>
          <w:p w:rsidR="008330A3" w:rsidRPr="005D6524" w:rsidRDefault="008330A3" w:rsidP="008330A3">
            <w:r w:rsidRPr="005D6524">
              <w:t xml:space="preserve"> 7,144 </w:t>
            </w:r>
          </w:p>
        </w:tc>
      </w:tr>
      <w:tr w:rsidR="008330A3" w:rsidRPr="008330A3" w:rsidTr="008330A3">
        <w:trPr>
          <w:trHeight w:val="290"/>
        </w:trPr>
        <w:tc>
          <w:tcPr>
            <w:tcW w:w="1509" w:type="dxa"/>
            <w:noWrap/>
            <w:hideMark/>
          </w:tcPr>
          <w:p w:rsidR="008330A3" w:rsidRPr="008330A3" w:rsidRDefault="008330A3" w:rsidP="008330A3">
            <w:r w:rsidRPr="008330A3">
              <w:t>80-84</w:t>
            </w:r>
          </w:p>
        </w:tc>
        <w:tc>
          <w:tcPr>
            <w:tcW w:w="1653" w:type="dxa"/>
            <w:noWrap/>
          </w:tcPr>
          <w:p w:rsidR="008330A3" w:rsidRPr="005D6524" w:rsidRDefault="008330A3" w:rsidP="008330A3">
            <w:r w:rsidRPr="005D6524">
              <w:t xml:space="preserve"> 8,457 </w:t>
            </w:r>
          </w:p>
        </w:tc>
        <w:tc>
          <w:tcPr>
            <w:tcW w:w="1653" w:type="dxa"/>
            <w:noWrap/>
          </w:tcPr>
          <w:p w:rsidR="008330A3" w:rsidRPr="005D6524" w:rsidRDefault="008330A3" w:rsidP="008330A3">
            <w:r w:rsidRPr="005D6524">
              <w:t xml:space="preserve"> 3 </w:t>
            </w:r>
          </w:p>
        </w:tc>
        <w:tc>
          <w:tcPr>
            <w:tcW w:w="1654" w:type="dxa"/>
            <w:noWrap/>
          </w:tcPr>
          <w:p w:rsidR="008330A3" w:rsidRPr="005D6524" w:rsidRDefault="008330A3" w:rsidP="008330A3">
            <w:r w:rsidRPr="005D6524">
              <w:t xml:space="preserve"> 41 </w:t>
            </w:r>
          </w:p>
        </w:tc>
        <w:tc>
          <w:tcPr>
            <w:tcW w:w="1653" w:type="dxa"/>
            <w:noWrap/>
          </w:tcPr>
          <w:p w:rsidR="008330A3" w:rsidRPr="005D6524" w:rsidRDefault="008330A3" w:rsidP="008330A3">
            <w:r w:rsidRPr="005D6524">
              <w:t xml:space="preserve"> 20 </w:t>
            </w:r>
          </w:p>
        </w:tc>
        <w:tc>
          <w:tcPr>
            <w:tcW w:w="1654" w:type="dxa"/>
            <w:noWrap/>
          </w:tcPr>
          <w:p w:rsidR="008330A3" w:rsidRPr="005D6524" w:rsidRDefault="008330A3" w:rsidP="008330A3">
            <w:r w:rsidRPr="005D6524">
              <w:t xml:space="preserve"> 8,520 </w:t>
            </w:r>
          </w:p>
        </w:tc>
      </w:tr>
      <w:tr w:rsidR="008330A3" w:rsidRPr="008330A3" w:rsidTr="008330A3">
        <w:trPr>
          <w:trHeight w:val="290"/>
        </w:trPr>
        <w:tc>
          <w:tcPr>
            <w:tcW w:w="1509" w:type="dxa"/>
            <w:noWrap/>
            <w:hideMark/>
          </w:tcPr>
          <w:p w:rsidR="008330A3" w:rsidRPr="008330A3" w:rsidRDefault="008330A3" w:rsidP="008330A3">
            <w:r w:rsidRPr="008330A3">
              <w:t>85-89</w:t>
            </w:r>
          </w:p>
        </w:tc>
        <w:tc>
          <w:tcPr>
            <w:tcW w:w="1653" w:type="dxa"/>
            <w:noWrap/>
          </w:tcPr>
          <w:p w:rsidR="008330A3" w:rsidRPr="005D6524" w:rsidRDefault="008330A3" w:rsidP="008330A3">
            <w:r w:rsidRPr="005D6524">
              <w:t xml:space="preserve"> 7,660 </w:t>
            </w:r>
          </w:p>
        </w:tc>
        <w:tc>
          <w:tcPr>
            <w:tcW w:w="1653" w:type="dxa"/>
            <w:noWrap/>
          </w:tcPr>
          <w:p w:rsidR="008330A3" w:rsidRPr="005D6524" w:rsidRDefault="008330A3" w:rsidP="008330A3">
            <w:r w:rsidRPr="005D6524">
              <w:t xml:space="preserve"> 4 </w:t>
            </w:r>
          </w:p>
        </w:tc>
        <w:tc>
          <w:tcPr>
            <w:tcW w:w="1654" w:type="dxa"/>
            <w:noWrap/>
          </w:tcPr>
          <w:p w:rsidR="008330A3" w:rsidRPr="005D6524" w:rsidRDefault="008330A3" w:rsidP="008330A3">
            <w:r w:rsidRPr="005D6524">
              <w:t xml:space="preserve"> 27 </w:t>
            </w:r>
          </w:p>
        </w:tc>
        <w:tc>
          <w:tcPr>
            <w:tcW w:w="1653" w:type="dxa"/>
            <w:noWrap/>
          </w:tcPr>
          <w:p w:rsidR="008330A3" w:rsidRPr="005D6524" w:rsidRDefault="008330A3" w:rsidP="008330A3">
            <w:r w:rsidRPr="005D6524">
              <w:t xml:space="preserve"> 14 </w:t>
            </w:r>
          </w:p>
        </w:tc>
        <w:tc>
          <w:tcPr>
            <w:tcW w:w="1654" w:type="dxa"/>
            <w:noWrap/>
          </w:tcPr>
          <w:p w:rsidR="008330A3" w:rsidRPr="005D6524" w:rsidRDefault="008330A3" w:rsidP="008330A3">
            <w:r w:rsidRPr="005D6524">
              <w:t xml:space="preserve"> 7,705 </w:t>
            </w:r>
          </w:p>
        </w:tc>
      </w:tr>
      <w:tr w:rsidR="008330A3" w:rsidRPr="008330A3" w:rsidTr="008330A3">
        <w:trPr>
          <w:trHeight w:val="290"/>
        </w:trPr>
        <w:tc>
          <w:tcPr>
            <w:tcW w:w="1509" w:type="dxa"/>
            <w:noWrap/>
            <w:hideMark/>
          </w:tcPr>
          <w:p w:rsidR="008330A3" w:rsidRPr="008330A3" w:rsidRDefault="008330A3" w:rsidP="008330A3">
            <w:r w:rsidRPr="008330A3">
              <w:t>90 and over</w:t>
            </w:r>
          </w:p>
        </w:tc>
        <w:tc>
          <w:tcPr>
            <w:tcW w:w="1653" w:type="dxa"/>
            <w:noWrap/>
          </w:tcPr>
          <w:p w:rsidR="008330A3" w:rsidRPr="005D6524" w:rsidRDefault="008330A3" w:rsidP="008330A3">
            <w:r w:rsidRPr="005D6524">
              <w:t xml:space="preserve"> 4,393 </w:t>
            </w:r>
          </w:p>
        </w:tc>
        <w:tc>
          <w:tcPr>
            <w:tcW w:w="1653" w:type="dxa"/>
            <w:noWrap/>
          </w:tcPr>
          <w:p w:rsidR="008330A3" w:rsidRPr="005D6524" w:rsidRDefault="008330A3" w:rsidP="008330A3">
            <w:r w:rsidRPr="005D6524">
              <w:t xml:space="preserve"> 2 </w:t>
            </w:r>
          </w:p>
        </w:tc>
        <w:tc>
          <w:tcPr>
            <w:tcW w:w="1654" w:type="dxa"/>
            <w:noWrap/>
          </w:tcPr>
          <w:p w:rsidR="008330A3" w:rsidRPr="005D6524" w:rsidRDefault="008330A3" w:rsidP="008330A3">
            <w:r w:rsidRPr="005D6524">
              <w:t xml:space="preserve"> 14 </w:t>
            </w:r>
          </w:p>
        </w:tc>
        <w:tc>
          <w:tcPr>
            <w:tcW w:w="1653" w:type="dxa"/>
            <w:noWrap/>
          </w:tcPr>
          <w:p w:rsidR="008330A3" w:rsidRPr="005D6524" w:rsidRDefault="008330A3" w:rsidP="008330A3">
            <w:r w:rsidRPr="005D6524">
              <w:t xml:space="preserve"> 8 </w:t>
            </w:r>
          </w:p>
        </w:tc>
        <w:tc>
          <w:tcPr>
            <w:tcW w:w="1654" w:type="dxa"/>
            <w:noWrap/>
          </w:tcPr>
          <w:p w:rsidR="008330A3" w:rsidRPr="005D6524" w:rsidRDefault="008330A3" w:rsidP="008330A3">
            <w:r w:rsidRPr="005D6524">
              <w:t xml:space="preserve"> 4,417 </w:t>
            </w:r>
          </w:p>
        </w:tc>
      </w:tr>
      <w:tr w:rsidR="008330A3" w:rsidRPr="008330A3" w:rsidTr="008330A3">
        <w:trPr>
          <w:trHeight w:val="290"/>
        </w:trPr>
        <w:tc>
          <w:tcPr>
            <w:tcW w:w="1509" w:type="dxa"/>
            <w:noWrap/>
            <w:hideMark/>
          </w:tcPr>
          <w:p w:rsidR="008330A3" w:rsidRPr="008330A3" w:rsidRDefault="008330A3" w:rsidP="008330A3">
            <w:r w:rsidRPr="008330A3">
              <w:t>All Males</w:t>
            </w:r>
          </w:p>
        </w:tc>
        <w:tc>
          <w:tcPr>
            <w:tcW w:w="1653" w:type="dxa"/>
            <w:noWrap/>
          </w:tcPr>
          <w:p w:rsidR="008330A3" w:rsidRPr="005D6524" w:rsidRDefault="008330A3" w:rsidP="008330A3">
            <w:r w:rsidRPr="005D6524">
              <w:t xml:space="preserve"> 58,766 </w:t>
            </w:r>
          </w:p>
        </w:tc>
        <w:tc>
          <w:tcPr>
            <w:tcW w:w="1653" w:type="dxa"/>
            <w:noWrap/>
          </w:tcPr>
          <w:p w:rsidR="008330A3" w:rsidRPr="005D6524" w:rsidRDefault="008330A3" w:rsidP="008330A3">
            <w:r w:rsidRPr="005D6524">
              <w:t xml:space="preserve"> 102 </w:t>
            </w:r>
          </w:p>
        </w:tc>
        <w:tc>
          <w:tcPr>
            <w:tcW w:w="1654" w:type="dxa"/>
            <w:noWrap/>
          </w:tcPr>
          <w:p w:rsidR="008330A3" w:rsidRPr="005D6524" w:rsidRDefault="008330A3" w:rsidP="008330A3">
            <w:r w:rsidRPr="005D6524">
              <w:t xml:space="preserve"> 620 </w:t>
            </w:r>
          </w:p>
        </w:tc>
        <w:tc>
          <w:tcPr>
            <w:tcW w:w="1653" w:type="dxa"/>
            <w:noWrap/>
          </w:tcPr>
          <w:p w:rsidR="008330A3" w:rsidRPr="005D6524" w:rsidRDefault="008330A3" w:rsidP="008330A3">
            <w:r w:rsidRPr="005D6524">
              <w:t xml:space="preserve"> 266 </w:t>
            </w:r>
          </w:p>
        </w:tc>
        <w:tc>
          <w:tcPr>
            <w:tcW w:w="1654" w:type="dxa"/>
            <w:noWrap/>
          </w:tcPr>
          <w:p w:rsidR="008330A3" w:rsidRPr="005D6524" w:rsidRDefault="008330A3" w:rsidP="008330A3">
            <w:r w:rsidRPr="005D6524">
              <w:t xml:space="preserve"> 59,754 </w:t>
            </w:r>
          </w:p>
        </w:tc>
      </w:tr>
      <w:tr w:rsidR="008330A3" w:rsidRPr="008330A3" w:rsidTr="008330A3">
        <w:trPr>
          <w:trHeight w:val="290"/>
        </w:trPr>
        <w:tc>
          <w:tcPr>
            <w:tcW w:w="1509" w:type="dxa"/>
            <w:noWrap/>
            <w:hideMark/>
          </w:tcPr>
          <w:p w:rsidR="008330A3" w:rsidRPr="008330A3" w:rsidRDefault="008330A3" w:rsidP="008330A3">
            <w:r w:rsidRPr="008330A3">
              <w:t>Male % of population</w:t>
            </w:r>
          </w:p>
        </w:tc>
        <w:tc>
          <w:tcPr>
            <w:tcW w:w="1653" w:type="dxa"/>
            <w:noWrap/>
          </w:tcPr>
          <w:p w:rsidR="008330A3" w:rsidRPr="005D6524" w:rsidRDefault="008330A3" w:rsidP="008330A3">
            <w:r w:rsidRPr="005D6524">
              <w:t>2.4%</w:t>
            </w:r>
          </w:p>
        </w:tc>
        <w:tc>
          <w:tcPr>
            <w:tcW w:w="1653" w:type="dxa"/>
            <w:noWrap/>
          </w:tcPr>
          <w:p w:rsidR="008330A3" w:rsidRPr="005D6524" w:rsidRDefault="008330A3" w:rsidP="008330A3">
            <w:r w:rsidRPr="005D6524">
              <w:t>0.5%</w:t>
            </w:r>
          </w:p>
        </w:tc>
        <w:tc>
          <w:tcPr>
            <w:tcW w:w="1654" w:type="dxa"/>
            <w:noWrap/>
          </w:tcPr>
          <w:p w:rsidR="008330A3" w:rsidRPr="005D6524" w:rsidRDefault="008330A3" w:rsidP="008330A3">
            <w:r w:rsidRPr="005D6524">
              <w:t>1.1%</w:t>
            </w:r>
          </w:p>
        </w:tc>
        <w:tc>
          <w:tcPr>
            <w:tcW w:w="1653" w:type="dxa"/>
            <w:noWrap/>
          </w:tcPr>
          <w:p w:rsidR="008330A3" w:rsidRPr="005D6524" w:rsidRDefault="008330A3" w:rsidP="008330A3">
            <w:r w:rsidRPr="005D6524">
              <w:t>0.8%</w:t>
            </w:r>
          </w:p>
        </w:tc>
        <w:tc>
          <w:tcPr>
            <w:tcW w:w="1654" w:type="dxa"/>
            <w:noWrap/>
          </w:tcPr>
          <w:p w:rsidR="008330A3" w:rsidRPr="005D6524" w:rsidRDefault="008330A3" w:rsidP="008330A3">
            <w:r w:rsidRPr="005D6524">
              <w:t>2.3%</w:t>
            </w:r>
          </w:p>
        </w:tc>
      </w:tr>
      <w:tr w:rsidR="008330A3" w:rsidRPr="008330A3" w:rsidTr="008330A3">
        <w:trPr>
          <w:trHeight w:val="290"/>
        </w:trPr>
        <w:tc>
          <w:tcPr>
            <w:tcW w:w="1509" w:type="dxa"/>
            <w:noWrap/>
            <w:hideMark/>
          </w:tcPr>
          <w:p w:rsidR="008330A3" w:rsidRPr="008330A3" w:rsidRDefault="008330A3" w:rsidP="008330A3">
            <w:pPr>
              <w:rPr>
                <w:b/>
              </w:rPr>
            </w:pPr>
            <w:r w:rsidRPr="008330A3">
              <w:rPr>
                <w:b/>
              </w:rPr>
              <w:t>Female</w:t>
            </w:r>
          </w:p>
        </w:tc>
        <w:tc>
          <w:tcPr>
            <w:tcW w:w="1653" w:type="dxa"/>
            <w:noWrap/>
          </w:tcPr>
          <w:p w:rsidR="008330A3" w:rsidRPr="005D6524" w:rsidRDefault="008330A3" w:rsidP="008330A3"/>
        </w:tc>
        <w:tc>
          <w:tcPr>
            <w:tcW w:w="1653" w:type="dxa"/>
            <w:noWrap/>
          </w:tcPr>
          <w:p w:rsidR="008330A3" w:rsidRPr="005D6524" w:rsidRDefault="008330A3" w:rsidP="008330A3"/>
        </w:tc>
        <w:tc>
          <w:tcPr>
            <w:tcW w:w="1654" w:type="dxa"/>
            <w:noWrap/>
          </w:tcPr>
          <w:p w:rsidR="008330A3" w:rsidRPr="005D6524" w:rsidRDefault="008330A3" w:rsidP="008330A3"/>
        </w:tc>
        <w:tc>
          <w:tcPr>
            <w:tcW w:w="1653" w:type="dxa"/>
            <w:noWrap/>
          </w:tcPr>
          <w:p w:rsidR="008330A3" w:rsidRPr="005D6524" w:rsidRDefault="008330A3" w:rsidP="008330A3"/>
        </w:tc>
        <w:tc>
          <w:tcPr>
            <w:tcW w:w="1654" w:type="dxa"/>
            <w:noWrap/>
          </w:tcPr>
          <w:p w:rsidR="008330A3" w:rsidRPr="005D6524" w:rsidRDefault="008330A3" w:rsidP="008330A3"/>
        </w:tc>
      </w:tr>
      <w:tr w:rsidR="008330A3" w:rsidRPr="008330A3" w:rsidTr="008330A3">
        <w:trPr>
          <w:trHeight w:val="290"/>
        </w:trPr>
        <w:tc>
          <w:tcPr>
            <w:tcW w:w="1509" w:type="dxa"/>
            <w:noWrap/>
            <w:hideMark/>
          </w:tcPr>
          <w:p w:rsidR="008330A3" w:rsidRPr="008330A3" w:rsidRDefault="008330A3" w:rsidP="008330A3">
            <w:r w:rsidRPr="008330A3">
              <w:t>0- 39</w:t>
            </w:r>
          </w:p>
        </w:tc>
        <w:tc>
          <w:tcPr>
            <w:tcW w:w="1653" w:type="dxa"/>
            <w:noWrap/>
          </w:tcPr>
          <w:p w:rsidR="008330A3" w:rsidRPr="005D6524" w:rsidRDefault="008330A3" w:rsidP="008330A3">
            <w:r w:rsidRPr="005D6524">
              <w:t xml:space="preserve"> 2,791 </w:t>
            </w:r>
          </w:p>
        </w:tc>
        <w:tc>
          <w:tcPr>
            <w:tcW w:w="1653" w:type="dxa"/>
            <w:noWrap/>
          </w:tcPr>
          <w:p w:rsidR="008330A3" w:rsidRPr="005D6524" w:rsidRDefault="008330A3" w:rsidP="008330A3">
            <w:r w:rsidRPr="005D6524">
              <w:t xml:space="preserve"> 32 </w:t>
            </w:r>
          </w:p>
        </w:tc>
        <w:tc>
          <w:tcPr>
            <w:tcW w:w="1654" w:type="dxa"/>
            <w:noWrap/>
          </w:tcPr>
          <w:p w:rsidR="008330A3" w:rsidRPr="005D6524" w:rsidRDefault="008330A3" w:rsidP="008330A3">
            <w:r w:rsidRPr="005D6524">
              <w:t xml:space="preserve"> 90 </w:t>
            </w:r>
          </w:p>
        </w:tc>
        <w:tc>
          <w:tcPr>
            <w:tcW w:w="1653" w:type="dxa"/>
            <w:noWrap/>
          </w:tcPr>
          <w:p w:rsidR="008330A3" w:rsidRPr="005D6524" w:rsidRDefault="008330A3" w:rsidP="008330A3">
            <w:r w:rsidRPr="005D6524">
              <w:t xml:space="preserve"> 62 </w:t>
            </w:r>
          </w:p>
        </w:tc>
        <w:tc>
          <w:tcPr>
            <w:tcW w:w="1654" w:type="dxa"/>
            <w:noWrap/>
          </w:tcPr>
          <w:p w:rsidR="008330A3" w:rsidRPr="005D6524" w:rsidRDefault="008330A3" w:rsidP="008330A3">
            <w:r w:rsidRPr="005D6524">
              <w:t xml:space="preserve"> 2,974 </w:t>
            </w:r>
          </w:p>
        </w:tc>
      </w:tr>
      <w:tr w:rsidR="008330A3" w:rsidRPr="008330A3" w:rsidTr="008330A3">
        <w:trPr>
          <w:trHeight w:val="290"/>
        </w:trPr>
        <w:tc>
          <w:tcPr>
            <w:tcW w:w="1509" w:type="dxa"/>
            <w:noWrap/>
            <w:hideMark/>
          </w:tcPr>
          <w:p w:rsidR="008330A3" w:rsidRPr="008330A3" w:rsidRDefault="008330A3" w:rsidP="008330A3">
            <w:r w:rsidRPr="008330A3">
              <w:t>40-44</w:t>
            </w:r>
          </w:p>
        </w:tc>
        <w:tc>
          <w:tcPr>
            <w:tcW w:w="1653" w:type="dxa"/>
            <w:noWrap/>
          </w:tcPr>
          <w:p w:rsidR="008330A3" w:rsidRPr="005D6524" w:rsidRDefault="008330A3" w:rsidP="008330A3">
            <w:r w:rsidRPr="005D6524">
              <w:t xml:space="preserve"> 1,662 </w:t>
            </w:r>
          </w:p>
        </w:tc>
        <w:tc>
          <w:tcPr>
            <w:tcW w:w="1653" w:type="dxa"/>
            <w:noWrap/>
          </w:tcPr>
          <w:p w:rsidR="008330A3" w:rsidRPr="005D6524" w:rsidRDefault="008330A3" w:rsidP="008330A3">
            <w:r w:rsidRPr="005D6524">
              <w:t xml:space="preserve"> 8 </w:t>
            </w:r>
          </w:p>
        </w:tc>
        <w:tc>
          <w:tcPr>
            <w:tcW w:w="1654" w:type="dxa"/>
            <w:noWrap/>
          </w:tcPr>
          <w:p w:rsidR="008330A3" w:rsidRPr="005D6524" w:rsidRDefault="008330A3" w:rsidP="008330A3">
            <w:r w:rsidRPr="005D6524">
              <w:t xml:space="preserve"> 59 </w:t>
            </w:r>
          </w:p>
        </w:tc>
        <w:tc>
          <w:tcPr>
            <w:tcW w:w="1653" w:type="dxa"/>
            <w:noWrap/>
          </w:tcPr>
          <w:p w:rsidR="008330A3" w:rsidRPr="005D6524" w:rsidRDefault="008330A3" w:rsidP="008330A3">
            <w:r w:rsidRPr="005D6524">
              <w:t xml:space="preserve"> 17 </w:t>
            </w:r>
          </w:p>
        </w:tc>
        <w:tc>
          <w:tcPr>
            <w:tcW w:w="1654" w:type="dxa"/>
            <w:noWrap/>
          </w:tcPr>
          <w:p w:rsidR="008330A3" w:rsidRPr="005D6524" w:rsidRDefault="008330A3" w:rsidP="008330A3">
            <w:r w:rsidRPr="005D6524">
              <w:t xml:space="preserve"> 1,746 </w:t>
            </w:r>
          </w:p>
        </w:tc>
      </w:tr>
      <w:tr w:rsidR="008330A3" w:rsidRPr="008330A3" w:rsidTr="008330A3">
        <w:trPr>
          <w:trHeight w:val="290"/>
        </w:trPr>
        <w:tc>
          <w:tcPr>
            <w:tcW w:w="1509" w:type="dxa"/>
            <w:noWrap/>
            <w:hideMark/>
          </w:tcPr>
          <w:p w:rsidR="008330A3" w:rsidRPr="008330A3" w:rsidRDefault="008330A3" w:rsidP="008330A3">
            <w:r w:rsidRPr="008330A3">
              <w:t>45-49</w:t>
            </w:r>
          </w:p>
        </w:tc>
        <w:tc>
          <w:tcPr>
            <w:tcW w:w="1653" w:type="dxa"/>
            <w:noWrap/>
          </w:tcPr>
          <w:p w:rsidR="008330A3" w:rsidRPr="005D6524" w:rsidRDefault="008330A3" w:rsidP="008330A3">
            <w:r w:rsidRPr="005D6524">
              <w:t xml:space="preserve"> 2,375 </w:t>
            </w:r>
          </w:p>
        </w:tc>
        <w:tc>
          <w:tcPr>
            <w:tcW w:w="1653" w:type="dxa"/>
            <w:noWrap/>
          </w:tcPr>
          <w:p w:rsidR="008330A3" w:rsidRPr="005D6524" w:rsidRDefault="008330A3" w:rsidP="008330A3">
            <w:r w:rsidRPr="005D6524">
              <w:t xml:space="preserve"> 7 </w:t>
            </w:r>
          </w:p>
        </w:tc>
        <w:tc>
          <w:tcPr>
            <w:tcW w:w="1654" w:type="dxa"/>
            <w:noWrap/>
          </w:tcPr>
          <w:p w:rsidR="008330A3" w:rsidRPr="005D6524" w:rsidRDefault="008330A3" w:rsidP="008330A3">
            <w:r w:rsidRPr="005D6524">
              <w:t xml:space="preserve"> 50 </w:t>
            </w:r>
          </w:p>
        </w:tc>
        <w:tc>
          <w:tcPr>
            <w:tcW w:w="1653" w:type="dxa"/>
            <w:noWrap/>
          </w:tcPr>
          <w:p w:rsidR="008330A3" w:rsidRPr="005D6524" w:rsidRDefault="008330A3" w:rsidP="008330A3">
            <w:r w:rsidRPr="005D6524">
              <w:t xml:space="preserve"> 20 </w:t>
            </w:r>
          </w:p>
        </w:tc>
        <w:tc>
          <w:tcPr>
            <w:tcW w:w="1654" w:type="dxa"/>
            <w:noWrap/>
          </w:tcPr>
          <w:p w:rsidR="008330A3" w:rsidRPr="005D6524" w:rsidRDefault="008330A3" w:rsidP="008330A3">
            <w:r w:rsidRPr="005D6524">
              <w:t xml:space="preserve"> 2,451 </w:t>
            </w:r>
          </w:p>
        </w:tc>
      </w:tr>
      <w:tr w:rsidR="008330A3" w:rsidRPr="008330A3" w:rsidTr="008330A3">
        <w:trPr>
          <w:trHeight w:val="290"/>
        </w:trPr>
        <w:tc>
          <w:tcPr>
            <w:tcW w:w="1509" w:type="dxa"/>
            <w:noWrap/>
            <w:hideMark/>
          </w:tcPr>
          <w:p w:rsidR="008330A3" w:rsidRPr="008330A3" w:rsidRDefault="008330A3" w:rsidP="008330A3">
            <w:r w:rsidRPr="008330A3">
              <w:t>50-54</w:t>
            </w:r>
          </w:p>
        </w:tc>
        <w:tc>
          <w:tcPr>
            <w:tcW w:w="1653" w:type="dxa"/>
            <w:noWrap/>
          </w:tcPr>
          <w:p w:rsidR="008330A3" w:rsidRPr="005D6524" w:rsidRDefault="008330A3" w:rsidP="008330A3">
            <w:r w:rsidRPr="005D6524">
              <w:t xml:space="preserve"> 2,927 </w:t>
            </w:r>
          </w:p>
        </w:tc>
        <w:tc>
          <w:tcPr>
            <w:tcW w:w="1653" w:type="dxa"/>
            <w:noWrap/>
          </w:tcPr>
          <w:p w:rsidR="008330A3" w:rsidRPr="005D6524" w:rsidRDefault="008330A3" w:rsidP="008330A3">
            <w:r w:rsidRPr="005D6524">
              <w:t xml:space="preserve"> 8 </w:t>
            </w:r>
          </w:p>
        </w:tc>
        <w:tc>
          <w:tcPr>
            <w:tcW w:w="1654" w:type="dxa"/>
            <w:noWrap/>
          </w:tcPr>
          <w:p w:rsidR="008330A3" w:rsidRPr="005D6524" w:rsidRDefault="008330A3" w:rsidP="008330A3">
            <w:r w:rsidRPr="005D6524">
              <w:t xml:space="preserve"> 71 </w:t>
            </w:r>
          </w:p>
        </w:tc>
        <w:tc>
          <w:tcPr>
            <w:tcW w:w="1653" w:type="dxa"/>
            <w:noWrap/>
          </w:tcPr>
          <w:p w:rsidR="008330A3" w:rsidRPr="005D6524" w:rsidRDefault="008330A3" w:rsidP="008330A3">
            <w:r w:rsidRPr="005D6524">
              <w:t xml:space="preserve"> 18 </w:t>
            </w:r>
          </w:p>
        </w:tc>
        <w:tc>
          <w:tcPr>
            <w:tcW w:w="1654" w:type="dxa"/>
            <w:noWrap/>
          </w:tcPr>
          <w:p w:rsidR="008330A3" w:rsidRPr="005D6524" w:rsidRDefault="008330A3" w:rsidP="008330A3">
            <w:r w:rsidRPr="005D6524">
              <w:t xml:space="preserve"> 3,024 </w:t>
            </w:r>
          </w:p>
        </w:tc>
      </w:tr>
      <w:tr w:rsidR="008330A3" w:rsidRPr="008330A3" w:rsidTr="008330A3">
        <w:trPr>
          <w:trHeight w:val="290"/>
        </w:trPr>
        <w:tc>
          <w:tcPr>
            <w:tcW w:w="1509" w:type="dxa"/>
            <w:noWrap/>
            <w:hideMark/>
          </w:tcPr>
          <w:p w:rsidR="008330A3" w:rsidRPr="008330A3" w:rsidRDefault="008330A3" w:rsidP="008330A3">
            <w:r w:rsidRPr="008330A3">
              <w:lastRenderedPageBreak/>
              <w:t>55-59</w:t>
            </w:r>
          </w:p>
        </w:tc>
        <w:tc>
          <w:tcPr>
            <w:tcW w:w="1653" w:type="dxa"/>
            <w:noWrap/>
          </w:tcPr>
          <w:p w:rsidR="008330A3" w:rsidRPr="005D6524" w:rsidRDefault="008330A3" w:rsidP="008330A3">
            <w:r w:rsidRPr="005D6524">
              <w:t xml:space="preserve"> 3,634 </w:t>
            </w:r>
          </w:p>
        </w:tc>
        <w:tc>
          <w:tcPr>
            <w:tcW w:w="1653" w:type="dxa"/>
            <w:noWrap/>
          </w:tcPr>
          <w:p w:rsidR="008330A3" w:rsidRPr="005D6524" w:rsidRDefault="008330A3" w:rsidP="008330A3">
            <w:r w:rsidRPr="005D6524">
              <w:t xml:space="preserve"> 8 </w:t>
            </w:r>
          </w:p>
        </w:tc>
        <w:tc>
          <w:tcPr>
            <w:tcW w:w="1654" w:type="dxa"/>
            <w:noWrap/>
          </w:tcPr>
          <w:p w:rsidR="008330A3" w:rsidRPr="005D6524" w:rsidRDefault="008330A3" w:rsidP="008330A3">
            <w:r w:rsidRPr="005D6524">
              <w:t xml:space="preserve"> 73 </w:t>
            </w:r>
          </w:p>
        </w:tc>
        <w:tc>
          <w:tcPr>
            <w:tcW w:w="1653" w:type="dxa"/>
            <w:noWrap/>
          </w:tcPr>
          <w:p w:rsidR="008330A3" w:rsidRPr="005D6524" w:rsidRDefault="008330A3" w:rsidP="008330A3">
            <w:r w:rsidRPr="005D6524">
              <w:t xml:space="preserve"> 20 </w:t>
            </w:r>
          </w:p>
        </w:tc>
        <w:tc>
          <w:tcPr>
            <w:tcW w:w="1654" w:type="dxa"/>
            <w:noWrap/>
          </w:tcPr>
          <w:p w:rsidR="008330A3" w:rsidRPr="005D6524" w:rsidRDefault="008330A3" w:rsidP="008330A3">
            <w:r w:rsidRPr="005D6524">
              <w:t xml:space="preserve"> 3,735 </w:t>
            </w:r>
          </w:p>
        </w:tc>
      </w:tr>
      <w:tr w:rsidR="008330A3" w:rsidRPr="008330A3" w:rsidTr="008330A3">
        <w:trPr>
          <w:trHeight w:val="290"/>
        </w:trPr>
        <w:tc>
          <w:tcPr>
            <w:tcW w:w="1509" w:type="dxa"/>
            <w:noWrap/>
            <w:hideMark/>
          </w:tcPr>
          <w:p w:rsidR="008330A3" w:rsidRPr="008330A3" w:rsidRDefault="008330A3" w:rsidP="008330A3">
            <w:r w:rsidRPr="008330A3">
              <w:t>60-64</w:t>
            </w:r>
          </w:p>
        </w:tc>
        <w:tc>
          <w:tcPr>
            <w:tcW w:w="1653" w:type="dxa"/>
            <w:noWrap/>
          </w:tcPr>
          <w:p w:rsidR="008330A3" w:rsidRPr="005D6524" w:rsidRDefault="008330A3" w:rsidP="008330A3">
            <w:r w:rsidRPr="005D6524">
              <w:t xml:space="preserve"> 5,312 </w:t>
            </w:r>
          </w:p>
        </w:tc>
        <w:tc>
          <w:tcPr>
            <w:tcW w:w="1653" w:type="dxa"/>
            <w:noWrap/>
          </w:tcPr>
          <w:p w:rsidR="008330A3" w:rsidRPr="005D6524" w:rsidRDefault="008330A3" w:rsidP="008330A3">
            <w:r w:rsidRPr="005D6524">
              <w:t xml:space="preserve"> 7 </w:t>
            </w:r>
          </w:p>
        </w:tc>
        <w:tc>
          <w:tcPr>
            <w:tcW w:w="1654" w:type="dxa"/>
            <w:noWrap/>
          </w:tcPr>
          <w:p w:rsidR="008330A3" w:rsidRPr="005D6524" w:rsidRDefault="008330A3" w:rsidP="008330A3">
            <w:r w:rsidRPr="005D6524">
              <w:t xml:space="preserve"> 41 </w:t>
            </w:r>
          </w:p>
        </w:tc>
        <w:tc>
          <w:tcPr>
            <w:tcW w:w="1653" w:type="dxa"/>
            <w:noWrap/>
          </w:tcPr>
          <w:p w:rsidR="008330A3" w:rsidRPr="005D6524" w:rsidRDefault="008330A3" w:rsidP="008330A3">
            <w:r w:rsidRPr="005D6524">
              <w:t xml:space="preserve"> 19 </w:t>
            </w:r>
          </w:p>
        </w:tc>
        <w:tc>
          <w:tcPr>
            <w:tcW w:w="1654" w:type="dxa"/>
            <w:noWrap/>
          </w:tcPr>
          <w:p w:rsidR="008330A3" w:rsidRPr="005D6524" w:rsidRDefault="008330A3" w:rsidP="008330A3">
            <w:r w:rsidRPr="005D6524">
              <w:t xml:space="preserve"> 5,379 </w:t>
            </w:r>
          </w:p>
        </w:tc>
      </w:tr>
      <w:tr w:rsidR="008330A3" w:rsidRPr="008330A3" w:rsidTr="008330A3">
        <w:trPr>
          <w:trHeight w:val="290"/>
        </w:trPr>
        <w:tc>
          <w:tcPr>
            <w:tcW w:w="1509" w:type="dxa"/>
            <w:noWrap/>
            <w:hideMark/>
          </w:tcPr>
          <w:p w:rsidR="008330A3" w:rsidRPr="008330A3" w:rsidRDefault="008330A3" w:rsidP="008330A3">
            <w:r w:rsidRPr="008330A3">
              <w:t>65-69</w:t>
            </w:r>
          </w:p>
        </w:tc>
        <w:tc>
          <w:tcPr>
            <w:tcW w:w="1653" w:type="dxa"/>
            <w:noWrap/>
          </w:tcPr>
          <w:p w:rsidR="008330A3" w:rsidRPr="005D6524" w:rsidRDefault="008330A3" w:rsidP="008330A3">
            <w:r w:rsidRPr="005D6524">
              <w:t xml:space="preserve"> 8,436 </w:t>
            </w:r>
          </w:p>
        </w:tc>
        <w:tc>
          <w:tcPr>
            <w:tcW w:w="1653" w:type="dxa"/>
            <w:noWrap/>
          </w:tcPr>
          <w:p w:rsidR="008330A3" w:rsidRPr="005D6524" w:rsidRDefault="008330A3" w:rsidP="008330A3">
            <w:r w:rsidRPr="005D6524">
              <w:t xml:space="preserve"> 9 </w:t>
            </w:r>
          </w:p>
        </w:tc>
        <w:tc>
          <w:tcPr>
            <w:tcW w:w="1654" w:type="dxa"/>
            <w:noWrap/>
          </w:tcPr>
          <w:p w:rsidR="008330A3" w:rsidRPr="005D6524" w:rsidRDefault="008330A3" w:rsidP="008330A3">
            <w:r w:rsidRPr="005D6524">
              <w:t xml:space="preserve"> 50 </w:t>
            </w:r>
          </w:p>
        </w:tc>
        <w:tc>
          <w:tcPr>
            <w:tcW w:w="1653" w:type="dxa"/>
            <w:noWrap/>
          </w:tcPr>
          <w:p w:rsidR="008330A3" w:rsidRPr="005D6524" w:rsidRDefault="008330A3" w:rsidP="008330A3">
            <w:r w:rsidRPr="005D6524">
              <w:t xml:space="preserve"> 21 </w:t>
            </w:r>
          </w:p>
        </w:tc>
        <w:tc>
          <w:tcPr>
            <w:tcW w:w="1654" w:type="dxa"/>
            <w:noWrap/>
          </w:tcPr>
          <w:p w:rsidR="008330A3" w:rsidRPr="005D6524" w:rsidRDefault="008330A3" w:rsidP="008330A3">
            <w:r w:rsidRPr="005D6524">
              <w:t xml:space="preserve"> 8,516 </w:t>
            </w:r>
          </w:p>
        </w:tc>
      </w:tr>
      <w:tr w:rsidR="008330A3" w:rsidRPr="008330A3" w:rsidTr="008330A3">
        <w:trPr>
          <w:trHeight w:val="290"/>
        </w:trPr>
        <w:tc>
          <w:tcPr>
            <w:tcW w:w="1509" w:type="dxa"/>
            <w:noWrap/>
            <w:hideMark/>
          </w:tcPr>
          <w:p w:rsidR="008330A3" w:rsidRPr="008330A3" w:rsidRDefault="008330A3" w:rsidP="008330A3">
            <w:r w:rsidRPr="008330A3">
              <w:t>70-74</w:t>
            </w:r>
          </w:p>
        </w:tc>
        <w:tc>
          <w:tcPr>
            <w:tcW w:w="1653" w:type="dxa"/>
            <w:noWrap/>
          </w:tcPr>
          <w:p w:rsidR="008330A3" w:rsidRPr="005D6524" w:rsidRDefault="008330A3" w:rsidP="008330A3">
            <w:r w:rsidRPr="005D6524">
              <w:t xml:space="preserve"> 9,218 </w:t>
            </w:r>
          </w:p>
        </w:tc>
        <w:tc>
          <w:tcPr>
            <w:tcW w:w="1653" w:type="dxa"/>
            <w:noWrap/>
          </w:tcPr>
          <w:p w:rsidR="008330A3" w:rsidRPr="005D6524" w:rsidRDefault="008330A3" w:rsidP="008330A3">
            <w:r w:rsidRPr="005D6524">
              <w:t xml:space="preserve"> 6 </w:t>
            </w:r>
          </w:p>
        </w:tc>
        <w:tc>
          <w:tcPr>
            <w:tcW w:w="1654" w:type="dxa"/>
            <w:noWrap/>
          </w:tcPr>
          <w:p w:rsidR="008330A3" w:rsidRPr="005D6524" w:rsidRDefault="008330A3" w:rsidP="008330A3">
            <w:r w:rsidRPr="005D6524">
              <w:t xml:space="preserve"> 51 </w:t>
            </w:r>
          </w:p>
        </w:tc>
        <w:tc>
          <w:tcPr>
            <w:tcW w:w="1653" w:type="dxa"/>
            <w:noWrap/>
          </w:tcPr>
          <w:p w:rsidR="008330A3" w:rsidRPr="005D6524" w:rsidRDefault="008330A3" w:rsidP="008330A3">
            <w:r w:rsidRPr="005D6524">
              <w:t xml:space="preserve"> 22 </w:t>
            </w:r>
          </w:p>
        </w:tc>
        <w:tc>
          <w:tcPr>
            <w:tcW w:w="1654" w:type="dxa"/>
            <w:noWrap/>
          </w:tcPr>
          <w:p w:rsidR="008330A3" w:rsidRPr="005D6524" w:rsidRDefault="008330A3" w:rsidP="008330A3">
            <w:r w:rsidRPr="005D6524">
              <w:t xml:space="preserve"> 9,296 </w:t>
            </w:r>
          </w:p>
        </w:tc>
      </w:tr>
      <w:tr w:rsidR="008330A3" w:rsidRPr="008330A3" w:rsidTr="008330A3">
        <w:trPr>
          <w:trHeight w:val="290"/>
        </w:trPr>
        <w:tc>
          <w:tcPr>
            <w:tcW w:w="1509" w:type="dxa"/>
            <w:noWrap/>
            <w:hideMark/>
          </w:tcPr>
          <w:p w:rsidR="008330A3" w:rsidRPr="008330A3" w:rsidRDefault="008330A3" w:rsidP="008330A3">
            <w:r w:rsidRPr="008330A3">
              <w:t>75-79</w:t>
            </w:r>
          </w:p>
        </w:tc>
        <w:tc>
          <w:tcPr>
            <w:tcW w:w="1653" w:type="dxa"/>
            <w:noWrap/>
          </w:tcPr>
          <w:p w:rsidR="008330A3" w:rsidRPr="005D6524" w:rsidRDefault="008330A3" w:rsidP="008330A3">
            <w:r w:rsidRPr="005D6524">
              <w:t xml:space="preserve"> 12,635 </w:t>
            </w:r>
          </w:p>
        </w:tc>
        <w:tc>
          <w:tcPr>
            <w:tcW w:w="1653" w:type="dxa"/>
            <w:noWrap/>
          </w:tcPr>
          <w:p w:rsidR="008330A3" w:rsidRPr="005D6524" w:rsidRDefault="008330A3" w:rsidP="008330A3">
            <w:r w:rsidRPr="005D6524">
              <w:t xml:space="preserve"> 6 </w:t>
            </w:r>
          </w:p>
        </w:tc>
        <w:tc>
          <w:tcPr>
            <w:tcW w:w="1654" w:type="dxa"/>
            <w:noWrap/>
          </w:tcPr>
          <w:p w:rsidR="008330A3" w:rsidRPr="005D6524" w:rsidRDefault="008330A3" w:rsidP="008330A3">
            <w:r w:rsidRPr="005D6524">
              <w:t xml:space="preserve"> 58 </w:t>
            </w:r>
          </w:p>
        </w:tc>
        <w:tc>
          <w:tcPr>
            <w:tcW w:w="1653" w:type="dxa"/>
            <w:noWrap/>
          </w:tcPr>
          <w:p w:rsidR="008330A3" w:rsidRPr="005D6524" w:rsidRDefault="008330A3" w:rsidP="008330A3">
            <w:r w:rsidRPr="005D6524">
              <w:t xml:space="preserve"> 28 </w:t>
            </w:r>
          </w:p>
        </w:tc>
        <w:tc>
          <w:tcPr>
            <w:tcW w:w="1654" w:type="dxa"/>
            <w:noWrap/>
          </w:tcPr>
          <w:p w:rsidR="008330A3" w:rsidRPr="005D6524" w:rsidRDefault="008330A3" w:rsidP="008330A3">
            <w:r w:rsidRPr="005D6524">
              <w:t xml:space="preserve"> 12,727 </w:t>
            </w:r>
          </w:p>
        </w:tc>
      </w:tr>
      <w:tr w:rsidR="008330A3" w:rsidRPr="008330A3" w:rsidTr="008330A3">
        <w:trPr>
          <w:trHeight w:val="290"/>
        </w:trPr>
        <w:tc>
          <w:tcPr>
            <w:tcW w:w="1509" w:type="dxa"/>
            <w:noWrap/>
            <w:hideMark/>
          </w:tcPr>
          <w:p w:rsidR="008330A3" w:rsidRPr="008330A3" w:rsidRDefault="008330A3" w:rsidP="008330A3">
            <w:r w:rsidRPr="008330A3">
              <w:t>80-84</w:t>
            </w:r>
          </w:p>
        </w:tc>
        <w:tc>
          <w:tcPr>
            <w:tcW w:w="1653" w:type="dxa"/>
            <w:noWrap/>
          </w:tcPr>
          <w:p w:rsidR="008330A3" w:rsidRPr="005D6524" w:rsidRDefault="008330A3" w:rsidP="008330A3">
            <w:r w:rsidRPr="005D6524">
              <w:t xml:space="preserve"> 17,189 </w:t>
            </w:r>
          </w:p>
        </w:tc>
        <w:tc>
          <w:tcPr>
            <w:tcW w:w="1653" w:type="dxa"/>
            <w:noWrap/>
          </w:tcPr>
          <w:p w:rsidR="008330A3" w:rsidRPr="005D6524" w:rsidRDefault="008330A3" w:rsidP="008330A3">
            <w:r w:rsidRPr="005D6524">
              <w:t xml:space="preserve"> 5 </w:t>
            </w:r>
          </w:p>
        </w:tc>
        <w:tc>
          <w:tcPr>
            <w:tcW w:w="1654" w:type="dxa"/>
            <w:noWrap/>
          </w:tcPr>
          <w:p w:rsidR="008330A3" w:rsidRPr="005D6524" w:rsidRDefault="008330A3" w:rsidP="008330A3">
            <w:r w:rsidRPr="005D6524">
              <w:t xml:space="preserve"> 63 </w:t>
            </w:r>
          </w:p>
        </w:tc>
        <w:tc>
          <w:tcPr>
            <w:tcW w:w="1653" w:type="dxa"/>
            <w:noWrap/>
          </w:tcPr>
          <w:p w:rsidR="008330A3" w:rsidRPr="005D6524" w:rsidRDefault="008330A3" w:rsidP="008330A3">
            <w:r w:rsidRPr="005D6524">
              <w:t xml:space="preserve"> 34 </w:t>
            </w:r>
          </w:p>
        </w:tc>
        <w:tc>
          <w:tcPr>
            <w:tcW w:w="1654" w:type="dxa"/>
            <w:noWrap/>
          </w:tcPr>
          <w:p w:rsidR="008330A3" w:rsidRPr="005D6524" w:rsidRDefault="008330A3" w:rsidP="008330A3">
            <w:r w:rsidRPr="005D6524">
              <w:t xml:space="preserve"> 17,292 </w:t>
            </w:r>
          </w:p>
        </w:tc>
      </w:tr>
      <w:tr w:rsidR="008330A3" w:rsidRPr="008330A3" w:rsidTr="008330A3">
        <w:trPr>
          <w:trHeight w:val="290"/>
        </w:trPr>
        <w:tc>
          <w:tcPr>
            <w:tcW w:w="1509" w:type="dxa"/>
            <w:noWrap/>
            <w:hideMark/>
          </w:tcPr>
          <w:p w:rsidR="008330A3" w:rsidRPr="008330A3" w:rsidRDefault="008330A3" w:rsidP="008330A3">
            <w:r w:rsidRPr="008330A3">
              <w:t>85-89</w:t>
            </w:r>
          </w:p>
        </w:tc>
        <w:tc>
          <w:tcPr>
            <w:tcW w:w="1653" w:type="dxa"/>
            <w:noWrap/>
          </w:tcPr>
          <w:p w:rsidR="008330A3" w:rsidRPr="005D6524" w:rsidRDefault="008330A3" w:rsidP="008330A3">
            <w:r w:rsidRPr="005D6524">
              <w:t xml:space="preserve"> 18,010 </w:t>
            </w:r>
          </w:p>
        </w:tc>
        <w:tc>
          <w:tcPr>
            <w:tcW w:w="1653" w:type="dxa"/>
            <w:noWrap/>
          </w:tcPr>
          <w:p w:rsidR="008330A3" w:rsidRPr="005D6524" w:rsidRDefault="008330A3" w:rsidP="008330A3">
            <w:r w:rsidRPr="005D6524">
              <w:t xml:space="preserve"> 3 </w:t>
            </w:r>
          </w:p>
        </w:tc>
        <w:tc>
          <w:tcPr>
            <w:tcW w:w="1654" w:type="dxa"/>
            <w:noWrap/>
          </w:tcPr>
          <w:p w:rsidR="008330A3" w:rsidRPr="005D6524" w:rsidRDefault="008330A3" w:rsidP="008330A3">
            <w:r w:rsidRPr="005D6524">
              <w:t xml:space="preserve"> 39 </w:t>
            </w:r>
          </w:p>
        </w:tc>
        <w:tc>
          <w:tcPr>
            <w:tcW w:w="1653" w:type="dxa"/>
            <w:noWrap/>
          </w:tcPr>
          <w:p w:rsidR="008330A3" w:rsidRPr="005D6524" w:rsidRDefault="008330A3" w:rsidP="008330A3">
            <w:r w:rsidRPr="005D6524">
              <w:t xml:space="preserve"> 28 </w:t>
            </w:r>
          </w:p>
        </w:tc>
        <w:tc>
          <w:tcPr>
            <w:tcW w:w="1654" w:type="dxa"/>
            <w:noWrap/>
          </w:tcPr>
          <w:p w:rsidR="008330A3" w:rsidRPr="005D6524" w:rsidRDefault="008330A3" w:rsidP="008330A3">
            <w:r w:rsidRPr="005D6524">
              <w:t xml:space="preserve"> 18,079 </w:t>
            </w:r>
          </w:p>
        </w:tc>
      </w:tr>
      <w:tr w:rsidR="008330A3" w:rsidRPr="008330A3" w:rsidTr="008330A3">
        <w:trPr>
          <w:trHeight w:val="290"/>
        </w:trPr>
        <w:tc>
          <w:tcPr>
            <w:tcW w:w="1509" w:type="dxa"/>
            <w:noWrap/>
            <w:hideMark/>
          </w:tcPr>
          <w:p w:rsidR="008330A3" w:rsidRPr="008330A3" w:rsidRDefault="008330A3" w:rsidP="008330A3">
            <w:r w:rsidRPr="008330A3">
              <w:t>90 and over</w:t>
            </w:r>
          </w:p>
        </w:tc>
        <w:tc>
          <w:tcPr>
            <w:tcW w:w="1653" w:type="dxa"/>
            <w:noWrap/>
          </w:tcPr>
          <w:p w:rsidR="008330A3" w:rsidRPr="005D6524" w:rsidRDefault="008330A3" w:rsidP="008330A3">
            <w:r w:rsidRPr="005D6524">
              <w:t xml:space="preserve"> 15,517 </w:t>
            </w:r>
          </w:p>
        </w:tc>
        <w:tc>
          <w:tcPr>
            <w:tcW w:w="1653" w:type="dxa"/>
            <w:noWrap/>
          </w:tcPr>
          <w:p w:rsidR="008330A3" w:rsidRPr="005D6524" w:rsidRDefault="008330A3" w:rsidP="008330A3">
            <w:r w:rsidRPr="005D6524">
              <w:t xml:space="preserve"> 2 </w:t>
            </w:r>
          </w:p>
        </w:tc>
        <w:tc>
          <w:tcPr>
            <w:tcW w:w="1654" w:type="dxa"/>
            <w:noWrap/>
          </w:tcPr>
          <w:p w:rsidR="008330A3" w:rsidRPr="005D6524" w:rsidRDefault="008330A3" w:rsidP="008330A3">
            <w:r w:rsidRPr="005D6524">
              <w:t xml:space="preserve"> 32 </w:t>
            </w:r>
          </w:p>
        </w:tc>
        <w:tc>
          <w:tcPr>
            <w:tcW w:w="1653" w:type="dxa"/>
            <w:noWrap/>
          </w:tcPr>
          <w:p w:rsidR="008330A3" w:rsidRPr="005D6524" w:rsidRDefault="008330A3" w:rsidP="008330A3">
            <w:r w:rsidRPr="005D6524">
              <w:t xml:space="preserve"> 24 </w:t>
            </w:r>
          </w:p>
        </w:tc>
        <w:tc>
          <w:tcPr>
            <w:tcW w:w="1654" w:type="dxa"/>
            <w:noWrap/>
          </w:tcPr>
          <w:p w:rsidR="008330A3" w:rsidRPr="005D6524" w:rsidRDefault="008330A3" w:rsidP="008330A3">
            <w:r w:rsidRPr="005D6524">
              <w:t xml:space="preserve"> 15,574 </w:t>
            </w:r>
          </w:p>
        </w:tc>
      </w:tr>
      <w:tr w:rsidR="008330A3" w:rsidRPr="008330A3" w:rsidTr="008330A3">
        <w:trPr>
          <w:trHeight w:val="290"/>
        </w:trPr>
        <w:tc>
          <w:tcPr>
            <w:tcW w:w="1509" w:type="dxa"/>
            <w:noWrap/>
            <w:hideMark/>
          </w:tcPr>
          <w:p w:rsidR="008330A3" w:rsidRPr="008330A3" w:rsidRDefault="008330A3" w:rsidP="008330A3">
            <w:r w:rsidRPr="008330A3">
              <w:t>All Females</w:t>
            </w:r>
          </w:p>
        </w:tc>
        <w:tc>
          <w:tcPr>
            <w:tcW w:w="1653" w:type="dxa"/>
            <w:noWrap/>
          </w:tcPr>
          <w:p w:rsidR="008330A3" w:rsidRPr="005D6524" w:rsidRDefault="008330A3" w:rsidP="008330A3">
            <w:r w:rsidRPr="005D6524">
              <w:t xml:space="preserve"> 99,704 </w:t>
            </w:r>
          </w:p>
        </w:tc>
        <w:tc>
          <w:tcPr>
            <w:tcW w:w="1653" w:type="dxa"/>
            <w:noWrap/>
          </w:tcPr>
          <w:p w:rsidR="008330A3" w:rsidRPr="005D6524" w:rsidRDefault="008330A3" w:rsidP="008330A3">
            <w:r w:rsidRPr="005D6524">
              <w:t xml:space="preserve"> 102 </w:t>
            </w:r>
          </w:p>
        </w:tc>
        <w:tc>
          <w:tcPr>
            <w:tcW w:w="1654" w:type="dxa"/>
            <w:noWrap/>
          </w:tcPr>
          <w:p w:rsidR="008330A3" w:rsidRPr="005D6524" w:rsidRDefault="008330A3" w:rsidP="008330A3">
            <w:r w:rsidRPr="005D6524">
              <w:t xml:space="preserve"> 676 </w:t>
            </w:r>
          </w:p>
        </w:tc>
        <w:tc>
          <w:tcPr>
            <w:tcW w:w="1653" w:type="dxa"/>
            <w:noWrap/>
          </w:tcPr>
          <w:p w:rsidR="008330A3" w:rsidRPr="005D6524" w:rsidRDefault="008330A3" w:rsidP="008330A3">
            <w:r w:rsidRPr="005D6524">
              <w:t xml:space="preserve"> 312 </w:t>
            </w:r>
          </w:p>
        </w:tc>
        <w:tc>
          <w:tcPr>
            <w:tcW w:w="1654" w:type="dxa"/>
            <w:noWrap/>
          </w:tcPr>
          <w:p w:rsidR="008330A3" w:rsidRPr="005D6524" w:rsidRDefault="008330A3" w:rsidP="008330A3">
            <w:r w:rsidRPr="005D6524">
              <w:t xml:space="preserve"> 100,794 </w:t>
            </w:r>
          </w:p>
        </w:tc>
      </w:tr>
      <w:tr w:rsidR="008330A3" w:rsidRPr="008330A3" w:rsidTr="008330A3">
        <w:trPr>
          <w:trHeight w:val="290"/>
        </w:trPr>
        <w:tc>
          <w:tcPr>
            <w:tcW w:w="1509" w:type="dxa"/>
            <w:noWrap/>
            <w:hideMark/>
          </w:tcPr>
          <w:p w:rsidR="008330A3" w:rsidRPr="008330A3" w:rsidRDefault="008330A3" w:rsidP="008330A3">
            <w:r w:rsidRPr="008330A3">
              <w:t>Total</w:t>
            </w:r>
          </w:p>
        </w:tc>
        <w:tc>
          <w:tcPr>
            <w:tcW w:w="1653" w:type="dxa"/>
            <w:noWrap/>
          </w:tcPr>
          <w:p w:rsidR="008330A3" w:rsidRPr="005D6524" w:rsidRDefault="008330A3" w:rsidP="008330A3">
            <w:r w:rsidRPr="005D6524">
              <w:t xml:space="preserve"> 158,471 </w:t>
            </w:r>
          </w:p>
        </w:tc>
        <w:tc>
          <w:tcPr>
            <w:tcW w:w="1653" w:type="dxa"/>
            <w:noWrap/>
          </w:tcPr>
          <w:p w:rsidR="008330A3" w:rsidRPr="005D6524" w:rsidRDefault="008330A3" w:rsidP="008330A3">
            <w:r w:rsidRPr="005D6524">
              <w:t xml:space="preserve"> 204 </w:t>
            </w:r>
          </w:p>
        </w:tc>
        <w:tc>
          <w:tcPr>
            <w:tcW w:w="1654" w:type="dxa"/>
            <w:noWrap/>
          </w:tcPr>
          <w:p w:rsidR="008330A3" w:rsidRPr="005D6524" w:rsidRDefault="008330A3" w:rsidP="008330A3">
            <w:r w:rsidRPr="005D6524">
              <w:t xml:space="preserve"> 1,295 </w:t>
            </w:r>
          </w:p>
        </w:tc>
        <w:tc>
          <w:tcPr>
            <w:tcW w:w="1653" w:type="dxa"/>
            <w:noWrap/>
          </w:tcPr>
          <w:p w:rsidR="008330A3" w:rsidRPr="005D6524" w:rsidRDefault="008330A3" w:rsidP="008330A3">
            <w:r w:rsidRPr="005D6524">
              <w:t xml:space="preserve"> 579 </w:t>
            </w:r>
          </w:p>
        </w:tc>
        <w:tc>
          <w:tcPr>
            <w:tcW w:w="1654" w:type="dxa"/>
            <w:noWrap/>
          </w:tcPr>
          <w:p w:rsidR="008330A3" w:rsidRPr="005D6524" w:rsidRDefault="008330A3" w:rsidP="008330A3">
            <w:r w:rsidRPr="005D6524">
              <w:t xml:space="preserve"> 160,549 </w:t>
            </w:r>
          </w:p>
        </w:tc>
      </w:tr>
      <w:tr w:rsidR="008330A3" w:rsidRPr="008330A3" w:rsidTr="008330A3">
        <w:trPr>
          <w:trHeight w:val="290"/>
        </w:trPr>
        <w:tc>
          <w:tcPr>
            <w:tcW w:w="1509" w:type="dxa"/>
            <w:noWrap/>
            <w:hideMark/>
          </w:tcPr>
          <w:p w:rsidR="008330A3" w:rsidRPr="008330A3" w:rsidRDefault="008330A3" w:rsidP="008330A3">
            <w:r w:rsidRPr="008330A3">
              <w:t>Female % of population</w:t>
            </w:r>
          </w:p>
        </w:tc>
        <w:tc>
          <w:tcPr>
            <w:tcW w:w="1653" w:type="dxa"/>
            <w:noWrap/>
          </w:tcPr>
          <w:p w:rsidR="008330A3" w:rsidRPr="005D6524" w:rsidRDefault="008330A3" w:rsidP="008330A3">
            <w:r w:rsidRPr="005D6524">
              <w:t>3.8%</w:t>
            </w:r>
          </w:p>
        </w:tc>
        <w:tc>
          <w:tcPr>
            <w:tcW w:w="1653" w:type="dxa"/>
            <w:noWrap/>
          </w:tcPr>
          <w:p w:rsidR="008330A3" w:rsidRPr="005D6524" w:rsidRDefault="008330A3" w:rsidP="008330A3">
            <w:r w:rsidRPr="005D6524">
              <w:t>0.6%</w:t>
            </w:r>
          </w:p>
        </w:tc>
        <w:tc>
          <w:tcPr>
            <w:tcW w:w="1654" w:type="dxa"/>
            <w:noWrap/>
          </w:tcPr>
          <w:p w:rsidR="008330A3" w:rsidRPr="005D6524" w:rsidRDefault="008330A3" w:rsidP="008330A3">
            <w:r w:rsidRPr="005D6524">
              <w:t>1.3%</w:t>
            </w:r>
          </w:p>
        </w:tc>
        <w:tc>
          <w:tcPr>
            <w:tcW w:w="1653" w:type="dxa"/>
            <w:noWrap/>
          </w:tcPr>
          <w:p w:rsidR="008330A3" w:rsidRPr="005D6524" w:rsidRDefault="008330A3" w:rsidP="008330A3">
            <w:r w:rsidRPr="005D6524">
              <w:t>0.9%</w:t>
            </w:r>
          </w:p>
        </w:tc>
        <w:tc>
          <w:tcPr>
            <w:tcW w:w="1654" w:type="dxa"/>
            <w:noWrap/>
          </w:tcPr>
          <w:p w:rsidR="008330A3" w:rsidRPr="005D6524" w:rsidRDefault="008330A3" w:rsidP="008330A3">
            <w:r w:rsidRPr="005D6524">
              <w:t>3.7%</w:t>
            </w:r>
          </w:p>
        </w:tc>
      </w:tr>
      <w:tr w:rsidR="008330A3" w:rsidRPr="008330A3" w:rsidTr="008330A3">
        <w:trPr>
          <w:trHeight w:val="290"/>
        </w:trPr>
        <w:tc>
          <w:tcPr>
            <w:tcW w:w="1509" w:type="dxa"/>
            <w:noWrap/>
            <w:hideMark/>
          </w:tcPr>
          <w:p w:rsidR="008330A3" w:rsidRPr="008330A3" w:rsidRDefault="008330A3" w:rsidP="008330A3">
            <w:r w:rsidRPr="008330A3">
              <w:t>Total % of population</w:t>
            </w:r>
          </w:p>
        </w:tc>
        <w:tc>
          <w:tcPr>
            <w:tcW w:w="1653" w:type="dxa"/>
            <w:noWrap/>
          </w:tcPr>
          <w:p w:rsidR="008330A3" w:rsidRPr="005D6524" w:rsidRDefault="008330A3" w:rsidP="008330A3">
            <w:r w:rsidRPr="005D6524">
              <w:t>3.1%</w:t>
            </w:r>
          </w:p>
        </w:tc>
        <w:tc>
          <w:tcPr>
            <w:tcW w:w="1653" w:type="dxa"/>
            <w:noWrap/>
          </w:tcPr>
          <w:p w:rsidR="008330A3" w:rsidRPr="005D6524" w:rsidRDefault="008330A3" w:rsidP="008330A3">
            <w:r w:rsidRPr="005D6524">
              <w:t>0.6%</w:t>
            </w:r>
          </w:p>
        </w:tc>
        <w:tc>
          <w:tcPr>
            <w:tcW w:w="1654" w:type="dxa"/>
            <w:noWrap/>
          </w:tcPr>
          <w:p w:rsidR="008330A3" w:rsidRPr="005D6524" w:rsidRDefault="008330A3" w:rsidP="008330A3">
            <w:r w:rsidRPr="005D6524">
              <w:t>1.2%</w:t>
            </w:r>
          </w:p>
        </w:tc>
        <w:tc>
          <w:tcPr>
            <w:tcW w:w="1653" w:type="dxa"/>
            <w:noWrap/>
          </w:tcPr>
          <w:p w:rsidR="008330A3" w:rsidRPr="005D6524" w:rsidRDefault="008330A3" w:rsidP="008330A3">
            <w:r w:rsidRPr="005D6524">
              <w:t>0.8%</w:t>
            </w:r>
          </w:p>
        </w:tc>
        <w:tc>
          <w:tcPr>
            <w:tcW w:w="1654" w:type="dxa"/>
            <w:noWrap/>
          </w:tcPr>
          <w:p w:rsidR="008330A3" w:rsidRDefault="008330A3" w:rsidP="008330A3">
            <w:r w:rsidRPr="005D6524">
              <w:t>3.0%</w:t>
            </w:r>
          </w:p>
        </w:tc>
      </w:tr>
    </w:tbl>
    <w:p w:rsidR="008330A3" w:rsidRDefault="008330A3" w:rsidP="00FC5B9B"/>
    <w:p w:rsidR="00FC5B9B" w:rsidRPr="008330A3" w:rsidRDefault="00FC5B9B" w:rsidP="00FC5B9B">
      <w:pPr>
        <w:rPr>
          <w:b/>
        </w:rPr>
      </w:pPr>
      <w:r w:rsidRPr="008330A3">
        <w:rPr>
          <w:b/>
        </w:rPr>
        <w:t>Table B.16: Sight loss and blindness (&lt;6/12) by age, gender &amp; ethnicity, Northern Ireland (people) 2013</w:t>
      </w:r>
    </w:p>
    <w:tbl>
      <w:tblPr>
        <w:tblStyle w:val="TableGrid"/>
        <w:tblW w:w="9776" w:type="dxa"/>
        <w:tblLayout w:type="fixed"/>
        <w:tblLook w:val="04A0" w:firstRow="1" w:lastRow="0" w:firstColumn="1" w:lastColumn="0" w:noHBand="0" w:noVBand="1"/>
      </w:tblPr>
      <w:tblGrid>
        <w:gridCol w:w="1509"/>
        <w:gridCol w:w="1653"/>
        <w:gridCol w:w="1653"/>
        <w:gridCol w:w="1654"/>
        <w:gridCol w:w="1653"/>
        <w:gridCol w:w="1654"/>
      </w:tblGrid>
      <w:tr w:rsidR="008330A3" w:rsidRPr="008330A3" w:rsidTr="008330A3">
        <w:trPr>
          <w:trHeight w:val="290"/>
        </w:trPr>
        <w:tc>
          <w:tcPr>
            <w:tcW w:w="1509" w:type="dxa"/>
            <w:noWrap/>
            <w:hideMark/>
          </w:tcPr>
          <w:p w:rsidR="008330A3" w:rsidRPr="008330A3" w:rsidRDefault="008330A3" w:rsidP="008330A3">
            <w:pPr>
              <w:rPr>
                <w:b/>
              </w:rPr>
            </w:pPr>
            <w:r w:rsidRPr="008330A3">
              <w:rPr>
                <w:b/>
              </w:rPr>
              <w:t>&lt;6/12</w:t>
            </w:r>
          </w:p>
        </w:tc>
        <w:tc>
          <w:tcPr>
            <w:tcW w:w="1653" w:type="dxa"/>
            <w:noWrap/>
            <w:hideMark/>
          </w:tcPr>
          <w:p w:rsidR="008330A3" w:rsidRPr="008330A3" w:rsidRDefault="008330A3" w:rsidP="008330A3">
            <w:pPr>
              <w:rPr>
                <w:b/>
              </w:rPr>
            </w:pPr>
            <w:r w:rsidRPr="008330A3">
              <w:rPr>
                <w:b/>
              </w:rPr>
              <w:t xml:space="preserve"> White </w:t>
            </w:r>
          </w:p>
        </w:tc>
        <w:tc>
          <w:tcPr>
            <w:tcW w:w="1653" w:type="dxa"/>
            <w:noWrap/>
            <w:hideMark/>
          </w:tcPr>
          <w:p w:rsidR="008330A3" w:rsidRPr="008330A3" w:rsidRDefault="008330A3" w:rsidP="008330A3">
            <w:pPr>
              <w:rPr>
                <w:b/>
              </w:rPr>
            </w:pPr>
            <w:r w:rsidRPr="008330A3">
              <w:rPr>
                <w:b/>
              </w:rPr>
              <w:t xml:space="preserve"> Black </w:t>
            </w:r>
          </w:p>
        </w:tc>
        <w:tc>
          <w:tcPr>
            <w:tcW w:w="1654" w:type="dxa"/>
            <w:noWrap/>
            <w:hideMark/>
          </w:tcPr>
          <w:p w:rsidR="008330A3" w:rsidRPr="008330A3" w:rsidRDefault="008330A3" w:rsidP="008330A3">
            <w:pPr>
              <w:rPr>
                <w:b/>
              </w:rPr>
            </w:pPr>
            <w:r w:rsidRPr="008330A3">
              <w:rPr>
                <w:b/>
              </w:rPr>
              <w:t xml:space="preserve"> Asian </w:t>
            </w:r>
          </w:p>
        </w:tc>
        <w:tc>
          <w:tcPr>
            <w:tcW w:w="1653" w:type="dxa"/>
            <w:noWrap/>
            <w:hideMark/>
          </w:tcPr>
          <w:p w:rsidR="008330A3" w:rsidRPr="008330A3" w:rsidRDefault="008330A3" w:rsidP="008330A3">
            <w:pPr>
              <w:rPr>
                <w:b/>
              </w:rPr>
            </w:pPr>
            <w:r w:rsidRPr="008330A3">
              <w:rPr>
                <w:b/>
              </w:rPr>
              <w:t>Other</w:t>
            </w:r>
          </w:p>
        </w:tc>
        <w:tc>
          <w:tcPr>
            <w:tcW w:w="1654" w:type="dxa"/>
            <w:noWrap/>
            <w:hideMark/>
          </w:tcPr>
          <w:p w:rsidR="008330A3" w:rsidRPr="008330A3" w:rsidRDefault="008330A3" w:rsidP="008330A3">
            <w:pPr>
              <w:rPr>
                <w:b/>
              </w:rPr>
            </w:pPr>
            <w:r w:rsidRPr="008330A3">
              <w:rPr>
                <w:b/>
              </w:rPr>
              <w:t>Total</w:t>
            </w:r>
          </w:p>
        </w:tc>
      </w:tr>
      <w:tr w:rsidR="008330A3" w:rsidRPr="008330A3" w:rsidTr="008330A3">
        <w:trPr>
          <w:trHeight w:val="290"/>
        </w:trPr>
        <w:tc>
          <w:tcPr>
            <w:tcW w:w="1509" w:type="dxa"/>
            <w:noWrap/>
            <w:hideMark/>
          </w:tcPr>
          <w:p w:rsidR="008330A3" w:rsidRPr="008330A3" w:rsidRDefault="008330A3" w:rsidP="008330A3">
            <w:pPr>
              <w:rPr>
                <w:b/>
              </w:rPr>
            </w:pPr>
            <w:r w:rsidRPr="008330A3">
              <w:rPr>
                <w:b/>
              </w:rPr>
              <w:t>Males</w:t>
            </w:r>
          </w:p>
        </w:tc>
        <w:tc>
          <w:tcPr>
            <w:tcW w:w="1653" w:type="dxa"/>
            <w:noWrap/>
            <w:hideMark/>
          </w:tcPr>
          <w:p w:rsidR="008330A3" w:rsidRPr="008330A3" w:rsidRDefault="008330A3" w:rsidP="008330A3"/>
        </w:tc>
        <w:tc>
          <w:tcPr>
            <w:tcW w:w="1653" w:type="dxa"/>
            <w:noWrap/>
            <w:hideMark/>
          </w:tcPr>
          <w:p w:rsidR="008330A3" w:rsidRPr="008330A3" w:rsidRDefault="008330A3" w:rsidP="008330A3"/>
        </w:tc>
        <w:tc>
          <w:tcPr>
            <w:tcW w:w="1654" w:type="dxa"/>
            <w:noWrap/>
            <w:hideMark/>
          </w:tcPr>
          <w:p w:rsidR="008330A3" w:rsidRPr="008330A3" w:rsidRDefault="008330A3" w:rsidP="008330A3"/>
        </w:tc>
        <w:tc>
          <w:tcPr>
            <w:tcW w:w="1653" w:type="dxa"/>
            <w:noWrap/>
            <w:hideMark/>
          </w:tcPr>
          <w:p w:rsidR="008330A3" w:rsidRPr="008330A3" w:rsidRDefault="008330A3" w:rsidP="008330A3"/>
        </w:tc>
        <w:tc>
          <w:tcPr>
            <w:tcW w:w="1654" w:type="dxa"/>
            <w:noWrap/>
            <w:hideMark/>
          </w:tcPr>
          <w:p w:rsidR="008330A3" w:rsidRPr="008330A3" w:rsidRDefault="008330A3" w:rsidP="008330A3"/>
        </w:tc>
      </w:tr>
      <w:tr w:rsidR="008330A3" w:rsidRPr="008330A3" w:rsidTr="008330A3">
        <w:trPr>
          <w:trHeight w:val="290"/>
        </w:trPr>
        <w:tc>
          <w:tcPr>
            <w:tcW w:w="1509" w:type="dxa"/>
            <w:noWrap/>
            <w:hideMark/>
          </w:tcPr>
          <w:p w:rsidR="008330A3" w:rsidRPr="008330A3" w:rsidRDefault="008330A3" w:rsidP="008330A3">
            <w:r w:rsidRPr="008330A3">
              <w:t>0- 39</w:t>
            </w:r>
          </w:p>
        </w:tc>
        <w:tc>
          <w:tcPr>
            <w:tcW w:w="1653" w:type="dxa"/>
            <w:noWrap/>
          </w:tcPr>
          <w:p w:rsidR="008330A3" w:rsidRPr="00470D5D" w:rsidRDefault="008330A3" w:rsidP="008330A3">
            <w:r w:rsidRPr="00470D5D">
              <w:t xml:space="preserve"> 1,198 </w:t>
            </w:r>
          </w:p>
        </w:tc>
        <w:tc>
          <w:tcPr>
            <w:tcW w:w="1653" w:type="dxa"/>
            <w:noWrap/>
          </w:tcPr>
          <w:p w:rsidR="008330A3" w:rsidRPr="00470D5D" w:rsidRDefault="008330A3" w:rsidP="008330A3">
            <w:r w:rsidRPr="00470D5D">
              <w:t xml:space="preserve"> 4 </w:t>
            </w:r>
          </w:p>
        </w:tc>
        <w:tc>
          <w:tcPr>
            <w:tcW w:w="1654" w:type="dxa"/>
            <w:noWrap/>
          </w:tcPr>
          <w:p w:rsidR="008330A3" w:rsidRPr="00470D5D" w:rsidRDefault="008330A3" w:rsidP="008330A3">
            <w:r w:rsidRPr="00470D5D">
              <w:t xml:space="preserve"> 12 </w:t>
            </w:r>
          </w:p>
        </w:tc>
        <w:tc>
          <w:tcPr>
            <w:tcW w:w="1653" w:type="dxa"/>
            <w:noWrap/>
          </w:tcPr>
          <w:p w:rsidR="008330A3" w:rsidRPr="00470D5D" w:rsidRDefault="008330A3" w:rsidP="008330A3">
            <w:r w:rsidRPr="00470D5D">
              <w:t xml:space="preserve"> 14 </w:t>
            </w:r>
          </w:p>
        </w:tc>
        <w:tc>
          <w:tcPr>
            <w:tcW w:w="1654" w:type="dxa"/>
            <w:noWrap/>
          </w:tcPr>
          <w:p w:rsidR="008330A3" w:rsidRPr="00470D5D" w:rsidRDefault="008330A3" w:rsidP="008330A3">
            <w:r w:rsidRPr="00470D5D">
              <w:t xml:space="preserve"> 1,228 </w:t>
            </w:r>
          </w:p>
        </w:tc>
      </w:tr>
      <w:tr w:rsidR="008330A3" w:rsidRPr="008330A3" w:rsidTr="008330A3">
        <w:trPr>
          <w:trHeight w:val="290"/>
        </w:trPr>
        <w:tc>
          <w:tcPr>
            <w:tcW w:w="1509" w:type="dxa"/>
            <w:noWrap/>
            <w:hideMark/>
          </w:tcPr>
          <w:p w:rsidR="008330A3" w:rsidRPr="008330A3" w:rsidRDefault="008330A3" w:rsidP="008330A3">
            <w:r w:rsidRPr="008330A3">
              <w:t>40-44</w:t>
            </w:r>
          </w:p>
        </w:tc>
        <w:tc>
          <w:tcPr>
            <w:tcW w:w="1653" w:type="dxa"/>
            <w:noWrap/>
          </w:tcPr>
          <w:p w:rsidR="008330A3" w:rsidRPr="00470D5D" w:rsidRDefault="008330A3" w:rsidP="008330A3">
            <w:r w:rsidRPr="00470D5D">
              <w:t xml:space="preserve"> 486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10 </w:t>
            </w:r>
          </w:p>
        </w:tc>
        <w:tc>
          <w:tcPr>
            <w:tcW w:w="1653" w:type="dxa"/>
            <w:noWrap/>
          </w:tcPr>
          <w:p w:rsidR="008330A3" w:rsidRPr="00470D5D" w:rsidRDefault="008330A3" w:rsidP="008330A3">
            <w:r w:rsidRPr="00470D5D">
              <w:t xml:space="preserve"> 4 </w:t>
            </w:r>
          </w:p>
        </w:tc>
        <w:tc>
          <w:tcPr>
            <w:tcW w:w="1654" w:type="dxa"/>
            <w:noWrap/>
          </w:tcPr>
          <w:p w:rsidR="008330A3" w:rsidRPr="00470D5D" w:rsidRDefault="008330A3" w:rsidP="008330A3">
            <w:r w:rsidRPr="00470D5D">
              <w:t xml:space="preserve"> 502 </w:t>
            </w:r>
          </w:p>
        </w:tc>
      </w:tr>
      <w:tr w:rsidR="008330A3" w:rsidRPr="008330A3" w:rsidTr="008330A3">
        <w:trPr>
          <w:trHeight w:val="290"/>
        </w:trPr>
        <w:tc>
          <w:tcPr>
            <w:tcW w:w="1509" w:type="dxa"/>
            <w:noWrap/>
            <w:hideMark/>
          </w:tcPr>
          <w:p w:rsidR="008330A3" w:rsidRPr="008330A3" w:rsidRDefault="008330A3" w:rsidP="008330A3">
            <w:r w:rsidRPr="008330A3">
              <w:t>45-49</w:t>
            </w:r>
          </w:p>
        </w:tc>
        <w:tc>
          <w:tcPr>
            <w:tcW w:w="1653" w:type="dxa"/>
            <w:noWrap/>
          </w:tcPr>
          <w:p w:rsidR="008330A3" w:rsidRPr="00470D5D" w:rsidRDefault="008330A3" w:rsidP="008330A3">
            <w:r w:rsidRPr="00470D5D">
              <w:t xml:space="preserve"> 665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5 </w:t>
            </w:r>
          </w:p>
        </w:tc>
        <w:tc>
          <w:tcPr>
            <w:tcW w:w="1653" w:type="dxa"/>
            <w:noWrap/>
          </w:tcPr>
          <w:p w:rsidR="008330A3" w:rsidRPr="00470D5D" w:rsidRDefault="008330A3" w:rsidP="008330A3">
            <w:r w:rsidRPr="00470D5D">
              <w:t xml:space="preserve"> 4 </w:t>
            </w:r>
          </w:p>
        </w:tc>
        <w:tc>
          <w:tcPr>
            <w:tcW w:w="1654" w:type="dxa"/>
            <w:noWrap/>
          </w:tcPr>
          <w:p w:rsidR="008330A3" w:rsidRPr="00470D5D" w:rsidRDefault="008330A3" w:rsidP="008330A3">
            <w:r w:rsidRPr="00470D5D">
              <w:t xml:space="preserve"> 675 </w:t>
            </w:r>
          </w:p>
        </w:tc>
      </w:tr>
      <w:tr w:rsidR="008330A3" w:rsidRPr="008330A3" w:rsidTr="008330A3">
        <w:trPr>
          <w:trHeight w:val="290"/>
        </w:trPr>
        <w:tc>
          <w:tcPr>
            <w:tcW w:w="1509" w:type="dxa"/>
            <w:noWrap/>
            <w:hideMark/>
          </w:tcPr>
          <w:p w:rsidR="008330A3" w:rsidRPr="008330A3" w:rsidRDefault="008330A3" w:rsidP="008330A3">
            <w:r w:rsidRPr="008330A3">
              <w:t>50-54</w:t>
            </w:r>
          </w:p>
        </w:tc>
        <w:tc>
          <w:tcPr>
            <w:tcW w:w="1653" w:type="dxa"/>
            <w:noWrap/>
          </w:tcPr>
          <w:p w:rsidR="008330A3" w:rsidRPr="00470D5D" w:rsidRDefault="008330A3" w:rsidP="008330A3">
            <w:r w:rsidRPr="00470D5D">
              <w:t xml:space="preserve"> 797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7 </w:t>
            </w:r>
          </w:p>
        </w:tc>
        <w:tc>
          <w:tcPr>
            <w:tcW w:w="1653" w:type="dxa"/>
            <w:noWrap/>
          </w:tcPr>
          <w:p w:rsidR="008330A3" w:rsidRPr="00470D5D" w:rsidRDefault="008330A3" w:rsidP="008330A3">
            <w:r w:rsidRPr="00470D5D">
              <w:t xml:space="preserve"> 5 </w:t>
            </w:r>
          </w:p>
        </w:tc>
        <w:tc>
          <w:tcPr>
            <w:tcW w:w="1654" w:type="dxa"/>
            <w:noWrap/>
          </w:tcPr>
          <w:p w:rsidR="008330A3" w:rsidRPr="00470D5D" w:rsidRDefault="008330A3" w:rsidP="008330A3">
            <w:r w:rsidRPr="00470D5D">
              <w:t xml:space="preserve"> 810 </w:t>
            </w:r>
          </w:p>
        </w:tc>
      </w:tr>
      <w:tr w:rsidR="008330A3" w:rsidRPr="008330A3" w:rsidTr="008330A3">
        <w:trPr>
          <w:trHeight w:val="290"/>
        </w:trPr>
        <w:tc>
          <w:tcPr>
            <w:tcW w:w="1509" w:type="dxa"/>
            <w:noWrap/>
            <w:hideMark/>
          </w:tcPr>
          <w:p w:rsidR="008330A3" w:rsidRPr="008330A3" w:rsidRDefault="008330A3" w:rsidP="008330A3">
            <w:r w:rsidRPr="008330A3">
              <w:t>55-59</w:t>
            </w:r>
          </w:p>
        </w:tc>
        <w:tc>
          <w:tcPr>
            <w:tcW w:w="1653" w:type="dxa"/>
            <w:noWrap/>
          </w:tcPr>
          <w:p w:rsidR="008330A3" w:rsidRPr="00470D5D" w:rsidRDefault="008330A3" w:rsidP="008330A3">
            <w:r w:rsidRPr="00470D5D">
              <w:t xml:space="preserve"> 975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5 </w:t>
            </w:r>
          </w:p>
        </w:tc>
        <w:tc>
          <w:tcPr>
            <w:tcW w:w="1653" w:type="dxa"/>
            <w:noWrap/>
          </w:tcPr>
          <w:p w:rsidR="008330A3" w:rsidRPr="00470D5D" w:rsidRDefault="008330A3" w:rsidP="008330A3">
            <w:r w:rsidRPr="00470D5D">
              <w:t xml:space="preserve"> 4 </w:t>
            </w:r>
          </w:p>
        </w:tc>
        <w:tc>
          <w:tcPr>
            <w:tcW w:w="1654" w:type="dxa"/>
            <w:noWrap/>
          </w:tcPr>
          <w:p w:rsidR="008330A3" w:rsidRPr="00470D5D" w:rsidRDefault="008330A3" w:rsidP="008330A3">
            <w:r w:rsidRPr="00470D5D">
              <w:t xml:space="preserve"> 984 </w:t>
            </w:r>
          </w:p>
        </w:tc>
      </w:tr>
      <w:tr w:rsidR="008330A3" w:rsidRPr="008330A3" w:rsidTr="008330A3">
        <w:trPr>
          <w:trHeight w:val="290"/>
        </w:trPr>
        <w:tc>
          <w:tcPr>
            <w:tcW w:w="1509" w:type="dxa"/>
            <w:noWrap/>
            <w:hideMark/>
          </w:tcPr>
          <w:p w:rsidR="008330A3" w:rsidRPr="008330A3" w:rsidRDefault="008330A3" w:rsidP="008330A3">
            <w:r w:rsidRPr="008330A3">
              <w:t>60-64</w:t>
            </w:r>
          </w:p>
        </w:tc>
        <w:tc>
          <w:tcPr>
            <w:tcW w:w="1653" w:type="dxa"/>
            <w:noWrap/>
          </w:tcPr>
          <w:p w:rsidR="008330A3" w:rsidRPr="00470D5D" w:rsidRDefault="008330A3" w:rsidP="008330A3">
            <w:r w:rsidRPr="00470D5D">
              <w:t xml:space="preserve"> 1,345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4 </w:t>
            </w:r>
          </w:p>
        </w:tc>
        <w:tc>
          <w:tcPr>
            <w:tcW w:w="1653" w:type="dxa"/>
            <w:noWrap/>
          </w:tcPr>
          <w:p w:rsidR="008330A3" w:rsidRPr="00470D5D" w:rsidRDefault="008330A3" w:rsidP="008330A3">
            <w:r w:rsidRPr="00470D5D">
              <w:t xml:space="preserve"> 5 </w:t>
            </w:r>
          </w:p>
        </w:tc>
        <w:tc>
          <w:tcPr>
            <w:tcW w:w="1654" w:type="dxa"/>
            <w:noWrap/>
          </w:tcPr>
          <w:p w:rsidR="008330A3" w:rsidRPr="00470D5D" w:rsidRDefault="008330A3" w:rsidP="008330A3">
            <w:r w:rsidRPr="00470D5D">
              <w:t xml:space="preserve"> 1,354 </w:t>
            </w:r>
          </w:p>
        </w:tc>
      </w:tr>
      <w:tr w:rsidR="008330A3" w:rsidRPr="008330A3" w:rsidTr="008330A3">
        <w:trPr>
          <w:trHeight w:val="290"/>
        </w:trPr>
        <w:tc>
          <w:tcPr>
            <w:tcW w:w="1509" w:type="dxa"/>
            <w:noWrap/>
            <w:hideMark/>
          </w:tcPr>
          <w:p w:rsidR="008330A3" w:rsidRPr="008330A3" w:rsidRDefault="008330A3" w:rsidP="008330A3">
            <w:r w:rsidRPr="008330A3">
              <w:t>65-69</w:t>
            </w:r>
          </w:p>
        </w:tc>
        <w:tc>
          <w:tcPr>
            <w:tcW w:w="1653" w:type="dxa"/>
            <w:noWrap/>
          </w:tcPr>
          <w:p w:rsidR="008330A3" w:rsidRPr="00470D5D" w:rsidRDefault="008330A3" w:rsidP="008330A3">
            <w:r w:rsidRPr="00470D5D">
              <w:t xml:space="preserve"> 2,041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5 </w:t>
            </w:r>
          </w:p>
        </w:tc>
        <w:tc>
          <w:tcPr>
            <w:tcW w:w="1653" w:type="dxa"/>
            <w:noWrap/>
          </w:tcPr>
          <w:p w:rsidR="008330A3" w:rsidRPr="00470D5D" w:rsidRDefault="008330A3" w:rsidP="008330A3">
            <w:r w:rsidRPr="00470D5D">
              <w:t xml:space="preserve"> 5 </w:t>
            </w:r>
          </w:p>
        </w:tc>
        <w:tc>
          <w:tcPr>
            <w:tcW w:w="1654" w:type="dxa"/>
            <w:noWrap/>
          </w:tcPr>
          <w:p w:rsidR="008330A3" w:rsidRPr="00470D5D" w:rsidRDefault="008330A3" w:rsidP="008330A3">
            <w:r w:rsidRPr="00470D5D">
              <w:t xml:space="preserve"> 2,052 </w:t>
            </w:r>
          </w:p>
        </w:tc>
      </w:tr>
      <w:tr w:rsidR="008330A3" w:rsidRPr="008330A3" w:rsidTr="008330A3">
        <w:trPr>
          <w:trHeight w:val="290"/>
        </w:trPr>
        <w:tc>
          <w:tcPr>
            <w:tcW w:w="1509" w:type="dxa"/>
            <w:noWrap/>
            <w:hideMark/>
          </w:tcPr>
          <w:p w:rsidR="008330A3" w:rsidRPr="008330A3" w:rsidRDefault="008330A3" w:rsidP="008330A3">
            <w:r w:rsidRPr="008330A3">
              <w:t>70-74</w:t>
            </w:r>
          </w:p>
        </w:tc>
        <w:tc>
          <w:tcPr>
            <w:tcW w:w="1653" w:type="dxa"/>
            <w:noWrap/>
          </w:tcPr>
          <w:p w:rsidR="008330A3" w:rsidRPr="00470D5D" w:rsidRDefault="008330A3" w:rsidP="008330A3">
            <w:r w:rsidRPr="00470D5D">
              <w:t xml:space="preserve"> 2,365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5 </w:t>
            </w:r>
          </w:p>
        </w:tc>
        <w:tc>
          <w:tcPr>
            <w:tcW w:w="1653" w:type="dxa"/>
            <w:noWrap/>
          </w:tcPr>
          <w:p w:rsidR="008330A3" w:rsidRPr="00470D5D" w:rsidRDefault="008330A3" w:rsidP="008330A3">
            <w:r w:rsidRPr="00470D5D">
              <w:t xml:space="preserve"> 6 </w:t>
            </w:r>
          </w:p>
        </w:tc>
        <w:tc>
          <w:tcPr>
            <w:tcW w:w="1654" w:type="dxa"/>
            <w:noWrap/>
          </w:tcPr>
          <w:p w:rsidR="008330A3" w:rsidRPr="00470D5D" w:rsidRDefault="008330A3" w:rsidP="008330A3">
            <w:r w:rsidRPr="00470D5D">
              <w:t xml:space="preserve"> 2,376 </w:t>
            </w:r>
          </w:p>
        </w:tc>
      </w:tr>
      <w:tr w:rsidR="008330A3" w:rsidRPr="008330A3" w:rsidTr="008330A3">
        <w:trPr>
          <w:trHeight w:val="290"/>
        </w:trPr>
        <w:tc>
          <w:tcPr>
            <w:tcW w:w="1509" w:type="dxa"/>
            <w:noWrap/>
            <w:hideMark/>
          </w:tcPr>
          <w:p w:rsidR="008330A3" w:rsidRPr="008330A3" w:rsidRDefault="008330A3" w:rsidP="008330A3">
            <w:r w:rsidRPr="008330A3">
              <w:t>75-79</w:t>
            </w:r>
          </w:p>
        </w:tc>
        <w:tc>
          <w:tcPr>
            <w:tcW w:w="1653" w:type="dxa"/>
            <w:noWrap/>
          </w:tcPr>
          <w:p w:rsidR="008330A3" w:rsidRPr="00470D5D" w:rsidRDefault="008330A3" w:rsidP="008330A3">
            <w:r w:rsidRPr="00470D5D">
              <w:t xml:space="preserve"> 2,082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2 </w:t>
            </w:r>
          </w:p>
        </w:tc>
        <w:tc>
          <w:tcPr>
            <w:tcW w:w="1653" w:type="dxa"/>
            <w:noWrap/>
          </w:tcPr>
          <w:p w:rsidR="008330A3" w:rsidRPr="00470D5D" w:rsidRDefault="008330A3" w:rsidP="008330A3">
            <w:r w:rsidRPr="00470D5D">
              <w:t xml:space="preserve"> 3 </w:t>
            </w:r>
          </w:p>
        </w:tc>
        <w:tc>
          <w:tcPr>
            <w:tcW w:w="1654" w:type="dxa"/>
            <w:noWrap/>
          </w:tcPr>
          <w:p w:rsidR="008330A3" w:rsidRPr="00470D5D" w:rsidRDefault="008330A3" w:rsidP="008330A3">
            <w:r w:rsidRPr="00470D5D">
              <w:t xml:space="preserve"> 2,087 </w:t>
            </w:r>
          </w:p>
        </w:tc>
      </w:tr>
      <w:tr w:rsidR="008330A3" w:rsidRPr="008330A3" w:rsidTr="008330A3">
        <w:trPr>
          <w:trHeight w:val="290"/>
        </w:trPr>
        <w:tc>
          <w:tcPr>
            <w:tcW w:w="1509" w:type="dxa"/>
            <w:noWrap/>
            <w:hideMark/>
          </w:tcPr>
          <w:p w:rsidR="008330A3" w:rsidRPr="008330A3" w:rsidRDefault="008330A3" w:rsidP="008330A3">
            <w:r w:rsidRPr="008330A3">
              <w:t>80-84</w:t>
            </w:r>
          </w:p>
        </w:tc>
        <w:tc>
          <w:tcPr>
            <w:tcW w:w="1653" w:type="dxa"/>
            <w:noWrap/>
          </w:tcPr>
          <w:p w:rsidR="008330A3" w:rsidRPr="00470D5D" w:rsidRDefault="008330A3" w:rsidP="008330A3">
            <w:r w:rsidRPr="00470D5D">
              <w:t xml:space="preserve"> 2,456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2 </w:t>
            </w:r>
          </w:p>
        </w:tc>
        <w:tc>
          <w:tcPr>
            <w:tcW w:w="1653" w:type="dxa"/>
            <w:noWrap/>
          </w:tcPr>
          <w:p w:rsidR="008330A3" w:rsidRPr="00470D5D" w:rsidRDefault="008330A3" w:rsidP="008330A3">
            <w:r w:rsidRPr="00470D5D">
              <w:t xml:space="preserve"> 3 </w:t>
            </w:r>
          </w:p>
        </w:tc>
        <w:tc>
          <w:tcPr>
            <w:tcW w:w="1654" w:type="dxa"/>
            <w:noWrap/>
          </w:tcPr>
          <w:p w:rsidR="008330A3" w:rsidRPr="00470D5D" w:rsidRDefault="008330A3" w:rsidP="008330A3">
            <w:r w:rsidRPr="00470D5D">
              <w:t xml:space="preserve"> 2,462 </w:t>
            </w:r>
          </w:p>
        </w:tc>
      </w:tr>
      <w:tr w:rsidR="008330A3" w:rsidRPr="008330A3" w:rsidTr="008330A3">
        <w:trPr>
          <w:trHeight w:val="290"/>
        </w:trPr>
        <w:tc>
          <w:tcPr>
            <w:tcW w:w="1509" w:type="dxa"/>
            <w:noWrap/>
            <w:hideMark/>
          </w:tcPr>
          <w:p w:rsidR="008330A3" w:rsidRPr="008330A3" w:rsidRDefault="008330A3" w:rsidP="008330A3">
            <w:r w:rsidRPr="008330A3">
              <w:t>85-89</w:t>
            </w:r>
          </w:p>
        </w:tc>
        <w:tc>
          <w:tcPr>
            <w:tcW w:w="1653" w:type="dxa"/>
            <w:noWrap/>
          </w:tcPr>
          <w:p w:rsidR="008330A3" w:rsidRPr="00470D5D" w:rsidRDefault="008330A3" w:rsidP="008330A3">
            <w:r w:rsidRPr="00470D5D">
              <w:t xml:space="preserve"> 2,301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2 </w:t>
            </w:r>
          </w:p>
        </w:tc>
        <w:tc>
          <w:tcPr>
            <w:tcW w:w="1653" w:type="dxa"/>
            <w:noWrap/>
          </w:tcPr>
          <w:p w:rsidR="008330A3" w:rsidRPr="00470D5D" w:rsidRDefault="008330A3" w:rsidP="008330A3">
            <w:r w:rsidRPr="00470D5D">
              <w:t xml:space="preserve"> 3 </w:t>
            </w:r>
          </w:p>
        </w:tc>
        <w:tc>
          <w:tcPr>
            <w:tcW w:w="1654" w:type="dxa"/>
            <w:noWrap/>
          </w:tcPr>
          <w:p w:rsidR="008330A3" w:rsidRPr="00470D5D" w:rsidRDefault="008330A3" w:rsidP="008330A3">
            <w:r w:rsidRPr="00470D5D">
              <w:t xml:space="preserve"> 2,307 </w:t>
            </w:r>
          </w:p>
        </w:tc>
      </w:tr>
      <w:tr w:rsidR="008330A3" w:rsidRPr="008330A3" w:rsidTr="008330A3">
        <w:trPr>
          <w:trHeight w:val="290"/>
        </w:trPr>
        <w:tc>
          <w:tcPr>
            <w:tcW w:w="1509" w:type="dxa"/>
            <w:noWrap/>
            <w:hideMark/>
          </w:tcPr>
          <w:p w:rsidR="008330A3" w:rsidRPr="008330A3" w:rsidRDefault="008330A3" w:rsidP="008330A3">
            <w:r w:rsidRPr="008330A3">
              <w:t>90 and over</w:t>
            </w:r>
          </w:p>
        </w:tc>
        <w:tc>
          <w:tcPr>
            <w:tcW w:w="1653" w:type="dxa"/>
            <w:noWrap/>
          </w:tcPr>
          <w:p w:rsidR="008330A3" w:rsidRPr="00470D5D" w:rsidRDefault="008330A3" w:rsidP="008330A3">
            <w:r w:rsidRPr="00470D5D">
              <w:t xml:space="preserve"> 1,300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1 </w:t>
            </w:r>
          </w:p>
        </w:tc>
        <w:tc>
          <w:tcPr>
            <w:tcW w:w="1653" w:type="dxa"/>
            <w:noWrap/>
          </w:tcPr>
          <w:p w:rsidR="008330A3" w:rsidRPr="00470D5D" w:rsidRDefault="008330A3" w:rsidP="008330A3">
            <w:r w:rsidRPr="00470D5D">
              <w:t xml:space="preserve"> 2 </w:t>
            </w:r>
          </w:p>
        </w:tc>
        <w:tc>
          <w:tcPr>
            <w:tcW w:w="1654" w:type="dxa"/>
            <w:noWrap/>
          </w:tcPr>
          <w:p w:rsidR="008330A3" w:rsidRPr="00470D5D" w:rsidRDefault="008330A3" w:rsidP="008330A3">
            <w:r w:rsidRPr="00470D5D">
              <w:t xml:space="preserve"> 1,303 </w:t>
            </w:r>
          </w:p>
        </w:tc>
      </w:tr>
      <w:tr w:rsidR="008330A3" w:rsidRPr="008330A3" w:rsidTr="008330A3">
        <w:trPr>
          <w:trHeight w:val="290"/>
        </w:trPr>
        <w:tc>
          <w:tcPr>
            <w:tcW w:w="1509" w:type="dxa"/>
            <w:noWrap/>
            <w:hideMark/>
          </w:tcPr>
          <w:p w:rsidR="008330A3" w:rsidRPr="008330A3" w:rsidRDefault="008330A3" w:rsidP="008330A3">
            <w:r w:rsidRPr="008330A3">
              <w:t>All Males</w:t>
            </w:r>
          </w:p>
        </w:tc>
        <w:tc>
          <w:tcPr>
            <w:tcW w:w="1653" w:type="dxa"/>
            <w:noWrap/>
          </w:tcPr>
          <w:p w:rsidR="008330A3" w:rsidRPr="00470D5D" w:rsidRDefault="008330A3" w:rsidP="008330A3">
            <w:r w:rsidRPr="00470D5D">
              <w:t xml:space="preserve"> 18,011 </w:t>
            </w:r>
          </w:p>
        </w:tc>
        <w:tc>
          <w:tcPr>
            <w:tcW w:w="1653" w:type="dxa"/>
            <w:noWrap/>
          </w:tcPr>
          <w:p w:rsidR="008330A3" w:rsidRPr="00470D5D" w:rsidRDefault="008330A3" w:rsidP="008330A3">
            <w:r w:rsidRPr="00470D5D">
              <w:t xml:space="preserve"> 11 </w:t>
            </w:r>
          </w:p>
        </w:tc>
        <w:tc>
          <w:tcPr>
            <w:tcW w:w="1654" w:type="dxa"/>
            <w:noWrap/>
          </w:tcPr>
          <w:p w:rsidR="008330A3" w:rsidRPr="00470D5D" w:rsidRDefault="008330A3" w:rsidP="008330A3">
            <w:r w:rsidRPr="00470D5D">
              <w:t xml:space="preserve"> 62 </w:t>
            </w:r>
          </w:p>
        </w:tc>
        <w:tc>
          <w:tcPr>
            <w:tcW w:w="1653" w:type="dxa"/>
            <w:noWrap/>
          </w:tcPr>
          <w:p w:rsidR="008330A3" w:rsidRPr="00470D5D" w:rsidRDefault="008330A3" w:rsidP="008330A3">
            <w:r w:rsidRPr="00470D5D">
              <w:t xml:space="preserve"> 57 </w:t>
            </w:r>
          </w:p>
        </w:tc>
        <w:tc>
          <w:tcPr>
            <w:tcW w:w="1654" w:type="dxa"/>
            <w:noWrap/>
          </w:tcPr>
          <w:p w:rsidR="008330A3" w:rsidRPr="00470D5D" w:rsidRDefault="008330A3" w:rsidP="008330A3">
            <w:r w:rsidRPr="00470D5D">
              <w:t xml:space="preserve"> 18,141 </w:t>
            </w:r>
          </w:p>
        </w:tc>
      </w:tr>
      <w:tr w:rsidR="008330A3" w:rsidRPr="008330A3" w:rsidTr="008330A3">
        <w:trPr>
          <w:trHeight w:val="290"/>
        </w:trPr>
        <w:tc>
          <w:tcPr>
            <w:tcW w:w="1509" w:type="dxa"/>
            <w:noWrap/>
            <w:hideMark/>
          </w:tcPr>
          <w:p w:rsidR="008330A3" w:rsidRPr="008330A3" w:rsidRDefault="008330A3" w:rsidP="008330A3">
            <w:r w:rsidRPr="008330A3">
              <w:t>Male % of population</w:t>
            </w:r>
          </w:p>
        </w:tc>
        <w:tc>
          <w:tcPr>
            <w:tcW w:w="1653" w:type="dxa"/>
            <w:noWrap/>
          </w:tcPr>
          <w:p w:rsidR="008330A3" w:rsidRPr="00470D5D" w:rsidRDefault="008330A3" w:rsidP="008330A3">
            <w:r w:rsidRPr="00470D5D">
              <w:t>2.0%</w:t>
            </w:r>
          </w:p>
        </w:tc>
        <w:tc>
          <w:tcPr>
            <w:tcW w:w="1653" w:type="dxa"/>
            <w:noWrap/>
          </w:tcPr>
          <w:p w:rsidR="008330A3" w:rsidRPr="00470D5D" w:rsidRDefault="008330A3" w:rsidP="008330A3">
            <w:r w:rsidRPr="00470D5D">
              <w:t>0.5%</w:t>
            </w:r>
          </w:p>
        </w:tc>
        <w:tc>
          <w:tcPr>
            <w:tcW w:w="1654" w:type="dxa"/>
            <w:noWrap/>
          </w:tcPr>
          <w:p w:rsidR="008330A3" w:rsidRPr="00470D5D" w:rsidRDefault="008330A3" w:rsidP="008330A3">
            <w:r w:rsidRPr="00470D5D">
              <w:t>1.0%</w:t>
            </w:r>
          </w:p>
        </w:tc>
        <w:tc>
          <w:tcPr>
            <w:tcW w:w="1653" w:type="dxa"/>
            <w:noWrap/>
          </w:tcPr>
          <w:p w:rsidR="008330A3" w:rsidRPr="00470D5D" w:rsidRDefault="008330A3" w:rsidP="008330A3">
            <w:r w:rsidRPr="00470D5D">
              <w:t>0.8%</w:t>
            </w:r>
          </w:p>
        </w:tc>
        <w:tc>
          <w:tcPr>
            <w:tcW w:w="1654" w:type="dxa"/>
            <w:noWrap/>
          </w:tcPr>
          <w:p w:rsidR="008330A3" w:rsidRPr="00470D5D" w:rsidRDefault="008330A3" w:rsidP="008330A3">
            <w:r w:rsidRPr="00470D5D">
              <w:t>2.0%</w:t>
            </w:r>
          </w:p>
        </w:tc>
      </w:tr>
      <w:tr w:rsidR="008330A3" w:rsidRPr="008330A3" w:rsidTr="008330A3">
        <w:trPr>
          <w:trHeight w:val="290"/>
        </w:trPr>
        <w:tc>
          <w:tcPr>
            <w:tcW w:w="1509" w:type="dxa"/>
            <w:noWrap/>
            <w:hideMark/>
          </w:tcPr>
          <w:p w:rsidR="008330A3" w:rsidRPr="008330A3" w:rsidRDefault="008330A3" w:rsidP="008330A3">
            <w:pPr>
              <w:rPr>
                <w:b/>
              </w:rPr>
            </w:pPr>
            <w:r w:rsidRPr="008330A3">
              <w:rPr>
                <w:b/>
              </w:rPr>
              <w:t>Female</w:t>
            </w:r>
          </w:p>
        </w:tc>
        <w:tc>
          <w:tcPr>
            <w:tcW w:w="1653" w:type="dxa"/>
            <w:noWrap/>
          </w:tcPr>
          <w:p w:rsidR="008330A3" w:rsidRPr="00470D5D" w:rsidRDefault="008330A3" w:rsidP="008330A3"/>
        </w:tc>
        <w:tc>
          <w:tcPr>
            <w:tcW w:w="1653" w:type="dxa"/>
            <w:noWrap/>
          </w:tcPr>
          <w:p w:rsidR="008330A3" w:rsidRPr="00470D5D" w:rsidRDefault="008330A3" w:rsidP="008330A3"/>
        </w:tc>
        <w:tc>
          <w:tcPr>
            <w:tcW w:w="1654" w:type="dxa"/>
            <w:noWrap/>
          </w:tcPr>
          <w:p w:rsidR="008330A3" w:rsidRPr="00470D5D" w:rsidRDefault="008330A3" w:rsidP="008330A3"/>
        </w:tc>
        <w:tc>
          <w:tcPr>
            <w:tcW w:w="1653" w:type="dxa"/>
            <w:noWrap/>
          </w:tcPr>
          <w:p w:rsidR="008330A3" w:rsidRPr="00470D5D" w:rsidRDefault="008330A3" w:rsidP="008330A3"/>
        </w:tc>
        <w:tc>
          <w:tcPr>
            <w:tcW w:w="1654" w:type="dxa"/>
            <w:noWrap/>
          </w:tcPr>
          <w:p w:rsidR="008330A3" w:rsidRPr="00470D5D" w:rsidRDefault="008330A3" w:rsidP="008330A3"/>
        </w:tc>
      </w:tr>
      <w:tr w:rsidR="008330A3" w:rsidRPr="008330A3" w:rsidTr="008330A3">
        <w:trPr>
          <w:trHeight w:val="290"/>
        </w:trPr>
        <w:tc>
          <w:tcPr>
            <w:tcW w:w="1509" w:type="dxa"/>
            <w:noWrap/>
            <w:hideMark/>
          </w:tcPr>
          <w:p w:rsidR="008330A3" w:rsidRPr="008330A3" w:rsidRDefault="008330A3" w:rsidP="008330A3">
            <w:r w:rsidRPr="008330A3">
              <w:t>0- 39</w:t>
            </w:r>
          </w:p>
        </w:tc>
        <w:tc>
          <w:tcPr>
            <w:tcW w:w="1653" w:type="dxa"/>
            <w:noWrap/>
          </w:tcPr>
          <w:p w:rsidR="008330A3" w:rsidRPr="00470D5D" w:rsidRDefault="008330A3" w:rsidP="008330A3">
            <w:r w:rsidRPr="00470D5D">
              <w:t xml:space="preserve"> 1,078 </w:t>
            </w:r>
          </w:p>
        </w:tc>
        <w:tc>
          <w:tcPr>
            <w:tcW w:w="1653" w:type="dxa"/>
            <w:noWrap/>
          </w:tcPr>
          <w:p w:rsidR="008330A3" w:rsidRPr="00470D5D" w:rsidRDefault="008330A3" w:rsidP="008330A3">
            <w:r w:rsidRPr="00470D5D">
              <w:t xml:space="preserve"> 3 </w:t>
            </w:r>
          </w:p>
        </w:tc>
        <w:tc>
          <w:tcPr>
            <w:tcW w:w="1654" w:type="dxa"/>
            <w:noWrap/>
          </w:tcPr>
          <w:p w:rsidR="008330A3" w:rsidRPr="00470D5D" w:rsidRDefault="008330A3" w:rsidP="008330A3">
            <w:r w:rsidRPr="00470D5D">
              <w:t xml:space="preserve"> 11 </w:t>
            </w:r>
          </w:p>
        </w:tc>
        <w:tc>
          <w:tcPr>
            <w:tcW w:w="1653" w:type="dxa"/>
            <w:noWrap/>
          </w:tcPr>
          <w:p w:rsidR="008330A3" w:rsidRPr="00470D5D" w:rsidRDefault="008330A3" w:rsidP="008330A3">
            <w:r w:rsidRPr="00470D5D">
              <w:t xml:space="preserve"> 11 </w:t>
            </w:r>
          </w:p>
        </w:tc>
        <w:tc>
          <w:tcPr>
            <w:tcW w:w="1654" w:type="dxa"/>
            <w:noWrap/>
          </w:tcPr>
          <w:p w:rsidR="008330A3" w:rsidRPr="00470D5D" w:rsidRDefault="008330A3" w:rsidP="008330A3">
            <w:r w:rsidRPr="00470D5D">
              <w:t xml:space="preserve"> 1,104 </w:t>
            </w:r>
          </w:p>
        </w:tc>
      </w:tr>
      <w:tr w:rsidR="008330A3" w:rsidRPr="008330A3" w:rsidTr="008330A3">
        <w:trPr>
          <w:trHeight w:val="290"/>
        </w:trPr>
        <w:tc>
          <w:tcPr>
            <w:tcW w:w="1509" w:type="dxa"/>
            <w:noWrap/>
            <w:hideMark/>
          </w:tcPr>
          <w:p w:rsidR="008330A3" w:rsidRPr="008330A3" w:rsidRDefault="008330A3" w:rsidP="008330A3">
            <w:r w:rsidRPr="008330A3">
              <w:t>40-44</w:t>
            </w:r>
          </w:p>
        </w:tc>
        <w:tc>
          <w:tcPr>
            <w:tcW w:w="1653" w:type="dxa"/>
            <w:noWrap/>
          </w:tcPr>
          <w:p w:rsidR="008330A3" w:rsidRPr="00470D5D" w:rsidRDefault="008330A3" w:rsidP="008330A3">
            <w:r w:rsidRPr="00470D5D">
              <w:t xml:space="preserve"> 568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8 </w:t>
            </w:r>
          </w:p>
        </w:tc>
        <w:tc>
          <w:tcPr>
            <w:tcW w:w="1653" w:type="dxa"/>
            <w:noWrap/>
          </w:tcPr>
          <w:p w:rsidR="008330A3" w:rsidRPr="00470D5D" w:rsidRDefault="008330A3" w:rsidP="008330A3">
            <w:r w:rsidRPr="00470D5D">
              <w:t xml:space="preserve"> 5 </w:t>
            </w:r>
          </w:p>
        </w:tc>
        <w:tc>
          <w:tcPr>
            <w:tcW w:w="1654" w:type="dxa"/>
            <w:noWrap/>
          </w:tcPr>
          <w:p w:rsidR="008330A3" w:rsidRPr="00470D5D" w:rsidRDefault="008330A3" w:rsidP="008330A3">
            <w:r w:rsidRPr="00470D5D">
              <w:t xml:space="preserve"> 582 </w:t>
            </w:r>
          </w:p>
        </w:tc>
      </w:tr>
      <w:tr w:rsidR="008330A3" w:rsidRPr="008330A3" w:rsidTr="008330A3">
        <w:trPr>
          <w:trHeight w:val="290"/>
        </w:trPr>
        <w:tc>
          <w:tcPr>
            <w:tcW w:w="1509" w:type="dxa"/>
            <w:noWrap/>
            <w:hideMark/>
          </w:tcPr>
          <w:p w:rsidR="008330A3" w:rsidRPr="008330A3" w:rsidRDefault="008330A3" w:rsidP="008330A3">
            <w:r w:rsidRPr="008330A3">
              <w:t>45-49</w:t>
            </w:r>
          </w:p>
        </w:tc>
        <w:tc>
          <w:tcPr>
            <w:tcW w:w="1653" w:type="dxa"/>
            <w:noWrap/>
          </w:tcPr>
          <w:p w:rsidR="008330A3" w:rsidRPr="00470D5D" w:rsidRDefault="008330A3" w:rsidP="008330A3">
            <w:r w:rsidRPr="00470D5D">
              <w:t xml:space="preserve"> 768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5 </w:t>
            </w:r>
          </w:p>
        </w:tc>
        <w:tc>
          <w:tcPr>
            <w:tcW w:w="1653" w:type="dxa"/>
            <w:noWrap/>
          </w:tcPr>
          <w:p w:rsidR="008330A3" w:rsidRPr="00470D5D" w:rsidRDefault="008330A3" w:rsidP="008330A3">
            <w:r w:rsidRPr="00470D5D">
              <w:t xml:space="preserve"> 5 </w:t>
            </w:r>
          </w:p>
        </w:tc>
        <w:tc>
          <w:tcPr>
            <w:tcW w:w="1654" w:type="dxa"/>
            <w:noWrap/>
          </w:tcPr>
          <w:p w:rsidR="008330A3" w:rsidRPr="00470D5D" w:rsidRDefault="008330A3" w:rsidP="008330A3">
            <w:r w:rsidRPr="00470D5D">
              <w:t xml:space="preserve"> 778 </w:t>
            </w:r>
          </w:p>
        </w:tc>
      </w:tr>
      <w:tr w:rsidR="008330A3" w:rsidRPr="008330A3" w:rsidTr="008330A3">
        <w:trPr>
          <w:trHeight w:val="290"/>
        </w:trPr>
        <w:tc>
          <w:tcPr>
            <w:tcW w:w="1509" w:type="dxa"/>
            <w:noWrap/>
            <w:hideMark/>
          </w:tcPr>
          <w:p w:rsidR="008330A3" w:rsidRPr="008330A3" w:rsidRDefault="008330A3" w:rsidP="008330A3">
            <w:r w:rsidRPr="008330A3">
              <w:lastRenderedPageBreak/>
              <w:t>50-54</w:t>
            </w:r>
          </w:p>
        </w:tc>
        <w:tc>
          <w:tcPr>
            <w:tcW w:w="1653" w:type="dxa"/>
            <w:noWrap/>
          </w:tcPr>
          <w:p w:rsidR="008330A3" w:rsidRPr="00470D5D" w:rsidRDefault="008330A3" w:rsidP="008330A3">
            <w:r w:rsidRPr="00470D5D">
              <w:t xml:space="preserve"> 909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7 </w:t>
            </w:r>
          </w:p>
        </w:tc>
        <w:tc>
          <w:tcPr>
            <w:tcW w:w="1653" w:type="dxa"/>
            <w:noWrap/>
          </w:tcPr>
          <w:p w:rsidR="008330A3" w:rsidRPr="00470D5D" w:rsidRDefault="008330A3" w:rsidP="008330A3">
            <w:r w:rsidRPr="00470D5D">
              <w:t xml:space="preserve"> 5 </w:t>
            </w:r>
          </w:p>
        </w:tc>
        <w:tc>
          <w:tcPr>
            <w:tcW w:w="1654" w:type="dxa"/>
            <w:noWrap/>
          </w:tcPr>
          <w:p w:rsidR="008330A3" w:rsidRPr="00470D5D" w:rsidRDefault="008330A3" w:rsidP="008330A3">
            <w:r w:rsidRPr="00470D5D">
              <w:t xml:space="preserve"> 922 </w:t>
            </w:r>
          </w:p>
        </w:tc>
      </w:tr>
      <w:tr w:rsidR="008330A3" w:rsidRPr="008330A3" w:rsidTr="008330A3">
        <w:trPr>
          <w:trHeight w:val="290"/>
        </w:trPr>
        <w:tc>
          <w:tcPr>
            <w:tcW w:w="1509" w:type="dxa"/>
            <w:noWrap/>
            <w:hideMark/>
          </w:tcPr>
          <w:p w:rsidR="008330A3" w:rsidRPr="008330A3" w:rsidRDefault="008330A3" w:rsidP="008330A3">
            <w:r w:rsidRPr="008330A3">
              <w:t>55-59</w:t>
            </w:r>
          </w:p>
        </w:tc>
        <w:tc>
          <w:tcPr>
            <w:tcW w:w="1653" w:type="dxa"/>
            <w:noWrap/>
          </w:tcPr>
          <w:p w:rsidR="008330A3" w:rsidRPr="00470D5D" w:rsidRDefault="008330A3" w:rsidP="008330A3">
            <w:r w:rsidRPr="00470D5D">
              <w:t xml:space="preserve"> 1,088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5 </w:t>
            </w:r>
          </w:p>
        </w:tc>
        <w:tc>
          <w:tcPr>
            <w:tcW w:w="1653" w:type="dxa"/>
            <w:noWrap/>
          </w:tcPr>
          <w:p w:rsidR="008330A3" w:rsidRPr="00470D5D" w:rsidRDefault="008330A3" w:rsidP="008330A3">
            <w:r w:rsidRPr="00470D5D">
              <w:t xml:space="preserve"> 3 </w:t>
            </w:r>
          </w:p>
        </w:tc>
        <w:tc>
          <w:tcPr>
            <w:tcW w:w="1654" w:type="dxa"/>
            <w:noWrap/>
          </w:tcPr>
          <w:p w:rsidR="008330A3" w:rsidRPr="00470D5D" w:rsidRDefault="008330A3" w:rsidP="008330A3">
            <w:r w:rsidRPr="00470D5D">
              <w:t xml:space="preserve"> 1,097 </w:t>
            </w:r>
          </w:p>
        </w:tc>
      </w:tr>
      <w:tr w:rsidR="008330A3" w:rsidRPr="008330A3" w:rsidTr="008330A3">
        <w:trPr>
          <w:trHeight w:val="290"/>
        </w:trPr>
        <w:tc>
          <w:tcPr>
            <w:tcW w:w="1509" w:type="dxa"/>
            <w:noWrap/>
            <w:hideMark/>
          </w:tcPr>
          <w:p w:rsidR="008330A3" w:rsidRPr="008330A3" w:rsidRDefault="008330A3" w:rsidP="008330A3">
            <w:r w:rsidRPr="008330A3">
              <w:t>60-64</w:t>
            </w:r>
          </w:p>
        </w:tc>
        <w:tc>
          <w:tcPr>
            <w:tcW w:w="1653" w:type="dxa"/>
            <w:noWrap/>
          </w:tcPr>
          <w:p w:rsidR="008330A3" w:rsidRPr="00470D5D" w:rsidRDefault="008330A3" w:rsidP="008330A3">
            <w:r w:rsidRPr="00470D5D">
              <w:t xml:space="preserve"> 1,525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4 </w:t>
            </w:r>
          </w:p>
        </w:tc>
        <w:tc>
          <w:tcPr>
            <w:tcW w:w="1653" w:type="dxa"/>
            <w:noWrap/>
          </w:tcPr>
          <w:p w:rsidR="008330A3" w:rsidRPr="00470D5D" w:rsidRDefault="008330A3" w:rsidP="008330A3">
            <w:r w:rsidRPr="00470D5D">
              <w:t xml:space="preserve"> 5 </w:t>
            </w:r>
          </w:p>
        </w:tc>
        <w:tc>
          <w:tcPr>
            <w:tcW w:w="1654" w:type="dxa"/>
            <w:noWrap/>
          </w:tcPr>
          <w:p w:rsidR="008330A3" w:rsidRPr="00470D5D" w:rsidRDefault="008330A3" w:rsidP="008330A3">
            <w:r w:rsidRPr="00470D5D">
              <w:t xml:space="preserve"> 1,535 </w:t>
            </w:r>
          </w:p>
        </w:tc>
      </w:tr>
      <w:tr w:rsidR="008330A3" w:rsidRPr="008330A3" w:rsidTr="008330A3">
        <w:trPr>
          <w:trHeight w:val="290"/>
        </w:trPr>
        <w:tc>
          <w:tcPr>
            <w:tcW w:w="1509" w:type="dxa"/>
            <w:noWrap/>
            <w:hideMark/>
          </w:tcPr>
          <w:p w:rsidR="008330A3" w:rsidRPr="008330A3" w:rsidRDefault="008330A3" w:rsidP="008330A3">
            <w:r w:rsidRPr="008330A3">
              <w:t>65-69</w:t>
            </w:r>
          </w:p>
        </w:tc>
        <w:tc>
          <w:tcPr>
            <w:tcW w:w="1653" w:type="dxa"/>
            <w:noWrap/>
          </w:tcPr>
          <w:p w:rsidR="008330A3" w:rsidRPr="00470D5D" w:rsidRDefault="008330A3" w:rsidP="008330A3">
            <w:r w:rsidRPr="00470D5D">
              <w:t xml:space="preserve"> 2,450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4 </w:t>
            </w:r>
          </w:p>
        </w:tc>
        <w:tc>
          <w:tcPr>
            <w:tcW w:w="1653" w:type="dxa"/>
            <w:noWrap/>
          </w:tcPr>
          <w:p w:rsidR="008330A3" w:rsidRPr="00470D5D" w:rsidRDefault="008330A3" w:rsidP="008330A3">
            <w:r w:rsidRPr="00470D5D">
              <w:t xml:space="preserve"> 3 </w:t>
            </w:r>
          </w:p>
        </w:tc>
        <w:tc>
          <w:tcPr>
            <w:tcW w:w="1654" w:type="dxa"/>
            <w:noWrap/>
          </w:tcPr>
          <w:p w:rsidR="008330A3" w:rsidRPr="00470D5D" w:rsidRDefault="008330A3" w:rsidP="008330A3">
            <w:r w:rsidRPr="00470D5D">
              <w:t xml:space="preserve"> 2,458 </w:t>
            </w:r>
          </w:p>
        </w:tc>
      </w:tr>
      <w:tr w:rsidR="008330A3" w:rsidRPr="008330A3" w:rsidTr="008330A3">
        <w:trPr>
          <w:trHeight w:val="290"/>
        </w:trPr>
        <w:tc>
          <w:tcPr>
            <w:tcW w:w="1509" w:type="dxa"/>
            <w:noWrap/>
            <w:hideMark/>
          </w:tcPr>
          <w:p w:rsidR="008330A3" w:rsidRPr="008330A3" w:rsidRDefault="008330A3" w:rsidP="008330A3">
            <w:r w:rsidRPr="008330A3">
              <w:t>70-74</w:t>
            </w:r>
          </w:p>
        </w:tc>
        <w:tc>
          <w:tcPr>
            <w:tcW w:w="1653" w:type="dxa"/>
            <w:noWrap/>
          </w:tcPr>
          <w:p w:rsidR="008330A3" w:rsidRPr="00470D5D" w:rsidRDefault="008330A3" w:rsidP="008330A3">
            <w:r w:rsidRPr="00470D5D">
              <w:t xml:space="preserve"> 2,747 </w:t>
            </w:r>
          </w:p>
        </w:tc>
        <w:tc>
          <w:tcPr>
            <w:tcW w:w="1653" w:type="dxa"/>
            <w:noWrap/>
          </w:tcPr>
          <w:p w:rsidR="008330A3" w:rsidRPr="00470D5D" w:rsidRDefault="008330A3" w:rsidP="008330A3">
            <w:r w:rsidRPr="00470D5D">
              <w:t xml:space="preserve"> 1 </w:t>
            </w:r>
          </w:p>
        </w:tc>
        <w:tc>
          <w:tcPr>
            <w:tcW w:w="1654" w:type="dxa"/>
            <w:noWrap/>
          </w:tcPr>
          <w:p w:rsidR="008330A3" w:rsidRPr="00470D5D" w:rsidRDefault="008330A3" w:rsidP="008330A3">
            <w:r w:rsidRPr="00470D5D">
              <w:t xml:space="preserve"> 4 </w:t>
            </w:r>
          </w:p>
        </w:tc>
        <w:tc>
          <w:tcPr>
            <w:tcW w:w="1653" w:type="dxa"/>
            <w:noWrap/>
          </w:tcPr>
          <w:p w:rsidR="008330A3" w:rsidRPr="00470D5D" w:rsidRDefault="008330A3" w:rsidP="008330A3">
            <w:r w:rsidRPr="00470D5D">
              <w:t xml:space="preserve"> 4 </w:t>
            </w:r>
          </w:p>
        </w:tc>
        <w:tc>
          <w:tcPr>
            <w:tcW w:w="1654" w:type="dxa"/>
            <w:noWrap/>
          </w:tcPr>
          <w:p w:rsidR="008330A3" w:rsidRPr="00470D5D" w:rsidRDefault="008330A3" w:rsidP="008330A3">
            <w:r w:rsidRPr="00470D5D">
              <w:t xml:space="preserve"> 2,755 </w:t>
            </w:r>
          </w:p>
        </w:tc>
      </w:tr>
      <w:tr w:rsidR="008330A3" w:rsidRPr="008330A3" w:rsidTr="008330A3">
        <w:trPr>
          <w:trHeight w:val="290"/>
        </w:trPr>
        <w:tc>
          <w:tcPr>
            <w:tcW w:w="1509" w:type="dxa"/>
            <w:noWrap/>
            <w:hideMark/>
          </w:tcPr>
          <w:p w:rsidR="008330A3" w:rsidRPr="008330A3" w:rsidRDefault="008330A3" w:rsidP="008330A3">
            <w:r w:rsidRPr="008330A3">
              <w:t>75-79</w:t>
            </w:r>
          </w:p>
        </w:tc>
        <w:tc>
          <w:tcPr>
            <w:tcW w:w="1653" w:type="dxa"/>
            <w:noWrap/>
          </w:tcPr>
          <w:p w:rsidR="008330A3" w:rsidRPr="00470D5D" w:rsidRDefault="008330A3" w:rsidP="008330A3">
            <w:r w:rsidRPr="00470D5D">
              <w:t xml:space="preserve"> 3,591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3 </w:t>
            </w:r>
          </w:p>
        </w:tc>
        <w:tc>
          <w:tcPr>
            <w:tcW w:w="1653" w:type="dxa"/>
            <w:noWrap/>
          </w:tcPr>
          <w:p w:rsidR="008330A3" w:rsidRPr="00470D5D" w:rsidRDefault="008330A3" w:rsidP="008330A3">
            <w:r w:rsidRPr="00470D5D">
              <w:t xml:space="preserve"> 5 </w:t>
            </w:r>
          </w:p>
        </w:tc>
        <w:tc>
          <w:tcPr>
            <w:tcW w:w="1654" w:type="dxa"/>
            <w:noWrap/>
          </w:tcPr>
          <w:p w:rsidR="008330A3" w:rsidRPr="00470D5D" w:rsidRDefault="008330A3" w:rsidP="008330A3">
            <w:r w:rsidRPr="00470D5D">
              <w:t xml:space="preserve"> 3,599 </w:t>
            </w:r>
          </w:p>
        </w:tc>
      </w:tr>
      <w:tr w:rsidR="008330A3" w:rsidRPr="008330A3" w:rsidTr="008330A3">
        <w:trPr>
          <w:trHeight w:val="290"/>
        </w:trPr>
        <w:tc>
          <w:tcPr>
            <w:tcW w:w="1509" w:type="dxa"/>
            <w:noWrap/>
            <w:hideMark/>
          </w:tcPr>
          <w:p w:rsidR="008330A3" w:rsidRPr="008330A3" w:rsidRDefault="008330A3" w:rsidP="008330A3">
            <w:r w:rsidRPr="008330A3">
              <w:t>80-84</w:t>
            </w:r>
          </w:p>
        </w:tc>
        <w:tc>
          <w:tcPr>
            <w:tcW w:w="1653" w:type="dxa"/>
            <w:noWrap/>
          </w:tcPr>
          <w:p w:rsidR="008330A3" w:rsidRPr="00470D5D" w:rsidRDefault="008330A3" w:rsidP="008330A3">
            <w:r w:rsidRPr="00470D5D">
              <w:t xml:space="preserve"> 5,039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4 </w:t>
            </w:r>
          </w:p>
        </w:tc>
        <w:tc>
          <w:tcPr>
            <w:tcW w:w="1653" w:type="dxa"/>
            <w:noWrap/>
          </w:tcPr>
          <w:p w:rsidR="008330A3" w:rsidRPr="00470D5D" w:rsidRDefault="008330A3" w:rsidP="008330A3">
            <w:r w:rsidRPr="00470D5D">
              <w:t xml:space="preserve"> 7 </w:t>
            </w:r>
          </w:p>
        </w:tc>
        <w:tc>
          <w:tcPr>
            <w:tcW w:w="1654" w:type="dxa"/>
            <w:noWrap/>
          </w:tcPr>
          <w:p w:rsidR="008330A3" w:rsidRPr="00470D5D" w:rsidRDefault="008330A3" w:rsidP="008330A3">
            <w:r w:rsidRPr="00470D5D">
              <w:t xml:space="preserve"> 5,050 </w:t>
            </w:r>
          </w:p>
        </w:tc>
      </w:tr>
      <w:tr w:rsidR="008330A3" w:rsidRPr="008330A3" w:rsidTr="008330A3">
        <w:trPr>
          <w:trHeight w:val="290"/>
        </w:trPr>
        <w:tc>
          <w:tcPr>
            <w:tcW w:w="1509" w:type="dxa"/>
            <w:noWrap/>
            <w:hideMark/>
          </w:tcPr>
          <w:p w:rsidR="008330A3" w:rsidRPr="008330A3" w:rsidRDefault="008330A3" w:rsidP="008330A3">
            <w:r w:rsidRPr="008330A3">
              <w:t>85-89</w:t>
            </w:r>
          </w:p>
        </w:tc>
        <w:tc>
          <w:tcPr>
            <w:tcW w:w="1653" w:type="dxa"/>
            <w:noWrap/>
          </w:tcPr>
          <w:p w:rsidR="008330A3" w:rsidRPr="00470D5D" w:rsidRDefault="008330A3" w:rsidP="008330A3">
            <w:r w:rsidRPr="00470D5D">
              <w:t xml:space="preserve"> 5,463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4 </w:t>
            </w:r>
          </w:p>
        </w:tc>
        <w:tc>
          <w:tcPr>
            <w:tcW w:w="1653" w:type="dxa"/>
            <w:noWrap/>
          </w:tcPr>
          <w:p w:rsidR="008330A3" w:rsidRPr="00470D5D" w:rsidRDefault="008330A3" w:rsidP="008330A3">
            <w:r w:rsidRPr="00470D5D">
              <w:t xml:space="preserve"> 8 </w:t>
            </w:r>
          </w:p>
        </w:tc>
        <w:tc>
          <w:tcPr>
            <w:tcW w:w="1654" w:type="dxa"/>
            <w:noWrap/>
          </w:tcPr>
          <w:p w:rsidR="008330A3" w:rsidRPr="00470D5D" w:rsidRDefault="008330A3" w:rsidP="008330A3">
            <w:r w:rsidRPr="00470D5D">
              <w:t xml:space="preserve"> 5,475 </w:t>
            </w:r>
          </w:p>
        </w:tc>
      </w:tr>
      <w:tr w:rsidR="008330A3" w:rsidRPr="008330A3" w:rsidTr="008330A3">
        <w:trPr>
          <w:trHeight w:val="290"/>
        </w:trPr>
        <w:tc>
          <w:tcPr>
            <w:tcW w:w="1509" w:type="dxa"/>
            <w:noWrap/>
            <w:hideMark/>
          </w:tcPr>
          <w:p w:rsidR="008330A3" w:rsidRPr="008330A3" w:rsidRDefault="008330A3" w:rsidP="008330A3">
            <w:r w:rsidRPr="008330A3">
              <w:t>90 and over</w:t>
            </w:r>
          </w:p>
        </w:tc>
        <w:tc>
          <w:tcPr>
            <w:tcW w:w="1653" w:type="dxa"/>
            <w:noWrap/>
          </w:tcPr>
          <w:p w:rsidR="008330A3" w:rsidRPr="00470D5D" w:rsidRDefault="008330A3" w:rsidP="008330A3">
            <w:r w:rsidRPr="00470D5D">
              <w:t xml:space="preserve"> 4,733 </w:t>
            </w:r>
          </w:p>
        </w:tc>
        <w:tc>
          <w:tcPr>
            <w:tcW w:w="1653" w:type="dxa"/>
            <w:noWrap/>
          </w:tcPr>
          <w:p w:rsidR="008330A3" w:rsidRPr="00470D5D" w:rsidRDefault="008330A3" w:rsidP="008330A3">
            <w:r w:rsidRPr="00470D5D">
              <w:t xml:space="preserve"> - </w:t>
            </w:r>
          </w:p>
        </w:tc>
        <w:tc>
          <w:tcPr>
            <w:tcW w:w="1654" w:type="dxa"/>
            <w:noWrap/>
          </w:tcPr>
          <w:p w:rsidR="008330A3" w:rsidRPr="00470D5D" w:rsidRDefault="008330A3" w:rsidP="008330A3">
            <w:r w:rsidRPr="00470D5D">
              <w:t xml:space="preserve"> 3 </w:t>
            </w:r>
          </w:p>
        </w:tc>
        <w:tc>
          <w:tcPr>
            <w:tcW w:w="1653" w:type="dxa"/>
            <w:noWrap/>
          </w:tcPr>
          <w:p w:rsidR="008330A3" w:rsidRPr="00470D5D" w:rsidRDefault="008330A3" w:rsidP="008330A3">
            <w:r w:rsidRPr="00470D5D">
              <w:t xml:space="preserve"> 7 </w:t>
            </w:r>
          </w:p>
        </w:tc>
        <w:tc>
          <w:tcPr>
            <w:tcW w:w="1654" w:type="dxa"/>
            <w:noWrap/>
          </w:tcPr>
          <w:p w:rsidR="008330A3" w:rsidRPr="00470D5D" w:rsidRDefault="008330A3" w:rsidP="008330A3">
            <w:r w:rsidRPr="00470D5D">
              <w:t xml:space="preserve"> 4,743 </w:t>
            </w:r>
          </w:p>
        </w:tc>
      </w:tr>
      <w:tr w:rsidR="008330A3" w:rsidRPr="008330A3" w:rsidTr="008330A3">
        <w:trPr>
          <w:trHeight w:val="290"/>
        </w:trPr>
        <w:tc>
          <w:tcPr>
            <w:tcW w:w="1509" w:type="dxa"/>
            <w:noWrap/>
            <w:hideMark/>
          </w:tcPr>
          <w:p w:rsidR="008330A3" w:rsidRPr="008330A3" w:rsidRDefault="008330A3" w:rsidP="008330A3">
            <w:r w:rsidRPr="008330A3">
              <w:t>All Females</w:t>
            </w:r>
          </w:p>
        </w:tc>
        <w:tc>
          <w:tcPr>
            <w:tcW w:w="1653" w:type="dxa"/>
            <w:noWrap/>
          </w:tcPr>
          <w:p w:rsidR="008330A3" w:rsidRPr="00470D5D" w:rsidRDefault="008330A3" w:rsidP="008330A3">
            <w:r w:rsidRPr="00470D5D">
              <w:t xml:space="preserve"> 29,960 </w:t>
            </w:r>
          </w:p>
        </w:tc>
        <w:tc>
          <w:tcPr>
            <w:tcW w:w="1653" w:type="dxa"/>
            <w:noWrap/>
          </w:tcPr>
          <w:p w:rsidR="008330A3" w:rsidRPr="00470D5D" w:rsidRDefault="008330A3" w:rsidP="008330A3">
            <w:r w:rsidRPr="00470D5D">
              <w:t xml:space="preserve"> 9 </w:t>
            </w:r>
          </w:p>
        </w:tc>
        <w:tc>
          <w:tcPr>
            <w:tcW w:w="1654" w:type="dxa"/>
            <w:noWrap/>
          </w:tcPr>
          <w:p w:rsidR="008330A3" w:rsidRPr="00470D5D" w:rsidRDefault="008330A3" w:rsidP="008330A3">
            <w:r w:rsidRPr="00470D5D">
              <w:t xml:space="preserve"> 64 </w:t>
            </w:r>
          </w:p>
        </w:tc>
        <w:tc>
          <w:tcPr>
            <w:tcW w:w="1653" w:type="dxa"/>
            <w:noWrap/>
          </w:tcPr>
          <w:p w:rsidR="008330A3" w:rsidRPr="00470D5D" w:rsidRDefault="008330A3" w:rsidP="008330A3">
            <w:r w:rsidRPr="00470D5D">
              <w:t xml:space="preserve"> 67 </w:t>
            </w:r>
          </w:p>
        </w:tc>
        <w:tc>
          <w:tcPr>
            <w:tcW w:w="1654" w:type="dxa"/>
            <w:noWrap/>
          </w:tcPr>
          <w:p w:rsidR="008330A3" w:rsidRPr="00470D5D" w:rsidRDefault="008330A3" w:rsidP="008330A3">
            <w:r w:rsidRPr="00470D5D">
              <w:t xml:space="preserve"> 30,099 </w:t>
            </w:r>
          </w:p>
        </w:tc>
      </w:tr>
      <w:tr w:rsidR="008330A3" w:rsidRPr="008330A3" w:rsidTr="008330A3">
        <w:trPr>
          <w:trHeight w:val="290"/>
        </w:trPr>
        <w:tc>
          <w:tcPr>
            <w:tcW w:w="1509" w:type="dxa"/>
            <w:noWrap/>
            <w:hideMark/>
          </w:tcPr>
          <w:p w:rsidR="008330A3" w:rsidRPr="008330A3" w:rsidRDefault="008330A3" w:rsidP="008330A3">
            <w:r w:rsidRPr="008330A3">
              <w:t>Total</w:t>
            </w:r>
          </w:p>
        </w:tc>
        <w:tc>
          <w:tcPr>
            <w:tcW w:w="1653" w:type="dxa"/>
            <w:noWrap/>
          </w:tcPr>
          <w:p w:rsidR="008330A3" w:rsidRPr="00470D5D" w:rsidRDefault="008330A3" w:rsidP="008330A3">
            <w:r w:rsidRPr="00470D5D">
              <w:t xml:space="preserve"> 47,970 </w:t>
            </w:r>
          </w:p>
        </w:tc>
        <w:tc>
          <w:tcPr>
            <w:tcW w:w="1653" w:type="dxa"/>
            <w:noWrap/>
          </w:tcPr>
          <w:p w:rsidR="008330A3" w:rsidRPr="00470D5D" w:rsidRDefault="008330A3" w:rsidP="008330A3">
            <w:r w:rsidRPr="00470D5D">
              <w:t xml:space="preserve"> 19 </w:t>
            </w:r>
          </w:p>
        </w:tc>
        <w:tc>
          <w:tcPr>
            <w:tcW w:w="1654" w:type="dxa"/>
            <w:noWrap/>
          </w:tcPr>
          <w:p w:rsidR="008330A3" w:rsidRPr="00470D5D" w:rsidRDefault="008330A3" w:rsidP="008330A3">
            <w:r w:rsidRPr="00470D5D">
              <w:t xml:space="preserve"> 126 </w:t>
            </w:r>
          </w:p>
        </w:tc>
        <w:tc>
          <w:tcPr>
            <w:tcW w:w="1653" w:type="dxa"/>
            <w:noWrap/>
          </w:tcPr>
          <w:p w:rsidR="008330A3" w:rsidRPr="00470D5D" w:rsidRDefault="008330A3" w:rsidP="008330A3">
            <w:r w:rsidRPr="00470D5D">
              <w:t xml:space="preserve"> 125 </w:t>
            </w:r>
          </w:p>
        </w:tc>
        <w:tc>
          <w:tcPr>
            <w:tcW w:w="1654" w:type="dxa"/>
            <w:noWrap/>
          </w:tcPr>
          <w:p w:rsidR="008330A3" w:rsidRPr="00470D5D" w:rsidRDefault="008330A3" w:rsidP="008330A3">
            <w:r w:rsidRPr="00470D5D">
              <w:t xml:space="preserve"> 48,240 </w:t>
            </w:r>
          </w:p>
        </w:tc>
      </w:tr>
      <w:tr w:rsidR="008330A3" w:rsidRPr="008330A3" w:rsidTr="008330A3">
        <w:trPr>
          <w:trHeight w:val="290"/>
        </w:trPr>
        <w:tc>
          <w:tcPr>
            <w:tcW w:w="1509" w:type="dxa"/>
            <w:noWrap/>
            <w:hideMark/>
          </w:tcPr>
          <w:p w:rsidR="008330A3" w:rsidRPr="008330A3" w:rsidRDefault="008330A3" w:rsidP="008330A3">
            <w:r w:rsidRPr="008330A3">
              <w:t>Female % of population</w:t>
            </w:r>
          </w:p>
        </w:tc>
        <w:tc>
          <w:tcPr>
            <w:tcW w:w="1653" w:type="dxa"/>
            <w:noWrap/>
          </w:tcPr>
          <w:p w:rsidR="008330A3" w:rsidRPr="00470D5D" w:rsidRDefault="008330A3" w:rsidP="008330A3">
            <w:r w:rsidRPr="00470D5D">
              <w:t>3.3%</w:t>
            </w:r>
          </w:p>
        </w:tc>
        <w:tc>
          <w:tcPr>
            <w:tcW w:w="1653" w:type="dxa"/>
            <w:noWrap/>
          </w:tcPr>
          <w:p w:rsidR="008330A3" w:rsidRPr="00470D5D" w:rsidRDefault="008330A3" w:rsidP="008330A3">
            <w:r w:rsidRPr="00470D5D">
              <w:t>0.6%</w:t>
            </w:r>
          </w:p>
        </w:tc>
        <w:tc>
          <w:tcPr>
            <w:tcW w:w="1654" w:type="dxa"/>
            <w:noWrap/>
          </w:tcPr>
          <w:p w:rsidR="008330A3" w:rsidRPr="00470D5D" w:rsidRDefault="008330A3" w:rsidP="008330A3">
            <w:r w:rsidRPr="00470D5D">
              <w:t>1.0%</w:t>
            </w:r>
          </w:p>
        </w:tc>
        <w:tc>
          <w:tcPr>
            <w:tcW w:w="1653" w:type="dxa"/>
            <w:noWrap/>
          </w:tcPr>
          <w:p w:rsidR="008330A3" w:rsidRPr="00470D5D" w:rsidRDefault="008330A3" w:rsidP="008330A3">
            <w:r w:rsidRPr="00470D5D">
              <w:t>1.0%</w:t>
            </w:r>
          </w:p>
        </w:tc>
        <w:tc>
          <w:tcPr>
            <w:tcW w:w="1654" w:type="dxa"/>
            <w:noWrap/>
          </w:tcPr>
          <w:p w:rsidR="008330A3" w:rsidRPr="00470D5D" w:rsidRDefault="008330A3" w:rsidP="008330A3">
            <w:r w:rsidRPr="00470D5D">
              <w:t>3.2%</w:t>
            </w:r>
          </w:p>
        </w:tc>
      </w:tr>
      <w:tr w:rsidR="008330A3" w:rsidRPr="008330A3" w:rsidTr="008330A3">
        <w:trPr>
          <w:trHeight w:val="290"/>
        </w:trPr>
        <w:tc>
          <w:tcPr>
            <w:tcW w:w="1509" w:type="dxa"/>
            <w:noWrap/>
            <w:hideMark/>
          </w:tcPr>
          <w:p w:rsidR="008330A3" w:rsidRPr="008330A3" w:rsidRDefault="008330A3" w:rsidP="008330A3">
            <w:r w:rsidRPr="008330A3">
              <w:t>Total % of population</w:t>
            </w:r>
          </w:p>
        </w:tc>
        <w:tc>
          <w:tcPr>
            <w:tcW w:w="1653" w:type="dxa"/>
            <w:noWrap/>
          </w:tcPr>
          <w:p w:rsidR="008330A3" w:rsidRPr="00470D5D" w:rsidRDefault="008330A3" w:rsidP="008330A3">
            <w:r w:rsidRPr="00470D5D">
              <w:t>2.7%</w:t>
            </w:r>
          </w:p>
        </w:tc>
        <w:tc>
          <w:tcPr>
            <w:tcW w:w="1653" w:type="dxa"/>
            <w:noWrap/>
          </w:tcPr>
          <w:p w:rsidR="008330A3" w:rsidRPr="00470D5D" w:rsidRDefault="008330A3" w:rsidP="008330A3">
            <w:r w:rsidRPr="00470D5D">
              <w:t>0.5%</w:t>
            </w:r>
          </w:p>
        </w:tc>
        <w:tc>
          <w:tcPr>
            <w:tcW w:w="1654" w:type="dxa"/>
            <w:noWrap/>
          </w:tcPr>
          <w:p w:rsidR="008330A3" w:rsidRPr="00470D5D" w:rsidRDefault="008330A3" w:rsidP="008330A3">
            <w:r w:rsidRPr="00470D5D">
              <w:t>1.0%</w:t>
            </w:r>
          </w:p>
        </w:tc>
        <w:tc>
          <w:tcPr>
            <w:tcW w:w="1653" w:type="dxa"/>
            <w:noWrap/>
          </w:tcPr>
          <w:p w:rsidR="008330A3" w:rsidRPr="00470D5D" w:rsidRDefault="008330A3" w:rsidP="008330A3">
            <w:r w:rsidRPr="00470D5D">
              <w:t>0.8%</w:t>
            </w:r>
          </w:p>
        </w:tc>
        <w:tc>
          <w:tcPr>
            <w:tcW w:w="1654" w:type="dxa"/>
            <w:noWrap/>
          </w:tcPr>
          <w:p w:rsidR="008330A3" w:rsidRDefault="008330A3" w:rsidP="008330A3">
            <w:r w:rsidRPr="00470D5D">
              <w:t>2.6%</w:t>
            </w:r>
          </w:p>
        </w:tc>
      </w:tr>
    </w:tbl>
    <w:p w:rsidR="008330A3" w:rsidRDefault="008330A3" w:rsidP="00FC5B9B"/>
    <w:p w:rsidR="00FC5B9B" w:rsidRDefault="00FC5B9B" w:rsidP="008330A3">
      <w:pPr>
        <w:pStyle w:val="Heading2"/>
      </w:pPr>
      <w:bookmarkStart w:id="46" w:name="_Toc531602570"/>
      <w:r>
        <w:t>Appendix C: Projections of prevalence</w:t>
      </w:r>
      <w:bookmarkEnd w:id="46"/>
    </w:p>
    <w:p w:rsidR="00FC5B9B" w:rsidRDefault="00FC5B9B" w:rsidP="00FC5B9B">
      <w:r>
        <w:t>Note that numbers throughout this appendix with small values may be subject to errors, although totals are likely to be indicative of the true value.</w:t>
      </w:r>
    </w:p>
    <w:p w:rsidR="008330A3" w:rsidRDefault="008330A3" w:rsidP="00FC5B9B"/>
    <w:p w:rsidR="00FC5B9B" w:rsidRDefault="00FC5B9B" w:rsidP="008330A3">
      <w:pPr>
        <w:pStyle w:val="Heading3"/>
      </w:pPr>
      <w:bookmarkStart w:id="47" w:name="_Toc531602571"/>
      <w:r>
        <w:t>Projection of sight loss and blindness (&lt;6/12) by gender &amp; ethnicity, 2013 to 2050</w:t>
      </w:r>
      <w:bookmarkEnd w:id="47"/>
    </w:p>
    <w:p w:rsidR="00FC5B9B" w:rsidRPr="008330A3" w:rsidRDefault="00FC5B9B" w:rsidP="00FC5B9B">
      <w:pPr>
        <w:rPr>
          <w:b/>
        </w:rPr>
      </w:pPr>
      <w:r w:rsidRPr="008330A3">
        <w:rPr>
          <w:b/>
        </w:rPr>
        <w:t>Table C.1: Projection of sight loss and blindness (&lt;6/12) by gender &amp; ethnicity England (people)</w:t>
      </w:r>
    </w:p>
    <w:tbl>
      <w:tblPr>
        <w:tblStyle w:val="TableGrid"/>
        <w:tblW w:w="10237" w:type="dxa"/>
        <w:tblLook w:val="04A0" w:firstRow="1" w:lastRow="0" w:firstColumn="1" w:lastColumn="0" w:noHBand="0" w:noVBand="1"/>
      </w:tblPr>
      <w:tblGrid>
        <w:gridCol w:w="1601"/>
        <w:gridCol w:w="1462"/>
        <w:gridCol w:w="1462"/>
        <w:gridCol w:w="1462"/>
        <w:gridCol w:w="1462"/>
        <w:gridCol w:w="1462"/>
        <w:gridCol w:w="1465"/>
      </w:tblGrid>
      <w:tr w:rsidR="001D3A20" w:rsidRPr="001D3A20" w:rsidTr="00D47D40">
        <w:trPr>
          <w:trHeight w:val="290"/>
        </w:trPr>
        <w:tc>
          <w:tcPr>
            <w:tcW w:w="1462" w:type="dxa"/>
            <w:noWrap/>
            <w:hideMark/>
          </w:tcPr>
          <w:p w:rsidR="001D3A20" w:rsidRPr="00D47D40" w:rsidRDefault="00D47D40">
            <w:pPr>
              <w:rPr>
                <w:b/>
              </w:rPr>
            </w:pPr>
            <w:r w:rsidRPr="00D47D40">
              <w:rPr>
                <w:b/>
              </w:rPr>
              <w:t>England</w:t>
            </w:r>
          </w:p>
        </w:tc>
        <w:tc>
          <w:tcPr>
            <w:tcW w:w="1462" w:type="dxa"/>
            <w:noWrap/>
            <w:hideMark/>
          </w:tcPr>
          <w:p w:rsidR="001D3A20" w:rsidRPr="001D3A20" w:rsidRDefault="001D3A20" w:rsidP="00D47D40">
            <w:pPr>
              <w:rPr>
                <w:b/>
              </w:rPr>
            </w:pPr>
            <w:r w:rsidRPr="001D3A20">
              <w:rPr>
                <w:b/>
              </w:rPr>
              <w:t>2013</w:t>
            </w:r>
          </w:p>
        </w:tc>
        <w:tc>
          <w:tcPr>
            <w:tcW w:w="1462" w:type="dxa"/>
            <w:noWrap/>
            <w:hideMark/>
          </w:tcPr>
          <w:p w:rsidR="001D3A20" w:rsidRPr="001D3A20" w:rsidRDefault="001D3A20" w:rsidP="00D47D40">
            <w:pPr>
              <w:rPr>
                <w:b/>
              </w:rPr>
            </w:pPr>
            <w:r w:rsidRPr="001D3A20">
              <w:rPr>
                <w:b/>
              </w:rPr>
              <w:t>2020</w:t>
            </w:r>
          </w:p>
        </w:tc>
        <w:tc>
          <w:tcPr>
            <w:tcW w:w="1462" w:type="dxa"/>
            <w:noWrap/>
            <w:hideMark/>
          </w:tcPr>
          <w:p w:rsidR="001D3A20" w:rsidRPr="001D3A20" w:rsidRDefault="001D3A20" w:rsidP="00D47D40">
            <w:pPr>
              <w:rPr>
                <w:b/>
              </w:rPr>
            </w:pPr>
            <w:r w:rsidRPr="001D3A20">
              <w:rPr>
                <w:b/>
              </w:rPr>
              <w:t>2030</w:t>
            </w:r>
          </w:p>
        </w:tc>
        <w:tc>
          <w:tcPr>
            <w:tcW w:w="1462" w:type="dxa"/>
            <w:noWrap/>
            <w:hideMark/>
          </w:tcPr>
          <w:p w:rsidR="001D3A20" w:rsidRPr="001D3A20" w:rsidRDefault="001D3A20" w:rsidP="00D47D40">
            <w:pPr>
              <w:rPr>
                <w:b/>
              </w:rPr>
            </w:pPr>
            <w:r w:rsidRPr="001D3A20">
              <w:rPr>
                <w:b/>
              </w:rPr>
              <w:t>2040</w:t>
            </w:r>
          </w:p>
        </w:tc>
        <w:tc>
          <w:tcPr>
            <w:tcW w:w="1462" w:type="dxa"/>
            <w:noWrap/>
            <w:hideMark/>
          </w:tcPr>
          <w:p w:rsidR="001D3A20" w:rsidRPr="001D3A20" w:rsidRDefault="001D3A20" w:rsidP="00D47D40">
            <w:pPr>
              <w:rPr>
                <w:b/>
              </w:rPr>
            </w:pPr>
            <w:r w:rsidRPr="001D3A20">
              <w:rPr>
                <w:b/>
              </w:rPr>
              <w:t>2050</w:t>
            </w:r>
          </w:p>
        </w:tc>
        <w:tc>
          <w:tcPr>
            <w:tcW w:w="1465" w:type="dxa"/>
            <w:noWrap/>
            <w:hideMark/>
          </w:tcPr>
          <w:p w:rsidR="001D3A20" w:rsidRPr="001D3A20" w:rsidRDefault="001D3A20" w:rsidP="00D47D40">
            <w:pPr>
              <w:rPr>
                <w:b/>
              </w:rPr>
            </w:pPr>
            <w:r w:rsidRPr="001D3A20">
              <w:rPr>
                <w:b/>
              </w:rPr>
              <w:t>% increase 2050</w:t>
            </w:r>
            <w:r>
              <w:rPr>
                <w:b/>
              </w:rPr>
              <w:t xml:space="preserve"> </w:t>
            </w:r>
            <w:r w:rsidRPr="001D3A20">
              <w:rPr>
                <w:b/>
              </w:rPr>
              <w:t>/</w:t>
            </w:r>
            <w:r>
              <w:rPr>
                <w:b/>
              </w:rPr>
              <w:t xml:space="preserve"> </w:t>
            </w:r>
            <w:r w:rsidRPr="001D3A20">
              <w:rPr>
                <w:b/>
              </w:rPr>
              <w:t>2010</w:t>
            </w:r>
          </w:p>
        </w:tc>
      </w:tr>
      <w:tr w:rsidR="001D3A20" w:rsidRPr="001D3A20" w:rsidTr="001D3A20">
        <w:trPr>
          <w:trHeight w:val="290"/>
        </w:trPr>
        <w:tc>
          <w:tcPr>
            <w:tcW w:w="1462" w:type="dxa"/>
            <w:noWrap/>
            <w:hideMark/>
          </w:tcPr>
          <w:p w:rsidR="001D3A20" w:rsidRPr="001D3A20" w:rsidRDefault="001D3A20" w:rsidP="001D3A20">
            <w:r w:rsidRPr="001D3A20">
              <w:t>Males</w:t>
            </w:r>
          </w:p>
        </w:tc>
        <w:tc>
          <w:tcPr>
            <w:tcW w:w="1462" w:type="dxa"/>
            <w:noWrap/>
            <w:hideMark/>
          </w:tcPr>
          <w:p w:rsidR="001D3A20" w:rsidRPr="009921A9" w:rsidRDefault="001D3A20" w:rsidP="001D3A20">
            <w:r w:rsidRPr="009921A9">
              <w:t xml:space="preserve"> 620,462 </w:t>
            </w:r>
          </w:p>
        </w:tc>
        <w:tc>
          <w:tcPr>
            <w:tcW w:w="1462" w:type="dxa"/>
            <w:noWrap/>
            <w:hideMark/>
          </w:tcPr>
          <w:p w:rsidR="001D3A20" w:rsidRPr="009921A9" w:rsidRDefault="001D3A20" w:rsidP="001D3A20">
            <w:r w:rsidRPr="009921A9">
              <w:t xml:space="preserve"> 743,110 </w:t>
            </w:r>
          </w:p>
        </w:tc>
        <w:tc>
          <w:tcPr>
            <w:tcW w:w="1462" w:type="dxa"/>
            <w:noWrap/>
            <w:hideMark/>
          </w:tcPr>
          <w:p w:rsidR="001D3A20" w:rsidRPr="009921A9" w:rsidRDefault="001D3A20" w:rsidP="001D3A20">
            <w:r w:rsidRPr="009921A9">
              <w:t xml:space="preserve"> 967,165 </w:t>
            </w:r>
          </w:p>
        </w:tc>
        <w:tc>
          <w:tcPr>
            <w:tcW w:w="1462" w:type="dxa"/>
            <w:noWrap/>
            <w:hideMark/>
          </w:tcPr>
          <w:p w:rsidR="001D3A20" w:rsidRPr="009921A9" w:rsidRDefault="001D3A20" w:rsidP="001D3A20">
            <w:r w:rsidRPr="009921A9">
              <w:t xml:space="preserve">1,203,409 </w:t>
            </w:r>
          </w:p>
        </w:tc>
        <w:tc>
          <w:tcPr>
            <w:tcW w:w="1462" w:type="dxa"/>
            <w:noWrap/>
            <w:hideMark/>
          </w:tcPr>
          <w:p w:rsidR="001D3A20" w:rsidRPr="009921A9" w:rsidRDefault="001D3A20" w:rsidP="001D3A20">
            <w:r w:rsidRPr="009921A9">
              <w:t xml:space="preserve">1,395,537 </w:t>
            </w:r>
          </w:p>
        </w:tc>
        <w:tc>
          <w:tcPr>
            <w:tcW w:w="1465" w:type="dxa"/>
            <w:noWrap/>
            <w:hideMark/>
          </w:tcPr>
          <w:p w:rsidR="001D3A20" w:rsidRPr="009921A9" w:rsidRDefault="001D3A20" w:rsidP="001D3A20">
            <w:r w:rsidRPr="009921A9">
              <w:t>125%</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2.3%</w:t>
            </w:r>
          </w:p>
        </w:tc>
        <w:tc>
          <w:tcPr>
            <w:tcW w:w="1462" w:type="dxa"/>
            <w:noWrap/>
            <w:hideMark/>
          </w:tcPr>
          <w:p w:rsidR="001D3A20" w:rsidRPr="009921A9" w:rsidRDefault="001D3A20" w:rsidP="001D3A20">
            <w:r w:rsidRPr="009921A9">
              <w:t>2.7%</w:t>
            </w:r>
          </w:p>
        </w:tc>
        <w:tc>
          <w:tcPr>
            <w:tcW w:w="1462" w:type="dxa"/>
            <w:noWrap/>
            <w:hideMark/>
          </w:tcPr>
          <w:p w:rsidR="001D3A20" w:rsidRPr="009921A9" w:rsidRDefault="001D3A20" w:rsidP="001D3A20">
            <w:r w:rsidRPr="009921A9">
              <w:t>3.2%</w:t>
            </w:r>
          </w:p>
        </w:tc>
        <w:tc>
          <w:tcPr>
            <w:tcW w:w="1462" w:type="dxa"/>
            <w:noWrap/>
            <w:hideMark/>
          </w:tcPr>
          <w:p w:rsidR="001D3A20" w:rsidRPr="009921A9" w:rsidRDefault="001D3A20" w:rsidP="001D3A20">
            <w:r w:rsidRPr="009921A9">
              <w:t>3.8%</w:t>
            </w:r>
          </w:p>
        </w:tc>
        <w:tc>
          <w:tcPr>
            <w:tcW w:w="1462" w:type="dxa"/>
            <w:noWrap/>
            <w:hideMark/>
          </w:tcPr>
          <w:p w:rsidR="001D3A20" w:rsidRPr="009921A9" w:rsidRDefault="001D3A20" w:rsidP="001D3A20">
            <w:r w:rsidRPr="009921A9">
              <w:t>4.2%</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Females</w:t>
            </w:r>
          </w:p>
        </w:tc>
        <w:tc>
          <w:tcPr>
            <w:tcW w:w="1462" w:type="dxa"/>
            <w:noWrap/>
            <w:hideMark/>
          </w:tcPr>
          <w:p w:rsidR="001D3A20" w:rsidRPr="009921A9" w:rsidRDefault="001D3A20" w:rsidP="001D3A20">
            <w:r w:rsidRPr="009921A9">
              <w:t xml:space="preserve">1,001,804 </w:t>
            </w:r>
          </w:p>
        </w:tc>
        <w:tc>
          <w:tcPr>
            <w:tcW w:w="1462" w:type="dxa"/>
            <w:noWrap/>
            <w:hideMark/>
          </w:tcPr>
          <w:p w:rsidR="001D3A20" w:rsidRPr="009921A9" w:rsidRDefault="001D3A20" w:rsidP="001D3A20">
            <w:r w:rsidRPr="009921A9">
              <w:t xml:space="preserve">1,143,205 </w:t>
            </w:r>
          </w:p>
        </w:tc>
        <w:tc>
          <w:tcPr>
            <w:tcW w:w="1462" w:type="dxa"/>
            <w:noWrap/>
            <w:hideMark/>
          </w:tcPr>
          <w:p w:rsidR="001D3A20" w:rsidRPr="009921A9" w:rsidRDefault="001D3A20" w:rsidP="001D3A20">
            <w:r w:rsidRPr="009921A9">
              <w:t xml:space="preserve">1,456,580 </w:t>
            </w:r>
          </w:p>
        </w:tc>
        <w:tc>
          <w:tcPr>
            <w:tcW w:w="1462" w:type="dxa"/>
            <w:noWrap/>
            <w:hideMark/>
          </w:tcPr>
          <w:p w:rsidR="001D3A20" w:rsidRPr="009921A9" w:rsidRDefault="001D3A20" w:rsidP="001D3A20">
            <w:r w:rsidRPr="009921A9">
              <w:t xml:space="preserve">1,824,412 </w:t>
            </w:r>
          </w:p>
        </w:tc>
        <w:tc>
          <w:tcPr>
            <w:tcW w:w="1462" w:type="dxa"/>
            <w:noWrap/>
            <w:hideMark/>
          </w:tcPr>
          <w:p w:rsidR="001D3A20" w:rsidRPr="009921A9" w:rsidRDefault="001D3A20" w:rsidP="001D3A20">
            <w:r w:rsidRPr="009921A9">
              <w:t xml:space="preserve">2,117,222 </w:t>
            </w:r>
          </w:p>
        </w:tc>
        <w:tc>
          <w:tcPr>
            <w:tcW w:w="1465" w:type="dxa"/>
            <w:noWrap/>
            <w:hideMark/>
          </w:tcPr>
          <w:p w:rsidR="001D3A20" w:rsidRPr="009921A9" w:rsidRDefault="001D3A20" w:rsidP="001D3A20">
            <w:r w:rsidRPr="009921A9">
              <w:t>111%</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3.7%</w:t>
            </w:r>
          </w:p>
        </w:tc>
        <w:tc>
          <w:tcPr>
            <w:tcW w:w="1462" w:type="dxa"/>
            <w:noWrap/>
            <w:hideMark/>
          </w:tcPr>
          <w:p w:rsidR="001D3A20" w:rsidRPr="009921A9" w:rsidRDefault="001D3A20" w:rsidP="001D3A20">
            <w:r w:rsidRPr="009921A9">
              <w:t>4.0%</w:t>
            </w:r>
          </w:p>
        </w:tc>
        <w:tc>
          <w:tcPr>
            <w:tcW w:w="1462" w:type="dxa"/>
            <w:noWrap/>
            <w:hideMark/>
          </w:tcPr>
          <w:p w:rsidR="001D3A20" w:rsidRPr="009921A9" w:rsidRDefault="001D3A20" w:rsidP="001D3A20">
            <w:r w:rsidRPr="009921A9">
              <w:t>4.8%</w:t>
            </w:r>
          </w:p>
        </w:tc>
        <w:tc>
          <w:tcPr>
            <w:tcW w:w="1462" w:type="dxa"/>
            <w:noWrap/>
            <w:hideMark/>
          </w:tcPr>
          <w:p w:rsidR="001D3A20" w:rsidRPr="009921A9" w:rsidRDefault="001D3A20" w:rsidP="001D3A20">
            <w:r w:rsidRPr="009921A9">
              <w:t>5.8%</w:t>
            </w:r>
          </w:p>
        </w:tc>
        <w:tc>
          <w:tcPr>
            <w:tcW w:w="1462" w:type="dxa"/>
            <w:noWrap/>
            <w:hideMark/>
          </w:tcPr>
          <w:p w:rsidR="001D3A20" w:rsidRPr="009921A9" w:rsidRDefault="001D3A20" w:rsidP="001D3A20">
            <w:r w:rsidRPr="009921A9">
              <w:t>6.4%</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pPr>
              <w:rPr>
                <w:b/>
              </w:rPr>
            </w:pPr>
            <w:r w:rsidRPr="001D3A20">
              <w:rPr>
                <w:b/>
              </w:rPr>
              <w:t>All ethnicities</w:t>
            </w:r>
          </w:p>
        </w:tc>
        <w:tc>
          <w:tcPr>
            <w:tcW w:w="1462" w:type="dxa"/>
            <w:noWrap/>
            <w:hideMark/>
          </w:tcPr>
          <w:p w:rsidR="001D3A20" w:rsidRPr="009921A9" w:rsidRDefault="001D3A20" w:rsidP="001D3A20">
            <w:r w:rsidRPr="009921A9">
              <w:t xml:space="preserve">1,622,266 </w:t>
            </w:r>
          </w:p>
        </w:tc>
        <w:tc>
          <w:tcPr>
            <w:tcW w:w="1462" w:type="dxa"/>
            <w:noWrap/>
            <w:hideMark/>
          </w:tcPr>
          <w:p w:rsidR="001D3A20" w:rsidRPr="009921A9" w:rsidRDefault="001D3A20" w:rsidP="001D3A20">
            <w:r w:rsidRPr="009921A9">
              <w:t xml:space="preserve">1,886,315 </w:t>
            </w:r>
          </w:p>
        </w:tc>
        <w:tc>
          <w:tcPr>
            <w:tcW w:w="1462" w:type="dxa"/>
            <w:noWrap/>
            <w:hideMark/>
          </w:tcPr>
          <w:p w:rsidR="001D3A20" w:rsidRPr="009921A9" w:rsidRDefault="001D3A20" w:rsidP="001D3A20">
            <w:r w:rsidRPr="009921A9">
              <w:t xml:space="preserve">2,423,746 </w:t>
            </w:r>
          </w:p>
        </w:tc>
        <w:tc>
          <w:tcPr>
            <w:tcW w:w="1462" w:type="dxa"/>
            <w:noWrap/>
            <w:hideMark/>
          </w:tcPr>
          <w:p w:rsidR="001D3A20" w:rsidRPr="009921A9" w:rsidRDefault="001D3A20" w:rsidP="001D3A20">
            <w:r w:rsidRPr="009921A9">
              <w:t xml:space="preserve">3,027,821 </w:t>
            </w:r>
          </w:p>
        </w:tc>
        <w:tc>
          <w:tcPr>
            <w:tcW w:w="1462" w:type="dxa"/>
            <w:noWrap/>
            <w:hideMark/>
          </w:tcPr>
          <w:p w:rsidR="001D3A20" w:rsidRPr="009921A9" w:rsidRDefault="001D3A20" w:rsidP="001D3A20">
            <w:r>
              <w:t>3</w:t>
            </w:r>
            <w:r w:rsidRPr="009921A9">
              <w:t xml:space="preserve">,512,759 </w:t>
            </w:r>
          </w:p>
        </w:tc>
        <w:tc>
          <w:tcPr>
            <w:tcW w:w="1465" w:type="dxa"/>
            <w:noWrap/>
            <w:hideMark/>
          </w:tcPr>
          <w:p w:rsidR="001D3A20" w:rsidRPr="009921A9" w:rsidRDefault="001D3A20" w:rsidP="001D3A20">
            <w:r w:rsidRPr="009921A9">
              <w:t>117%</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3.0%</w:t>
            </w:r>
          </w:p>
        </w:tc>
        <w:tc>
          <w:tcPr>
            <w:tcW w:w="1462" w:type="dxa"/>
            <w:noWrap/>
            <w:hideMark/>
          </w:tcPr>
          <w:p w:rsidR="001D3A20" w:rsidRPr="009921A9" w:rsidRDefault="001D3A20" w:rsidP="001D3A20">
            <w:r w:rsidRPr="009921A9">
              <w:t>3.3%</w:t>
            </w:r>
          </w:p>
        </w:tc>
        <w:tc>
          <w:tcPr>
            <w:tcW w:w="1462" w:type="dxa"/>
            <w:noWrap/>
            <w:hideMark/>
          </w:tcPr>
          <w:p w:rsidR="001D3A20" w:rsidRPr="009921A9" w:rsidRDefault="001D3A20" w:rsidP="001D3A20">
            <w:r w:rsidRPr="009921A9">
              <w:t>4.0%</w:t>
            </w:r>
          </w:p>
        </w:tc>
        <w:tc>
          <w:tcPr>
            <w:tcW w:w="1462" w:type="dxa"/>
            <w:noWrap/>
            <w:hideMark/>
          </w:tcPr>
          <w:p w:rsidR="001D3A20" w:rsidRPr="009921A9" w:rsidRDefault="001D3A20" w:rsidP="001D3A20">
            <w:r w:rsidRPr="009921A9">
              <w:t>4.8%</w:t>
            </w:r>
          </w:p>
        </w:tc>
        <w:tc>
          <w:tcPr>
            <w:tcW w:w="1462" w:type="dxa"/>
            <w:noWrap/>
            <w:hideMark/>
          </w:tcPr>
          <w:p w:rsidR="001D3A20" w:rsidRPr="009921A9" w:rsidRDefault="001D3A20" w:rsidP="001D3A20">
            <w:r w:rsidRPr="009921A9">
              <w:t>5.3%</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 share</w:t>
            </w:r>
          </w:p>
        </w:tc>
        <w:tc>
          <w:tcPr>
            <w:tcW w:w="1462" w:type="dxa"/>
            <w:noWrap/>
            <w:hideMark/>
          </w:tcPr>
          <w:p w:rsidR="001D3A20" w:rsidRPr="009921A9" w:rsidRDefault="001D3A20" w:rsidP="001D3A20">
            <w:r w:rsidRPr="009921A9">
              <w:t>100.0%</w:t>
            </w:r>
          </w:p>
        </w:tc>
        <w:tc>
          <w:tcPr>
            <w:tcW w:w="1462" w:type="dxa"/>
            <w:noWrap/>
            <w:hideMark/>
          </w:tcPr>
          <w:p w:rsidR="001D3A20" w:rsidRPr="009921A9" w:rsidRDefault="001D3A20" w:rsidP="001D3A20">
            <w:r w:rsidRPr="009921A9">
              <w:t>100.0%</w:t>
            </w:r>
          </w:p>
        </w:tc>
        <w:tc>
          <w:tcPr>
            <w:tcW w:w="1462" w:type="dxa"/>
            <w:noWrap/>
            <w:hideMark/>
          </w:tcPr>
          <w:p w:rsidR="001D3A20" w:rsidRPr="009921A9" w:rsidRDefault="001D3A20" w:rsidP="001D3A20">
            <w:r w:rsidRPr="009921A9">
              <w:t>100.0%</w:t>
            </w:r>
          </w:p>
        </w:tc>
        <w:tc>
          <w:tcPr>
            <w:tcW w:w="1462" w:type="dxa"/>
            <w:noWrap/>
            <w:hideMark/>
          </w:tcPr>
          <w:p w:rsidR="001D3A20" w:rsidRPr="009921A9" w:rsidRDefault="001D3A20" w:rsidP="001D3A20">
            <w:r w:rsidRPr="009921A9">
              <w:t>100.0%</w:t>
            </w:r>
          </w:p>
        </w:tc>
        <w:tc>
          <w:tcPr>
            <w:tcW w:w="1462" w:type="dxa"/>
            <w:noWrap/>
            <w:hideMark/>
          </w:tcPr>
          <w:p w:rsidR="001D3A20" w:rsidRPr="009921A9" w:rsidRDefault="001D3A20" w:rsidP="001D3A20">
            <w:r w:rsidRPr="009921A9">
              <w:t>100.0%</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Males</w:t>
            </w:r>
          </w:p>
        </w:tc>
        <w:tc>
          <w:tcPr>
            <w:tcW w:w="1462" w:type="dxa"/>
            <w:noWrap/>
            <w:hideMark/>
          </w:tcPr>
          <w:p w:rsidR="001D3A20" w:rsidRPr="009921A9" w:rsidRDefault="001D3A20" w:rsidP="001D3A20">
            <w:r w:rsidRPr="009921A9">
              <w:t xml:space="preserve"> 578,247 </w:t>
            </w:r>
          </w:p>
        </w:tc>
        <w:tc>
          <w:tcPr>
            <w:tcW w:w="1462" w:type="dxa"/>
            <w:noWrap/>
            <w:hideMark/>
          </w:tcPr>
          <w:p w:rsidR="001D3A20" w:rsidRPr="009921A9" w:rsidRDefault="001D3A20" w:rsidP="001D3A20">
            <w:r w:rsidRPr="009921A9">
              <w:t xml:space="preserve"> 684,207 </w:t>
            </w:r>
          </w:p>
        </w:tc>
        <w:tc>
          <w:tcPr>
            <w:tcW w:w="1462" w:type="dxa"/>
            <w:noWrap/>
            <w:hideMark/>
          </w:tcPr>
          <w:p w:rsidR="001D3A20" w:rsidRPr="009921A9" w:rsidRDefault="001D3A20" w:rsidP="001D3A20">
            <w:r w:rsidRPr="009921A9">
              <w:t xml:space="preserve"> 878,750 </w:t>
            </w:r>
          </w:p>
        </w:tc>
        <w:tc>
          <w:tcPr>
            <w:tcW w:w="1462" w:type="dxa"/>
            <w:noWrap/>
            <w:hideMark/>
          </w:tcPr>
          <w:p w:rsidR="001D3A20" w:rsidRPr="009921A9" w:rsidRDefault="001D3A20" w:rsidP="001D3A20">
            <w:r w:rsidRPr="009921A9">
              <w:t xml:space="preserve">1,075,718 </w:t>
            </w:r>
          </w:p>
        </w:tc>
        <w:tc>
          <w:tcPr>
            <w:tcW w:w="1462" w:type="dxa"/>
            <w:noWrap/>
            <w:hideMark/>
          </w:tcPr>
          <w:p w:rsidR="001D3A20" w:rsidRPr="009921A9" w:rsidRDefault="001D3A20" w:rsidP="001D3A20">
            <w:r w:rsidRPr="009921A9">
              <w:t xml:space="preserve">1,205,642 </w:t>
            </w:r>
          </w:p>
        </w:tc>
        <w:tc>
          <w:tcPr>
            <w:tcW w:w="1465" w:type="dxa"/>
            <w:noWrap/>
            <w:hideMark/>
          </w:tcPr>
          <w:p w:rsidR="001D3A20" w:rsidRPr="009921A9" w:rsidRDefault="001D3A20" w:rsidP="001D3A20">
            <w:r w:rsidRPr="009921A9">
              <w:t>108%</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2.6%</w:t>
            </w:r>
          </w:p>
        </w:tc>
        <w:tc>
          <w:tcPr>
            <w:tcW w:w="1462" w:type="dxa"/>
            <w:noWrap/>
            <w:hideMark/>
          </w:tcPr>
          <w:p w:rsidR="001D3A20" w:rsidRPr="009921A9" w:rsidRDefault="001D3A20" w:rsidP="001D3A20">
            <w:r w:rsidRPr="009921A9">
              <w:t>2.9%</w:t>
            </w:r>
          </w:p>
        </w:tc>
        <w:tc>
          <w:tcPr>
            <w:tcW w:w="1462" w:type="dxa"/>
            <w:noWrap/>
            <w:hideMark/>
          </w:tcPr>
          <w:p w:rsidR="001D3A20" w:rsidRPr="009921A9" w:rsidRDefault="001D3A20" w:rsidP="001D3A20">
            <w:r w:rsidRPr="009921A9">
              <w:t>3.6%</w:t>
            </w:r>
          </w:p>
        </w:tc>
        <w:tc>
          <w:tcPr>
            <w:tcW w:w="1462" w:type="dxa"/>
            <w:noWrap/>
            <w:hideMark/>
          </w:tcPr>
          <w:p w:rsidR="001D3A20" w:rsidRPr="009921A9" w:rsidRDefault="001D3A20" w:rsidP="001D3A20">
            <w:r w:rsidRPr="009921A9">
              <w:t>4.2%</w:t>
            </w:r>
          </w:p>
        </w:tc>
        <w:tc>
          <w:tcPr>
            <w:tcW w:w="1462" w:type="dxa"/>
            <w:noWrap/>
            <w:hideMark/>
          </w:tcPr>
          <w:p w:rsidR="001D3A20" w:rsidRPr="009921A9" w:rsidRDefault="001D3A20" w:rsidP="001D3A20">
            <w:r w:rsidRPr="009921A9">
              <w:t>4.6%</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lastRenderedPageBreak/>
              <w:t>Females</w:t>
            </w:r>
          </w:p>
        </w:tc>
        <w:tc>
          <w:tcPr>
            <w:tcW w:w="1462" w:type="dxa"/>
            <w:noWrap/>
            <w:hideMark/>
          </w:tcPr>
          <w:p w:rsidR="001D3A20" w:rsidRPr="009921A9" w:rsidRDefault="001D3A20" w:rsidP="001D3A20">
            <w:r w:rsidRPr="009921A9">
              <w:t xml:space="preserve"> 949,322 </w:t>
            </w:r>
          </w:p>
        </w:tc>
        <w:tc>
          <w:tcPr>
            <w:tcW w:w="1462" w:type="dxa"/>
            <w:noWrap/>
            <w:hideMark/>
          </w:tcPr>
          <w:p w:rsidR="001D3A20" w:rsidRPr="009921A9" w:rsidRDefault="001D3A20" w:rsidP="001D3A20">
            <w:r w:rsidRPr="009921A9">
              <w:t xml:space="preserve">1,068,104 </w:t>
            </w:r>
          </w:p>
        </w:tc>
        <w:tc>
          <w:tcPr>
            <w:tcW w:w="1462" w:type="dxa"/>
            <w:noWrap/>
            <w:hideMark/>
          </w:tcPr>
          <w:p w:rsidR="001D3A20" w:rsidRPr="009921A9" w:rsidRDefault="001D3A20" w:rsidP="001D3A20">
            <w:r w:rsidRPr="009921A9">
              <w:t xml:space="preserve">1,339,103 </w:t>
            </w:r>
          </w:p>
        </w:tc>
        <w:tc>
          <w:tcPr>
            <w:tcW w:w="1462" w:type="dxa"/>
            <w:noWrap/>
            <w:hideMark/>
          </w:tcPr>
          <w:p w:rsidR="001D3A20" w:rsidRPr="009921A9" w:rsidRDefault="001D3A20" w:rsidP="001D3A20">
            <w:r w:rsidRPr="009921A9">
              <w:t xml:space="preserve">1,648,724 </w:t>
            </w:r>
          </w:p>
        </w:tc>
        <w:tc>
          <w:tcPr>
            <w:tcW w:w="1462" w:type="dxa"/>
            <w:noWrap/>
            <w:hideMark/>
          </w:tcPr>
          <w:p w:rsidR="001D3A20" w:rsidRPr="009921A9" w:rsidRDefault="001D3A20" w:rsidP="001D3A20">
            <w:r>
              <w:t>1</w:t>
            </w:r>
            <w:r w:rsidRPr="009921A9">
              <w:t xml:space="preserve">,847,952 </w:t>
            </w:r>
          </w:p>
        </w:tc>
        <w:tc>
          <w:tcPr>
            <w:tcW w:w="1465" w:type="dxa"/>
            <w:noWrap/>
            <w:hideMark/>
          </w:tcPr>
          <w:p w:rsidR="001D3A20" w:rsidRPr="009921A9" w:rsidRDefault="001D3A20" w:rsidP="001D3A20">
            <w:r w:rsidRPr="009921A9">
              <w:t>95%</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4.1%</w:t>
            </w:r>
          </w:p>
        </w:tc>
        <w:tc>
          <w:tcPr>
            <w:tcW w:w="1462" w:type="dxa"/>
            <w:noWrap/>
            <w:hideMark/>
          </w:tcPr>
          <w:p w:rsidR="001D3A20" w:rsidRPr="009921A9" w:rsidRDefault="001D3A20" w:rsidP="001D3A20">
            <w:r w:rsidRPr="009921A9">
              <w:t>4.4%</w:t>
            </w:r>
          </w:p>
        </w:tc>
        <w:tc>
          <w:tcPr>
            <w:tcW w:w="1462" w:type="dxa"/>
            <w:noWrap/>
            <w:hideMark/>
          </w:tcPr>
          <w:p w:rsidR="001D3A20" w:rsidRPr="009921A9" w:rsidRDefault="001D3A20" w:rsidP="001D3A20">
            <w:r w:rsidRPr="009921A9">
              <w:t>5.4%</w:t>
            </w:r>
          </w:p>
        </w:tc>
        <w:tc>
          <w:tcPr>
            <w:tcW w:w="1462" w:type="dxa"/>
            <w:noWrap/>
            <w:hideMark/>
          </w:tcPr>
          <w:p w:rsidR="001D3A20" w:rsidRPr="009921A9" w:rsidRDefault="001D3A20" w:rsidP="001D3A20">
            <w:r w:rsidRPr="009921A9">
              <w:t>6.4%</w:t>
            </w:r>
          </w:p>
        </w:tc>
        <w:tc>
          <w:tcPr>
            <w:tcW w:w="1462" w:type="dxa"/>
            <w:noWrap/>
            <w:hideMark/>
          </w:tcPr>
          <w:p w:rsidR="001D3A20" w:rsidRPr="009921A9" w:rsidRDefault="001D3A20" w:rsidP="001D3A20">
            <w:r w:rsidRPr="009921A9">
              <w:t>7.1%</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pPr>
              <w:rPr>
                <w:b/>
              </w:rPr>
            </w:pPr>
            <w:r w:rsidRPr="001D3A20">
              <w:rPr>
                <w:b/>
              </w:rPr>
              <w:t>White</w:t>
            </w:r>
          </w:p>
        </w:tc>
        <w:tc>
          <w:tcPr>
            <w:tcW w:w="1462" w:type="dxa"/>
            <w:noWrap/>
            <w:hideMark/>
          </w:tcPr>
          <w:p w:rsidR="001D3A20" w:rsidRPr="009921A9" w:rsidRDefault="001D3A20" w:rsidP="001D3A20">
            <w:r w:rsidRPr="009921A9">
              <w:t xml:space="preserve">1,527,569 </w:t>
            </w:r>
          </w:p>
        </w:tc>
        <w:tc>
          <w:tcPr>
            <w:tcW w:w="1462" w:type="dxa"/>
            <w:noWrap/>
            <w:hideMark/>
          </w:tcPr>
          <w:p w:rsidR="001D3A20" w:rsidRPr="009921A9" w:rsidRDefault="001D3A20" w:rsidP="001D3A20">
            <w:r w:rsidRPr="009921A9">
              <w:t xml:space="preserve">1,752,311 </w:t>
            </w:r>
          </w:p>
        </w:tc>
        <w:tc>
          <w:tcPr>
            <w:tcW w:w="1462" w:type="dxa"/>
            <w:noWrap/>
            <w:hideMark/>
          </w:tcPr>
          <w:p w:rsidR="001D3A20" w:rsidRPr="009921A9" w:rsidRDefault="001D3A20" w:rsidP="001D3A20">
            <w:r w:rsidRPr="009921A9">
              <w:t xml:space="preserve">2,217,853 </w:t>
            </w:r>
          </w:p>
        </w:tc>
        <w:tc>
          <w:tcPr>
            <w:tcW w:w="1462" w:type="dxa"/>
            <w:noWrap/>
            <w:hideMark/>
          </w:tcPr>
          <w:p w:rsidR="001D3A20" w:rsidRPr="009921A9" w:rsidRDefault="001D3A20" w:rsidP="001D3A20">
            <w:r w:rsidRPr="009921A9">
              <w:t xml:space="preserve">2,724,441 </w:t>
            </w:r>
          </w:p>
        </w:tc>
        <w:tc>
          <w:tcPr>
            <w:tcW w:w="1462" w:type="dxa"/>
            <w:noWrap/>
            <w:hideMark/>
          </w:tcPr>
          <w:p w:rsidR="001D3A20" w:rsidRPr="009921A9" w:rsidRDefault="001D3A20" w:rsidP="001D3A20">
            <w:r w:rsidRPr="009921A9">
              <w:t xml:space="preserve">3,053,594 </w:t>
            </w:r>
          </w:p>
        </w:tc>
        <w:tc>
          <w:tcPr>
            <w:tcW w:w="1465" w:type="dxa"/>
            <w:noWrap/>
            <w:hideMark/>
          </w:tcPr>
          <w:p w:rsidR="001D3A20" w:rsidRPr="009921A9" w:rsidRDefault="001D3A20" w:rsidP="001D3A20">
            <w:r w:rsidRPr="009921A9">
              <w:t>100%</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3.3%</w:t>
            </w:r>
          </w:p>
        </w:tc>
        <w:tc>
          <w:tcPr>
            <w:tcW w:w="1462" w:type="dxa"/>
            <w:noWrap/>
            <w:hideMark/>
          </w:tcPr>
          <w:p w:rsidR="001D3A20" w:rsidRPr="009921A9" w:rsidRDefault="001D3A20" w:rsidP="001D3A20">
            <w:r w:rsidRPr="009921A9">
              <w:t>3.7%</w:t>
            </w:r>
          </w:p>
        </w:tc>
        <w:tc>
          <w:tcPr>
            <w:tcW w:w="1462" w:type="dxa"/>
            <w:noWrap/>
            <w:hideMark/>
          </w:tcPr>
          <w:p w:rsidR="001D3A20" w:rsidRPr="009921A9" w:rsidRDefault="001D3A20" w:rsidP="001D3A20">
            <w:r w:rsidRPr="009921A9">
              <w:t>4.5%</w:t>
            </w:r>
          </w:p>
        </w:tc>
        <w:tc>
          <w:tcPr>
            <w:tcW w:w="1462" w:type="dxa"/>
            <w:noWrap/>
            <w:hideMark/>
          </w:tcPr>
          <w:p w:rsidR="001D3A20" w:rsidRPr="009921A9" w:rsidRDefault="001D3A20" w:rsidP="001D3A20">
            <w:r w:rsidRPr="009921A9">
              <w:t>5.3%</w:t>
            </w:r>
          </w:p>
        </w:tc>
        <w:tc>
          <w:tcPr>
            <w:tcW w:w="1462" w:type="dxa"/>
            <w:noWrap/>
            <w:hideMark/>
          </w:tcPr>
          <w:p w:rsidR="001D3A20" w:rsidRPr="009921A9" w:rsidRDefault="001D3A20" w:rsidP="001D3A20">
            <w:r w:rsidRPr="009921A9">
              <w:t>5.8%</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 share</w:t>
            </w:r>
          </w:p>
        </w:tc>
        <w:tc>
          <w:tcPr>
            <w:tcW w:w="1462" w:type="dxa"/>
            <w:noWrap/>
            <w:hideMark/>
          </w:tcPr>
          <w:p w:rsidR="001D3A20" w:rsidRPr="009921A9" w:rsidRDefault="001D3A20" w:rsidP="001D3A20">
            <w:r w:rsidRPr="009921A9">
              <w:t>94.2%</w:t>
            </w:r>
          </w:p>
        </w:tc>
        <w:tc>
          <w:tcPr>
            <w:tcW w:w="1462" w:type="dxa"/>
            <w:noWrap/>
            <w:hideMark/>
          </w:tcPr>
          <w:p w:rsidR="001D3A20" w:rsidRPr="009921A9" w:rsidRDefault="001D3A20" w:rsidP="001D3A20">
            <w:r w:rsidRPr="009921A9">
              <w:t>92.9%</w:t>
            </w:r>
          </w:p>
        </w:tc>
        <w:tc>
          <w:tcPr>
            <w:tcW w:w="1462" w:type="dxa"/>
            <w:noWrap/>
            <w:hideMark/>
          </w:tcPr>
          <w:p w:rsidR="001D3A20" w:rsidRPr="009921A9" w:rsidRDefault="001D3A20" w:rsidP="001D3A20">
            <w:r w:rsidRPr="009921A9">
              <w:t>91.5%</w:t>
            </w:r>
          </w:p>
        </w:tc>
        <w:tc>
          <w:tcPr>
            <w:tcW w:w="1462" w:type="dxa"/>
            <w:noWrap/>
            <w:hideMark/>
          </w:tcPr>
          <w:p w:rsidR="001D3A20" w:rsidRPr="009921A9" w:rsidRDefault="001D3A20" w:rsidP="001D3A20">
            <w:r w:rsidRPr="009921A9">
              <w:t>90.0%</w:t>
            </w:r>
          </w:p>
        </w:tc>
        <w:tc>
          <w:tcPr>
            <w:tcW w:w="1462" w:type="dxa"/>
            <w:noWrap/>
            <w:hideMark/>
          </w:tcPr>
          <w:p w:rsidR="001D3A20" w:rsidRPr="009921A9" w:rsidRDefault="001D3A20" w:rsidP="001D3A20">
            <w:r w:rsidRPr="009921A9">
              <w:t>86.9%</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Males</w:t>
            </w:r>
          </w:p>
        </w:tc>
        <w:tc>
          <w:tcPr>
            <w:tcW w:w="1462" w:type="dxa"/>
            <w:noWrap/>
            <w:hideMark/>
          </w:tcPr>
          <w:p w:rsidR="001D3A20" w:rsidRPr="009921A9" w:rsidRDefault="001D3A20" w:rsidP="001D3A20">
            <w:r w:rsidRPr="009921A9">
              <w:t xml:space="preserve"> 7,905 </w:t>
            </w:r>
          </w:p>
        </w:tc>
        <w:tc>
          <w:tcPr>
            <w:tcW w:w="1462" w:type="dxa"/>
            <w:noWrap/>
            <w:hideMark/>
          </w:tcPr>
          <w:p w:rsidR="001D3A20" w:rsidRPr="009921A9" w:rsidRDefault="001D3A20" w:rsidP="001D3A20">
            <w:r w:rsidRPr="009921A9">
              <w:t xml:space="preserve"> 10,224 </w:t>
            </w:r>
          </w:p>
        </w:tc>
        <w:tc>
          <w:tcPr>
            <w:tcW w:w="1462" w:type="dxa"/>
            <w:noWrap/>
            <w:hideMark/>
          </w:tcPr>
          <w:p w:rsidR="001D3A20" w:rsidRPr="009921A9" w:rsidRDefault="001D3A20" w:rsidP="001D3A20">
            <w:r w:rsidRPr="009921A9">
              <w:t xml:space="preserve"> 14,282 </w:t>
            </w:r>
          </w:p>
        </w:tc>
        <w:tc>
          <w:tcPr>
            <w:tcW w:w="1462" w:type="dxa"/>
            <w:noWrap/>
            <w:hideMark/>
          </w:tcPr>
          <w:p w:rsidR="001D3A20" w:rsidRPr="009921A9" w:rsidRDefault="001D3A20" w:rsidP="001D3A20">
            <w:r w:rsidRPr="009921A9">
              <w:t xml:space="preserve"> 18,749 </w:t>
            </w:r>
          </w:p>
        </w:tc>
        <w:tc>
          <w:tcPr>
            <w:tcW w:w="1462" w:type="dxa"/>
            <w:noWrap/>
            <w:hideMark/>
          </w:tcPr>
          <w:p w:rsidR="001D3A20" w:rsidRPr="009921A9" w:rsidRDefault="001D3A20" w:rsidP="001D3A20">
            <w:r w:rsidRPr="009921A9">
              <w:t xml:space="preserve"> 25,211 </w:t>
            </w:r>
          </w:p>
        </w:tc>
        <w:tc>
          <w:tcPr>
            <w:tcW w:w="1465" w:type="dxa"/>
            <w:noWrap/>
            <w:hideMark/>
          </w:tcPr>
          <w:p w:rsidR="001D3A20" w:rsidRPr="009921A9" w:rsidRDefault="001D3A20" w:rsidP="001D3A20">
            <w:r w:rsidRPr="009921A9">
              <w:t>219%</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0.9%</w:t>
            </w:r>
          </w:p>
        </w:tc>
        <w:tc>
          <w:tcPr>
            <w:tcW w:w="1462" w:type="dxa"/>
            <w:noWrap/>
            <w:hideMark/>
          </w:tcPr>
          <w:p w:rsidR="001D3A20" w:rsidRPr="009921A9" w:rsidRDefault="001D3A20" w:rsidP="001D3A20">
            <w:r w:rsidRPr="009921A9">
              <w:t>1.0%</w:t>
            </w:r>
          </w:p>
        </w:tc>
        <w:tc>
          <w:tcPr>
            <w:tcW w:w="1462" w:type="dxa"/>
            <w:noWrap/>
            <w:hideMark/>
          </w:tcPr>
          <w:p w:rsidR="001D3A20" w:rsidRPr="009921A9" w:rsidRDefault="001D3A20" w:rsidP="001D3A20">
            <w:r w:rsidRPr="009921A9">
              <w:t>1.3%</w:t>
            </w:r>
          </w:p>
        </w:tc>
        <w:tc>
          <w:tcPr>
            <w:tcW w:w="1462" w:type="dxa"/>
            <w:noWrap/>
            <w:hideMark/>
          </w:tcPr>
          <w:p w:rsidR="001D3A20" w:rsidRPr="009921A9" w:rsidRDefault="001D3A20" w:rsidP="001D3A20">
            <w:r w:rsidRPr="009921A9">
              <w:t>1.6%</w:t>
            </w:r>
          </w:p>
        </w:tc>
        <w:tc>
          <w:tcPr>
            <w:tcW w:w="1462" w:type="dxa"/>
            <w:noWrap/>
            <w:hideMark/>
          </w:tcPr>
          <w:p w:rsidR="001D3A20" w:rsidRPr="009921A9" w:rsidRDefault="001D3A20" w:rsidP="001D3A20">
            <w:r w:rsidRPr="009921A9">
              <w:t>1.9%</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Females</w:t>
            </w:r>
          </w:p>
        </w:tc>
        <w:tc>
          <w:tcPr>
            <w:tcW w:w="1462" w:type="dxa"/>
            <w:noWrap/>
            <w:hideMark/>
          </w:tcPr>
          <w:p w:rsidR="001D3A20" w:rsidRPr="009921A9" w:rsidRDefault="001D3A20" w:rsidP="001D3A20">
            <w:r w:rsidRPr="009921A9">
              <w:t xml:space="preserve"> 10,972 </w:t>
            </w:r>
          </w:p>
        </w:tc>
        <w:tc>
          <w:tcPr>
            <w:tcW w:w="1462" w:type="dxa"/>
            <w:noWrap/>
            <w:hideMark/>
          </w:tcPr>
          <w:p w:rsidR="001D3A20" w:rsidRPr="009921A9" w:rsidRDefault="001D3A20" w:rsidP="001D3A20">
            <w:r w:rsidRPr="009921A9">
              <w:t xml:space="preserve"> 15,174 </w:t>
            </w:r>
          </w:p>
        </w:tc>
        <w:tc>
          <w:tcPr>
            <w:tcW w:w="1462" w:type="dxa"/>
            <w:noWrap/>
            <w:hideMark/>
          </w:tcPr>
          <w:p w:rsidR="001D3A20" w:rsidRPr="009921A9" w:rsidRDefault="001D3A20" w:rsidP="001D3A20">
            <w:r w:rsidRPr="009921A9">
              <w:t xml:space="preserve"> 23,262 </w:t>
            </w:r>
          </w:p>
        </w:tc>
        <w:tc>
          <w:tcPr>
            <w:tcW w:w="1462" w:type="dxa"/>
            <w:noWrap/>
            <w:hideMark/>
          </w:tcPr>
          <w:p w:rsidR="001D3A20" w:rsidRPr="009921A9" w:rsidRDefault="001D3A20" w:rsidP="001D3A20">
            <w:r w:rsidRPr="009921A9">
              <w:t xml:space="preserve"> 33,357 </w:t>
            </w:r>
          </w:p>
        </w:tc>
        <w:tc>
          <w:tcPr>
            <w:tcW w:w="1462" w:type="dxa"/>
            <w:noWrap/>
            <w:hideMark/>
          </w:tcPr>
          <w:p w:rsidR="001D3A20" w:rsidRPr="009921A9" w:rsidRDefault="001D3A20" w:rsidP="001D3A20">
            <w:r w:rsidRPr="009921A9">
              <w:t xml:space="preserve"> 48,988 </w:t>
            </w:r>
          </w:p>
        </w:tc>
        <w:tc>
          <w:tcPr>
            <w:tcW w:w="1465" w:type="dxa"/>
            <w:noWrap/>
            <w:hideMark/>
          </w:tcPr>
          <w:p w:rsidR="001D3A20" w:rsidRPr="009921A9" w:rsidRDefault="001D3A20" w:rsidP="001D3A20">
            <w:r w:rsidRPr="009921A9">
              <w:t>346%</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1.1%</w:t>
            </w:r>
          </w:p>
        </w:tc>
        <w:tc>
          <w:tcPr>
            <w:tcW w:w="1462" w:type="dxa"/>
            <w:noWrap/>
            <w:hideMark/>
          </w:tcPr>
          <w:p w:rsidR="001D3A20" w:rsidRPr="009921A9" w:rsidRDefault="001D3A20" w:rsidP="001D3A20">
            <w:r w:rsidRPr="009921A9">
              <w:t>1.4%</w:t>
            </w:r>
          </w:p>
        </w:tc>
        <w:tc>
          <w:tcPr>
            <w:tcW w:w="1462" w:type="dxa"/>
            <w:noWrap/>
            <w:hideMark/>
          </w:tcPr>
          <w:p w:rsidR="001D3A20" w:rsidRPr="009921A9" w:rsidRDefault="001D3A20" w:rsidP="001D3A20">
            <w:r w:rsidRPr="009921A9">
              <w:t>1.9%</w:t>
            </w:r>
          </w:p>
        </w:tc>
        <w:tc>
          <w:tcPr>
            <w:tcW w:w="1462" w:type="dxa"/>
            <w:noWrap/>
            <w:hideMark/>
          </w:tcPr>
          <w:p w:rsidR="001D3A20" w:rsidRPr="009921A9" w:rsidRDefault="001D3A20" w:rsidP="001D3A20">
            <w:r w:rsidRPr="009921A9">
              <w:t>2.5%</w:t>
            </w:r>
          </w:p>
        </w:tc>
        <w:tc>
          <w:tcPr>
            <w:tcW w:w="1462" w:type="dxa"/>
            <w:noWrap/>
            <w:hideMark/>
          </w:tcPr>
          <w:p w:rsidR="001D3A20" w:rsidRPr="009921A9" w:rsidRDefault="001D3A20" w:rsidP="001D3A20">
            <w:r w:rsidRPr="009921A9">
              <w:t>3.2%</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pPr>
              <w:rPr>
                <w:b/>
              </w:rPr>
            </w:pPr>
            <w:r w:rsidRPr="001D3A20">
              <w:rPr>
                <w:b/>
              </w:rPr>
              <w:t>Black</w:t>
            </w:r>
          </w:p>
        </w:tc>
        <w:tc>
          <w:tcPr>
            <w:tcW w:w="1462" w:type="dxa"/>
            <w:noWrap/>
            <w:hideMark/>
          </w:tcPr>
          <w:p w:rsidR="001D3A20" w:rsidRPr="009921A9" w:rsidRDefault="001D3A20" w:rsidP="001D3A20">
            <w:r w:rsidRPr="009921A9">
              <w:t xml:space="preserve"> 18,878 </w:t>
            </w:r>
          </w:p>
        </w:tc>
        <w:tc>
          <w:tcPr>
            <w:tcW w:w="1462" w:type="dxa"/>
            <w:noWrap/>
            <w:hideMark/>
          </w:tcPr>
          <w:p w:rsidR="001D3A20" w:rsidRPr="009921A9" w:rsidRDefault="001D3A20" w:rsidP="001D3A20">
            <w:r w:rsidRPr="009921A9">
              <w:t xml:space="preserve"> 25,397 </w:t>
            </w:r>
          </w:p>
        </w:tc>
        <w:tc>
          <w:tcPr>
            <w:tcW w:w="1462" w:type="dxa"/>
            <w:noWrap/>
            <w:hideMark/>
          </w:tcPr>
          <w:p w:rsidR="001D3A20" w:rsidRPr="009921A9" w:rsidRDefault="001D3A20" w:rsidP="001D3A20">
            <w:r w:rsidRPr="009921A9">
              <w:t xml:space="preserve"> 37,544 </w:t>
            </w:r>
          </w:p>
        </w:tc>
        <w:tc>
          <w:tcPr>
            <w:tcW w:w="1462" w:type="dxa"/>
            <w:noWrap/>
            <w:hideMark/>
          </w:tcPr>
          <w:p w:rsidR="001D3A20" w:rsidRPr="009921A9" w:rsidRDefault="001D3A20" w:rsidP="001D3A20">
            <w:r w:rsidRPr="009921A9">
              <w:t xml:space="preserve"> 52,106 </w:t>
            </w:r>
          </w:p>
        </w:tc>
        <w:tc>
          <w:tcPr>
            <w:tcW w:w="1462" w:type="dxa"/>
            <w:noWrap/>
            <w:hideMark/>
          </w:tcPr>
          <w:p w:rsidR="001D3A20" w:rsidRPr="009921A9" w:rsidRDefault="001D3A20" w:rsidP="001D3A20">
            <w:r w:rsidRPr="009921A9">
              <w:t xml:space="preserve"> 74,199 </w:t>
            </w:r>
          </w:p>
        </w:tc>
        <w:tc>
          <w:tcPr>
            <w:tcW w:w="1465" w:type="dxa"/>
            <w:noWrap/>
            <w:hideMark/>
          </w:tcPr>
          <w:p w:rsidR="001D3A20" w:rsidRPr="009921A9" w:rsidRDefault="001D3A20" w:rsidP="001D3A20">
            <w:r w:rsidRPr="009921A9">
              <w:t>293%</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1.0%</w:t>
            </w:r>
          </w:p>
        </w:tc>
        <w:tc>
          <w:tcPr>
            <w:tcW w:w="1462" w:type="dxa"/>
            <w:noWrap/>
            <w:hideMark/>
          </w:tcPr>
          <w:p w:rsidR="001D3A20" w:rsidRPr="009921A9" w:rsidRDefault="001D3A20" w:rsidP="001D3A20">
            <w:r w:rsidRPr="009921A9">
              <w:t>1.2%</w:t>
            </w:r>
          </w:p>
        </w:tc>
        <w:tc>
          <w:tcPr>
            <w:tcW w:w="1462" w:type="dxa"/>
            <w:noWrap/>
            <w:hideMark/>
          </w:tcPr>
          <w:p w:rsidR="001D3A20" w:rsidRPr="009921A9" w:rsidRDefault="001D3A20" w:rsidP="001D3A20">
            <w:r w:rsidRPr="009921A9">
              <w:t>1.6%</w:t>
            </w:r>
          </w:p>
        </w:tc>
        <w:tc>
          <w:tcPr>
            <w:tcW w:w="1462" w:type="dxa"/>
            <w:noWrap/>
            <w:hideMark/>
          </w:tcPr>
          <w:p w:rsidR="001D3A20" w:rsidRPr="009921A9" w:rsidRDefault="001D3A20" w:rsidP="001D3A20">
            <w:r w:rsidRPr="009921A9">
              <w:t>2.1%</w:t>
            </w:r>
          </w:p>
        </w:tc>
        <w:tc>
          <w:tcPr>
            <w:tcW w:w="1462" w:type="dxa"/>
            <w:noWrap/>
            <w:hideMark/>
          </w:tcPr>
          <w:p w:rsidR="001D3A20" w:rsidRPr="009921A9" w:rsidRDefault="001D3A20" w:rsidP="001D3A20">
            <w:r w:rsidRPr="009921A9">
              <w:t>2.6%</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 share</w:t>
            </w:r>
          </w:p>
        </w:tc>
        <w:tc>
          <w:tcPr>
            <w:tcW w:w="1462" w:type="dxa"/>
            <w:noWrap/>
            <w:hideMark/>
          </w:tcPr>
          <w:p w:rsidR="001D3A20" w:rsidRPr="009921A9" w:rsidRDefault="001D3A20" w:rsidP="001D3A20">
            <w:r w:rsidRPr="009921A9">
              <w:t>1.2%</w:t>
            </w:r>
          </w:p>
        </w:tc>
        <w:tc>
          <w:tcPr>
            <w:tcW w:w="1462" w:type="dxa"/>
            <w:noWrap/>
            <w:hideMark/>
          </w:tcPr>
          <w:p w:rsidR="001D3A20" w:rsidRPr="009921A9" w:rsidRDefault="001D3A20" w:rsidP="001D3A20">
            <w:r w:rsidRPr="009921A9">
              <w:t>1.3%</w:t>
            </w:r>
          </w:p>
        </w:tc>
        <w:tc>
          <w:tcPr>
            <w:tcW w:w="1462" w:type="dxa"/>
            <w:noWrap/>
            <w:hideMark/>
          </w:tcPr>
          <w:p w:rsidR="001D3A20" w:rsidRPr="009921A9" w:rsidRDefault="001D3A20" w:rsidP="001D3A20">
            <w:r w:rsidRPr="009921A9">
              <w:t>1.5%</w:t>
            </w:r>
          </w:p>
        </w:tc>
        <w:tc>
          <w:tcPr>
            <w:tcW w:w="1462" w:type="dxa"/>
            <w:noWrap/>
            <w:hideMark/>
          </w:tcPr>
          <w:p w:rsidR="001D3A20" w:rsidRPr="009921A9" w:rsidRDefault="001D3A20" w:rsidP="001D3A20">
            <w:r w:rsidRPr="009921A9">
              <w:t>1.7%</w:t>
            </w:r>
          </w:p>
        </w:tc>
        <w:tc>
          <w:tcPr>
            <w:tcW w:w="1462" w:type="dxa"/>
            <w:noWrap/>
            <w:hideMark/>
          </w:tcPr>
          <w:p w:rsidR="001D3A20" w:rsidRPr="009921A9" w:rsidRDefault="001D3A20" w:rsidP="001D3A20">
            <w:r w:rsidRPr="009921A9">
              <w:t>2.1%</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Males</w:t>
            </w:r>
          </w:p>
        </w:tc>
        <w:tc>
          <w:tcPr>
            <w:tcW w:w="1462" w:type="dxa"/>
            <w:noWrap/>
            <w:hideMark/>
          </w:tcPr>
          <w:p w:rsidR="001D3A20" w:rsidRPr="009921A9" w:rsidRDefault="001D3A20" w:rsidP="001D3A20">
            <w:r w:rsidRPr="009921A9">
              <w:t xml:space="preserve"> 25,502 </w:t>
            </w:r>
          </w:p>
        </w:tc>
        <w:tc>
          <w:tcPr>
            <w:tcW w:w="1462" w:type="dxa"/>
            <w:noWrap/>
            <w:hideMark/>
          </w:tcPr>
          <w:p w:rsidR="001D3A20" w:rsidRPr="009921A9" w:rsidRDefault="001D3A20" w:rsidP="001D3A20">
            <w:r w:rsidRPr="009921A9">
              <w:t xml:space="preserve"> 35,478 </w:t>
            </w:r>
          </w:p>
        </w:tc>
        <w:tc>
          <w:tcPr>
            <w:tcW w:w="1462" w:type="dxa"/>
            <w:noWrap/>
            <w:hideMark/>
          </w:tcPr>
          <w:p w:rsidR="001D3A20" w:rsidRPr="009921A9" w:rsidRDefault="001D3A20" w:rsidP="001D3A20">
            <w:r w:rsidRPr="009921A9">
              <w:t xml:space="preserve"> 52,543 </w:t>
            </w:r>
          </w:p>
        </w:tc>
        <w:tc>
          <w:tcPr>
            <w:tcW w:w="1462" w:type="dxa"/>
            <w:noWrap/>
            <w:hideMark/>
          </w:tcPr>
          <w:p w:rsidR="001D3A20" w:rsidRPr="009921A9" w:rsidRDefault="001D3A20" w:rsidP="001D3A20">
            <w:r w:rsidRPr="009921A9">
              <w:t xml:space="preserve"> 75,056 </w:t>
            </w:r>
          </w:p>
        </w:tc>
        <w:tc>
          <w:tcPr>
            <w:tcW w:w="1462" w:type="dxa"/>
            <w:noWrap/>
            <w:hideMark/>
          </w:tcPr>
          <w:p w:rsidR="001D3A20" w:rsidRPr="009921A9" w:rsidRDefault="001D3A20" w:rsidP="001D3A20">
            <w:r w:rsidRPr="009921A9">
              <w:t xml:space="preserve"> 112,164 </w:t>
            </w:r>
          </w:p>
        </w:tc>
        <w:tc>
          <w:tcPr>
            <w:tcW w:w="1465" w:type="dxa"/>
            <w:noWrap/>
            <w:hideMark/>
          </w:tcPr>
          <w:p w:rsidR="001D3A20" w:rsidRPr="009921A9" w:rsidRDefault="001D3A20" w:rsidP="001D3A20">
            <w:r w:rsidRPr="009921A9">
              <w:t>340%</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1.3%</w:t>
            </w:r>
          </w:p>
        </w:tc>
        <w:tc>
          <w:tcPr>
            <w:tcW w:w="1462" w:type="dxa"/>
            <w:noWrap/>
            <w:hideMark/>
          </w:tcPr>
          <w:p w:rsidR="001D3A20" w:rsidRPr="009921A9" w:rsidRDefault="001D3A20" w:rsidP="001D3A20">
            <w:r w:rsidRPr="009921A9">
              <w:t>1.6%</w:t>
            </w:r>
          </w:p>
        </w:tc>
        <w:tc>
          <w:tcPr>
            <w:tcW w:w="1462" w:type="dxa"/>
            <w:noWrap/>
            <w:hideMark/>
          </w:tcPr>
          <w:p w:rsidR="001D3A20" w:rsidRPr="009921A9" w:rsidRDefault="001D3A20" w:rsidP="001D3A20">
            <w:r w:rsidRPr="009921A9">
              <w:t>2.1%</w:t>
            </w:r>
          </w:p>
        </w:tc>
        <w:tc>
          <w:tcPr>
            <w:tcW w:w="1462" w:type="dxa"/>
            <w:noWrap/>
            <w:hideMark/>
          </w:tcPr>
          <w:p w:rsidR="001D3A20" w:rsidRPr="009921A9" w:rsidRDefault="001D3A20" w:rsidP="001D3A20">
            <w:r w:rsidRPr="009921A9">
              <w:t>2.7%</w:t>
            </w:r>
          </w:p>
        </w:tc>
        <w:tc>
          <w:tcPr>
            <w:tcW w:w="1462" w:type="dxa"/>
            <w:noWrap/>
            <w:hideMark/>
          </w:tcPr>
          <w:p w:rsidR="001D3A20" w:rsidRPr="009921A9" w:rsidRDefault="001D3A20" w:rsidP="001D3A20">
            <w:r w:rsidRPr="009921A9">
              <w:t>3.5%</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Females</w:t>
            </w:r>
          </w:p>
        </w:tc>
        <w:tc>
          <w:tcPr>
            <w:tcW w:w="1462" w:type="dxa"/>
            <w:noWrap/>
            <w:hideMark/>
          </w:tcPr>
          <w:p w:rsidR="001D3A20" w:rsidRPr="009921A9" w:rsidRDefault="001D3A20" w:rsidP="001D3A20">
            <w:r w:rsidRPr="009921A9">
              <w:t xml:space="preserve"> 30,937 </w:t>
            </w:r>
          </w:p>
        </w:tc>
        <w:tc>
          <w:tcPr>
            <w:tcW w:w="1462" w:type="dxa"/>
            <w:noWrap/>
            <w:hideMark/>
          </w:tcPr>
          <w:p w:rsidR="001D3A20" w:rsidRPr="009921A9" w:rsidRDefault="001D3A20" w:rsidP="001D3A20">
            <w:r w:rsidRPr="009921A9">
              <w:t xml:space="preserve"> 43,873 </w:t>
            </w:r>
          </w:p>
        </w:tc>
        <w:tc>
          <w:tcPr>
            <w:tcW w:w="1462" w:type="dxa"/>
            <w:noWrap/>
            <w:hideMark/>
          </w:tcPr>
          <w:p w:rsidR="001D3A20" w:rsidRPr="009921A9" w:rsidRDefault="001D3A20" w:rsidP="001D3A20">
            <w:r w:rsidRPr="009921A9">
              <w:t xml:space="preserve"> 66,824 </w:t>
            </w:r>
          </w:p>
        </w:tc>
        <w:tc>
          <w:tcPr>
            <w:tcW w:w="1462" w:type="dxa"/>
            <w:noWrap/>
            <w:hideMark/>
          </w:tcPr>
          <w:p w:rsidR="001D3A20" w:rsidRPr="009921A9" w:rsidRDefault="001D3A20" w:rsidP="001D3A20">
            <w:r w:rsidRPr="009921A9">
              <w:t xml:space="preserve"> 96,664 </w:t>
            </w:r>
          </w:p>
        </w:tc>
        <w:tc>
          <w:tcPr>
            <w:tcW w:w="1462" w:type="dxa"/>
            <w:noWrap/>
            <w:hideMark/>
          </w:tcPr>
          <w:p w:rsidR="001D3A20" w:rsidRPr="009921A9" w:rsidRDefault="001D3A20" w:rsidP="001D3A20">
            <w:r w:rsidRPr="009921A9">
              <w:t xml:space="preserve"> 144,812 </w:t>
            </w:r>
          </w:p>
        </w:tc>
        <w:tc>
          <w:tcPr>
            <w:tcW w:w="1465" w:type="dxa"/>
            <w:noWrap/>
            <w:hideMark/>
          </w:tcPr>
          <w:p w:rsidR="001D3A20" w:rsidRPr="009921A9" w:rsidRDefault="001D3A20" w:rsidP="001D3A20">
            <w:r w:rsidRPr="009921A9">
              <w:t>368%</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1.6%</w:t>
            </w:r>
          </w:p>
        </w:tc>
        <w:tc>
          <w:tcPr>
            <w:tcW w:w="1462" w:type="dxa"/>
            <w:noWrap/>
            <w:hideMark/>
          </w:tcPr>
          <w:p w:rsidR="001D3A20" w:rsidRPr="009921A9" w:rsidRDefault="001D3A20" w:rsidP="001D3A20">
            <w:r w:rsidRPr="009921A9">
              <w:t>2.0%</w:t>
            </w:r>
          </w:p>
        </w:tc>
        <w:tc>
          <w:tcPr>
            <w:tcW w:w="1462" w:type="dxa"/>
            <w:noWrap/>
            <w:hideMark/>
          </w:tcPr>
          <w:p w:rsidR="001D3A20" w:rsidRPr="009921A9" w:rsidRDefault="001D3A20" w:rsidP="001D3A20">
            <w:r w:rsidRPr="009921A9">
              <w:t>2.8%</w:t>
            </w:r>
          </w:p>
        </w:tc>
        <w:tc>
          <w:tcPr>
            <w:tcW w:w="1462" w:type="dxa"/>
            <w:noWrap/>
            <w:hideMark/>
          </w:tcPr>
          <w:p w:rsidR="001D3A20" w:rsidRPr="009921A9" w:rsidRDefault="001D3A20" w:rsidP="001D3A20">
            <w:r w:rsidRPr="009921A9">
              <w:t>3.7%</w:t>
            </w:r>
          </w:p>
        </w:tc>
        <w:tc>
          <w:tcPr>
            <w:tcW w:w="1462" w:type="dxa"/>
            <w:noWrap/>
            <w:hideMark/>
          </w:tcPr>
          <w:p w:rsidR="001D3A20" w:rsidRPr="009921A9" w:rsidRDefault="001D3A20" w:rsidP="001D3A20">
            <w:r w:rsidRPr="009921A9">
              <w:t>4.8%</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pPr>
              <w:rPr>
                <w:b/>
              </w:rPr>
            </w:pPr>
            <w:r w:rsidRPr="001D3A20">
              <w:rPr>
                <w:b/>
              </w:rPr>
              <w:t>Asian</w:t>
            </w:r>
          </w:p>
        </w:tc>
        <w:tc>
          <w:tcPr>
            <w:tcW w:w="1462" w:type="dxa"/>
            <w:noWrap/>
            <w:hideMark/>
          </w:tcPr>
          <w:p w:rsidR="001D3A20" w:rsidRPr="009921A9" w:rsidRDefault="001D3A20" w:rsidP="001D3A20">
            <w:r w:rsidRPr="009921A9">
              <w:t xml:space="preserve"> 56,438 </w:t>
            </w:r>
          </w:p>
        </w:tc>
        <w:tc>
          <w:tcPr>
            <w:tcW w:w="1462" w:type="dxa"/>
            <w:noWrap/>
            <w:hideMark/>
          </w:tcPr>
          <w:p w:rsidR="001D3A20" w:rsidRPr="009921A9" w:rsidRDefault="001D3A20" w:rsidP="001D3A20">
            <w:r w:rsidRPr="009921A9">
              <w:t xml:space="preserve"> 79,351 </w:t>
            </w:r>
          </w:p>
        </w:tc>
        <w:tc>
          <w:tcPr>
            <w:tcW w:w="1462" w:type="dxa"/>
            <w:noWrap/>
            <w:hideMark/>
          </w:tcPr>
          <w:p w:rsidR="001D3A20" w:rsidRPr="009921A9" w:rsidRDefault="001D3A20" w:rsidP="001D3A20">
            <w:r w:rsidRPr="009921A9">
              <w:t xml:space="preserve"> 119,367 </w:t>
            </w:r>
          </w:p>
        </w:tc>
        <w:tc>
          <w:tcPr>
            <w:tcW w:w="1462" w:type="dxa"/>
            <w:noWrap/>
            <w:hideMark/>
          </w:tcPr>
          <w:p w:rsidR="001D3A20" w:rsidRPr="009921A9" w:rsidRDefault="001D3A20" w:rsidP="001D3A20">
            <w:r w:rsidRPr="009921A9">
              <w:t xml:space="preserve"> 171,720 </w:t>
            </w:r>
          </w:p>
        </w:tc>
        <w:tc>
          <w:tcPr>
            <w:tcW w:w="1462" w:type="dxa"/>
            <w:noWrap/>
            <w:hideMark/>
          </w:tcPr>
          <w:p w:rsidR="001D3A20" w:rsidRPr="009921A9" w:rsidRDefault="001D3A20" w:rsidP="001D3A20">
            <w:r w:rsidRPr="009921A9">
              <w:t xml:space="preserve"> 256,976 </w:t>
            </w:r>
          </w:p>
        </w:tc>
        <w:tc>
          <w:tcPr>
            <w:tcW w:w="1465" w:type="dxa"/>
            <w:noWrap/>
            <w:hideMark/>
          </w:tcPr>
          <w:p w:rsidR="001D3A20" w:rsidRPr="009921A9" w:rsidRDefault="001D3A20" w:rsidP="001D3A20">
            <w:r w:rsidRPr="009921A9">
              <w:t>355%</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1.5%</w:t>
            </w:r>
          </w:p>
        </w:tc>
        <w:tc>
          <w:tcPr>
            <w:tcW w:w="1462" w:type="dxa"/>
            <w:noWrap/>
            <w:hideMark/>
          </w:tcPr>
          <w:p w:rsidR="001D3A20" w:rsidRPr="009921A9" w:rsidRDefault="001D3A20" w:rsidP="001D3A20">
            <w:r w:rsidRPr="009921A9">
              <w:t>1.8%</w:t>
            </w:r>
          </w:p>
        </w:tc>
        <w:tc>
          <w:tcPr>
            <w:tcW w:w="1462" w:type="dxa"/>
            <w:noWrap/>
            <w:hideMark/>
          </w:tcPr>
          <w:p w:rsidR="001D3A20" w:rsidRPr="009921A9" w:rsidRDefault="001D3A20" w:rsidP="001D3A20">
            <w:r w:rsidRPr="009921A9">
              <w:t>2.4%</w:t>
            </w:r>
          </w:p>
        </w:tc>
        <w:tc>
          <w:tcPr>
            <w:tcW w:w="1462" w:type="dxa"/>
            <w:noWrap/>
            <w:hideMark/>
          </w:tcPr>
          <w:p w:rsidR="001D3A20" w:rsidRPr="009921A9" w:rsidRDefault="001D3A20" w:rsidP="001D3A20">
            <w:r w:rsidRPr="009921A9">
              <w:t>3.2%</w:t>
            </w:r>
          </w:p>
        </w:tc>
        <w:tc>
          <w:tcPr>
            <w:tcW w:w="1462" w:type="dxa"/>
            <w:noWrap/>
            <w:hideMark/>
          </w:tcPr>
          <w:p w:rsidR="001D3A20" w:rsidRPr="009921A9" w:rsidRDefault="001D3A20" w:rsidP="001D3A20">
            <w:r w:rsidRPr="009921A9">
              <w:t>4.1%</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 share</w:t>
            </w:r>
          </w:p>
        </w:tc>
        <w:tc>
          <w:tcPr>
            <w:tcW w:w="1462" w:type="dxa"/>
            <w:noWrap/>
            <w:hideMark/>
          </w:tcPr>
          <w:p w:rsidR="001D3A20" w:rsidRPr="009921A9" w:rsidRDefault="001D3A20" w:rsidP="001D3A20">
            <w:r w:rsidRPr="009921A9">
              <w:t>3.5%</w:t>
            </w:r>
          </w:p>
        </w:tc>
        <w:tc>
          <w:tcPr>
            <w:tcW w:w="1462" w:type="dxa"/>
            <w:noWrap/>
            <w:hideMark/>
          </w:tcPr>
          <w:p w:rsidR="001D3A20" w:rsidRPr="009921A9" w:rsidRDefault="001D3A20" w:rsidP="001D3A20">
            <w:r w:rsidRPr="009921A9">
              <w:t>4.2%</w:t>
            </w:r>
          </w:p>
        </w:tc>
        <w:tc>
          <w:tcPr>
            <w:tcW w:w="1462" w:type="dxa"/>
            <w:noWrap/>
            <w:hideMark/>
          </w:tcPr>
          <w:p w:rsidR="001D3A20" w:rsidRPr="009921A9" w:rsidRDefault="001D3A20" w:rsidP="001D3A20">
            <w:r w:rsidRPr="009921A9">
              <w:t>4.9%</w:t>
            </w:r>
          </w:p>
        </w:tc>
        <w:tc>
          <w:tcPr>
            <w:tcW w:w="1462" w:type="dxa"/>
            <w:noWrap/>
            <w:hideMark/>
          </w:tcPr>
          <w:p w:rsidR="001D3A20" w:rsidRPr="009921A9" w:rsidRDefault="001D3A20" w:rsidP="001D3A20">
            <w:r w:rsidRPr="009921A9">
              <w:t>5.7%</w:t>
            </w:r>
          </w:p>
        </w:tc>
        <w:tc>
          <w:tcPr>
            <w:tcW w:w="1462" w:type="dxa"/>
            <w:noWrap/>
            <w:hideMark/>
          </w:tcPr>
          <w:p w:rsidR="001D3A20" w:rsidRPr="009921A9" w:rsidRDefault="001D3A20" w:rsidP="001D3A20">
            <w:r w:rsidRPr="009921A9">
              <w:t>7.3%</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Males</w:t>
            </w:r>
          </w:p>
        </w:tc>
        <w:tc>
          <w:tcPr>
            <w:tcW w:w="1462" w:type="dxa"/>
            <w:noWrap/>
            <w:hideMark/>
          </w:tcPr>
          <w:p w:rsidR="001D3A20" w:rsidRPr="009921A9" w:rsidRDefault="001D3A20" w:rsidP="001D3A20">
            <w:r w:rsidRPr="009921A9">
              <w:t xml:space="preserve"> 8,808 </w:t>
            </w:r>
          </w:p>
        </w:tc>
        <w:tc>
          <w:tcPr>
            <w:tcW w:w="1462" w:type="dxa"/>
            <w:noWrap/>
            <w:hideMark/>
          </w:tcPr>
          <w:p w:rsidR="001D3A20" w:rsidRPr="009921A9" w:rsidRDefault="001D3A20" w:rsidP="001D3A20">
            <w:r w:rsidRPr="009921A9">
              <w:t xml:space="preserve"> 13,202 </w:t>
            </w:r>
          </w:p>
        </w:tc>
        <w:tc>
          <w:tcPr>
            <w:tcW w:w="1462" w:type="dxa"/>
            <w:noWrap/>
            <w:hideMark/>
          </w:tcPr>
          <w:p w:rsidR="001D3A20" w:rsidRPr="009921A9" w:rsidRDefault="001D3A20" w:rsidP="001D3A20">
            <w:r w:rsidRPr="009921A9">
              <w:t xml:space="preserve"> 21,590 </w:t>
            </w:r>
          </w:p>
        </w:tc>
        <w:tc>
          <w:tcPr>
            <w:tcW w:w="1462" w:type="dxa"/>
            <w:noWrap/>
            <w:hideMark/>
          </w:tcPr>
          <w:p w:rsidR="001D3A20" w:rsidRPr="009921A9" w:rsidRDefault="001D3A20" w:rsidP="001D3A20">
            <w:r w:rsidRPr="009921A9">
              <w:t xml:space="preserve"> 33,887 </w:t>
            </w:r>
          </w:p>
        </w:tc>
        <w:tc>
          <w:tcPr>
            <w:tcW w:w="1462" w:type="dxa"/>
            <w:noWrap/>
            <w:hideMark/>
          </w:tcPr>
          <w:p w:rsidR="001D3A20" w:rsidRPr="009921A9" w:rsidRDefault="001D3A20" w:rsidP="001D3A20">
            <w:r w:rsidRPr="009921A9">
              <w:t xml:space="preserve"> 52,520 </w:t>
            </w:r>
          </w:p>
        </w:tc>
        <w:tc>
          <w:tcPr>
            <w:tcW w:w="1465" w:type="dxa"/>
            <w:noWrap/>
            <w:hideMark/>
          </w:tcPr>
          <w:p w:rsidR="001D3A20" w:rsidRPr="009921A9" w:rsidRDefault="001D3A20" w:rsidP="001D3A20">
            <w:r w:rsidRPr="009921A9">
              <w:t>496%</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0.8%</w:t>
            </w:r>
          </w:p>
        </w:tc>
        <w:tc>
          <w:tcPr>
            <w:tcW w:w="1462" w:type="dxa"/>
            <w:noWrap/>
            <w:hideMark/>
          </w:tcPr>
          <w:p w:rsidR="001D3A20" w:rsidRPr="009921A9" w:rsidRDefault="001D3A20" w:rsidP="001D3A20">
            <w:r w:rsidRPr="009921A9">
              <w:t>1.0%</w:t>
            </w:r>
          </w:p>
        </w:tc>
        <w:tc>
          <w:tcPr>
            <w:tcW w:w="1462" w:type="dxa"/>
            <w:noWrap/>
            <w:hideMark/>
          </w:tcPr>
          <w:p w:rsidR="001D3A20" w:rsidRPr="009921A9" w:rsidRDefault="001D3A20" w:rsidP="001D3A20">
            <w:r w:rsidRPr="009921A9">
              <w:t>1.3%</w:t>
            </w:r>
          </w:p>
        </w:tc>
        <w:tc>
          <w:tcPr>
            <w:tcW w:w="1462" w:type="dxa"/>
            <w:noWrap/>
            <w:hideMark/>
          </w:tcPr>
          <w:p w:rsidR="001D3A20" w:rsidRPr="009921A9" w:rsidRDefault="001D3A20" w:rsidP="001D3A20">
            <w:r w:rsidRPr="009921A9">
              <w:t>1.8%</w:t>
            </w:r>
          </w:p>
        </w:tc>
        <w:tc>
          <w:tcPr>
            <w:tcW w:w="1462" w:type="dxa"/>
            <w:noWrap/>
            <w:hideMark/>
          </w:tcPr>
          <w:p w:rsidR="001D3A20" w:rsidRPr="009921A9" w:rsidRDefault="001D3A20" w:rsidP="001D3A20">
            <w:r w:rsidRPr="009921A9">
              <w:t>2.3%</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Females</w:t>
            </w:r>
          </w:p>
        </w:tc>
        <w:tc>
          <w:tcPr>
            <w:tcW w:w="1462" w:type="dxa"/>
            <w:noWrap/>
            <w:hideMark/>
          </w:tcPr>
          <w:p w:rsidR="001D3A20" w:rsidRPr="009921A9" w:rsidRDefault="001D3A20" w:rsidP="001D3A20">
            <w:r w:rsidRPr="009921A9">
              <w:t xml:space="preserve"> 10,573 </w:t>
            </w:r>
          </w:p>
        </w:tc>
        <w:tc>
          <w:tcPr>
            <w:tcW w:w="1462" w:type="dxa"/>
            <w:noWrap/>
            <w:hideMark/>
          </w:tcPr>
          <w:p w:rsidR="001D3A20" w:rsidRPr="009921A9" w:rsidRDefault="001D3A20" w:rsidP="001D3A20">
            <w:r w:rsidRPr="009921A9">
              <w:t xml:space="preserve"> 16,054 </w:t>
            </w:r>
          </w:p>
        </w:tc>
        <w:tc>
          <w:tcPr>
            <w:tcW w:w="1462" w:type="dxa"/>
            <w:noWrap/>
            <w:hideMark/>
          </w:tcPr>
          <w:p w:rsidR="001D3A20" w:rsidRPr="009921A9" w:rsidRDefault="001D3A20" w:rsidP="001D3A20">
            <w:r w:rsidRPr="009921A9">
              <w:t xml:space="preserve"> 27,391 </w:t>
            </w:r>
          </w:p>
        </w:tc>
        <w:tc>
          <w:tcPr>
            <w:tcW w:w="1462" w:type="dxa"/>
            <w:noWrap/>
            <w:hideMark/>
          </w:tcPr>
          <w:p w:rsidR="001D3A20" w:rsidRPr="009921A9" w:rsidRDefault="001D3A20" w:rsidP="001D3A20">
            <w:r w:rsidRPr="009921A9">
              <w:t xml:space="preserve"> 45,667 </w:t>
            </w:r>
          </w:p>
        </w:tc>
        <w:tc>
          <w:tcPr>
            <w:tcW w:w="1462" w:type="dxa"/>
            <w:noWrap/>
            <w:hideMark/>
          </w:tcPr>
          <w:p w:rsidR="001D3A20" w:rsidRPr="009921A9" w:rsidRDefault="001D3A20" w:rsidP="001D3A20">
            <w:r w:rsidRPr="009921A9">
              <w:t xml:space="preserve"> 75,470 </w:t>
            </w:r>
          </w:p>
        </w:tc>
        <w:tc>
          <w:tcPr>
            <w:tcW w:w="1465" w:type="dxa"/>
            <w:noWrap/>
            <w:hideMark/>
          </w:tcPr>
          <w:p w:rsidR="001D3A20" w:rsidRPr="009921A9" w:rsidRDefault="001D3A20" w:rsidP="001D3A20">
            <w:r w:rsidRPr="009921A9">
              <w:t>614%</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1.0%</w:t>
            </w:r>
          </w:p>
        </w:tc>
        <w:tc>
          <w:tcPr>
            <w:tcW w:w="1462" w:type="dxa"/>
            <w:noWrap/>
            <w:hideMark/>
          </w:tcPr>
          <w:p w:rsidR="001D3A20" w:rsidRPr="009921A9" w:rsidRDefault="001D3A20" w:rsidP="001D3A20">
            <w:r w:rsidRPr="009921A9">
              <w:t>1.2%</w:t>
            </w:r>
          </w:p>
        </w:tc>
        <w:tc>
          <w:tcPr>
            <w:tcW w:w="1462" w:type="dxa"/>
            <w:noWrap/>
            <w:hideMark/>
          </w:tcPr>
          <w:p w:rsidR="001D3A20" w:rsidRPr="009921A9" w:rsidRDefault="001D3A20" w:rsidP="001D3A20">
            <w:r w:rsidRPr="009921A9">
              <w:t>1.7%</w:t>
            </w:r>
          </w:p>
        </w:tc>
        <w:tc>
          <w:tcPr>
            <w:tcW w:w="1462" w:type="dxa"/>
            <w:noWrap/>
            <w:hideMark/>
          </w:tcPr>
          <w:p w:rsidR="001D3A20" w:rsidRPr="009921A9" w:rsidRDefault="001D3A20" w:rsidP="001D3A20">
            <w:r w:rsidRPr="009921A9">
              <w:t>2.6%</w:t>
            </w:r>
          </w:p>
        </w:tc>
        <w:tc>
          <w:tcPr>
            <w:tcW w:w="1462" w:type="dxa"/>
            <w:noWrap/>
            <w:hideMark/>
          </w:tcPr>
          <w:p w:rsidR="001D3A20" w:rsidRPr="009921A9" w:rsidRDefault="001D3A20" w:rsidP="001D3A20">
            <w:r w:rsidRPr="009921A9">
              <w:t>3.5%</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pPr>
              <w:rPr>
                <w:b/>
              </w:rPr>
            </w:pPr>
            <w:r w:rsidRPr="001D3A20">
              <w:rPr>
                <w:b/>
              </w:rPr>
              <w:t>Other</w:t>
            </w:r>
          </w:p>
        </w:tc>
        <w:tc>
          <w:tcPr>
            <w:tcW w:w="1462" w:type="dxa"/>
            <w:noWrap/>
            <w:hideMark/>
          </w:tcPr>
          <w:p w:rsidR="001D3A20" w:rsidRPr="009921A9" w:rsidRDefault="001D3A20" w:rsidP="001D3A20">
            <w:r w:rsidRPr="009921A9">
              <w:t xml:space="preserve"> 19,381 </w:t>
            </w:r>
          </w:p>
        </w:tc>
        <w:tc>
          <w:tcPr>
            <w:tcW w:w="1462" w:type="dxa"/>
            <w:noWrap/>
            <w:hideMark/>
          </w:tcPr>
          <w:p w:rsidR="001D3A20" w:rsidRPr="009921A9" w:rsidRDefault="001D3A20" w:rsidP="001D3A20">
            <w:r w:rsidRPr="009921A9">
              <w:t xml:space="preserve"> 29,256 </w:t>
            </w:r>
          </w:p>
        </w:tc>
        <w:tc>
          <w:tcPr>
            <w:tcW w:w="1462" w:type="dxa"/>
            <w:noWrap/>
            <w:hideMark/>
          </w:tcPr>
          <w:p w:rsidR="001D3A20" w:rsidRPr="009921A9" w:rsidRDefault="001D3A20" w:rsidP="001D3A20">
            <w:r w:rsidRPr="009921A9">
              <w:t xml:space="preserve"> 48,981 </w:t>
            </w:r>
          </w:p>
        </w:tc>
        <w:tc>
          <w:tcPr>
            <w:tcW w:w="1462" w:type="dxa"/>
            <w:noWrap/>
            <w:hideMark/>
          </w:tcPr>
          <w:p w:rsidR="001D3A20" w:rsidRPr="009921A9" w:rsidRDefault="001D3A20" w:rsidP="001D3A20">
            <w:r w:rsidRPr="009921A9">
              <w:t xml:space="preserve"> 79,554 </w:t>
            </w:r>
          </w:p>
        </w:tc>
        <w:tc>
          <w:tcPr>
            <w:tcW w:w="1462" w:type="dxa"/>
            <w:noWrap/>
            <w:hideMark/>
          </w:tcPr>
          <w:p w:rsidR="001D3A20" w:rsidRPr="009921A9" w:rsidRDefault="001D3A20" w:rsidP="001D3A20">
            <w:r w:rsidRPr="009921A9">
              <w:t xml:space="preserve"> 127,990 </w:t>
            </w:r>
          </w:p>
        </w:tc>
        <w:tc>
          <w:tcPr>
            <w:tcW w:w="1465" w:type="dxa"/>
            <w:noWrap/>
            <w:hideMark/>
          </w:tcPr>
          <w:p w:rsidR="001D3A20" w:rsidRPr="009921A9" w:rsidRDefault="001D3A20" w:rsidP="001D3A20">
            <w:r w:rsidRPr="009921A9">
              <w:t>560%</w:t>
            </w:r>
          </w:p>
        </w:tc>
      </w:tr>
      <w:tr w:rsidR="001D3A20" w:rsidRPr="001D3A20" w:rsidTr="001D3A20">
        <w:trPr>
          <w:trHeight w:val="290"/>
        </w:trPr>
        <w:tc>
          <w:tcPr>
            <w:tcW w:w="1462" w:type="dxa"/>
            <w:noWrap/>
            <w:hideMark/>
          </w:tcPr>
          <w:p w:rsidR="001D3A20" w:rsidRPr="001D3A20" w:rsidRDefault="001D3A20" w:rsidP="001D3A20">
            <w:r w:rsidRPr="001D3A20">
              <w:t xml:space="preserve">% </w:t>
            </w:r>
            <w:proofErr w:type="spellStart"/>
            <w:r w:rsidRPr="001D3A20">
              <w:t>pop'n</w:t>
            </w:r>
            <w:proofErr w:type="spellEnd"/>
          </w:p>
        </w:tc>
        <w:tc>
          <w:tcPr>
            <w:tcW w:w="1462" w:type="dxa"/>
            <w:noWrap/>
            <w:hideMark/>
          </w:tcPr>
          <w:p w:rsidR="001D3A20" w:rsidRPr="009921A9" w:rsidRDefault="001D3A20" w:rsidP="001D3A20">
            <w:r w:rsidRPr="009921A9">
              <w:t>0.9%</w:t>
            </w:r>
          </w:p>
        </w:tc>
        <w:tc>
          <w:tcPr>
            <w:tcW w:w="1462" w:type="dxa"/>
            <w:noWrap/>
            <w:hideMark/>
          </w:tcPr>
          <w:p w:rsidR="001D3A20" w:rsidRPr="009921A9" w:rsidRDefault="001D3A20" w:rsidP="001D3A20">
            <w:r w:rsidRPr="009921A9">
              <w:t>1.1%</w:t>
            </w:r>
          </w:p>
        </w:tc>
        <w:tc>
          <w:tcPr>
            <w:tcW w:w="1462" w:type="dxa"/>
            <w:noWrap/>
            <w:hideMark/>
          </w:tcPr>
          <w:p w:rsidR="001D3A20" w:rsidRPr="009921A9" w:rsidRDefault="001D3A20" w:rsidP="001D3A20">
            <w:r w:rsidRPr="009921A9">
              <w:t>1.5%</w:t>
            </w:r>
          </w:p>
        </w:tc>
        <w:tc>
          <w:tcPr>
            <w:tcW w:w="1462" w:type="dxa"/>
            <w:noWrap/>
            <w:hideMark/>
          </w:tcPr>
          <w:p w:rsidR="001D3A20" w:rsidRPr="009921A9" w:rsidRDefault="001D3A20" w:rsidP="001D3A20">
            <w:r w:rsidRPr="009921A9">
              <w:t>2.2%</w:t>
            </w:r>
          </w:p>
        </w:tc>
        <w:tc>
          <w:tcPr>
            <w:tcW w:w="1462" w:type="dxa"/>
            <w:noWrap/>
            <w:hideMark/>
          </w:tcPr>
          <w:p w:rsidR="001D3A20" w:rsidRPr="009921A9" w:rsidRDefault="001D3A20" w:rsidP="001D3A20">
            <w:r w:rsidRPr="009921A9">
              <w:t>2.9%</w:t>
            </w:r>
          </w:p>
        </w:tc>
        <w:tc>
          <w:tcPr>
            <w:tcW w:w="1465" w:type="dxa"/>
            <w:noWrap/>
            <w:hideMark/>
          </w:tcPr>
          <w:p w:rsidR="001D3A20" w:rsidRPr="009921A9" w:rsidRDefault="001D3A20" w:rsidP="001D3A20"/>
        </w:tc>
      </w:tr>
      <w:tr w:rsidR="001D3A20" w:rsidRPr="001D3A20" w:rsidTr="001D3A20">
        <w:trPr>
          <w:trHeight w:val="290"/>
        </w:trPr>
        <w:tc>
          <w:tcPr>
            <w:tcW w:w="1462" w:type="dxa"/>
            <w:noWrap/>
            <w:hideMark/>
          </w:tcPr>
          <w:p w:rsidR="001D3A20" w:rsidRPr="001D3A20" w:rsidRDefault="001D3A20" w:rsidP="001D3A20">
            <w:r w:rsidRPr="001D3A20">
              <w:t>% share</w:t>
            </w:r>
          </w:p>
        </w:tc>
        <w:tc>
          <w:tcPr>
            <w:tcW w:w="1462" w:type="dxa"/>
            <w:noWrap/>
            <w:hideMark/>
          </w:tcPr>
          <w:p w:rsidR="001D3A20" w:rsidRPr="009921A9" w:rsidRDefault="001D3A20" w:rsidP="001D3A20">
            <w:r w:rsidRPr="009921A9">
              <w:t>1.2%</w:t>
            </w:r>
          </w:p>
        </w:tc>
        <w:tc>
          <w:tcPr>
            <w:tcW w:w="1462" w:type="dxa"/>
            <w:noWrap/>
            <w:hideMark/>
          </w:tcPr>
          <w:p w:rsidR="001D3A20" w:rsidRPr="009921A9" w:rsidRDefault="001D3A20" w:rsidP="001D3A20">
            <w:r w:rsidRPr="009921A9">
              <w:t>1.6%</w:t>
            </w:r>
          </w:p>
        </w:tc>
        <w:tc>
          <w:tcPr>
            <w:tcW w:w="1462" w:type="dxa"/>
            <w:noWrap/>
            <w:hideMark/>
          </w:tcPr>
          <w:p w:rsidR="001D3A20" w:rsidRPr="009921A9" w:rsidRDefault="001D3A20" w:rsidP="001D3A20">
            <w:r w:rsidRPr="009921A9">
              <w:t>2.0%</w:t>
            </w:r>
          </w:p>
        </w:tc>
        <w:tc>
          <w:tcPr>
            <w:tcW w:w="1462" w:type="dxa"/>
            <w:noWrap/>
            <w:hideMark/>
          </w:tcPr>
          <w:p w:rsidR="001D3A20" w:rsidRPr="009921A9" w:rsidRDefault="001D3A20" w:rsidP="001D3A20">
            <w:r w:rsidRPr="009921A9">
              <w:t>2.6%</w:t>
            </w:r>
          </w:p>
        </w:tc>
        <w:tc>
          <w:tcPr>
            <w:tcW w:w="1462" w:type="dxa"/>
            <w:noWrap/>
            <w:hideMark/>
          </w:tcPr>
          <w:p w:rsidR="001D3A20" w:rsidRPr="009921A9" w:rsidRDefault="001D3A20" w:rsidP="001D3A20">
            <w:r w:rsidRPr="009921A9">
              <w:t>3.6%</w:t>
            </w:r>
          </w:p>
        </w:tc>
        <w:tc>
          <w:tcPr>
            <w:tcW w:w="1465" w:type="dxa"/>
            <w:noWrap/>
            <w:hideMark/>
          </w:tcPr>
          <w:p w:rsidR="001D3A20" w:rsidRDefault="001D3A20" w:rsidP="001D3A20"/>
        </w:tc>
      </w:tr>
    </w:tbl>
    <w:p w:rsidR="00FD2D8F" w:rsidRDefault="00FD2D8F" w:rsidP="00FC5B9B"/>
    <w:p w:rsidR="00FC5B9B" w:rsidRPr="001D3A20" w:rsidRDefault="00FC5B9B" w:rsidP="00FC5B9B">
      <w:pPr>
        <w:rPr>
          <w:b/>
        </w:rPr>
      </w:pPr>
      <w:r w:rsidRPr="001D3A20">
        <w:rPr>
          <w:b/>
        </w:rPr>
        <w:t>Table C.2: Projection of sight loss and blindness (&lt;6/12) by gender &amp; ethnicity Wales (people)</w:t>
      </w:r>
    </w:p>
    <w:tbl>
      <w:tblPr>
        <w:tblStyle w:val="TableGrid"/>
        <w:tblW w:w="10376" w:type="dxa"/>
        <w:tblLook w:val="04A0" w:firstRow="1" w:lastRow="0" w:firstColumn="1" w:lastColumn="0" w:noHBand="0" w:noVBand="1"/>
      </w:tblPr>
      <w:tblGrid>
        <w:gridCol w:w="1601"/>
        <w:gridCol w:w="1462"/>
        <w:gridCol w:w="1462"/>
        <w:gridCol w:w="1462"/>
        <w:gridCol w:w="1462"/>
        <w:gridCol w:w="1462"/>
        <w:gridCol w:w="1465"/>
      </w:tblGrid>
      <w:tr w:rsidR="00767140" w:rsidRPr="001D3A20" w:rsidTr="00D47D40">
        <w:trPr>
          <w:trHeight w:val="290"/>
        </w:trPr>
        <w:tc>
          <w:tcPr>
            <w:tcW w:w="1601" w:type="dxa"/>
            <w:noWrap/>
            <w:hideMark/>
          </w:tcPr>
          <w:p w:rsidR="00767140" w:rsidRPr="00D47D40" w:rsidRDefault="00D47D40" w:rsidP="000A1247">
            <w:pPr>
              <w:rPr>
                <w:b/>
              </w:rPr>
            </w:pPr>
            <w:bookmarkStart w:id="48" w:name="_Hlk531597019"/>
            <w:r w:rsidRPr="00D47D40">
              <w:rPr>
                <w:b/>
              </w:rPr>
              <w:t>Wales</w:t>
            </w:r>
          </w:p>
        </w:tc>
        <w:tc>
          <w:tcPr>
            <w:tcW w:w="1462" w:type="dxa"/>
            <w:noWrap/>
            <w:hideMark/>
          </w:tcPr>
          <w:p w:rsidR="00767140" w:rsidRPr="001D3A20" w:rsidRDefault="00767140" w:rsidP="00D47D40">
            <w:pPr>
              <w:rPr>
                <w:b/>
              </w:rPr>
            </w:pPr>
            <w:r w:rsidRPr="001D3A20">
              <w:rPr>
                <w:b/>
              </w:rPr>
              <w:t>2013</w:t>
            </w:r>
          </w:p>
        </w:tc>
        <w:tc>
          <w:tcPr>
            <w:tcW w:w="1462" w:type="dxa"/>
            <w:noWrap/>
            <w:hideMark/>
          </w:tcPr>
          <w:p w:rsidR="00767140" w:rsidRPr="001D3A20" w:rsidRDefault="00767140" w:rsidP="00D47D40">
            <w:pPr>
              <w:rPr>
                <w:b/>
              </w:rPr>
            </w:pPr>
            <w:r w:rsidRPr="001D3A20">
              <w:rPr>
                <w:b/>
              </w:rPr>
              <w:t>2020</w:t>
            </w:r>
          </w:p>
        </w:tc>
        <w:tc>
          <w:tcPr>
            <w:tcW w:w="1462" w:type="dxa"/>
            <w:noWrap/>
            <w:hideMark/>
          </w:tcPr>
          <w:p w:rsidR="00767140" w:rsidRPr="001D3A20" w:rsidRDefault="00767140" w:rsidP="00D47D40">
            <w:pPr>
              <w:rPr>
                <w:b/>
              </w:rPr>
            </w:pPr>
            <w:r w:rsidRPr="001D3A20">
              <w:rPr>
                <w:b/>
              </w:rPr>
              <w:t>2030</w:t>
            </w:r>
          </w:p>
        </w:tc>
        <w:tc>
          <w:tcPr>
            <w:tcW w:w="1462" w:type="dxa"/>
            <w:noWrap/>
            <w:hideMark/>
          </w:tcPr>
          <w:p w:rsidR="00767140" w:rsidRPr="001D3A20" w:rsidRDefault="00767140" w:rsidP="00D47D40">
            <w:pPr>
              <w:rPr>
                <w:b/>
              </w:rPr>
            </w:pPr>
            <w:r w:rsidRPr="001D3A20">
              <w:rPr>
                <w:b/>
              </w:rPr>
              <w:t>2040</w:t>
            </w:r>
          </w:p>
        </w:tc>
        <w:tc>
          <w:tcPr>
            <w:tcW w:w="1462" w:type="dxa"/>
            <w:noWrap/>
            <w:hideMark/>
          </w:tcPr>
          <w:p w:rsidR="00767140" w:rsidRPr="001D3A20" w:rsidRDefault="00767140" w:rsidP="00D47D40">
            <w:pPr>
              <w:rPr>
                <w:b/>
              </w:rPr>
            </w:pPr>
            <w:r w:rsidRPr="001D3A20">
              <w:rPr>
                <w:b/>
              </w:rPr>
              <w:t>2050</w:t>
            </w:r>
          </w:p>
        </w:tc>
        <w:tc>
          <w:tcPr>
            <w:tcW w:w="1465" w:type="dxa"/>
            <w:noWrap/>
            <w:hideMark/>
          </w:tcPr>
          <w:p w:rsidR="00767140" w:rsidRPr="001D3A20" w:rsidRDefault="00767140" w:rsidP="00D47D40">
            <w:pPr>
              <w:rPr>
                <w:b/>
              </w:rPr>
            </w:pPr>
            <w:r w:rsidRPr="001D3A20">
              <w:rPr>
                <w:b/>
              </w:rPr>
              <w:t>% increase 2050</w:t>
            </w:r>
            <w:r>
              <w:rPr>
                <w:b/>
              </w:rPr>
              <w:t xml:space="preserve"> </w:t>
            </w:r>
            <w:r w:rsidRPr="001D3A20">
              <w:rPr>
                <w:b/>
              </w:rPr>
              <w:t>/</w:t>
            </w:r>
            <w:r>
              <w:rPr>
                <w:b/>
              </w:rPr>
              <w:t xml:space="preserve"> </w:t>
            </w:r>
            <w:r w:rsidRPr="001D3A20">
              <w:rPr>
                <w:b/>
              </w:rPr>
              <w:t>2010</w:t>
            </w:r>
          </w:p>
        </w:tc>
      </w:tr>
      <w:tr w:rsidR="00767140" w:rsidRPr="001D3A20" w:rsidTr="00767140">
        <w:trPr>
          <w:trHeight w:val="290"/>
        </w:trPr>
        <w:tc>
          <w:tcPr>
            <w:tcW w:w="1601" w:type="dxa"/>
            <w:noWrap/>
            <w:hideMark/>
          </w:tcPr>
          <w:p w:rsidR="00767140" w:rsidRPr="001D3A20" w:rsidRDefault="00767140" w:rsidP="00767140">
            <w:r w:rsidRPr="001D3A20">
              <w:t>Males</w:t>
            </w:r>
          </w:p>
        </w:tc>
        <w:tc>
          <w:tcPr>
            <w:tcW w:w="1462" w:type="dxa"/>
            <w:noWrap/>
          </w:tcPr>
          <w:p w:rsidR="00767140" w:rsidRPr="00D234E2" w:rsidRDefault="00767140" w:rsidP="00767140">
            <w:r w:rsidRPr="00D234E2">
              <w:t xml:space="preserve"> 38,330 </w:t>
            </w:r>
          </w:p>
        </w:tc>
        <w:tc>
          <w:tcPr>
            <w:tcW w:w="1462" w:type="dxa"/>
            <w:noWrap/>
          </w:tcPr>
          <w:p w:rsidR="00767140" w:rsidRPr="00D234E2" w:rsidRDefault="00767140" w:rsidP="00767140">
            <w:r w:rsidRPr="00D234E2">
              <w:t xml:space="preserve"> 44,939 </w:t>
            </w:r>
          </w:p>
        </w:tc>
        <w:tc>
          <w:tcPr>
            <w:tcW w:w="1462" w:type="dxa"/>
            <w:noWrap/>
          </w:tcPr>
          <w:p w:rsidR="00767140" w:rsidRPr="00D234E2" w:rsidRDefault="00767140" w:rsidP="00767140">
            <w:r w:rsidRPr="00D234E2">
              <w:t xml:space="preserve"> 57,064 </w:t>
            </w:r>
          </w:p>
        </w:tc>
        <w:tc>
          <w:tcPr>
            <w:tcW w:w="1462" w:type="dxa"/>
            <w:noWrap/>
          </w:tcPr>
          <w:p w:rsidR="00767140" w:rsidRPr="00D234E2" w:rsidRDefault="00767140" w:rsidP="00767140">
            <w:r w:rsidRPr="00D234E2">
              <w:t xml:space="preserve"> 67,984 </w:t>
            </w:r>
          </w:p>
        </w:tc>
        <w:tc>
          <w:tcPr>
            <w:tcW w:w="1462" w:type="dxa"/>
            <w:noWrap/>
          </w:tcPr>
          <w:p w:rsidR="00767140" w:rsidRPr="00D234E2" w:rsidRDefault="00767140" w:rsidP="00767140">
            <w:r w:rsidRPr="00D234E2">
              <w:t xml:space="preserve"> 75,045 </w:t>
            </w:r>
          </w:p>
        </w:tc>
        <w:tc>
          <w:tcPr>
            <w:tcW w:w="1465" w:type="dxa"/>
            <w:noWrap/>
          </w:tcPr>
          <w:p w:rsidR="00767140" w:rsidRPr="00D234E2" w:rsidRDefault="00767140" w:rsidP="00767140">
            <w:r w:rsidRPr="00D234E2">
              <w:t>96%</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2.5%</w:t>
            </w:r>
          </w:p>
        </w:tc>
        <w:tc>
          <w:tcPr>
            <w:tcW w:w="1462" w:type="dxa"/>
            <w:noWrap/>
          </w:tcPr>
          <w:p w:rsidR="00767140" w:rsidRPr="00D234E2" w:rsidRDefault="00767140" w:rsidP="00767140">
            <w:r w:rsidRPr="00D234E2">
              <w:t>2.9%</w:t>
            </w:r>
          </w:p>
        </w:tc>
        <w:tc>
          <w:tcPr>
            <w:tcW w:w="1462" w:type="dxa"/>
            <w:noWrap/>
          </w:tcPr>
          <w:p w:rsidR="00767140" w:rsidRPr="00D234E2" w:rsidRDefault="00767140" w:rsidP="00767140">
            <w:r w:rsidRPr="00D234E2">
              <w:t>3.5%</w:t>
            </w:r>
          </w:p>
        </w:tc>
        <w:tc>
          <w:tcPr>
            <w:tcW w:w="1462" w:type="dxa"/>
            <w:noWrap/>
          </w:tcPr>
          <w:p w:rsidR="00767140" w:rsidRPr="00D234E2" w:rsidRDefault="00767140" w:rsidP="00767140">
            <w:r w:rsidRPr="00D234E2">
              <w:t>4.0%</w:t>
            </w:r>
          </w:p>
        </w:tc>
        <w:tc>
          <w:tcPr>
            <w:tcW w:w="1462" w:type="dxa"/>
            <w:noWrap/>
          </w:tcPr>
          <w:p w:rsidR="00767140" w:rsidRPr="00D234E2" w:rsidRDefault="00767140" w:rsidP="00767140">
            <w:r w:rsidRPr="00D234E2">
              <w:t>4.4%</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Females</w:t>
            </w:r>
          </w:p>
        </w:tc>
        <w:tc>
          <w:tcPr>
            <w:tcW w:w="1462" w:type="dxa"/>
            <w:noWrap/>
          </w:tcPr>
          <w:p w:rsidR="00767140" w:rsidRPr="00D234E2" w:rsidRDefault="00767140" w:rsidP="00767140">
            <w:r w:rsidRPr="00D234E2">
              <w:t xml:space="preserve"> 62,719 </w:t>
            </w:r>
          </w:p>
        </w:tc>
        <w:tc>
          <w:tcPr>
            <w:tcW w:w="1462" w:type="dxa"/>
            <w:noWrap/>
          </w:tcPr>
          <w:p w:rsidR="00767140" w:rsidRPr="00D234E2" w:rsidRDefault="00767140" w:rsidP="00767140">
            <w:r w:rsidRPr="00D234E2">
              <w:t xml:space="preserve"> 70,285 </w:t>
            </w:r>
          </w:p>
        </w:tc>
        <w:tc>
          <w:tcPr>
            <w:tcW w:w="1462" w:type="dxa"/>
            <w:noWrap/>
          </w:tcPr>
          <w:p w:rsidR="00767140" w:rsidRPr="00D234E2" w:rsidRDefault="00767140" w:rsidP="00767140">
            <w:r w:rsidRPr="00D234E2">
              <w:t xml:space="preserve"> 88,219 </w:t>
            </w:r>
          </w:p>
        </w:tc>
        <w:tc>
          <w:tcPr>
            <w:tcW w:w="1462" w:type="dxa"/>
            <w:noWrap/>
          </w:tcPr>
          <w:p w:rsidR="00767140" w:rsidRPr="00D234E2" w:rsidRDefault="00767140" w:rsidP="00767140">
            <w:r w:rsidRPr="00D234E2">
              <w:t xml:space="preserve"> 107,193 </w:t>
            </w:r>
          </w:p>
        </w:tc>
        <w:tc>
          <w:tcPr>
            <w:tcW w:w="1462" w:type="dxa"/>
            <w:noWrap/>
          </w:tcPr>
          <w:p w:rsidR="00767140" w:rsidRPr="00D234E2" w:rsidRDefault="00767140" w:rsidP="00767140">
            <w:r w:rsidRPr="00D234E2">
              <w:t xml:space="preserve"> 118,631 </w:t>
            </w:r>
          </w:p>
        </w:tc>
        <w:tc>
          <w:tcPr>
            <w:tcW w:w="1465" w:type="dxa"/>
            <w:noWrap/>
          </w:tcPr>
          <w:p w:rsidR="00767140" w:rsidRPr="00D234E2" w:rsidRDefault="00767140" w:rsidP="00767140">
            <w:r w:rsidRPr="00D234E2">
              <w:t>89%</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4.0%</w:t>
            </w:r>
          </w:p>
        </w:tc>
        <w:tc>
          <w:tcPr>
            <w:tcW w:w="1462" w:type="dxa"/>
            <w:noWrap/>
          </w:tcPr>
          <w:p w:rsidR="00767140" w:rsidRPr="00D234E2" w:rsidRDefault="00767140" w:rsidP="00767140">
            <w:r w:rsidRPr="00D234E2">
              <w:t>4.4%</w:t>
            </w:r>
          </w:p>
        </w:tc>
        <w:tc>
          <w:tcPr>
            <w:tcW w:w="1462" w:type="dxa"/>
            <w:noWrap/>
          </w:tcPr>
          <w:p w:rsidR="00767140" w:rsidRPr="00D234E2" w:rsidRDefault="00767140" w:rsidP="00767140">
            <w:r w:rsidRPr="00D234E2">
              <w:t>5.4%</w:t>
            </w:r>
          </w:p>
        </w:tc>
        <w:tc>
          <w:tcPr>
            <w:tcW w:w="1462" w:type="dxa"/>
            <w:noWrap/>
          </w:tcPr>
          <w:p w:rsidR="00767140" w:rsidRPr="00D234E2" w:rsidRDefault="00767140" w:rsidP="00767140">
            <w:r w:rsidRPr="00D234E2">
              <w:t>6.5%</w:t>
            </w:r>
          </w:p>
        </w:tc>
        <w:tc>
          <w:tcPr>
            <w:tcW w:w="1462" w:type="dxa"/>
            <w:noWrap/>
          </w:tcPr>
          <w:p w:rsidR="00767140" w:rsidRPr="00D234E2" w:rsidRDefault="00767140" w:rsidP="00767140">
            <w:r w:rsidRPr="00D234E2">
              <w:t>7.1%</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pPr>
              <w:rPr>
                <w:b/>
              </w:rPr>
            </w:pPr>
            <w:r w:rsidRPr="001D3A20">
              <w:rPr>
                <w:b/>
              </w:rPr>
              <w:t>All ethnicities</w:t>
            </w:r>
          </w:p>
        </w:tc>
        <w:tc>
          <w:tcPr>
            <w:tcW w:w="1462" w:type="dxa"/>
            <w:noWrap/>
          </w:tcPr>
          <w:p w:rsidR="00767140" w:rsidRPr="00D234E2" w:rsidRDefault="00767140" w:rsidP="00767140">
            <w:r w:rsidRPr="00D234E2">
              <w:t xml:space="preserve"> 101,050 </w:t>
            </w:r>
          </w:p>
        </w:tc>
        <w:tc>
          <w:tcPr>
            <w:tcW w:w="1462" w:type="dxa"/>
            <w:noWrap/>
          </w:tcPr>
          <w:p w:rsidR="00767140" w:rsidRPr="00D234E2" w:rsidRDefault="00767140" w:rsidP="00767140">
            <w:r w:rsidRPr="00D234E2">
              <w:t xml:space="preserve"> 115,223 </w:t>
            </w:r>
          </w:p>
        </w:tc>
        <w:tc>
          <w:tcPr>
            <w:tcW w:w="1462" w:type="dxa"/>
            <w:noWrap/>
          </w:tcPr>
          <w:p w:rsidR="00767140" w:rsidRPr="00D234E2" w:rsidRDefault="00767140" w:rsidP="00767140">
            <w:r w:rsidRPr="00D234E2">
              <w:t xml:space="preserve"> 145,283 </w:t>
            </w:r>
          </w:p>
        </w:tc>
        <w:tc>
          <w:tcPr>
            <w:tcW w:w="1462" w:type="dxa"/>
            <w:noWrap/>
          </w:tcPr>
          <w:p w:rsidR="00767140" w:rsidRPr="00D234E2" w:rsidRDefault="00767140" w:rsidP="00767140">
            <w:r w:rsidRPr="00D234E2">
              <w:t xml:space="preserve"> 175,177 </w:t>
            </w:r>
          </w:p>
        </w:tc>
        <w:tc>
          <w:tcPr>
            <w:tcW w:w="1462" w:type="dxa"/>
            <w:noWrap/>
          </w:tcPr>
          <w:p w:rsidR="00767140" w:rsidRPr="00D234E2" w:rsidRDefault="00767140" w:rsidP="00767140">
            <w:r w:rsidRPr="00D234E2">
              <w:t xml:space="preserve"> 193,677 </w:t>
            </w:r>
          </w:p>
        </w:tc>
        <w:tc>
          <w:tcPr>
            <w:tcW w:w="1465" w:type="dxa"/>
            <w:noWrap/>
          </w:tcPr>
          <w:p w:rsidR="00767140" w:rsidRPr="00D234E2" w:rsidRDefault="00767140" w:rsidP="00767140">
            <w:r w:rsidRPr="00D234E2">
              <w:t>92%</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3.3%</w:t>
            </w:r>
          </w:p>
        </w:tc>
        <w:tc>
          <w:tcPr>
            <w:tcW w:w="1462" w:type="dxa"/>
            <w:noWrap/>
          </w:tcPr>
          <w:p w:rsidR="00767140" w:rsidRPr="00D234E2" w:rsidRDefault="00767140" w:rsidP="00767140">
            <w:r w:rsidRPr="00D234E2">
              <w:t>3.6%</w:t>
            </w:r>
          </w:p>
        </w:tc>
        <w:tc>
          <w:tcPr>
            <w:tcW w:w="1462" w:type="dxa"/>
            <w:noWrap/>
          </w:tcPr>
          <w:p w:rsidR="00767140" w:rsidRPr="00D234E2" w:rsidRDefault="00767140" w:rsidP="00767140">
            <w:r w:rsidRPr="00D234E2">
              <w:t>4.4%</w:t>
            </w:r>
          </w:p>
        </w:tc>
        <w:tc>
          <w:tcPr>
            <w:tcW w:w="1462" w:type="dxa"/>
            <w:noWrap/>
          </w:tcPr>
          <w:p w:rsidR="00767140" w:rsidRPr="00D234E2" w:rsidRDefault="00767140" w:rsidP="00767140">
            <w:r w:rsidRPr="00D234E2">
              <w:t>5.2%</w:t>
            </w:r>
          </w:p>
        </w:tc>
        <w:tc>
          <w:tcPr>
            <w:tcW w:w="1462" w:type="dxa"/>
            <w:noWrap/>
          </w:tcPr>
          <w:p w:rsidR="00767140" w:rsidRPr="00D234E2" w:rsidRDefault="00767140" w:rsidP="00767140">
            <w:r w:rsidRPr="00D234E2">
              <w:t>5.7%</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 share</w:t>
            </w:r>
          </w:p>
        </w:tc>
        <w:tc>
          <w:tcPr>
            <w:tcW w:w="1462" w:type="dxa"/>
            <w:noWrap/>
          </w:tcPr>
          <w:p w:rsidR="00767140" w:rsidRPr="00D234E2" w:rsidRDefault="00767140" w:rsidP="00767140">
            <w:r w:rsidRPr="00D234E2">
              <w:t>100.0%</w:t>
            </w:r>
          </w:p>
        </w:tc>
        <w:tc>
          <w:tcPr>
            <w:tcW w:w="1462" w:type="dxa"/>
            <w:noWrap/>
          </w:tcPr>
          <w:p w:rsidR="00767140" w:rsidRPr="00D234E2" w:rsidRDefault="00767140" w:rsidP="00767140">
            <w:r w:rsidRPr="00D234E2">
              <w:t>100.0%</w:t>
            </w:r>
          </w:p>
        </w:tc>
        <w:tc>
          <w:tcPr>
            <w:tcW w:w="1462" w:type="dxa"/>
            <w:noWrap/>
          </w:tcPr>
          <w:p w:rsidR="00767140" w:rsidRPr="00D234E2" w:rsidRDefault="00767140" w:rsidP="00767140">
            <w:r w:rsidRPr="00D234E2">
              <w:t>100.0%</w:t>
            </w:r>
          </w:p>
        </w:tc>
        <w:tc>
          <w:tcPr>
            <w:tcW w:w="1462" w:type="dxa"/>
            <w:noWrap/>
          </w:tcPr>
          <w:p w:rsidR="00767140" w:rsidRPr="00D234E2" w:rsidRDefault="00767140" w:rsidP="00767140">
            <w:r w:rsidRPr="00D234E2">
              <w:t>100.0%</w:t>
            </w:r>
          </w:p>
        </w:tc>
        <w:tc>
          <w:tcPr>
            <w:tcW w:w="1462" w:type="dxa"/>
            <w:noWrap/>
          </w:tcPr>
          <w:p w:rsidR="00767140" w:rsidRPr="00D234E2" w:rsidRDefault="00767140" w:rsidP="00767140">
            <w:r w:rsidRPr="00D234E2">
              <w:t>100.0%</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Males</w:t>
            </w:r>
          </w:p>
        </w:tc>
        <w:tc>
          <w:tcPr>
            <w:tcW w:w="1462" w:type="dxa"/>
            <w:noWrap/>
          </w:tcPr>
          <w:p w:rsidR="00767140" w:rsidRPr="00D234E2" w:rsidRDefault="00767140" w:rsidP="00767140">
            <w:r w:rsidRPr="00D234E2">
              <w:t xml:space="preserve"> 37,616 </w:t>
            </w:r>
          </w:p>
        </w:tc>
        <w:tc>
          <w:tcPr>
            <w:tcW w:w="1462" w:type="dxa"/>
            <w:noWrap/>
          </w:tcPr>
          <w:p w:rsidR="00767140" w:rsidRPr="00D234E2" w:rsidRDefault="00767140" w:rsidP="00767140">
            <w:r w:rsidRPr="00D234E2">
              <w:t xml:space="preserve"> 43,938 </w:t>
            </w:r>
          </w:p>
        </w:tc>
        <w:tc>
          <w:tcPr>
            <w:tcW w:w="1462" w:type="dxa"/>
            <w:noWrap/>
          </w:tcPr>
          <w:p w:rsidR="00767140" w:rsidRPr="00D234E2" w:rsidRDefault="00767140" w:rsidP="00767140">
            <w:r w:rsidRPr="00D234E2">
              <w:t xml:space="preserve"> 55,539 </w:t>
            </w:r>
          </w:p>
        </w:tc>
        <w:tc>
          <w:tcPr>
            <w:tcW w:w="1462" w:type="dxa"/>
            <w:noWrap/>
          </w:tcPr>
          <w:p w:rsidR="00767140" w:rsidRPr="00D234E2" w:rsidRDefault="00767140" w:rsidP="00767140">
            <w:r w:rsidRPr="00D234E2">
              <w:t xml:space="preserve"> 65,759 </w:t>
            </w:r>
          </w:p>
        </w:tc>
        <w:tc>
          <w:tcPr>
            <w:tcW w:w="1462" w:type="dxa"/>
            <w:noWrap/>
          </w:tcPr>
          <w:p w:rsidR="00767140" w:rsidRPr="00D234E2" w:rsidRDefault="00767140" w:rsidP="00767140">
            <w:r w:rsidRPr="00D234E2">
              <w:t xml:space="preserve"> 71,735 </w:t>
            </w:r>
          </w:p>
        </w:tc>
        <w:tc>
          <w:tcPr>
            <w:tcW w:w="1465" w:type="dxa"/>
            <w:noWrap/>
          </w:tcPr>
          <w:p w:rsidR="00767140" w:rsidRPr="00D234E2" w:rsidRDefault="00767140" w:rsidP="00767140">
            <w:r w:rsidRPr="00D234E2">
              <w:t>91%</w:t>
            </w:r>
          </w:p>
        </w:tc>
      </w:tr>
      <w:tr w:rsidR="00767140" w:rsidRPr="001D3A20" w:rsidTr="00767140">
        <w:trPr>
          <w:trHeight w:val="290"/>
        </w:trPr>
        <w:tc>
          <w:tcPr>
            <w:tcW w:w="1601" w:type="dxa"/>
            <w:noWrap/>
            <w:hideMark/>
          </w:tcPr>
          <w:p w:rsidR="00767140" w:rsidRPr="001D3A20" w:rsidRDefault="00767140" w:rsidP="00767140">
            <w:r w:rsidRPr="001D3A20">
              <w:lastRenderedPageBreak/>
              <w:t xml:space="preserve">% </w:t>
            </w:r>
            <w:proofErr w:type="spellStart"/>
            <w:r w:rsidRPr="001D3A20">
              <w:t>pop'n</w:t>
            </w:r>
            <w:proofErr w:type="spellEnd"/>
          </w:p>
        </w:tc>
        <w:tc>
          <w:tcPr>
            <w:tcW w:w="1462" w:type="dxa"/>
            <w:noWrap/>
          </w:tcPr>
          <w:p w:rsidR="00767140" w:rsidRPr="00D234E2" w:rsidRDefault="00767140" w:rsidP="00767140">
            <w:r w:rsidRPr="00D234E2">
              <w:t>2.6%</w:t>
            </w:r>
          </w:p>
        </w:tc>
        <w:tc>
          <w:tcPr>
            <w:tcW w:w="1462" w:type="dxa"/>
            <w:noWrap/>
          </w:tcPr>
          <w:p w:rsidR="00767140" w:rsidRPr="00D234E2" w:rsidRDefault="00767140" w:rsidP="00767140">
            <w:r w:rsidRPr="00D234E2">
              <w:t>3.0%</w:t>
            </w:r>
          </w:p>
        </w:tc>
        <w:tc>
          <w:tcPr>
            <w:tcW w:w="1462" w:type="dxa"/>
            <w:noWrap/>
          </w:tcPr>
          <w:p w:rsidR="00767140" w:rsidRPr="00D234E2" w:rsidRDefault="00767140" w:rsidP="00767140">
            <w:r w:rsidRPr="00D234E2">
              <w:t>3.6%</w:t>
            </w:r>
          </w:p>
        </w:tc>
        <w:tc>
          <w:tcPr>
            <w:tcW w:w="1462" w:type="dxa"/>
            <w:noWrap/>
          </w:tcPr>
          <w:p w:rsidR="00767140" w:rsidRPr="00D234E2" w:rsidRDefault="00767140" w:rsidP="00767140">
            <w:r w:rsidRPr="00D234E2">
              <w:t>4.2%</w:t>
            </w:r>
          </w:p>
        </w:tc>
        <w:tc>
          <w:tcPr>
            <w:tcW w:w="1462" w:type="dxa"/>
            <w:noWrap/>
          </w:tcPr>
          <w:p w:rsidR="00767140" w:rsidRPr="00D234E2" w:rsidRDefault="00767140" w:rsidP="00767140">
            <w:r w:rsidRPr="00D234E2">
              <w:t>4.5%</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Females</w:t>
            </w:r>
          </w:p>
        </w:tc>
        <w:tc>
          <w:tcPr>
            <w:tcW w:w="1462" w:type="dxa"/>
            <w:noWrap/>
          </w:tcPr>
          <w:p w:rsidR="00767140" w:rsidRPr="00D234E2" w:rsidRDefault="00767140" w:rsidP="00767140">
            <w:r w:rsidRPr="00D234E2">
              <w:t xml:space="preserve"> 61,977 </w:t>
            </w:r>
          </w:p>
        </w:tc>
        <w:tc>
          <w:tcPr>
            <w:tcW w:w="1462" w:type="dxa"/>
            <w:noWrap/>
          </w:tcPr>
          <w:p w:rsidR="00767140" w:rsidRPr="00D234E2" w:rsidRDefault="00767140" w:rsidP="00767140">
            <w:r w:rsidRPr="00D234E2">
              <w:t xml:space="preserve"> 69,221 </w:t>
            </w:r>
          </w:p>
        </w:tc>
        <w:tc>
          <w:tcPr>
            <w:tcW w:w="1462" w:type="dxa"/>
            <w:noWrap/>
          </w:tcPr>
          <w:p w:rsidR="00767140" w:rsidRPr="00D234E2" w:rsidRDefault="00767140" w:rsidP="00767140">
            <w:r w:rsidRPr="00D234E2">
              <w:t xml:space="preserve"> 86,528 </w:t>
            </w:r>
          </w:p>
        </w:tc>
        <w:tc>
          <w:tcPr>
            <w:tcW w:w="1462" w:type="dxa"/>
            <w:noWrap/>
          </w:tcPr>
          <w:p w:rsidR="00767140" w:rsidRPr="00D234E2" w:rsidRDefault="00767140" w:rsidP="00767140">
            <w:r w:rsidRPr="00D234E2">
              <w:t xml:space="preserve"> 104,578 </w:t>
            </w:r>
          </w:p>
        </w:tc>
        <w:tc>
          <w:tcPr>
            <w:tcW w:w="1462" w:type="dxa"/>
            <w:noWrap/>
          </w:tcPr>
          <w:p w:rsidR="00767140" w:rsidRPr="00D234E2" w:rsidRDefault="00767140" w:rsidP="00767140">
            <w:r w:rsidRPr="00D234E2">
              <w:t xml:space="preserve"> 114,497 </w:t>
            </w:r>
          </w:p>
        </w:tc>
        <w:tc>
          <w:tcPr>
            <w:tcW w:w="1465" w:type="dxa"/>
            <w:noWrap/>
          </w:tcPr>
          <w:p w:rsidR="00767140" w:rsidRPr="00D234E2" w:rsidRDefault="00767140" w:rsidP="00767140">
            <w:r w:rsidRPr="00D234E2">
              <w:t>85%</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4.1%</w:t>
            </w:r>
          </w:p>
        </w:tc>
        <w:tc>
          <w:tcPr>
            <w:tcW w:w="1462" w:type="dxa"/>
            <w:noWrap/>
          </w:tcPr>
          <w:p w:rsidR="00767140" w:rsidRPr="00D234E2" w:rsidRDefault="00767140" w:rsidP="00767140">
            <w:r w:rsidRPr="00D234E2">
              <w:t>4.5%</w:t>
            </w:r>
          </w:p>
        </w:tc>
        <w:tc>
          <w:tcPr>
            <w:tcW w:w="1462" w:type="dxa"/>
            <w:noWrap/>
          </w:tcPr>
          <w:p w:rsidR="00767140" w:rsidRPr="00D234E2" w:rsidRDefault="00767140" w:rsidP="00767140">
            <w:r w:rsidRPr="00D234E2">
              <w:t>5.6%</w:t>
            </w:r>
          </w:p>
        </w:tc>
        <w:tc>
          <w:tcPr>
            <w:tcW w:w="1462" w:type="dxa"/>
            <w:noWrap/>
          </w:tcPr>
          <w:p w:rsidR="00767140" w:rsidRPr="00D234E2" w:rsidRDefault="00767140" w:rsidP="00767140">
            <w:r w:rsidRPr="00D234E2">
              <w:t>6.7%</w:t>
            </w:r>
          </w:p>
        </w:tc>
        <w:tc>
          <w:tcPr>
            <w:tcW w:w="1462" w:type="dxa"/>
            <w:noWrap/>
          </w:tcPr>
          <w:p w:rsidR="00767140" w:rsidRPr="00D234E2" w:rsidRDefault="00767140" w:rsidP="00767140">
            <w:r w:rsidRPr="00D234E2">
              <w:t>7.3%</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pPr>
              <w:rPr>
                <w:b/>
              </w:rPr>
            </w:pPr>
            <w:r w:rsidRPr="001D3A20">
              <w:rPr>
                <w:b/>
              </w:rPr>
              <w:t>White</w:t>
            </w:r>
          </w:p>
        </w:tc>
        <w:tc>
          <w:tcPr>
            <w:tcW w:w="1462" w:type="dxa"/>
            <w:noWrap/>
          </w:tcPr>
          <w:p w:rsidR="00767140" w:rsidRPr="00D234E2" w:rsidRDefault="00767140" w:rsidP="00767140">
            <w:r w:rsidRPr="00D234E2">
              <w:t xml:space="preserve"> 99,592 </w:t>
            </w:r>
          </w:p>
        </w:tc>
        <w:tc>
          <w:tcPr>
            <w:tcW w:w="1462" w:type="dxa"/>
            <w:noWrap/>
          </w:tcPr>
          <w:p w:rsidR="00767140" w:rsidRPr="00D234E2" w:rsidRDefault="00767140" w:rsidP="00767140">
            <w:r w:rsidRPr="00D234E2">
              <w:t xml:space="preserve"> 113,159 </w:t>
            </w:r>
          </w:p>
        </w:tc>
        <w:tc>
          <w:tcPr>
            <w:tcW w:w="1462" w:type="dxa"/>
            <w:noWrap/>
          </w:tcPr>
          <w:p w:rsidR="00767140" w:rsidRPr="00D234E2" w:rsidRDefault="00767140" w:rsidP="00767140">
            <w:r w:rsidRPr="00D234E2">
              <w:t xml:space="preserve"> 142,067 </w:t>
            </w:r>
          </w:p>
        </w:tc>
        <w:tc>
          <w:tcPr>
            <w:tcW w:w="1462" w:type="dxa"/>
            <w:noWrap/>
          </w:tcPr>
          <w:p w:rsidR="00767140" w:rsidRPr="00D234E2" w:rsidRDefault="00767140" w:rsidP="00767140">
            <w:r w:rsidRPr="00D234E2">
              <w:t xml:space="preserve"> 170,338 </w:t>
            </w:r>
          </w:p>
        </w:tc>
        <w:tc>
          <w:tcPr>
            <w:tcW w:w="1462" w:type="dxa"/>
            <w:noWrap/>
          </w:tcPr>
          <w:p w:rsidR="00767140" w:rsidRPr="00D234E2" w:rsidRDefault="00767140" w:rsidP="00767140">
            <w:r w:rsidRPr="00D234E2">
              <w:t xml:space="preserve"> 186,232 </w:t>
            </w:r>
          </w:p>
        </w:tc>
        <w:tc>
          <w:tcPr>
            <w:tcW w:w="1465" w:type="dxa"/>
            <w:noWrap/>
          </w:tcPr>
          <w:p w:rsidR="00767140" w:rsidRPr="00D234E2" w:rsidRDefault="00767140" w:rsidP="00767140">
            <w:r w:rsidRPr="00D234E2">
              <w:t>87%</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3.4%</w:t>
            </w:r>
          </w:p>
        </w:tc>
        <w:tc>
          <w:tcPr>
            <w:tcW w:w="1462" w:type="dxa"/>
            <w:noWrap/>
          </w:tcPr>
          <w:p w:rsidR="00767140" w:rsidRPr="00D234E2" w:rsidRDefault="00767140" w:rsidP="00767140">
            <w:r w:rsidRPr="00D234E2">
              <w:t>3.8%</w:t>
            </w:r>
          </w:p>
        </w:tc>
        <w:tc>
          <w:tcPr>
            <w:tcW w:w="1462" w:type="dxa"/>
            <w:noWrap/>
          </w:tcPr>
          <w:p w:rsidR="00767140" w:rsidRPr="00D234E2" w:rsidRDefault="00767140" w:rsidP="00767140">
            <w:r w:rsidRPr="00D234E2">
              <w:t>4.6%</w:t>
            </w:r>
          </w:p>
        </w:tc>
        <w:tc>
          <w:tcPr>
            <w:tcW w:w="1462" w:type="dxa"/>
            <w:noWrap/>
          </w:tcPr>
          <w:p w:rsidR="00767140" w:rsidRPr="00D234E2" w:rsidRDefault="00767140" w:rsidP="00767140">
            <w:r w:rsidRPr="00D234E2">
              <w:t>5.4%</w:t>
            </w:r>
          </w:p>
        </w:tc>
        <w:tc>
          <w:tcPr>
            <w:tcW w:w="1462" w:type="dxa"/>
            <w:noWrap/>
          </w:tcPr>
          <w:p w:rsidR="00767140" w:rsidRPr="00D234E2" w:rsidRDefault="00767140" w:rsidP="00767140">
            <w:r w:rsidRPr="00D234E2">
              <w:t>5.9%</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 share</w:t>
            </w:r>
          </w:p>
        </w:tc>
        <w:tc>
          <w:tcPr>
            <w:tcW w:w="1462" w:type="dxa"/>
            <w:noWrap/>
          </w:tcPr>
          <w:p w:rsidR="00767140" w:rsidRPr="00D234E2" w:rsidRDefault="00767140" w:rsidP="00767140">
            <w:r w:rsidRPr="00D234E2">
              <w:t>98.6%</w:t>
            </w:r>
          </w:p>
        </w:tc>
        <w:tc>
          <w:tcPr>
            <w:tcW w:w="1462" w:type="dxa"/>
            <w:noWrap/>
          </w:tcPr>
          <w:p w:rsidR="00767140" w:rsidRPr="00D234E2" w:rsidRDefault="00767140" w:rsidP="00767140">
            <w:r w:rsidRPr="00D234E2">
              <w:t>98.2%</w:t>
            </w:r>
          </w:p>
        </w:tc>
        <w:tc>
          <w:tcPr>
            <w:tcW w:w="1462" w:type="dxa"/>
            <w:noWrap/>
          </w:tcPr>
          <w:p w:rsidR="00767140" w:rsidRPr="00D234E2" w:rsidRDefault="00767140" w:rsidP="00767140">
            <w:r w:rsidRPr="00D234E2">
              <w:t>97.8%</w:t>
            </w:r>
          </w:p>
        </w:tc>
        <w:tc>
          <w:tcPr>
            <w:tcW w:w="1462" w:type="dxa"/>
            <w:noWrap/>
          </w:tcPr>
          <w:p w:rsidR="00767140" w:rsidRPr="00D234E2" w:rsidRDefault="00767140" w:rsidP="00767140">
            <w:r w:rsidRPr="00D234E2">
              <w:t>97.2%</w:t>
            </w:r>
          </w:p>
        </w:tc>
        <w:tc>
          <w:tcPr>
            <w:tcW w:w="1462" w:type="dxa"/>
            <w:noWrap/>
          </w:tcPr>
          <w:p w:rsidR="00767140" w:rsidRPr="00D234E2" w:rsidRDefault="00767140" w:rsidP="00767140">
            <w:r w:rsidRPr="00D234E2">
              <w:t>96.2%</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Males</w:t>
            </w:r>
          </w:p>
        </w:tc>
        <w:tc>
          <w:tcPr>
            <w:tcW w:w="1462" w:type="dxa"/>
            <w:noWrap/>
          </w:tcPr>
          <w:p w:rsidR="00767140" w:rsidRPr="00D234E2" w:rsidRDefault="00767140" w:rsidP="00767140">
            <w:r w:rsidRPr="00D234E2">
              <w:t xml:space="preserve"> 88 </w:t>
            </w:r>
          </w:p>
        </w:tc>
        <w:tc>
          <w:tcPr>
            <w:tcW w:w="1462" w:type="dxa"/>
            <w:noWrap/>
          </w:tcPr>
          <w:p w:rsidR="00767140" w:rsidRPr="00D234E2" w:rsidRDefault="00767140" w:rsidP="00767140">
            <w:r w:rsidRPr="00D234E2">
              <w:t xml:space="preserve"> 119 </w:t>
            </w:r>
          </w:p>
        </w:tc>
        <w:tc>
          <w:tcPr>
            <w:tcW w:w="1462" w:type="dxa"/>
            <w:noWrap/>
          </w:tcPr>
          <w:p w:rsidR="00767140" w:rsidRPr="00D234E2" w:rsidRDefault="00767140" w:rsidP="00767140">
            <w:r w:rsidRPr="00D234E2">
              <w:t xml:space="preserve"> 171 </w:t>
            </w:r>
          </w:p>
        </w:tc>
        <w:tc>
          <w:tcPr>
            <w:tcW w:w="1462" w:type="dxa"/>
            <w:noWrap/>
          </w:tcPr>
          <w:p w:rsidR="00767140" w:rsidRPr="00D234E2" w:rsidRDefault="00767140" w:rsidP="00767140">
            <w:r w:rsidRPr="00D234E2">
              <w:t xml:space="preserve"> 227 </w:t>
            </w:r>
          </w:p>
        </w:tc>
        <w:tc>
          <w:tcPr>
            <w:tcW w:w="1462" w:type="dxa"/>
            <w:noWrap/>
          </w:tcPr>
          <w:p w:rsidR="00767140" w:rsidRPr="00D234E2" w:rsidRDefault="00767140" w:rsidP="00767140">
            <w:r w:rsidRPr="00D234E2">
              <w:t xml:space="preserve"> 316 </w:t>
            </w:r>
          </w:p>
        </w:tc>
        <w:tc>
          <w:tcPr>
            <w:tcW w:w="1465" w:type="dxa"/>
            <w:noWrap/>
          </w:tcPr>
          <w:p w:rsidR="00767140" w:rsidRPr="00D234E2" w:rsidRDefault="00767140" w:rsidP="00767140">
            <w:r w:rsidRPr="00D234E2">
              <w:t>261%</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0.9%</w:t>
            </w:r>
          </w:p>
        </w:tc>
        <w:tc>
          <w:tcPr>
            <w:tcW w:w="1462" w:type="dxa"/>
            <w:noWrap/>
          </w:tcPr>
          <w:p w:rsidR="00767140" w:rsidRPr="00D234E2" w:rsidRDefault="00767140" w:rsidP="00767140">
            <w:r w:rsidRPr="00D234E2">
              <w:t>1.1%</w:t>
            </w:r>
          </w:p>
        </w:tc>
        <w:tc>
          <w:tcPr>
            <w:tcW w:w="1462" w:type="dxa"/>
            <w:noWrap/>
          </w:tcPr>
          <w:p w:rsidR="00767140" w:rsidRPr="00D234E2" w:rsidRDefault="00767140" w:rsidP="00767140">
            <w:r w:rsidRPr="00D234E2">
              <w:t>1.4%</w:t>
            </w:r>
          </w:p>
        </w:tc>
        <w:tc>
          <w:tcPr>
            <w:tcW w:w="1462" w:type="dxa"/>
            <w:noWrap/>
          </w:tcPr>
          <w:p w:rsidR="00767140" w:rsidRPr="00D234E2" w:rsidRDefault="00767140" w:rsidP="00767140">
            <w:r w:rsidRPr="00D234E2">
              <w:t>1.7%</w:t>
            </w:r>
          </w:p>
        </w:tc>
        <w:tc>
          <w:tcPr>
            <w:tcW w:w="1462" w:type="dxa"/>
            <w:noWrap/>
          </w:tcPr>
          <w:p w:rsidR="00767140" w:rsidRPr="00D234E2" w:rsidRDefault="00767140" w:rsidP="00767140">
            <w:r w:rsidRPr="00D234E2">
              <w:t>2.2%</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Females</w:t>
            </w:r>
          </w:p>
        </w:tc>
        <w:tc>
          <w:tcPr>
            <w:tcW w:w="1462" w:type="dxa"/>
            <w:noWrap/>
          </w:tcPr>
          <w:p w:rsidR="00767140" w:rsidRPr="00D234E2" w:rsidRDefault="00767140" w:rsidP="00767140">
            <w:r w:rsidRPr="00D234E2">
              <w:t xml:space="preserve"> 82 </w:t>
            </w:r>
          </w:p>
        </w:tc>
        <w:tc>
          <w:tcPr>
            <w:tcW w:w="1462" w:type="dxa"/>
            <w:noWrap/>
          </w:tcPr>
          <w:p w:rsidR="00767140" w:rsidRPr="00D234E2" w:rsidRDefault="00767140" w:rsidP="00767140">
            <w:r w:rsidRPr="00D234E2">
              <w:t xml:space="preserve"> 113 </w:t>
            </w:r>
          </w:p>
        </w:tc>
        <w:tc>
          <w:tcPr>
            <w:tcW w:w="1462" w:type="dxa"/>
            <w:noWrap/>
          </w:tcPr>
          <w:p w:rsidR="00767140" w:rsidRPr="00D234E2" w:rsidRDefault="00767140" w:rsidP="00767140">
            <w:r w:rsidRPr="00D234E2">
              <w:t xml:space="preserve"> 170 </w:t>
            </w:r>
          </w:p>
        </w:tc>
        <w:tc>
          <w:tcPr>
            <w:tcW w:w="1462" w:type="dxa"/>
            <w:noWrap/>
          </w:tcPr>
          <w:p w:rsidR="00767140" w:rsidRPr="00D234E2" w:rsidRDefault="00767140" w:rsidP="00767140">
            <w:r w:rsidRPr="00D234E2">
              <w:t xml:space="preserve"> 244 </w:t>
            </w:r>
          </w:p>
        </w:tc>
        <w:tc>
          <w:tcPr>
            <w:tcW w:w="1462" w:type="dxa"/>
            <w:noWrap/>
          </w:tcPr>
          <w:p w:rsidR="00767140" w:rsidRPr="00D234E2" w:rsidRDefault="00767140" w:rsidP="00767140">
            <w:r w:rsidRPr="00D234E2">
              <w:t xml:space="preserve"> 362 </w:t>
            </w:r>
          </w:p>
        </w:tc>
        <w:tc>
          <w:tcPr>
            <w:tcW w:w="1465" w:type="dxa"/>
            <w:noWrap/>
          </w:tcPr>
          <w:p w:rsidR="00767140" w:rsidRPr="00D234E2" w:rsidRDefault="00767140" w:rsidP="00767140">
            <w:r w:rsidRPr="00D234E2">
              <w:t>342%</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1.0%</w:t>
            </w:r>
          </w:p>
        </w:tc>
        <w:tc>
          <w:tcPr>
            <w:tcW w:w="1462" w:type="dxa"/>
            <w:noWrap/>
          </w:tcPr>
          <w:p w:rsidR="00767140" w:rsidRPr="00D234E2" w:rsidRDefault="00767140" w:rsidP="00767140">
            <w:r w:rsidRPr="00D234E2">
              <w:t>1.2%</w:t>
            </w:r>
          </w:p>
        </w:tc>
        <w:tc>
          <w:tcPr>
            <w:tcW w:w="1462" w:type="dxa"/>
            <w:noWrap/>
          </w:tcPr>
          <w:p w:rsidR="00767140" w:rsidRPr="00D234E2" w:rsidRDefault="00767140" w:rsidP="00767140">
            <w:r w:rsidRPr="00D234E2">
              <w:t>1.7%</w:t>
            </w:r>
          </w:p>
        </w:tc>
        <w:tc>
          <w:tcPr>
            <w:tcW w:w="1462" w:type="dxa"/>
            <w:noWrap/>
          </w:tcPr>
          <w:p w:rsidR="00767140" w:rsidRPr="00D234E2" w:rsidRDefault="00767140" w:rsidP="00767140">
            <w:r w:rsidRPr="00D234E2">
              <w:t>2.4%</w:t>
            </w:r>
          </w:p>
        </w:tc>
        <w:tc>
          <w:tcPr>
            <w:tcW w:w="1462" w:type="dxa"/>
            <w:noWrap/>
          </w:tcPr>
          <w:p w:rsidR="00767140" w:rsidRPr="00D234E2" w:rsidRDefault="00767140" w:rsidP="00767140">
            <w:r w:rsidRPr="00D234E2">
              <w:t>3.1%</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pPr>
              <w:rPr>
                <w:b/>
              </w:rPr>
            </w:pPr>
            <w:r w:rsidRPr="001D3A20">
              <w:rPr>
                <w:b/>
              </w:rPr>
              <w:t>Black</w:t>
            </w:r>
          </w:p>
        </w:tc>
        <w:tc>
          <w:tcPr>
            <w:tcW w:w="1462" w:type="dxa"/>
            <w:noWrap/>
          </w:tcPr>
          <w:p w:rsidR="00767140" w:rsidRPr="00D234E2" w:rsidRDefault="00767140" w:rsidP="00767140">
            <w:r w:rsidRPr="00D234E2">
              <w:t xml:space="preserve"> 169 </w:t>
            </w:r>
          </w:p>
        </w:tc>
        <w:tc>
          <w:tcPr>
            <w:tcW w:w="1462" w:type="dxa"/>
            <w:noWrap/>
          </w:tcPr>
          <w:p w:rsidR="00767140" w:rsidRPr="00D234E2" w:rsidRDefault="00767140" w:rsidP="00767140">
            <w:r w:rsidRPr="00D234E2">
              <w:t xml:space="preserve"> 232 </w:t>
            </w:r>
          </w:p>
        </w:tc>
        <w:tc>
          <w:tcPr>
            <w:tcW w:w="1462" w:type="dxa"/>
            <w:noWrap/>
          </w:tcPr>
          <w:p w:rsidR="00767140" w:rsidRPr="00D234E2" w:rsidRDefault="00767140" w:rsidP="00767140">
            <w:r w:rsidRPr="00D234E2">
              <w:t xml:space="preserve"> 341 </w:t>
            </w:r>
          </w:p>
        </w:tc>
        <w:tc>
          <w:tcPr>
            <w:tcW w:w="1462" w:type="dxa"/>
            <w:noWrap/>
          </w:tcPr>
          <w:p w:rsidR="00767140" w:rsidRPr="00D234E2" w:rsidRDefault="00767140" w:rsidP="00767140">
            <w:r w:rsidRPr="00D234E2">
              <w:t xml:space="preserve"> 471 </w:t>
            </w:r>
          </w:p>
        </w:tc>
        <w:tc>
          <w:tcPr>
            <w:tcW w:w="1462" w:type="dxa"/>
            <w:noWrap/>
          </w:tcPr>
          <w:p w:rsidR="00767140" w:rsidRPr="00D234E2" w:rsidRDefault="00767140" w:rsidP="00767140">
            <w:r w:rsidRPr="00D234E2">
              <w:t xml:space="preserve"> 678 </w:t>
            </w:r>
          </w:p>
        </w:tc>
        <w:tc>
          <w:tcPr>
            <w:tcW w:w="1465" w:type="dxa"/>
            <w:noWrap/>
          </w:tcPr>
          <w:p w:rsidR="00767140" w:rsidRPr="00D234E2" w:rsidRDefault="00767140" w:rsidP="00767140">
            <w:r w:rsidRPr="00D234E2">
              <w:t>300%</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0.9%</w:t>
            </w:r>
          </w:p>
        </w:tc>
        <w:tc>
          <w:tcPr>
            <w:tcW w:w="1462" w:type="dxa"/>
            <w:noWrap/>
          </w:tcPr>
          <w:p w:rsidR="00767140" w:rsidRPr="00D234E2" w:rsidRDefault="00767140" w:rsidP="00767140">
            <w:r w:rsidRPr="00D234E2">
              <w:t>1.1%</w:t>
            </w:r>
          </w:p>
        </w:tc>
        <w:tc>
          <w:tcPr>
            <w:tcW w:w="1462" w:type="dxa"/>
            <w:noWrap/>
          </w:tcPr>
          <w:p w:rsidR="00767140" w:rsidRPr="00D234E2" w:rsidRDefault="00767140" w:rsidP="00767140">
            <w:r w:rsidRPr="00D234E2">
              <w:t>1.5%</w:t>
            </w:r>
          </w:p>
        </w:tc>
        <w:tc>
          <w:tcPr>
            <w:tcW w:w="1462" w:type="dxa"/>
            <w:noWrap/>
          </w:tcPr>
          <w:p w:rsidR="00767140" w:rsidRPr="00D234E2" w:rsidRDefault="00767140" w:rsidP="00767140">
            <w:r w:rsidRPr="00D234E2">
              <w:t>2.0%</w:t>
            </w:r>
          </w:p>
        </w:tc>
        <w:tc>
          <w:tcPr>
            <w:tcW w:w="1462" w:type="dxa"/>
            <w:noWrap/>
          </w:tcPr>
          <w:p w:rsidR="00767140" w:rsidRPr="00D234E2" w:rsidRDefault="00767140" w:rsidP="00767140">
            <w:r w:rsidRPr="00D234E2">
              <w:t>2.6%</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 share</w:t>
            </w:r>
          </w:p>
        </w:tc>
        <w:tc>
          <w:tcPr>
            <w:tcW w:w="1462" w:type="dxa"/>
            <w:noWrap/>
          </w:tcPr>
          <w:p w:rsidR="00767140" w:rsidRPr="00D234E2" w:rsidRDefault="00767140" w:rsidP="00767140">
            <w:r w:rsidRPr="00D234E2">
              <w:t>0.2%</w:t>
            </w:r>
          </w:p>
        </w:tc>
        <w:tc>
          <w:tcPr>
            <w:tcW w:w="1462" w:type="dxa"/>
            <w:noWrap/>
          </w:tcPr>
          <w:p w:rsidR="00767140" w:rsidRPr="00D234E2" w:rsidRDefault="00767140" w:rsidP="00767140">
            <w:r w:rsidRPr="00D234E2">
              <w:t>0.2%</w:t>
            </w:r>
          </w:p>
        </w:tc>
        <w:tc>
          <w:tcPr>
            <w:tcW w:w="1462" w:type="dxa"/>
            <w:noWrap/>
          </w:tcPr>
          <w:p w:rsidR="00767140" w:rsidRPr="00D234E2" w:rsidRDefault="00767140" w:rsidP="00767140">
            <w:r w:rsidRPr="00D234E2">
              <w:t>0.2%</w:t>
            </w:r>
          </w:p>
        </w:tc>
        <w:tc>
          <w:tcPr>
            <w:tcW w:w="1462" w:type="dxa"/>
            <w:noWrap/>
          </w:tcPr>
          <w:p w:rsidR="00767140" w:rsidRPr="00D234E2" w:rsidRDefault="00767140" w:rsidP="00767140">
            <w:r w:rsidRPr="00D234E2">
              <w:t>0.3%</w:t>
            </w:r>
          </w:p>
        </w:tc>
        <w:tc>
          <w:tcPr>
            <w:tcW w:w="1462" w:type="dxa"/>
            <w:noWrap/>
          </w:tcPr>
          <w:p w:rsidR="00767140" w:rsidRPr="00D234E2" w:rsidRDefault="00767140" w:rsidP="00767140">
            <w:r w:rsidRPr="00D234E2">
              <w:t>0.4%</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Males</w:t>
            </w:r>
          </w:p>
        </w:tc>
        <w:tc>
          <w:tcPr>
            <w:tcW w:w="1462" w:type="dxa"/>
            <w:noWrap/>
          </w:tcPr>
          <w:p w:rsidR="00767140" w:rsidRPr="00D234E2" w:rsidRDefault="00767140" w:rsidP="00767140">
            <w:r w:rsidRPr="00D234E2">
              <w:t xml:space="preserve"> 333 </w:t>
            </w:r>
          </w:p>
        </w:tc>
        <w:tc>
          <w:tcPr>
            <w:tcW w:w="1462" w:type="dxa"/>
            <w:noWrap/>
          </w:tcPr>
          <w:p w:rsidR="00767140" w:rsidRPr="00D234E2" w:rsidRDefault="00767140" w:rsidP="00767140">
            <w:r w:rsidRPr="00D234E2">
              <w:t xml:space="preserve"> 434 </w:t>
            </w:r>
          </w:p>
        </w:tc>
        <w:tc>
          <w:tcPr>
            <w:tcW w:w="1462" w:type="dxa"/>
            <w:noWrap/>
          </w:tcPr>
          <w:p w:rsidR="00767140" w:rsidRPr="00D234E2" w:rsidRDefault="00767140" w:rsidP="00767140">
            <w:r w:rsidRPr="00D234E2">
              <w:t xml:space="preserve"> 607 </w:t>
            </w:r>
          </w:p>
        </w:tc>
        <w:tc>
          <w:tcPr>
            <w:tcW w:w="1462" w:type="dxa"/>
            <w:noWrap/>
          </w:tcPr>
          <w:p w:rsidR="00767140" w:rsidRPr="00D234E2" w:rsidRDefault="00767140" w:rsidP="00767140">
            <w:r w:rsidRPr="00D234E2">
              <w:t xml:space="preserve"> 807 </w:t>
            </w:r>
          </w:p>
        </w:tc>
        <w:tc>
          <w:tcPr>
            <w:tcW w:w="1462" w:type="dxa"/>
            <w:noWrap/>
          </w:tcPr>
          <w:p w:rsidR="00767140" w:rsidRPr="00D234E2" w:rsidRDefault="00767140" w:rsidP="00767140">
            <w:r w:rsidRPr="00D234E2">
              <w:t xml:space="preserve"> 1,129 </w:t>
            </w:r>
          </w:p>
        </w:tc>
        <w:tc>
          <w:tcPr>
            <w:tcW w:w="1465" w:type="dxa"/>
            <w:noWrap/>
          </w:tcPr>
          <w:p w:rsidR="00767140" w:rsidRPr="00D234E2" w:rsidRDefault="00767140" w:rsidP="00767140">
            <w:r w:rsidRPr="00D234E2">
              <w:t>239%</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1.1%</w:t>
            </w:r>
          </w:p>
        </w:tc>
        <w:tc>
          <w:tcPr>
            <w:tcW w:w="1462" w:type="dxa"/>
            <w:noWrap/>
          </w:tcPr>
          <w:p w:rsidR="00767140" w:rsidRPr="00D234E2" w:rsidRDefault="00767140" w:rsidP="00767140">
            <w:r w:rsidRPr="00D234E2">
              <w:t>1.3%</w:t>
            </w:r>
          </w:p>
        </w:tc>
        <w:tc>
          <w:tcPr>
            <w:tcW w:w="1462" w:type="dxa"/>
            <w:noWrap/>
          </w:tcPr>
          <w:p w:rsidR="00767140" w:rsidRPr="00D234E2" w:rsidRDefault="00767140" w:rsidP="00767140">
            <w:r w:rsidRPr="00D234E2">
              <w:t>1.6%</w:t>
            </w:r>
          </w:p>
        </w:tc>
        <w:tc>
          <w:tcPr>
            <w:tcW w:w="1462" w:type="dxa"/>
            <w:noWrap/>
          </w:tcPr>
          <w:p w:rsidR="00767140" w:rsidRPr="00D234E2" w:rsidRDefault="00767140" w:rsidP="00767140">
            <w:r w:rsidRPr="00D234E2">
              <w:t>2.0%</w:t>
            </w:r>
          </w:p>
        </w:tc>
        <w:tc>
          <w:tcPr>
            <w:tcW w:w="1462" w:type="dxa"/>
            <w:noWrap/>
          </w:tcPr>
          <w:p w:rsidR="00767140" w:rsidRPr="00D234E2" w:rsidRDefault="00767140" w:rsidP="00767140">
            <w:r w:rsidRPr="00D234E2">
              <w:t>2.5%</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Females</w:t>
            </w:r>
          </w:p>
        </w:tc>
        <w:tc>
          <w:tcPr>
            <w:tcW w:w="1462" w:type="dxa"/>
            <w:noWrap/>
          </w:tcPr>
          <w:p w:rsidR="00767140" w:rsidRPr="00D234E2" w:rsidRDefault="00767140" w:rsidP="00767140">
            <w:r w:rsidRPr="00D234E2">
              <w:t xml:space="preserve"> 337 </w:t>
            </w:r>
          </w:p>
        </w:tc>
        <w:tc>
          <w:tcPr>
            <w:tcW w:w="1462" w:type="dxa"/>
            <w:noWrap/>
          </w:tcPr>
          <w:p w:rsidR="00767140" w:rsidRPr="00D234E2" w:rsidRDefault="00767140" w:rsidP="00767140">
            <w:r w:rsidRPr="00D234E2">
              <w:t xml:space="preserve"> 452 </w:t>
            </w:r>
          </w:p>
        </w:tc>
        <w:tc>
          <w:tcPr>
            <w:tcW w:w="1462" w:type="dxa"/>
            <w:noWrap/>
          </w:tcPr>
          <w:p w:rsidR="00767140" w:rsidRPr="00D234E2" w:rsidRDefault="00767140" w:rsidP="00767140">
            <w:r w:rsidRPr="00D234E2">
              <w:t xml:space="preserve"> 644 </w:t>
            </w:r>
          </w:p>
        </w:tc>
        <w:tc>
          <w:tcPr>
            <w:tcW w:w="1462" w:type="dxa"/>
            <w:noWrap/>
          </w:tcPr>
          <w:p w:rsidR="00767140" w:rsidRPr="00D234E2" w:rsidRDefault="00767140" w:rsidP="00767140">
            <w:r w:rsidRPr="00D234E2">
              <w:t xml:space="preserve"> 873 </w:t>
            </w:r>
          </w:p>
        </w:tc>
        <w:tc>
          <w:tcPr>
            <w:tcW w:w="1462" w:type="dxa"/>
            <w:noWrap/>
          </w:tcPr>
          <w:p w:rsidR="00767140" w:rsidRPr="00D234E2" w:rsidRDefault="00767140" w:rsidP="00767140">
            <w:r w:rsidRPr="00D234E2">
              <w:t xml:space="preserve"> 1,254 </w:t>
            </w:r>
          </w:p>
        </w:tc>
        <w:tc>
          <w:tcPr>
            <w:tcW w:w="1465" w:type="dxa"/>
            <w:noWrap/>
          </w:tcPr>
          <w:p w:rsidR="00767140" w:rsidRPr="00D234E2" w:rsidRDefault="00767140" w:rsidP="00767140">
            <w:r w:rsidRPr="00D234E2">
              <w:t>272%</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1.2%</w:t>
            </w:r>
          </w:p>
        </w:tc>
        <w:tc>
          <w:tcPr>
            <w:tcW w:w="1462" w:type="dxa"/>
            <w:noWrap/>
          </w:tcPr>
          <w:p w:rsidR="00767140" w:rsidRPr="00D234E2" w:rsidRDefault="00767140" w:rsidP="00767140">
            <w:r w:rsidRPr="00D234E2">
              <w:t>1.5%</w:t>
            </w:r>
          </w:p>
        </w:tc>
        <w:tc>
          <w:tcPr>
            <w:tcW w:w="1462" w:type="dxa"/>
            <w:noWrap/>
          </w:tcPr>
          <w:p w:rsidR="00767140" w:rsidRPr="00D234E2" w:rsidRDefault="00767140" w:rsidP="00767140">
            <w:r w:rsidRPr="00D234E2">
              <w:t>2.0%</w:t>
            </w:r>
          </w:p>
        </w:tc>
        <w:tc>
          <w:tcPr>
            <w:tcW w:w="1462" w:type="dxa"/>
            <w:noWrap/>
          </w:tcPr>
          <w:p w:rsidR="00767140" w:rsidRPr="00D234E2" w:rsidRDefault="00767140" w:rsidP="00767140">
            <w:r w:rsidRPr="00D234E2">
              <w:t>2.6%</w:t>
            </w:r>
          </w:p>
        </w:tc>
        <w:tc>
          <w:tcPr>
            <w:tcW w:w="1462" w:type="dxa"/>
            <w:noWrap/>
          </w:tcPr>
          <w:p w:rsidR="00767140" w:rsidRPr="00D234E2" w:rsidRDefault="00767140" w:rsidP="00767140">
            <w:r w:rsidRPr="00D234E2">
              <w:t>3.3%</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pPr>
              <w:rPr>
                <w:b/>
              </w:rPr>
            </w:pPr>
            <w:r w:rsidRPr="001D3A20">
              <w:rPr>
                <w:b/>
              </w:rPr>
              <w:t>Asian</w:t>
            </w:r>
          </w:p>
        </w:tc>
        <w:tc>
          <w:tcPr>
            <w:tcW w:w="1462" w:type="dxa"/>
            <w:noWrap/>
          </w:tcPr>
          <w:p w:rsidR="00767140" w:rsidRPr="00D234E2" w:rsidRDefault="00767140" w:rsidP="00767140">
            <w:r w:rsidRPr="00D234E2">
              <w:t xml:space="preserve"> 670 </w:t>
            </w:r>
          </w:p>
        </w:tc>
        <w:tc>
          <w:tcPr>
            <w:tcW w:w="1462" w:type="dxa"/>
            <w:noWrap/>
          </w:tcPr>
          <w:p w:rsidR="00767140" w:rsidRPr="00D234E2" w:rsidRDefault="00767140" w:rsidP="00767140">
            <w:r w:rsidRPr="00D234E2">
              <w:t xml:space="preserve"> 887 </w:t>
            </w:r>
          </w:p>
        </w:tc>
        <w:tc>
          <w:tcPr>
            <w:tcW w:w="1462" w:type="dxa"/>
            <w:noWrap/>
          </w:tcPr>
          <w:p w:rsidR="00767140" w:rsidRPr="00D234E2" w:rsidRDefault="00767140" w:rsidP="00767140">
            <w:r w:rsidRPr="00D234E2">
              <w:t xml:space="preserve"> 1,251 </w:t>
            </w:r>
          </w:p>
        </w:tc>
        <w:tc>
          <w:tcPr>
            <w:tcW w:w="1462" w:type="dxa"/>
            <w:noWrap/>
          </w:tcPr>
          <w:p w:rsidR="00767140" w:rsidRPr="00D234E2" w:rsidRDefault="00767140" w:rsidP="00767140">
            <w:r w:rsidRPr="00D234E2">
              <w:t xml:space="preserve"> 1,681 </w:t>
            </w:r>
          </w:p>
        </w:tc>
        <w:tc>
          <w:tcPr>
            <w:tcW w:w="1462" w:type="dxa"/>
            <w:noWrap/>
          </w:tcPr>
          <w:p w:rsidR="00767140" w:rsidRPr="00D234E2" w:rsidRDefault="00767140" w:rsidP="00767140">
            <w:r w:rsidRPr="00D234E2">
              <w:t xml:space="preserve"> 2,382 </w:t>
            </w:r>
          </w:p>
        </w:tc>
        <w:tc>
          <w:tcPr>
            <w:tcW w:w="1465" w:type="dxa"/>
            <w:noWrap/>
          </w:tcPr>
          <w:p w:rsidR="00767140" w:rsidRPr="00D234E2" w:rsidRDefault="00767140" w:rsidP="00767140">
            <w:r w:rsidRPr="00D234E2">
              <w:t>256%</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1.2%</w:t>
            </w:r>
          </w:p>
        </w:tc>
        <w:tc>
          <w:tcPr>
            <w:tcW w:w="1462" w:type="dxa"/>
            <w:noWrap/>
          </w:tcPr>
          <w:p w:rsidR="00767140" w:rsidRPr="00D234E2" w:rsidRDefault="00767140" w:rsidP="00767140">
            <w:r w:rsidRPr="00D234E2">
              <w:t>1.4%</w:t>
            </w:r>
          </w:p>
        </w:tc>
        <w:tc>
          <w:tcPr>
            <w:tcW w:w="1462" w:type="dxa"/>
            <w:noWrap/>
          </w:tcPr>
          <w:p w:rsidR="00767140" w:rsidRPr="00D234E2" w:rsidRDefault="00767140" w:rsidP="00767140">
            <w:r w:rsidRPr="00D234E2">
              <w:t>1.8%</w:t>
            </w:r>
          </w:p>
        </w:tc>
        <w:tc>
          <w:tcPr>
            <w:tcW w:w="1462" w:type="dxa"/>
            <w:noWrap/>
          </w:tcPr>
          <w:p w:rsidR="00767140" w:rsidRPr="00D234E2" w:rsidRDefault="00767140" w:rsidP="00767140">
            <w:r w:rsidRPr="00D234E2">
              <w:t>2.3%</w:t>
            </w:r>
          </w:p>
        </w:tc>
        <w:tc>
          <w:tcPr>
            <w:tcW w:w="1462" w:type="dxa"/>
            <w:noWrap/>
          </w:tcPr>
          <w:p w:rsidR="00767140" w:rsidRPr="00D234E2" w:rsidRDefault="00767140" w:rsidP="00767140">
            <w:r w:rsidRPr="00D234E2">
              <w:t>2.9%</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 share</w:t>
            </w:r>
          </w:p>
        </w:tc>
        <w:tc>
          <w:tcPr>
            <w:tcW w:w="1462" w:type="dxa"/>
            <w:noWrap/>
          </w:tcPr>
          <w:p w:rsidR="00767140" w:rsidRPr="00D234E2" w:rsidRDefault="00767140" w:rsidP="00767140">
            <w:r w:rsidRPr="00D234E2">
              <w:t>0.7%</w:t>
            </w:r>
          </w:p>
        </w:tc>
        <w:tc>
          <w:tcPr>
            <w:tcW w:w="1462" w:type="dxa"/>
            <w:noWrap/>
          </w:tcPr>
          <w:p w:rsidR="00767140" w:rsidRPr="00D234E2" w:rsidRDefault="00767140" w:rsidP="00767140">
            <w:r w:rsidRPr="00D234E2">
              <w:t>0.8%</w:t>
            </w:r>
          </w:p>
        </w:tc>
        <w:tc>
          <w:tcPr>
            <w:tcW w:w="1462" w:type="dxa"/>
            <w:noWrap/>
          </w:tcPr>
          <w:p w:rsidR="00767140" w:rsidRPr="00D234E2" w:rsidRDefault="00767140" w:rsidP="00767140">
            <w:r w:rsidRPr="00D234E2">
              <w:t>0.9%</w:t>
            </w:r>
          </w:p>
        </w:tc>
        <w:tc>
          <w:tcPr>
            <w:tcW w:w="1462" w:type="dxa"/>
            <w:noWrap/>
          </w:tcPr>
          <w:p w:rsidR="00767140" w:rsidRPr="00D234E2" w:rsidRDefault="00767140" w:rsidP="00767140">
            <w:r w:rsidRPr="00D234E2">
              <w:t>1.0%</w:t>
            </w:r>
          </w:p>
        </w:tc>
        <w:tc>
          <w:tcPr>
            <w:tcW w:w="1462" w:type="dxa"/>
            <w:noWrap/>
          </w:tcPr>
          <w:p w:rsidR="00767140" w:rsidRPr="00D234E2" w:rsidRDefault="00767140" w:rsidP="00767140">
            <w:r w:rsidRPr="00D234E2">
              <w:t>1.2%</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Males</w:t>
            </w:r>
          </w:p>
        </w:tc>
        <w:tc>
          <w:tcPr>
            <w:tcW w:w="1462" w:type="dxa"/>
            <w:noWrap/>
          </w:tcPr>
          <w:p w:rsidR="00767140" w:rsidRPr="00D234E2" w:rsidRDefault="00767140" w:rsidP="00767140">
            <w:r w:rsidRPr="00D234E2">
              <w:t xml:space="preserve"> 294 </w:t>
            </w:r>
          </w:p>
        </w:tc>
        <w:tc>
          <w:tcPr>
            <w:tcW w:w="1462" w:type="dxa"/>
            <w:noWrap/>
          </w:tcPr>
          <w:p w:rsidR="00767140" w:rsidRPr="00D234E2" w:rsidRDefault="00767140" w:rsidP="00767140">
            <w:r w:rsidRPr="00D234E2">
              <w:t xml:space="preserve"> 448 </w:t>
            </w:r>
          </w:p>
        </w:tc>
        <w:tc>
          <w:tcPr>
            <w:tcW w:w="1462" w:type="dxa"/>
            <w:noWrap/>
          </w:tcPr>
          <w:p w:rsidR="00767140" w:rsidRPr="00D234E2" w:rsidRDefault="00767140" w:rsidP="00767140">
            <w:r w:rsidRPr="00D234E2">
              <w:t xml:space="preserve"> 747 </w:t>
            </w:r>
          </w:p>
        </w:tc>
        <w:tc>
          <w:tcPr>
            <w:tcW w:w="1462" w:type="dxa"/>
            <w:noWrap/>
          </w:tcPr>
          <w:p w:rsidR="00767140" w:rsidRPr="00D234E2" w:rsidRDefault="00767140" w:rsidP="00767140">
            <w:r w:rsidRPr="00D234E2">
              <w:t xml:space="preserve"> 1,190 </w:t>
            </w:r>
          </w:p>
        </w:tc>
        <w:tc>
          <w:tcPr>
            <w:tcW w:w="1462" w:type="dxa"/>
            <w:noWrap/>
          </w:tcPr>
          <w:p w:rsidR="00767140" w:rsidRPr="00D234E2" w:rsidRDefault="00767140" w:rsidP="00767140">
            <w:r w:rsidRPr="00D234E2">
              <w:t xml:space="preserve"> 1,865 </w:t>
            </w:r>
          </w:p>
        </w:tc>
        <w:tc>
          <w:tcPr>
            <w:tcW w:w="1465" w:type="dxa"/>
            <w:noWrap/>
          </w:tcPr>
          <w:p w:rsidR="00767140" w:rsidRPr="00D234E2" w:rsidRDefault="00767140" w:rsidP="00767140">
            <w:r w:rsidRPr="00D234E2">
              <w:t>534%</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0.9%</w:t>
            </w:r>
          </w:p>
        </w:tc>
        <w:tc>
          <w:tcPr>
            <w:tcW w:w="1462" w:type="dxa"/>
            <w:noWrap/>
          </w:tcPr>
          <w:p w:rsidR="00767140" w:rsidRPr="00D234E2" w:rsidRDefault="00767140" w:rsidP="00767140">
            <w:r w:rsidRPr="00D234E2">
              <w:t>1.1%</w:t>
            </w:r>
          </w:p>
        </w:tc>
        <w:tc>
          <w:tcPr>
            <w:tcW w:w="1462" w:type="dxa"/>
            <w:noWrap/>
          </w:tcPr>
          <w:p w:rsidR="00767140" w:rsidRPr="00D234E2" w:rsidRDefault="00767140" w:rsidP="00767140">
            <w:r w:rsidRPr="00D234E2">
              <w:t>1.5%</w:t>
            </w:r>
          </w:p>
        </w:tc>
        <w:tc>
          <w:tcPr>
            <w:tcW w:w="1462" w:type="dxa"/>
            <w:noWrap/>
          </w:tcPr>
          <w:p w:rsidR="00767140" w:rsidRPr="00D234E2" w:rsidRDefault="00767140" w:rsidP="00767140">
            <w:r w:rsidRPr="00D234E2">
              <w:t>2.2%</w:t>
            </w:r>
          </w:p>
        </w:tc>
        <w:tc>
          <w:tcPr>
            <w:tcW w:w="1462" w:type="dxa"/>
            <w:noWrap/>
          </w:tcPr>
          <w:p w:rsidR="00767140" w:rsidRPr="00D234E2" w:rsidRDefault="00767140" w:rsidP="00767140">
            <w:r w:rsidRPr="00D234E2">
              <w:t>2.9%</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Females</w:t>
            </w:r>
          </w:p>
        </w:tc>
        <w:tc>
          <w:tcPr>
            <w:tcW w:w="1462" w:type="dxa"/>
            <w:noWrap/>
          </w:tcPr>
          <w:p w:rsidR="00767140" w:rsidRPr="00D234E2" w:rsidRDefault="00767140" w:rsidP="00767140">
            <w:r w:rsidRPr="00D234E2">
              <w:t xml:space="preserve"> 324 </w:t>
            </w:r>
          </w:p>
        </w:tc>
        <w:tc>
          <w:tcPr>
            <w:tcW w:w="1462" w:type="dxa"/>
            <w:noWrap/>
          </w:tcPr>
          <w:p w:rsidR="00767140" w:rsidRPr="00D234E2" w:rsidRDefault="00767140" w:rsidP="00767140">
            <w:r w:rsidRPr="00D234E2">
              <w:t xml:space="preserve"> 498 </w:t>
            </w:r>
          </w:p>
        </w:tc>
        <w:tc>
          <w:tcPr>
            <w:tcW w:w="1462" w:type="dxa"/>
            <w:noWrap/>
          </w:tcPr>
          <w:p w:rsidR="00767140" w:rsidRPr="00D234E2" w:rsidRDefault="00767140" w:rsidP="00767140">
            <w:r w:rsidRPr="00D234E2">
              <w:t xml:space="preserve"> 877 </w:t>
            </w:r>
          </w:p>
        </w:tc>
        <w:tc>
          <w:tcPr>
            <w:tcW w:w="1462" w:type="dxa"/>
            <w:noWrap/>
          </w:tcPr>
          <w:p w:rsidR="00767140" w:rsidRPr="00D234E2" w:rsidRDefault="00767140" w:rsidP="00767140">
            <w:r w:rsidRPr="00D234E2">
              <w:t xml:space="preserve"> 1,497 </w:t>
            </w:r>
          </w:p>
        </w:tc>
        <w:tc>
          <w:tcPr>
            <w:tcW w:w="1462" w:type="dxa"/>
            <w:noWrap/>
          </w:tcPr>
          <w:p w:rsidR="00767140" w:rsidRPr="00D234E2" w:rsidRDefault="00767140" w:rsidP="00767140">
            <w:r w:rsidRPr="00D234E2">
              <w:t xml:space="preserve"> 2,519 </w:t>
            </w:r>
          </w:p>
        </w:tc>
        <w:tc>
          <w:tcPr>
            <w:tcW w:w="1465" w:type="dxa"/>
            <w:noWrap/>
          </w:tcPr>
          <w:p w:rsidR="00767140" w:rsidRPr="00D234E2" w:rsidRDefault="00767140" w:rsidP="00767140">
            <w:r w:rsidRPr="00D234E2">
              <w:t>678%</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1.1%</w:t>
            </w:r>
          </w:p>
        </w:tc>
        <w:tc>
          <w:tcPr>
            <w:tcW w:w="1462" w:type="dxa"/>
            <w:noWrap/>
          </w:tcPr>
          <w:p w:rsidR="00767140" w:rsidRPr="00D234E2" w:rsidRDefault="00767140" w:rsidP="00767140">
            <w:r w:rsidRPr="00D234E2">
              <w:t>1.4%</w:t>
            </w:r>
          </w:p>
        </w:tc>
        <w:tc>
          <w:tcPr>
            <w:tcW w:w="1462" w:type="dxa"/>
            <w:noWrap/>
          </w:tcPr>
          <w:p w:rsidR="00767140" w:rsidRPr="00D234E2" w:rsidRDefault="00767140" w:rsidP="00767140">
            <w:r w:rsidRPr="00D234E2">
              <w:t>2.1%</w:t>
            </w:r>
          </w:p>
        </w:tc>
        <w:tc>
          <w:tcPr>
            <w:tcW w:w="1462" w:type="dxa"/>
            <w:noWrap/>
          </w:tcPr>
          <w:p w:rsidR="00767140" w:rsidRPr="00D234E2" w:rsidRDefault="00767140" w:rsidP="00767140">
            <w:r w:rsidRPr="00D234E2">
              <w:t>3.2%</w:t>
            </w:r>
          </w:p>
        </w:tc>
        <w:tc>
          <w:tcPr>
            <w:tcW w:w="1462" w:type="dxa"/>
            <w:noWrap/>
          </w:tcPr>
          <w:p w:rsidR="00767140" w:rsidRPr="00D234E2" w:rsidRDefault="00767140" w:rsidP="00767140">
            <w:r w:rsidRPr="00D234E2">
              <w:t>4.5%</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pPr>
              <w:rPr>
                <w:b/>
              </w:rPr>
            </w:pPr>
            <w:r w:rsidRPr="001D3A20">
              <w:rPr>
                <w:b/>
              </w:rPr>
              <w:t>Other</w:t>
            </w:r>
          </w:p>
        </w:tc>
        <w:tc>
          <w:tcPr>
            <w:tcW w:w="1462" w:type="dxa"/>
            <w:noWrap/>
          </w:tcPr>
          <w:p w:rsidR="00767140" w:rsidRPr="00D234E2" w:rsidRDefault="00767140" w:rsidP="00767140">
            <w:r w:rsidRPr="00D234E2">
              <w:t xml:space="preserve"> 618 </w:t>
            </w:r>
          </w:p>
        </w:tc>
        <w:tc>
          <w:tcPr>
            <w:tcW w:w="1462" w:type="dxa"/>
            <w:noWrap/>
          </w:tcPr>
          <w:p w:rsidR="00767140" w:rsidRPr="00D234E2" w:rsidRDefault="00767140" w:rsidP="00767140">
            <w:r w:rsidRPr="00D234E2">
              <w:t xml:space="preserve"> 946 </w:t>
            </w:r>
          </w:p>
        </w:tc>
        <w:tc>
          <w:tcPr>
            <w:tcW w:w="1462" w:type="dxa"/>
            <w:noWrap/>
          </w:tcPr>
          <w:p w:rsidR="00767140" w:rsidRPr="00D234E2" w:rsidRDefault="00767140" w:rsidP="00767140">
            <w:r w:rsidRPr="00D234E2">
              <w:t xml:space="preserve"> 1,624 </w:t>
            </w:r>
          </w:p>
        </w:tc>
        <w:tc>
          <w:tcPr>
            <w:tcW w:w="1462" w:type="dxa"/>
            <w:noWrap/>
          </w:tcPr>
          <w:p w:rsidR="00767140" w:rsidRPr="00D234E2" w:rsidRDefault="00767140" w:rsidP="00767140">
            <w:r w:rsidRPr="00D234E2">
              <w:t xml:space="preserve"> 2,687 </w:t>
            </w:r>
          </w:p>
        </w:tc>
        <w:tc>
          <w:tcPr>
            <w:tcW w:w="1462" w:type="dxa"/>
            <w:noWrap/>
          </w:tcPr>
          <w:p w:rsidR="00767140" w:rsidRPr="00D234E2" w:rsidRDefault="00767140" w:rsidP="00767140">
            <w:r w:rsidRPr="00D234E2">
              <w:t xml:space="preserve"> 4,384 </w:t>
            </w:r>
          </w:p>
        </w:tc>
        <w:tc>
          <w:tcPr>
            <w:tcW w:w="1465" w:type="dxa"/>
            <w:noWrap/>
          </w:tcPr>
          <w:p w:rsidR="00767140" w:rsidRPr="00D234E2" w:rsidRDefault="00767140" w:rsidP="00767140">
            <w:r w:rsidRPr="00D234E2">
              <w:t>609%</w:t>
            </w:r>
          </w:p>
        </w:tc>
      </w:tr>
      <w:tr w:rsidR="00767140" w:rsidRPr="001D3A20" w:rsidTr="00767140">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D234E2" w:rsidRDefault="00767140" w:rsidP="00767140">
            <w:r w:rsidRPr="00D234E2">
              <w:t>1.0%</w:t>
            </w:r>
          </w:p>
        </w:tc>
        <w:tc>
          <w:tcPr>
            <w:tcW w:w="1462" w:type="dxa"/>
            <w:noWrap/>
          </w:tcPr>
          <w:p w:rsidR="00767140" w:rsidRPr="00D234E2" w:rsidRDefault="00767140" w:rsidP="00767140">
            <w:r w:rsidRPr="00D234E2">
              <w:t>1.2%</w:t>
            </w:r>
          </w:p>
        </w:tc>
        <w:tc>
          <w:tcPr>
            <w:tcW w:w="1462" w:type="dxa"/>
            <w:noWrap/>
          </w:tcPr>
          <w:p w:rsidR="00767140" w:rsidRPr="00D234E2" w:rsidRDefault="00767140" w:rsidP="00767140">
            <w:r w:rsidRPr="00D234E2">
              <w:t>1.8%</w:t>
            </w:r>
          </w:p>
        </w:tc>
        <w:tc>
          <w:tcPr>
            <w:tcW w:w="1462" w:type="dxa"/>
            <w:noWrap/>
          </w:tcPr>
          <w:p w:rsidR="00767140" w:rsidRPr="00D234E2" w:rsidRDefault="00767140" w:rsidP="00767140">
            <w:r w:rsidRPr="00D234E2">
              <w:t>2.7%</w:t>
            </w:r>
          </w:p>
        </w:tc>
        <w:tc>
          <w:tcPr>
            <w:tcW w:w="1462" w:type="dxa"/>
            <w:noWrap/>
          </w:tcPr>
          <w:p w:rsidR="00767140" w:rsidRPr="00D234E2" w:rsidRDefault="00767140" w:rsidP="00767140">
            <w:r w:rsidRPr="00D234E2">
              <w:t>3.6%</w:t>
            </w:r>
          </w:p>
        </w:tc>
        <w:tc>
          <w:tcPr>
            <w:tcW w:w="1465" w:type="dxa"/>
            <w:noWrap/>
          </w:tcPr>
          <w:p w:rsidR="00767140" w:rsidRPr="00D234E2" w:rsidRDefault="00767140" w:rsidP="00767140"/>
        </w:tc>
      </w:tr>
      <w:tr w:rsidR="00767140" w:rsidRPr="001D3A20" w:rsidTr="00767140">
        <w:trPr>
          <w:trHeight w:val="290"/>
        </w:trPr>
        <w:tc>
          <w:tcPr>
            <w:tcW w:w="1601" w:type="dxa"/>
            <w:noWrap/>
            <w:hideMark/>
          </w:tcPr>
          <w:p w:rsidR="00767140" w:rsidRPr="001D3A20" w:rsidRDefault="00767140" w:rsidP="00767140">
            <w:r w:rsidRPr="001D3A20">
              <w:t>% share</w:t>
            </w:r>
          </w:p>
        </w:tc>
        <w:tc>
          <w:tcPr>
            <w:tcW w:w="1462" w:type="dxa"/>
            <w:noWrap/>
          </w:tcPr>
          <w:p w:rsidR="00767140" w:rsidRPr="00D234E2" w:rsidRDefault="00767140" w:rsidP="00767140">
            <w:r w:rsidRPr="00D234E2">
              <w:t>0.6%</w:t>
            </w:r>
          </w:p>
        </w:tc>
        <w:tc>
          <w:tcPr>
            <w:tcW w:w="1462" w:type="dxa"/>
            <w:noWrap/>
          </w:tcPr>
          <w:p w:rsidR="00767140" w:rsidRPr="00D234E2" w:rsidRDefault="00767140" w:rsidP="00767140">
            <w:r w:rsidRPr="00D234E2">
              <w:t>0.8%</w:t>
            </w:r>
          </w:p>
        </w:tc>
        <w:tc>
          <w:tcPr>
            <w:tcW w:w="1462" w:type="dxa"/>
            <w:noWrap/>
          </w:tcPr>
          <w:p w:rsidR="00767140" w:rsidRPr="00D234E2" w:rsidRDefault="00767140" w:rsidP="00767140">
            <w:r w:rsidRPr="00D234E2">
              <w:t>1.1%</w:t>
            </w:r>
          </w:p>
        </w:tc>
        <w:tc>
          <w:tcPr>
            <w:tcW w:w="1462" w:type="dxa"/>
            <w:noWrap/>
          </w:tcPr>
          <w:p w:rsidR="00767140" w:rsidRPr="00D234E2" w:rsidRDefault="00767140" w:rsidP="00767140">
            <w:r w:rsidRPr="00D234E2">
              <w:t>1.5%</w:t>
            </w:r>
          </w:p>
        </w:tc>
        <w:tc>
          <w:tcPr>
            <w:tcW w:w="1462" w:type="dxa"/>
            <w:noWrap/>
          </w:tcPr>
          <w:p w:rsidR="00767140" w:rsidRPr="00D234E2" w:rsidRDefault="00767140" w:rsidP="00767140">
            <w:r w:rsidRPr="00D234E2">
              <w:t>2.3%</w:t>
            </w:r>
          </w:p>
        </w:tc>
        <w:tc>
          <w:tcPr>
            <w:tcW w:w="1465" w:type="dxa"/>
            <w:noWrap/>
          </w:tcPr>
          <w:p w:rsidR="00767140" w:rsidRDefault="00767140" w:rsidP="00767140"/>
        </w:tc>
      </w:tr>
      <w:bookmarkEnd w:id="48"/>
    </w:tbl>
    <w:p w:rsidR="001D3A20" w:rsidRDefault="001D3A20" w:rsidP="00FC5B9B"/>
    <w:p w:rsidR="001D3A20" w:rsidRDefault="001D3A20" w:rsidP="00FC5B9B"/>
    <w:p w:rsidR="00FC5B9B" w:rsidRPr="001D3A20" w:rsidRDefault="00FC5B9B" w:rsidP="00FC5B9B">
      <w:pPr>
        <w:rPr>
          <w:b/>
        </w:rPr>
      </w:pPr>
      <w:r w:rsidRPr="001D3A20">
        <w:rPr>
          <w:b/>
        </w:rPr>
        <w:t>Table C.3: Projection of sight loss and blindness (&lt;6/12) by gender &amp; ethnicity Scotland (people)</w:t>
      </w:r>
    </w:p>
    <w:tbl>
      <w:tblPr>
        <w:tblStyle w:val="TableGrid"/>
        <w:tblW w:w="10376" w:type="dxa"/>
        <w:tblLook w:val="04A0" w:firstRow="1" w:lastRow="0" w:firstColumn="1" w:lastColumn="0" w:noHBand="0" w:noVBand="1"/>
      </w:tblPr>
      <w:tblGrid>
        <w:gridCol w:w="1601"/>
        <w:gridCol w:w="1462"/>
        <w:gridCol w:w="1462"/>
        <w:gridCol w:w="1462"/>
        <w:gridCol w:w="1462"/>
        <w:gridCol w:w="1462"/>
        <w:gridCol w:w="1465"/>
      </w:tblGrid>
      <w:tr w:rsidR="00767140" w:rsidRPr="001D3A20" w:rsidTr="00D47D40">
        <w:trPr>
          <w:trHeight w:val="290"/>
        </w:trPr>
        <w:tc>
          <w:tcPr>
            <w:tcW w:w="1601" w:type="dxa"/>
            <w:noWrap/>
            <w:hideMark/>
          </w:tcPr>
          <w:p w:rsidR="00767140" w:rsidRPr="00D47D40" w:rsidRDefault="00D47D40" w:rsidP="000A1247">
            <w:pPr>
              <w:rPr>
                <w:b/>
              </w:rPr>
            </w:pPr>
            <w:r>
              <w:rPr>
                <w:b/>
              </w:rPr>
              <w:t>Scotland</w:t>
            </w:r>
          </w:p>
        </w:tc>
        <w:tc>
          <w:tcPr>
            <w:tcW w:w="1462" w:type="dxa"/>
            <w:noWrap/>
            <w:hideMark/>
          </w:tcPr>
          <w:p w:rsidR="00767140" w:rsidRPr="001D3A20" w:rsidRDefault="00767140" w:rsidP="00D47D40">
            <w:pPr>
              <w:rPr>
                <w:b/>
              </w:rPr>
            </w:pPr>
            <w:r w:rsidRPr="001D3A20">
              <w:rPr>
                <w:b/>
              </w:rPr>
              <w:t>2013</w:t>
            </w:r>
          </w:p>
        </w:tc>
        <w:tc>
          <w:tcPr>
            <w:tcW w:w="1462" w:type="dxa"/>
            <w:noWrap/>
            <w:hideMark/>
          </w:tcPr>
          <w:p w:rsidR="00767140" w:rsidRPr="001D3A20" w:rsidRDefault="00767140" w:rsidP="00D47D40">
            <w:pPr>
              <w:rPr>
                <w:b/>
              </w:rPr>
            </w:pPr>
            <w:r w:rsidRPr="001D3A20">
              <w:rPr>
                <w:b/>
              </w:rPr>
              <w:t>2020</w:t>
            </w:r>
          </w:p>
        </w:tc>
        <w:tc>
          <w:tcPr>
            <w:tcW w:w="1462" w:type="dxa"/>
            <w:noWrap/>
            <w:hideMark/>
          </w:tcPr>
          <w:p w:rsidR="00767140" w:rsidRPr="001D3A20" w:rsidRDefault="00767140" w:rsidP="00D47D40">
            <w:pPr>
              <w:rPr>
                <w:b/>
              </w:rPr>
            </w:pPr>
            <w:r w:rsidRPr="001D3A20">
              <w:rPr>
                <w:b/>
              </w:rPr>
              <w:t>2030</w:t>
            </w:r>
          </w:p>
        </w:tc>
        <w:tc>
          <w:tcPr>
            <w:tcW w:w="1462" w:type="dxa"/>
            <w:noWrap/>
            <w:hideMark/>
          </w:tcPr>
          <w:p w:rsidR="00767140" w:rsidRPr="001D3A20" w:rsidRDefault="00767140" w:rsidP="00D47D40">
            <w:pPr>
              <w:rPr>
                <w:b/>
              </w:rPr>
            </w:pPr>
            <w:r w:rsidRPr="001D3A20">
              <w:rPr>
                <w:b/>
              </w:rPr>
              <w:t>2040</w:t>
            </w:r>
          </w:p>
        </w:tc>
        <w:tc>
          <w:tcPr>
            <w:tcW w:w="1462" w:type="dxa"/>
            <w:noWrap/>
            <w:hideMark/>
          </w:tcPr>
          <w:p w:rsidR="00767140" w:rsidRPr="001D3A20" w:rsidRDefault="00767140" w:rsidP="00D47D40">
            <w:pPr>
              <w:rPr>
                <w:b/>
              </w:rPr>
            </w:pPr>
            <w:r w:rsidRPr="001D3A20">
              <w:rPr>
                <w:b/>
              </w:rPr>
              <w:t>2050</w:t>
            </w:r>
          </w:p>
        </w:tc>
        <w:tc>
          <w:tcPr>
            <w:tcW w:w="1465" w:type="dxa"/>
            <w:noWrap/>
            <w:hideMark/>
          </w:tcPr>
          <w:p w:rsidR="00767140" w:rsidRPr="001D3A20" w:rsidRDefault="00767140" w:rsidP="00D47D40">
            <w:pPr>
              <w:rPr>
                <w:b/>
              </w:rPr>
            </w:pPr>
            <w:r w:rsidRPr="001D3A20">
              <w:rPr>
                <w:b/>
              </w:rPr>
              <w:t>% increase 2050</w:t>
            </w:r>
            <w:r>
              <w:rPr>
                <w:b/>
              </w:rPr>
              <w:t xml:space="preserve"> </w:t>
            </w:r>
            <w:r w:rsidRPr="001D3A20">
              <w:rPr>
                <w:b/>
              </w:rPr>
              <w:t>/</w:t>
            </w:r>
            <w:r>
              <w:rPr>
                <w:b/>
              </w:rPr>
              <w:t xml:space="preserve"> </w:t>
            </w:r>
            <w:r w:rsidRPr="001D3A20">
              <w:rPr>
                <w:b/>
              </w:rPr>
              <w:t>2010</w:t>
            </w:r>
          </w:p>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9A55A2" w:rsidRDefault="00767140" w:rsidP="00767140">
            <w:r w:rsidRPr="009A55A2">
              <w:t xml:space="preserve"> 59,754 </w:t>
            </w:r>
          </w:p>
        </w:tc>
        <w:tc>
          <w:tcPr>
            <w:tcW w:w="1462" w:type="dxa"/>
            <w:noWrap/>
          </w:tcPr>
          <w:p w:rsidR="00767140" w:rsidRPr="009A55A2" w:rsidRDefault="00767140" w:rsidP="00767140">
            <w:r w:rsidRPr="009A55A2">
              <w:t xml:space="preserve"> 70,582 </w:t>
            </w:r>
          </w:p>
        </w:tc>
        <w:tc>
          <w:tcPr>
            <w:tcW w:w="1462" w:type="dxa"/>
            <w:noWrap/>
          </w:tcPr>
          <w:p w:rsidR="00767140" w:rsidRPr="009A55A2" w:rsidRDefault="00767140" w:rsidP="00767140">
            <w:r w:rsidRPr="009A55A2">
              <w:t xml:space="preserve"> 89,609 </w:t>
            </w:r>
          </w:p>
        </w:tc>
        <w:tc>
          <w:tcPr>
            <w:tcW w:w="1462" w:type="dxa"/>
            <w:noWrap/>
          </w:tcPr>
          <w:p w:rsidR="00767140" w:rsidRPr="009A55A2" w:rsidRDefault="00767140" w:rsidP="00767140">
            <w:r w:rsidRPr="009A55A2">
              <w:t xml:space="preserve"> 109,974 </w:t>
            </w:r>
          </w:p>
        </w:tc>
        <w:tc>
          <w:tcPr>
            <w:tcW w:w="1462" w:type="dxa"/>
            <w:noWrap/>
          </w:tcPr>
          <w:p w:rsidR="00767140" w:rsidRPr="009A55A2" w:rsidRDefault="00767140" w:rsidP="00767140">
            <w:r w:rsidRPr="009A55A2">
              <w:t xml:space="preserve"> 124,676 </w:t>
            </w:r>
          </w:p>
        </w:tc>
        <w:tc>
          <w:tcPr>
            <w:tcW w:w="1465" w:type="dxa"/>
            <w:noWrap/>
          </w:tcPr>
          <w:p w:rsidR="00767140" w:rsidRPr="009A55A2" w:rsidRDefault="00767140" w:rsidP="00767140">
            <w:r w:rsidRPr="009A55A2">
              <w:t>109%</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2.3%</w:t>
            </w:r>
          </w:p>
        </w:tc>
        <w:tc>
          <w:tcPr>
            <w:tcW w:w="1462" w:type="dxa"/>
            <w:noWrap/>
          </w:tcPr>
          <w:p w:rsidR="00767140" w:rsidRPr="009A55A2" w:rsidRDefault="00767140" w:rsidP="00767140">
            <w:r w:rsidRPr="009A55A2">
              <w:t>2.6%</w:t>
            </w:r>
          </w:p>
        </w:tc>
        <w:tc>
          <w:tcPr>
            <w:tcW w:w="1462" w:type="dxa"/>
            <w:noWrap/>
          </w:tcPr>
          <w:p w:rsidR="00767140" w:rsidRPr="009A55A2" w:rsidRDefault="00767140" w:rsidP="00767140">
            <w:r w:rsidRPr="009A55A2">
              <w:t>3.2%</w:t>
            </w:r>
          </w:p>
        </w:tc>
        <w:tc>
          <w:tcPr>
            <w:tcW w:w="1462" w:type="dxa"/>
            <w:noWrap/>
          </w:tcPr>
          <w:p w:rsidR="00767140" w:rsidRPr="009A55A2" w:rsidRDefault="00767140" w:rsidP="00767140">
            <w:r w:rsidRPr="009A55A2">
              <w:t>3.8%</w:t>
            </w:r>
          </w:p>
        </w:tc>
        <w:tc>
          <w:tcPr>
            <w:tcW w:w="1462" w:type="dxa"/>
            <w:noWrap/>
          </w:tcPr>
          <w:p w:rsidR="00767140" w:rsidRPr="009A55A2" w:rsidRDefault="00767140" w:rsidP="00767140">
            <w:r w:rsidRPr="009A55A2">
              <w:t>4.3%</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9A55A2" w:rsidRDefault="00767140" w:rsidP="00767140">
            <w:r w:rsidRPr="009A55A2">
              <w:t xml:space="preserve"> 100,794 </w:t>
            </w:r>
          </w:p>
        </w:tc>
        <w:tc>
          <w:tcPr>
            <w:tcW w:w="1462" w:type="dxa"/>
            <w:noWrap/>
          </w:tcPr>
          <w:p w:rsidR="00767140" w:rsidRPr="009A55A2" w:rsidRDefault="00767140" w:rsidP="00767140">
            <w:r w:rsidRPr="009A55A2">
              <w:t xml:space="preserve"> 114,737 </w:t>
            </w:r>
          </w:p>
        </w:tc>
        <w:tc>
          <w:tcPr>
            <w:tcW w:w="1462" w:type="dxa"/>
            <w:noWrap/>
          </w:tcPr>
          <w:p w:rsidR="00767140" w:rsidRPr="009A55A2" w:rsidRDefault="00767140" w:rsidP="00767140">
            <w:r w:rsidRPr="009A55A2">
              <w:t xml:space="preserve"> 142,703 </w:t>
            </w:r>
          </w:p>
        </w:tc>
        <w:tc>
          <w:tcPr>
            <w:tcW w:w="1462" w:type="dxa"/>
            <w:noWrap/>
          </w:tcPr>
          <w:p w:rsidR="00767140" w:rsidRPr="009A55A2" w:rsidRDefault="00767140" w:rsidP="00767140">
            <w:r w:rsidRPr="009A55A2">
              <w:t xml:space="preserve"> 175,364 </w:t>
            </w:r>
          </w:p>
        </w:tc>
        <w:tc>
          <w:tcPr>
            <w:tcW w:w="1462" w:type="dxa"/>
            <w:noWrap/>
          </w:tcPr>
          <w:p w:rsidR="00767140" w:rsidRPr="009A55A2" w:rsidRDefault="00767140" w:rsidP="00767140">
            <w:r w:rsidRPr="009A55A2">
              <w:t xml:space="preserve"> 200,589 </w:t>
            </w:r>
          </w:p>
        </w:tc>
        <w:tc>
          <w:tcPr>
            <w:tcW w:w="1465" w:type="dxa"/>
            <w:noWrap/>
          </w:tcPr>
          <w:p w:rsidR="00767140" w:rsidRPr="009A55A2" w:rsidRDefault="00767140" w:rsidP="00767140">
            <w:r w:rsidRPr="009A55A2">
              <w:t>99%</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3.7%</w:t>
            </w:r>
          </w:p>
        </w:tc>
        <w:tc>
          <w:tcPr>
            <w:tcW w:w="1462" w:type="dxa"/>
            <w:noWrap/>
          </w:tcPr>
          <w:p w:rsidR="00767140" w:rsidRPr="009A55A2" w:rsidRDefault="00767140" w:rsidP="00767140">
            <w:r w:rsidRPr="009A55A2">
              <w:t>4.1%</w:t>
            </w:r>
          </w:p>
        </w:tc>
        <w:tc>
          <w:tcPr>
            <w:tcW w:w="1462" w:type="dxa"/>
            <w:noWrap/>
          </w:tcPr>
          <w:p w:rsidR="00767140" w:rsidRPr="009A55A2" w:rsidRDefault="00767140" w:rsidP="00767140">
            <w:r w:rsidRPr="009A55A2">
              <w:t>4.9%</w:t>
            </w:r>
          </w:p>
        </w:tc>
        <w:tc>
          <w:tcPr>
            <w:tcW w:w="1462" w:type="dxa"/>
            <w:noWrap/>
          </w:tcPr>
          <w:p w:rsidR="00767140" w:rsidRPr="009A55A2" w:rsidRDefault="00767140" w:rsidP="00767140">
            <w:r w:rsidRPr="009A55A2">
              <w:t>5.9%</w:t>
            </w:r>
          </w:p>
        </w:tc>
        <w:tc>
          <w:tcPr>
            <w:tcW w:w="1462" w:type="dxa"/>
            <w:noWrap/>
          </w:tcPr>
          <w:p w:rsidR="00767140" w:rsidRPr="009A55A2" w:rsidRDefault="00767140" w:rsidP="00767140">
            <w:r w:rsidRPr="009A55A2">
              <w:t>6.7%</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All ethnicities</w:t>
            </w:r>
          </w:p>
        </w:tc>
        <w:tc>
          <w:tcPr>
            <w:tcW w:w="1462" w:type="dxa"/>
            <w:noWrap/>
          </w:tcPr>
          <w:p w:rsidR="00767140" w:rsidRPr="009A55A2" w:rsidRDefault="00767140" w:rsidP="00767140">
            <w:r w:rsidRPr="009A55A2">
              <w:t xml:space="preserve"> 160,549 </w:t>
            </w:r>
          </w:p>
        </w:tc>
        <w:tc>
          <w:tcPr>
            <w:tcW w:w="1462" w:type="dxa"/>
            <w:noWrap/>
          </w:tcPr>
          <w:p w:rsidR="00767140" w:rsidRPr="009A55A2" w:rsidRDefault="00767140" w:rsidP="00767140">
            <w:r w:rsidRPr="009A55A2">
              <w:t xml:space="preserve"> 185,319 </w:t>
            </w:r>
          </w:p>
        </w:tc>
        <w:tc>
          <w:tcPr>
            <w:tcW w:w="1462" w:type="dxa"/>
            <w:noWrap/>
          </w:tcPr>
          <w:p w:rsidR="00767140" w:rsidRPr="009A55A2" w:rsidRDefault="00767140" w:rsidP="00767140">
            <w:r w:rsidRPr="009A55A2">
              <w:t xml:space="preserve"> 232,313 </w:t>
            </w:r>
          </w:p>
        </w:tc>
        <w:tc>
          <w:tcPr>
            <w:tcW w:w="1462" w:type="dxa"/>
            <w:noWrap/>
          </w:tcPr>
          <w:p w:rsidR="00767140" w:rsidRPr="009A55A2" w:rsidRDefault="00767140" w:rsidP="00767140">
            <w:r w:rsidRPr="009A55A2">
              <w:t xml:space="preserve"> 285,338 </w:t>
            </w:r>
          </w:p>
        </w:tc>
        <w:tc>
          <w:tcPr>
            <w:tcW w:w="1462" w:type="dxa"/>
            <w:noWrap/>
          </w:tcPr>
          <w:p w:rsidR="00767140" w:rsidRPr="009A55A2" w:rsidRDefault="00767140" w:rsidP="00767140">
            <w:r w:rsidRPr="009A55A2">
              <w:t xml:space="preserve"> 325,265 </w:t>
            </w:r>
          </w:p>
        </w:tc>
        <w:tc>
          <w:tcPr>
            <w:tcW w:w="1465" w:type="dxa"/>
            <w:noWrap/>
          </w:tcPr>
          <w:p w:rsidR="00767140" w:rsidRPr="009A55A2" w:rsidRDefault="00767140" w:rsidP="00767140">
            <w:r w:rsidRPr="009A55A2">
              <w:t>103%</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3.0%</w:t>
            </w:r>
          </w:p>
        </w:tc>
        <w:tc>
          <w:tcPr>
            <w:tcW w:w="1462" w:type="dxa"/>
            <w:noWrap/>
          </w:tcPr>
          <w:p w:rsidR="00767140" w:rsidRPr="009A55A2" w:rsidRDefault="00767140" w:rsidP="00767140">
            <w:r w:rsidRPr="009A55A2">
              <w:t>3.4%</w:t>
            </w:r>
          </w:p>
        </w:tc>
        <w:tc>
          <w:tcPr>
            <w:tcW w:w="1462" w:type="dxa"/>
            <w:noWrap/>
          </w:tcPr>
          <w:p w:rsidR="00767140" w:rsidRPr="009A55A2" w:rsidRDefault="00767140" w:rsidP="00767140">
            <w:r w:rsidRPr="009A55A2">
              <w:t>4.1%</w:t>
            </w:r>
          </w:p>
        </w:tc>
        <w:tc>
          <w:tcPr>
            <w:tcW w:w="1462" w:type="dxa"/>
            <w:noWrap/>
          </w:tcPr>
          <w:p w:rsidR="00767140" w:rsidRPr="009A55A2" w:rsidRDefault="00767140" w:rsidP="00767140">
            <w:r w:rsidRPr="009A55A2">
              <w:t>4.9%</w:t>
            </w:r>
          </w:p>
        </w:tc>
        <w:tc>
          <w:tcPr>
            <w:tcW w:w="1462" w:type="dxa"/>
            <w:noWrap/>
          </w:tcPr>
          <w:p w:rsidR="00767140" w:rsidRPr="009A55A2" w:rsidRDefault="00767140" w:rsidP="00767140">
            <w:r w:rsidRPr="009A55A2">
              <w:t>5.5%</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lastRenderedPageBreak/>
              <w:t>% share</w:t>
            </w:r>
          </w:p>
        </w:tc>
        <w:tc>
          <w:tcPr>
            <w:tcW w:w="1462" w:type="dxa"/>
            <w:noWrap/>
          </w:tcPr>
          <w:p w:rsidR="00767140" w:rsidRPr="009A55A2" w:rsidRDefault="00767140" w:rsidP="00767140">
            <w:r w:rsidRPr="009A55A2">
              <w:t>100.0%</w:t>
            </w:r>
          </w:p>
        </w:tc>
        <w:tc>
          <w:tcPr>
            <w:tcW w:w="1462" w:type="dxa"/>
            <w:noWrap/>
          </w:tcPr>
          <w:p w:rsidR="00767140" w:rsidRPr="009A55A2" w:rsidRDefault="00767140" w:rsidP="00767140">
            <w:r w:rsidRPr="009A55A2">
              <w:t>100.0%</w:t>
            </w:r>
          </w:p>
        </w:tc>
        <w:tc>
          <w:tcPr>
            <w:tcW w:w="1462" w:type="dxa"/>
            <w:noWrap/>
          </w:tcPr>
          <w:p w:rsidR="00767140" w:rsidRPr="009A55A2" w:rsidRDefault="00767140" w:rsidP="00767140">
            <w:r w:rsidRPr="009A55A2">
              <w:t>100.0%</w:t>
            </w:r>
          </w:p>
        </w:tc>
        <w:tc>
          <w:tcPr>
            <w:tcW w:w="1462" w:type="dxa"/>
            <w:noWrap/>
          </w:tcPr>
          <w:p w:rsidR="00767140" w:rsidRPr="009A55A2" w:rsidRDefault="00767140" w:rsidP="00767140">
            <w:r w:rsidRPr="009A55A2">
              <w:t>100.0%</w:t>
            </w:r>
          </w:p>
        </w:tc>
        <w:tc>
          <w:tcPr>
            <w:tcW w:w="1462" w:type="dxa"/>
            <w:noWrap/>
          </w:tcPr>
          <w:p w:rsidR="00767140" w:rsidRPr="009A55A2" w:rsidRDefault="00767140" w:rsidP="00767140">
            <w:r w:rsidRPr="009A55A2">
              <w:t>100.0%</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9A55A2" w:rsidRDefault="00767140" w:rsidP="00767140">
            <w:r w:rsidRPr="009A55A2">
              <w:t xml:space="preserve"> 58,766 </w:t>
            </w:r>
          </w:p>
        </w:tc>
        <w:tc>
          <w:tcPr>
            <w:tcW w:w="1462" w:type="dxa"/>
            <w:noWrap/>
          </w:tcPr>
          <w:p w:rsidR="00767140" w:rsidRPr="009A55A2" w:rsidRDefault="00767140" w:rsidP="00767140">
            <w:r w:rsidRPr="009A55A2">
              <w:t xml:space="preserve"> 69,239 </w:t>
            </w:r>
          </w:p>
        </w:tc>
        <w:tc>
          <w:tcPr>
            <w:tcW w:w="1462" w:type="dxa"/>
            <w:noWrap/>
          </w:tcPr>
          <w:p w:rsidR="00767140" w:rsidRPr="009A55A2" w:rsidRDefault="00767140" w:rsidP="00767140">
            <w:r w:rsidRPr="009A55A2">
              <w:t xml:space="preserve"> 87,649 </w:t>
            </w:r>
          </w:p>
        </w:tc>
        <w:tc>
          <w:tcPr>
            <w:tcW w:w="1462" w:type="dxa"/>
            <w:noWrap/>
          </w:tcPr>
          <w:p w:rsidR="00767140" w:rsidRPr="009A55A2" w:rsidRDefault="00767140" w:rsidP="00767140">
            <w:r w:rsidRPr="009A55A2">
              <w:t xml:space="preserve"> 107,216 </w:t>
            </w:r>
          </w:p>
        </w:tc>
        <w:tc>
          <w:tcPr>
            <w:tcW w:w="1462" w:type="dxa"/>
            <w:noWrap/>
          </w:tcPr>
          <w:p w:rsidR="00767140" w:rsidRPr="009A55A2" w:rsidRDefault="00767140" w:rsidP="00767140">
            <w:r w:rsidRPr="009A55A2">
              <w:t xml:space="preserve"> 120,616 </w:t>
            </w:r>
          </w:p>
        </w:tc>
        <w:tc>
          <w:tcPr>
            <w:tcW w:w="1465" w:type="dxa"/>
            <w:noWrap/>
          </w:tcPr>
          <w:p w:rsidR="00767140" w:rsidRPr="009A55A2" w:rsidRDefault="00767140" w:rsidP="00767140">
            <w:r w:rsidRPr="009A55A2">
              <w:t>105%</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2.4%</w:t>
            </w:r>
          </w:p>
        </w:tc>
        <w:tc>
          <w:tcPr>
            <w:tcW w:w="1462" w:type="dxa"/>
            <w:noWrap/>
          </w:tcPr>
          <w:p w:rsidR="00767140" w:rsidRPr="009A55A2" w:rsidRDefault="00767140" w:rsidP="00767140">
            <w:r w:rsidRPr="009A55A2">
              <w:t>2.7%</w:t>
            </w:r>
          </w:p>
        </w:tc>
        <w:tc>
          <w:tcPr>
            <w:tcW w:w="1462" w:type="dxa"/>
            <w:noWrap/>
          </w:tcPr>
          <w:p w:rsidR="00767140" w:rsidRPr="009A55A2" w:rsidRDefault="00767140" w:rsidP="00767140">
            <w:r w:rsidRPr="009A55A2">
              <w:t>3.3%</w:t>
            </w:r>
          </w:p>
        </w:tc>
        <w:tc>
          <w:tcPr>
            <w:tcW w:w="1462" w:type="dxa"/>
            <w:noWrap/>
          </w:tcPr>
          <w:p w:rsidR="00767140" w:rsidRPr="009A55A2" w:rsidRDefault="00767140" w:rsidP="00767140">
            <w:r w:rsidRPr="009A55A2">
              <w:t>4.0%</w:t>
            </w:r>
          </w:p>
        </w:tc>
        <w:tc>
          <w:tcPr>
            <w:tcW w:w="1462" w:type="dxa"/>
            <w:noWrap/>
          </w:tcPr>
          <w:p w:rsidR="00767140" w:rsidRPr="009A55A2" w:rsidRDefault="00767140" w:rsidP="00767140">
            <w:r w:rsidRPr="009A55A2">
              <w:t>4.4%</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9A55A2" w:rsidRDefault="00767140" w:rsidP="00767140">
            <w:r w:rsidRPr="009A55A2">
              <w:t xml:space="preserve"> 99,704 </w:t>
            </w:r>
          </w:p>
        </w:tc>
        <w:tc>
          <w:tcPr>
            <w:tcW w:w="1462" w:type="dxa"/>
            <w:noWrap/>
          </w:tcPr>
          <w:p w:rsidR="00767140" w:rsidRPr="009A55A2" w:rsidRDefault="00767140" w:rsidP="00767140">
            <w:r w:rsidRPr="009A55A2">
              <w:t xml:space="preserve"> 113,218 </w:t>
            </w:r>
          </w:p>
        </w:tc>
        <w:tc>
          <w:tcPr>
            <w:tcW w:w="1462" w:type="dxa"/>
            <w:noWrap/>
          </w:tcPr>
          <w:p w:rsidR="00767140" w:rsidRPr="009A55A2" w:rsidRDefault="00767140" w:rsidP="00767140">
            <w:r w:rsidRPr="009A55A2">
              <w:t xml:space="preserve"> 140,418 </w:t>
            </w:r>
          </w:p>
        </w:tc>
        <w:tc>
          <w:tcPr>
            <w:tcW w:w="1462" w:type="dxa"/>
            <w:noWrap/>
          </w:tcPr>
          <w:p w:rsidR="00767140" w:rsidRPr="009A55A2" w:rsidRDefault="00767140" w:rsidP="00767140">
            <w:r w:rsidRPr="009A55A2">
              <w:t xml:space="preserve"> 172,006 </w:t>
            </w:r>
          </w:p>
        </w:tc>
        <w:tc>
          <w:tcPr>
            <w:tcW w:w="1462" w:type="dxa"/>
            <w:noWrap/>
          </w:tcPr>
          <w:p w:rsidR="00767140" w:rsidRPr="009A55A2" w:rsidRDefault="00767140" w:rsidP="00767140">
            <w:r w:rsidRPr="009A55A2">
              <w:t xml:space="preserve"> 195,422 </w:t>
            </w:r>
          </w:p>
        </w:tc>
        <w:tc>
          <w:tcPr>
            <w:tcW w:w="1465" w:type="dxa"/>
            <w:noWrap/>
          </w:tcPr>
          <w:p w:rsidR="00767140" w:rsidRPr="009A55A2" w:rsidRDefault="00767140" w:rsidP="00767140">
            <w:r w:rsidRPr="009A55A2">
              <w:t>96%</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3.8%</w:t>
            </w:r>
          </w:p>
        </w:tc>
        <w:tc>
          <w:tcPr>
            <w:tcW w:w="1462" w:type="dxa"/>
            <w:noWrap/>
          </w:tcPr>
          <w:p w:rsidR="00767140" w:rsidRPr="009A55A2" w:rsidRDefault="00767140" w:rsidP="00767140">
            <w:r w:rsidRPr="009A55A2">
              <w:t>4.2%</w:t>
            </w:r>
          </w:p>
        </w:tc>
        <w:tc>
          <w:tcPr>
            <w:tcW w:w="1462" w:type="dxa"/>
            <w:noWrap/>
          </w:tcPr>
          <w:p w:rsidR="00767140" w:rsidRPr="009A55A2" w:rsidRDefault="00767140" w:rsidP="00767140">
            <w:r w:rsidRPr="009A55A2">
              <w:t>5.1%</w:t>
            </w:r>
          </w:p>
        </w:tc>
        <w:tc>
          <w:tcPr>
            <w:tcW w:w="1462" w:type="dxa"/>
            <w:noWrap/>
          </w:tcPr>
          <w:p w:rsidR="00767140" w:rsidRPr="009A55A2" w:rsidRDefault="00767140" w:rsidP="00767140">
            <w:r w:rsidRPr="009A55A2">
              <w:t>6.1%</w:t>
            </w:r>
          </w:p>
        </w:tc>
        <w:tc>
          <w:tcPr>
            <w:tcW w:w="1462" w:type="dxa"/>
            <w:noWrap/>
          </w:tcPr>
          <w:p w:rsidR="00767140" w:rsidRPr="009A55A2" w:rsidRDefault="00767140" w:rsidP="00767140">
            <w:r w:rsidRPr="009A55A2">
              <w:t>6.9%</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White</w:t>
            </w:r>
          </w:p>
        </w:tc>
        <w:tc>
          <w:tcPr>
            <w:tcW w:w="1462" w:type="dxa"/>
            <w:noWrap/>
          </w:tcPr>
          <w:p w:rsidR="00767140" w:rsidRPr="009A55A2" w:rsidRDefault="00767140" w:rsidP="00767140">
            <w:r w:rsidRPr="009A55A2">
              <w:t xml:space="preserve"> 158,471 </w:t>
            </w:r>
          </w:p>
        </w:tc>
        <w:tc>
          <w:tcPr>
            <w:tcW w:w="1462" w:type="dxa"/>
            <w:noWrap/>
          </w:tcPr>
          <w:p w:rsidR="00767140" w:rsidRPr="009A55A2" w:rsidRDefault="00767140" w:rsidP="00767140">
            <w:r w:rsidRPr="009A55A2">
              <w:t xml:space="preserve"> 182,456 </w:t>
            </w:r>
          </w:p>
        </w:tc>
        <w:tc>
          <w:tcPr>
            <w:tcW w:w="1462" w:type="dxa"/>
            <w:noWrap/>
          </w:tcPr>
          <w:p w:rsidR="00767140" w:rsidRPr="009A55A2" w:rsidRDefault="00767140" w:rsidP="00767140">
            <w:r w:rsidRPr="009A55A2">
              <w:t xml:space="preserve"> 228,067 </w:t>
            </w:r>
          </w:p>
        </w:tc>
        <w:tc>
          <w:tcPr>
            <w:tcW w:w="1462" w:type="dxa"/>
            <w:noWrap/>
          </w:tcPr>
          <w:p w:rsidR="00767140" w:rsidRPr="009A55A2" w:rsidRDefault="00767140" w:rsidP="00767140">
            <w:r w:rsidRPr="009A55A2">
              <w:t xml:space="preserve"> 279,222 </w:t>
            </w:r>
          </w:p>
        </w:tc>
        <w:tc>
          <w:tcPr>
            <w:tcW w:w="1462" w:type="dxa"/>
            <w:noWrap/>
          </w:tcPr>
          <w:p w:rsidR="00767140" w:rsidRPr="009A55A2" w:rsidRDefault="00767140" w:rsidP="00767140">
            <w:r w:rsidRPr="009A55A2">
              <w:t xml:space="preserve"> 316,038 </w:t>
            </w:r>
          </w:p>
        </w:tc>
        <w:tc>
          <w:tcPr>
            <w:tcW w:w="1465" w:type="dxa"/>
            <w:noWrap/>
          </w:tcPr>
          <w:p w:rsidR="00767140" w:rsidRPr="009A55A2" w:rsidRDefault="00767140" w:rsidP="00767140">
            <w:r w:rsidRPr="009A55A2">
              <w:t>99%</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3.1%</w:t>
            </w:r>
          </w:p>
        </w:tc>
        <w:tc>
          <w:tcPr>
            <w:tcW w:w="1462" w:type="dxa"/>
            <w:noWrap/>
          </w:tcPr>
          <w:p w:rsidR="00767140" w:rsidRPr="009A55A2" w:rsidRDefault="00767140" w:rsidP="00767140">
            <w:r w:rsidRPr="009A55A2">
              <w:t>3.5%</w:t>
            </w:r>
          </w:p>
        </w:tc>
        <w:tc>
          <w:tcPr>
            <w:tcW w:w="1462" w:type="dxa"/>
            <w:noWrap/>
          </w:tcPr>
          <w:p w:rsidR="00767140" w:rsidRPr="009A55A2" w:rsidRDefault="00767140" w:rsidP="00767140">
            <w:r w:rsidRPr="009A55A2">
              <w:t>4.2%</w:t>
            </w:r>
          </w:p>
        </w:tc>
        <w:tc>
          <w:tcPr>
            <w:tcW w:w="1462" w:type="dxa"/>
            <w:noWrap/>
          </w:tcPr>
          <w:p w:rsidR="00767140" w:rsidRPr="009A55A2" w:rsidRDefault="00767140" w:rsidP="00767140">
            <w:r w:rsidRPr="009A55A2">
              <w:t>5.0%</w:t>
            </w:r>
          </w:p>
        </w:tc>
        <w:tc>
          <w:tcPr>
            <w:tcW w:w="1462" w:type="dxa"/>
            <w:noWrap/>
          </w:tcPr>
          <w:p w:rsidR="00767140" w:rsidRPr="009A55A2" w:rsidRDefault="00767140" w:rsidP="00767140">
            <w:r w:rsidRPr="009A55A2">
              <w:t>5.6%</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 share</w:t>
            </w:r>
          </w:p>
        </w:tc>
        <w:tc>
          <w:tcPr>
            <w:tcW w:w="1462" w:type="dxa"/>
            <w:noWrap/>
          </w:tcPr>
          <w:p w:rsidR="00767140" w:rsidRPr="009A55A2" w:rsidRDefault="00767140" w:rsidP="00767140">
            <w:r w:rsidRPr="009A55A2">
              <w:t>98.7%</w:t>
            </w:r>
          </w:p>
        </w:tc>
        <w:tc>
          <w:tcPr>
            <w:tcW w:w="1462" w:type="dxa"/>
            <w:noWrap/>
          </w:tcPr>
          <w:p w:rsidR="00767140" w:rsidRPr="009A55A2" w:rsidRDefault="00767140" w:rsidP="00767140">
            <w:r w:rsidRPr="009A55A2">
              <w:t>98.5%</w:t>
            </w:r>
          </w:p>
        </w:tc>
        <w:tc>
          <w:tcPr>
            <w:tcW w:w="1462" w:type="dxa"/>
            <w:noWrap/>
          </w:tcPr>
          <w:p w:rsidR="00767140" w:rsidRPr="009A55A2" w:rsidRDefault="00767140" w:rsidP="00767140">
            <w:r w:rsidRPr="009A55A2">
              <w:t>98.2%</w:t>
            </w:r>
          </w:p>
        </w:tc>
        <w:tc>
          <w:tcPr>
            <w:tcW w:w="1462" w:type="dxa"/>
            <w:noWrap/>
          </w:tcPr>
          <w:p w:rsidR="00767140" w:rsidRPr="009A55A2" w:rsidRDefault="00767140" w:rsidP="00767140">
            <w:r w:rsidRPr="009A55A2">
              <w:t>97.9%</w:t>
            </w:r>
          </w:p>
        </w:tc>
        <w:tc>
          <w:tcPr>
            <w:tcW w:w="1462" w:type="dxa"/>
            <w:noWrap/>
          </w:tcPr>
          <w:p w:rsidR="00767140" w:rsidRPr="009A55A2" w:rsidRDefault="00767140" w:rsidP="00767140">
            <w:r w:rsidRPr="009A55A2">
              <w:t>97.2%</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9A55A2" w:rsidRDefault="00767140" w:rsidP="00767140">
            <w:r w:rsidRPr="009A55A2">
              <w:t xml:space="preserve"> 102 </w:t>
            </w:r>
          </w:p>
        </w:tc>
        <w:tc>
          <w:tcPr>
            <w:tcW w:w="1462" w:type="dxa"/>
            <w:noWrap/>
          </w:tcPr>
          <w:p w:rsidR="00767140" w:rsidRPr="009A55A2" w:rsidRDefault="00767140" w:rsidP="00767140">
            <w:r w:rsidRPr="009A55A2">
              <w:t xml:space="preserve"> 128 </w:t>
            </w:r>
          </w:p>
        </w:tc>
        <w:tc>
          <w:tcPr>
            <w:tcW w:w="1462" w:type="dxa"/>
            <w:noWrap/>
          </w:tcPr>
          <w:p w:rsidR="00767140" w:rsidRPr="009A55A2" w:rsidRDefault="00767140" w:rsidP="00767140">
            <w:r w:rsidRPr="009A55A2">
              <w:t xml:space="preserve"> 162 </w:t>
            </w:r>
          </w:p>
        </w:tc>
        <w:tc>
          <w:tcPr>
            <w:tcW w:w="1462" w:type="dxa"/>
            <w:noWrap/>
          </w:tcPr>
          <w:p w:rsidR="00767140" w:rsidRPr="009A55A2" w:rsidRDefault="00767140" w:rsidP="00767140">
            <w:r w:rsidRPr="009A55A2">
              <w:t xml:space="preserve"> 188 </w:t>
            </w:r>
          </w:p>
        </w:tc>
        <w:tc>
          <w:tcPr>
            <w:tcW w:w="1462" w:type="dxa"/>
            <w:noWrap/>
          </w:tcPr>
          <w:p w:rsidR="00767140" w:rsidRPr="009A55A2" w:rsidRDefault="00767140" w:rsidP="00767140">
            <w:r w:rsidRPr="009A55A2">
              <w:t xml:space="preserve"> 250 </w:t>
            </w:r>
          </w:p>
        </w:tc>
        <w:tc>
          <w:tcPr>
            <w:tcW w:w="1465" w:type="dxa"/>
            <w:noWrap/>
          </w:tcPr>
          <w:p w:rsidR="00767140" w:rsidRPr="009A55A2" w:rsidRDefault="00767140" w:rsidP="00767140">
            <w:r w:rsidRPr="009A55A2">
              <w:t>145%</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0.5%</w:t>
            </w:r>
          </w:p>
        </w:tc>
        <w:tc>
          <w:tcPr>
            <w:tcW w:w="1462" w:type="dxa"/>
            <w:noWrap/>
          </w:tcPr>
          <w:p w:rsidR="00767140" w:rsidRPr="009A55A2" w:rsidRDefault="00767140" w:rsidP="00767140">
            <w:r w:rsidRPr="009A55A2">
              <w:t>0.6%</w:t>
            </w:r>
          </w:p>
        </w:tc>
        <w:tc>
          <w:tcPr>
            <w:tcW w:w="1462" w:type="dxa"/>
            <w:noWrap/>
          </w:tcPr>
          <w:p w:rsidR="00767140" w:rsidRPr="009A55A2" w:rsidRDefault="00767140" w:rsidP="00767140">
            <w:r w:rsidRPr="009A55A2">
              <w:t>0.7%</w:t>
            </w:r>
          </w:p>
        </w:tc>
        <w:tc>
          <w:tcPr>
            <w:tcW w:w="1462" w:type="dxa"/>
            <w:noWrap/>
          </w:tcPr>
          <w:p w:rsidR="00767140" w:rsidRPr="009A55A2" w:rsidRDefault="00767140" w:rsidP="00767140">
            <w:r w:rsidRPr="009A55A2">
              <w:t>0.8%</w:t>
            </w:r>
          </w:p>
        </w:tc>
        <w:tc>
          <w:tcPr>
            <w:tcW w:w="1462" w:type="dxa"/>
            <w:noWrap/>
          </w:tcPr>
          <w:p w:rsidR="00767140" w:rsidRPr="009A55A2" w:rsidRDefault="00767140" w:rsidP="00767140">
            <w:r w:rsidRPr="009A55A2">
              <w:t>1.0%</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9A55A2" w:rsidRDefault="00767140" w:rsidP="00767140">
            <w:r w:rsidRPr="009A55A2">
              <w:t xml:space="preserve"> 102 </w:t>
            </w:r>
          </w:p>
        </w:tc>
        <w:tc>
          <w:tcPr>
            <w:tcW w:w="1462" w:type="dxa"/>
            <w:noWrap/>
          </w:tcPr>
          <w:p w:rsidR="00767140" w:rsidRPr="009A55A2" w:rsidRDefault="00767140" w:rsidP="00767140">
            <w:r w:rsidRPr="009A55A2">
              <w:t xml:space="preserve"> 133 </w:t>
            </w:r>
          </w:p>
        </w:tc>
        <w:tc>
          <w:tcPr>
            <w:tcW w:w="1462" w:type="dxa"/>
            <w:noWrap/>
          </w:tcPr>
          <w:p w:rsidR="00767140" w:rsidRPr="009A55A2" w:rsidRDefault="00767140" w:rsidP="00767140">
            <w:r w:rsidRPr="009A55A2">
              <w:t xml:space="preserve"> 181 </w:t>
            </w:r>
          </w:p>
        </w:tc>
        <w:tc>
          <w:tcPr>
            <w:tcW w:w="1462" w:type="dxa"/>
            <w:noWrap/>
          </w:tcPr>
          <w:p w:rsidR="00767140" w:rsidRPr="009A55A2" w:rsidRDefault="00767140" w:rsidP="00767140">
            <w:r w:rsidRPr="009A55A2">
              <w:t xml:space="preserve"> 227 </w:t>
            </w:r>
          </w:p>
        </w:tc>
        <w:tc>
          <w:tcPr>
            <w:tcW w:w="1462" w:type="dxa"/>
            <w:noWrap/>
          </w:tcPr>
          <w:p w:rsidR="00767140" w:rsidRPr="009A55A2" w:rsidRDefault="00767140" w:rsidP="00767140">
            <w:r w:rsidRPr="009A55A2">
              <w:t xml:space="preserve"> 322 </w:t>
            </w:r>
          </w:p>
        </w:tc>
        <w:tc>
          <w:tcPr>
            <w:tcW w:w="1465" w:type="dxa"/>
            <w:noWrap/>
          </w:tcPr>
          <w:p w:rsidR="00767140" w:rsidRPr="009A55A2" w:rsidRDefault="00767140" w:rsidP="00767140">
            <w:r w:rsidRPr="009A55A2">
              <w:t>216%</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0.6%</w:t>
            </w:r>
          </w:p>
        </w:tc>
        <w:tc>
          <w:tcPr>
            <w:tcW w:w="1462" w:type="dxa"/>
            <w:noWrap/>
          </w:tcPr>
          <w:p w:rsidR="00767140" w:rsidRPr="009A55A2" w:rsidRDefault="00767140" w:rsidP="00767140">
            <w:r w:rsidRPr="009A55A2">
              <w:t>0.7%</w:t>
            </w:r>
          </w:p>
        </w:tc>
        <w:tc>
          <w:tcPr>
            <w:tcW w:w="1462" w:type="dxa"/>
            <w:noWrap/>
          </w:tcPr>
          <w:p w:rsidR="00767140" w:rsidRPr="009A55A2" w:rsidRDefault="00767140" w:rsidP="00767140">
            <w:r w:rsidRPr="009A55A2">
              <w:t>0.9%</w:t>
            </w:r>
          </w:p>
        </w:tc>
        <w:tc>
          <w:tcPr>
            <w:tcW w:w="1462" w:type="dxa"/>
            <w:noWrap/>
          </w:tcPr>
          <w:p w:rsidR="00767140" w:rsidRPr="009A55A2" w:rsidRDefault="00767140" w:rsidP="00767140">
            <w:r w:rsidRPr="009A55A2">
              <w:t>1.2%</w:t>
            </w:r>
          </w:p>
        </w:tc>
        <w:tc>
          <w:tcPr>
            <w:tcW w:w="1462" w:type="dxa"/>
            <w:noWrap/>
          </w:tcPr>
          <w:p w:rsidR="00767140" w:rsidRPr="009A55A2" w:rsidRDefault="00767140" w:rsidP="00767140">
            <w:r w:rsidRPr="009A55A2">
              <w:t>1.5%</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Black</w:t>
            </w:r>
          </w:p>
        </w:tc>
        <w:tc>
          <w:tcPr>
            <w:tcW w:w="1462" w:type="dxa"/>
            <w:noWrap/>
          </w:tcPr>
          <w:p w:rsidR="00767140" w:rsidRPr="009A55A2" w:rsidRDefault="00767140" w:rsidP="00767140">
            <w:r w:rsidRPr="009A55A2">
              <w:t xml:space="preserve"> 204 </w:t>
            </w:r>
          </w:p>
        </w:tc>
        <w:tc>
          <w:tcPr>
            <w:tcW w:w="1462" w:type="dxa"/>
            <w:noWrap/>
          </w:tcPr>
          <w:p w:rsidR="00767140" w:rsidRPr="009A55A2" w:rsidRDefault="00767140" w:rsidP="00767140">
            <w:r w:rsidRPr="009A55A2">
              <w:t xml:space="preserve"> 261 </w:t>
            </w:r>
          </w:p>
        </w:tc>
        <w:tc>
          <w:tcPr>
            <w:tcW w:w="1462" w:type="dxa"/>
            <w:noWrap/>
          </w:tcPr>
          <w:p w:rsidR="00767140" w:rsidRPr="009A55A2" w:rsidRDefault="00767140" w:rsidP="00767140">
            <w:r w:rsidRPr="009A55A2">
              <w:t xml:space="preserve"> 343 </w:t>
            </w:r>
          </w:p>
        </w:tc>
        <w:tc>
          <w:tcPr>
            <w:tcW w:w="1462" w:type="dxa"/>
            <w:noWrap/>
          </w:tcPr>
          <w:p w:rsidR="00767140" w:rsidRPr="009A55A2" w:rsidRDefault="00767140" w:rsidP="00767140">
            <w:r w:rsidRPr="009A55A2">
              <w:t xml:space="preserve"> 416 </w:t>
            </w:r>
          </w:p>
        </w:tc>
        <w:tc>
          <w:tcPr>
            <w:tcW w:w="1462" w:type="dxa"/>
            <w:noWrap/>
          </w:tcPr>
          <w:p w:rsidR="00767140" w:rsidRPr="009A55A2" w:rsidRDefault="00767140" w:rsidP="00767140">
            <w:r w:rsidRPr="009A55A2">
              <w:t xml:space="preserve"> 572 </w:t>
            </w:r>
          </w:p>
        </w:tc>
        <w:tc>
          <w:tcPr>
            <w:tcW w:w="1465" w:type="dxa"/>
            <w:noWrap/>
          </w:tcPr>
          <w:p w:rsidR="00767140" w:rsidRPr="009A55A2" w:rsidRDefault="00767140" w:rsidP="00767140">
            <w:r w:rsidRPr="009A55A2">
              <w:t>181%</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0.6%</w:t>
            </w:r>
          </w:p>
        </w:tc>
        <w:tc>
          <w:tcPr>
            <w:tcW w:w="1462" w:type="dxa"/>
            <w:noWrap/>
          </w:tcPr>
          <w:p w:rsidR="00767140" w:rsidRPr="009A55A2" w:rsidRDefault="00767140" w:rsidP="00767140">
            <w:r w:rsidRPr="009A55A2">
              <w:t>0.6%</w:t>
            </w:r>
          </w:p>
        </w:tc>
        <w:tc>
          <w:tcPr>
            <w:tcW w:w="1462" w:type="dxa"/>
            <w:noWrap/>
          </w:tcPr>
          <w:p w:rsidR="00767140" w:rsidRPr="009A55A2" w:rsidRDefault="00767140" w:rsidP="00767140">
            <w:r w:rsidRPr="009A55A2">
              <w:t>0.8%</w:t>
            </w:r>
          </w:p>
        </w:tc>
        <w:tc>
          <w:tcPr>
            <w:tcW w:w="1462" w:type="dxa"/>
            <w:noWrap/>
          </w:tcPr>
          <w:p w:rsidR="00767140" w:rsidRPr="009A55A2" w:rsidRDefault="00767140" w:rsidP="00767140">
            <w:r w:rsidRPr="009A55A2">
              <w:t>1.0%</w:t>
            </w:r>
          </w:p>
        </w:tc>
        <w:tc>
          <w:tcPr>
            <w:tcW w:w="1462" w:type="dxa"/>
            <w:noWrap/>
          </w:tcPr>
          <w:p w:rsidR="00767140" w:rsidRPr="009A55A2" w:rsidRDefault="00767140" w:rsidP="00767140">
            <w:r w:rsidRPr="009A55A2">
              <w:t>1.2%</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 share</w:t>
            </w:r>
          </w:p>
        </w:tc>
        <w:tc>
          <w:tcPr>
            <w:tcW w:w="1462" w:type="dxa"/>
            <w:noWrap/>
          </w:tcPr>
          <w:p w:rsidR="00767140" w:rsidRPr="009A55A2" w:rsidRDefault="00767140" w:rsidP="00767140">
            <w:r w:rsidRPr="009A55A2">
              <w:t>0.1%</w:t>
            </w:r>
          </w:p>
        </w:tc>
        <w:tc>
          <w:tcPr>
            <w:tcW w:w="1462" w:type="dxa"/>
            <w:noWrap/>
          </w:tcPr>
          <w:p w:rsidR="00767140" w:rsidRPr="009A55A2" w:rsidRDefault="00767140" w:rsidP="00767140">
            <w:r w:rsidRPr="009A55A2">
              <w:t>0.1%</w:t>
            </w:r>
          </w:p>
        </w:tc>
        <w:tc>
          <w:tcPr>
            <w:tcW w:w="1462" w:type="dxa"/>
            <w:noWrap/>
          </w:tcPr>
          <w:p w:rsidR="00767140" w:rsidRPr="009A55A2" w:rsidRDefault="00767140" w:rsidP="00767140">
            <w:r w:rsidRPr="009A55A2">
              <w:t>0.1%</w:t>
            </w:r>
          </w:p>
        </w:tc>
        <w:tc>
          <w:tcPr>
            <w:tcW w:w="1462" w:type="dxa"/>
            <w:noWrap/>
          </w:tcPr>
          <w:p w:rsidR="00767140" w:rsidRPr="009A55A2" w:rsidRDefault="00767140" w:rsidP="00767140">
            <w:r w:rsidRPr="009A55A2">
              <w:t>0.1%</w:t>
            </w:r>
          </w:p>
        </w:tc>
        <w:tc>
          <w:tcPr>
            <w:tcW w:w="1462" w:type="dxa"/>
            <w:noWrap/>
          </w:tcPr>
          <w:p w:rsidR="00767140" w:rsidRPr="009A55A2" w:rsidRDefault="00767140" w:rsidP="00767140">
            <w:r w:rsidRPr="009A55A2">
              <w:t>0.2%</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9A55A2" w:rsidRDefault="00767140" w:rsidP="00767140">
            <w:r w:rsidRPr="009A55A2">
              <w:t xml:space="preserve"> 620 </w:t>
            </w:r>
          </w:p>
        </w:tc>
        <w:tc>
          <w:tcPr>
            <w:tcW w:w="1462" w:type="dxa"/>
            <w:noWrap/>
          </w:tcPr>
          <w:p w:rsidR="00767140" w:rsidRPr="009A55A2" w:rsidRDefault="00767140" w:rsidP="00767140">
            <w:r w:rsidRPr="009A55A2">
              <w:t xml:space="preserve"> 834 </w:t>
            </w:r>
          </w:p>
        </w:tc>
        <w:tc>
          <w:tcPr>
            <w:tcW w:w="1462" w:type="dxa"/>
            <w:noWrap/>
          </w:tcPr>
          <w:p w:rsidR="00767140" w:rsidRPr="009A55A2" w:rsidRDefault="00767140" w:rsidP="00767140">
            <w:r w:rsidRPr="009A55A2">
              <w:t xml:space="preserve"> 1,205 </w:t>
            </w:r>
          </w:p>
        </w:tc>
        <w:tc>
          <w:tcPr>
            <w:tcW w:w="1462" w:type="dxa"/>
            <w:noWrap/>
          </w:tcPr>
          <w:p w:rsidR="00767140" w:rsidRPr="009A55A2" w:rsidRDefault="00767140" w:rsidP="00767140">
            <w:r w:rsidRPr="009A55A2">
              <w:t xml:space="preserve"> 1,688 </w:t>
            </w:r>
          </w:p>
        </w:tc>
        <w:tc>
          <w:tcPr>
            <w:tcW w:w="1462" w:type="dxa"/>
            <w:noWrap/>
          </w:tcPr>
          <w:p w:rsidR="00767140" w:rsidRPr="009A55A2" w:rsidRDefault="00767140" w:rsidP="00767140">
            <w:r w:rsidRPr="009A55A2">
              <w:t xml:space="preserve"> 2,515 </w:t>
            </w:r>
          </w:p>
        </w:tc>
        <w:tc>
          <w:tcPr>
            <w:tcW w:w="1465" w:type="dxa"/>
            <w:noWrap/>
          </w:tcPr>
          <w:p w:rsidR="00767140" w:rsidRPr="009A55A2" w:rsidRDefault="00767140" w:rsidP="00767140">
            <w:r w:rsidRPr="009A55A2">
              <w:t>306%</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1.1%</w:t>
            </w:r>
          </w:p>
        </w:tc>
        <w:tc>
          <w:tcPr>
            <w:tcW w:w="1462" w:type="dxa"/>
            <w:noWrap/>
          </w:tcPr>
          <w:p w:rsidR="00767140" w:rsidRPr="009A55A2" w:rsidRDefault="00767140" w:rsidP="00767140">
            <w:r w:rsidRPr="009A55A2">
              <w:t>1.3%</w:t>
            </w:r>
          </w:p>
        </w:tc>
        <w:tc>
          <w:tcPr>
            <w:tcW w:w="1462" w:type="dxa"/>
            <w:noWrap/>
          </w:tcPr>
          <w:p w:rsidR="00767140" w:rsidRPr="009A55A2" w:rsidRDefault="00767140" w:rsidP="00767140">
            <w:r w:rsidRPr="009A55A2">
              <w:t>1.7%</w:t>
            </w:r>
          </w:p>
        </w:tc>
        <w:tc>
          <w:tcPr>
            <w:tcW w:w="1462" w:type="dxa"/>
            <w:noWrap/>
          </w:tcPr>
          <w:p w:rsidR="00767140" w:rsidRPr="009A55A2" w:rsidRDefault="00767140" w:rsidP="00767140">
            <w:r w:rsidRPr="009A55A2">
              <w:t>2.3%</w:t>
            </w:r>
          </w:p>
        </w:tc>
        <w:tc>
          <w:tcPr>
            <w:tcW w:w="1462" w:type="dxa"/>
            <w:noWrap/>
          </w:tcPr>
          <w:p w:rsidR="00767140" w:rsidRPr="009A55A2" w:rsidRDefault="00767140" w:rsidP="00767140">
            <w:r w:rsidRPr="009A55A2">
              <w:t>3.0%</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9A55A2" w:rsidRDefault="00767140" w:rsidP="00767140">
            <w:r w:rsidRPr="009A55A2">
              <w:t xml:space="preserve"> 676 </w:t>
            </w:r>
          </w:p>
        </w:tc>
        <w:tc>
          <w:tcPr>
            <w:tcW w:w="1462" w:type="dxa"/>
            <w:noWrap/>
          </w:tcPr>
          <w:p w:rsidR="00767140" w:rsidRPr="009A55A2" w:rsidRDefault="00767140" w:rsidP="00767140">
            <w:r w:rsidRPr="009A55A2">
              <w:t xml:space="preserve"> 933 </w:t>
            </w:r>
          </w:p>
        </w:tc>
        <w:tc>
          <w:tcPr>
            <w:tcW w:w="1462" w:type="dxa"/>
            <w:noWrap/>
          </w:tcPr>
          <w:p w:rsidR="00767140" w:rsidRPr="009A55A2" w:rsidRDefault="00767140" w:rsidP="00767140">
            <w:r w:rsidRPr="009A55A2">
              <w:t xml:space="preserve"> 1,372 </w:t>
            </w:r>
          </w:p>
        </w:tc>
        <w:tc>
          <w:tcPr>
            <w:tcW w:w="1462" w:type="dxa"/>
            <w:noWrap/>
          </w:tcPr>
          <w:p w:rsidR="00767140" w:rsidRPr="009A55A2" w:rsidRDefault="00767140" w:rsidP="00767140">
            <w:r w:rsidRPr="009A55A2">
              <w:t xml:space="preserve"> 1,956 </w:t>
            </w:r>
          </w:p>
        </w:tc>
        <w:tc>
          <w:tcPr>
            <w:tcW w:w="1462" w:type="dxa"/>
            <w:noWrap/>
          </w:tcPr>
          <w:p w:rsidR="00767140" w:rsidRPr="009A55A2" w:rsidRDefault="00767140" w:rsidP="00767140">
            <w:r w:rsidRPr="009A55A2">
              <w:t xml:space="preserve"> 2,966 </w:t>
            </w:r>
          </w:p>
        </w:tc>
        <w:tc>
          <w:tcPr>
            <w:tcW w:w="1465" w:type="dxa"/>
            <w:noWrap/>
          </w:tcPr>
          <w:p w:rsidR="00767140" w:rsidRPr="009A55A2" w:rsidRDefault="00767140" w:rsidP="00767140">
            <w:r w:rsidRPr="009A55A2">
              <w:t>339%</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1.3%</w:t>
            </w:r>
          </w:p>
        </w:tc>
        <w:tc>
          <w:tcPr>
            <w:tcW w:w="1462" w:type="dxa"/>
            <w:noWrap/>
          </w:tcPr>
          <w:p w:rsidR="00767140" w:rsidRPr="009A55A2" w:rsidRDefault="00767140" w:rsidP="00767140">
            <w:r w:rsidRPr="009A55A2">
              <w:t>1.6%</w:t>
            </w:r>
          </w:p>
        </w:tc>
        <w:tc>
          <w:tcPr>
            <w:tcW w:w="1462" w:type="dxa"/>
            <w:noWrap/>
          </w:tcPr>
          <w:p w:rsidR="00767140" w:rsidRPr="009A55A2" w:rsidRDefault="00767140" w:rsidP="00767140">
            <w:r w:rsidRPr="009A55A2">
              <w:t>2.2%</w:t>
            </w:r>
          </w:p>
        </w:tc>
        <w:tc>
          <w:tcPr>
            <w:tcW w:w="1462" w:type="dxa"/>
            <w:noWrap/>
          </w:tcPr>
          <w:p w:rsidR="00767140" w:rsidRPr="009A55A2" w:rsidRDefault="00767140" w:rsidP="00767140">
            <w:r w:rsidRPr="009A55A2">
              <w:t>2.9%</w:t>
            </w:r>
          </w:p>
        </w:tc>
        <w:tc>
          <w:tcPr>
            <w:tcW w:w="1462" w:type="dxa"/>
            <w:noWrap/>
          </w:tcPr>
          <w:p w:rsidR="00767140" w:rsidRPr="009A55A2" w:rsidRDefault="00767140" w:rsidP="00767140">
            <w:r w:rsidRPr="009A55A2">
              <w:t>4.0%</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Asian</w:t>
            </w:r>
          </w:p>
        </w:tc>
        <w:tc>
          <w:tcPr>
            <w:tcW w:w="1462" w:type="dxa"/>
            <w:noWrap/>
          </w:tcPr>
          <w:p w:rsidR="00767140" w:rsidRPr="009A55A2" w:rsidRDefault="00767140" w:rsidP="00767140">
            <w:r w:rsidRPr="009A55A2">
              <w:t xml:space="preserve"> 1,295 </w:t>
            </w:r>
          </w:p>
        </w:tc>
        <w:tc>
          <w:tcPr>
            <w:tcW w:w="1462" w:type="dxa"/>
            <w:noWrap/>
          </w:tcPr>
          <w:p w:rsidR="00767140" w:rsidRPr="009A55A2" w:rsidRDefault="00767140" w:rsidP="00767140">
            <w:r w:rsidRPr="009A55A2">
              <w:t xml:space="preserve"> 1,766 </w:t>
            </w:r>
          </w:p>
        </w:tc>
        <w:tc>
          <w:tcPr>
            <w:tcW w:w="1462" w:type="dxa"/>
            <w:noWrap/>
          </w:tcPr>
          <w:p w:rsidR="00767140" w:rsidRPr="009A55A2" w:rsidRDefault="00767140" w:rsidP="00767140">
            <w:r w:rsidRPr="009A55A2">
              <w:t xml:space="preserve"> 2,578 </w:t>
            </w:r>
          </w:p>
        </w:tc>
        <w:tc>
          <w:tcPr>
            <w:tcW w:w="1462" w:type="dxa"/>
            <w:noWrap/>
          </w:tcPr>
          <w:p w:rsidR="00767140" w:rsidRPr="009A55A2" w:rsidRDefault="00767140" w:rsidP="00767140">
            <w:r w:rsidRPr="009A55A2">
              <w:t xml:space="preserve"> 3,644 </w:t>
            </w:r>
          </w:p>
        </w:tc>
        <w:tc>
          <w:tcPr>
            <w:tcW w:w="1462" w:type="dxa"/>
            <w:noWrap/>
          </w:tcPr>
          <w:p w:rsidR="00767140" w:rsidRPr="009A55A2" w:rsidRDefault="00767140" w:rsidP="00767140">
            <w:r w:rsidRPr="009A55A2">
              <w:t xml:space="preserve"> 5,481 </w:t>
            </w:r>
          </w:p>
        </w:tc>
        <w:tc>
          <w:tcPr>
            <w:tcW w:w="1465" w:type="dxa"/>
            <w:noWrap/>
          </w:tcPr>
          <w:p w:rsidR="00767140" w:rsidRPr="009A55A2" w:rsidRDefault="00767140" w:rsidP="00767140">
            <w:r w:rsidRPr="009A55A2">
              <w:t>323%</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1.2%</w:t>
            </w:r>
          </w:p>
        </w:tc>
        <w:tc>
          <w:tcPr>
            <w:tcW w:w="1462" w:type="dxa"/>
            <w:noWrap/>
          </w:tcPr>
          <w:p w:rsidR="00767140" w:rsidRPr="009A55A2" w:rsidRDefault="00767140" w:rsidP="00767140">
            <w:r w:rsidRPr="009A55A2">
              <w:t>1.5%</w:t>
            </w:r>
          </w:p>
        </w:tc>
        <w:tc>
          <w:tcPr>
            <w:tcW w:w="1462" w:type="dxa"/>
            <w:noWrap/>
          </w:tcPr>
          <w:p w:rsidR="00767140" w:rsidRPr="009A55A2" w:rsidRDefault="00767140" w:rsidP="00767140">
            <w:r w:rsidRPr="009A55A2">
              <w:t>1.9%</w:t>
            </w:r>
          </w:p>
        </w:tc>
        <w:tc>
          <w:tcPr>
            <w:tcW w:w="1462" w:type="dxa"/>
            <w:noWrap/>
          </w:tcPr>
          <w:p w:rsidR="00767140" w:rsidRPr="009A55A2" w:rsidRDefault="00767140" w:rsidP="00767140">
            <w:r w:rsidRPr="009A55A2">
              <w:t>2.6%</w:t>
            </w:r>
          </w:p>
        </w:tc>
        <w:tc>
          <w:tcPr>
            <w:tcW w:w="1462" w:type="dxa"/>
            <w:noWrap/>
          </w:tcPr>
          <w:p w:rsidR="00767140" w:rsidRPr="009A55A2" w:rsidRDefault="00767140" w:rsidP="00767140">
            <w:r w:rsidRPr="009A55A2">
              <w:t>3.4%</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 share</w:t>
            </w:r>
          </w:p>
        </w:tc>
        <w:tc>
          <w:tcPr>
            <w:tcW w:w="1462" w:type="dxa"/>
            <w:noWrap/>
          </w:tcPr>
          <w:p w:rsidR="00767140" w:rsidRPr="009A55A2" w:rsidRDefault="00767140" w:rsidP="00767140">
            <w:r w:rsidRPr="009A55A2">
              <w:t>0.8%</w:t>
            </w:r>
          </w:p>
        </w:tc>
        <w:tc>
          <w:tcPr>
            <w:tcW w:w="1462" w:type="dxa"/>
            <w:noWrap/>
          </w:tcPr>
          <w:p w:rsidR="00767140" w:rsidRPr="009A55A2" w:rsidRDefault="00767140" w:rsidP="00767140">
            <w:r w:rsidRPr="009A55A2">
              <w:t>1.0%</w:t>
            </w:r>
          </w:p>
        </w:tc>
        <w:tc>
          <w:tcPr>
            <w:tcW w:w="1462" w:type="dxa"/>
            <w:noWrap/>
          </w:tcPr>
          <w:p w:rsidR="00767140" w:rsidRPr="009A55A2" w:rsidRDefault="00767140" w:rsidP="00767140">
            <w:r w:rsidRPr="009A55A2">
              <w:t>1.1%</w:t>
            </w:r>
          </w:p>
        </w:tc>
        <w:tc>
          <w:tcPr>
            <w:tcW w:w="1462" w:type="dxa"/>
            <w:noWrap/>
          </w:tcPr>
          <w:p w:rsidR="00767140" w:rsidRPr="009A55A2" w:rsidRDefault="00767140" w:rsidP="00767140">
            <w:r w:rsidRPr="009A55A2">
              <w:t>1.3%</w:t>
            </w:r>
          </w:p>
        </w:tc>
        <w:tc>
          <w:tcPr>
            <w:tcW w:w="1462" w:type="dxa"/>
            <w:noWrap/>
          </w:tcPr>
          <w:p w:rsidR="00767140" w:rsidRPr="009A55A2" w:rsidRDefault="00767140" w:rsidP="00767140">
            <w:r w:rsidRPr="009A55A2">
              <w:t>1.7%</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9A55A2" w:rsidRDefault="00767140" w:rsidP="00767140">
            <w:r w:rsidRPr="009A55A2">
              <w:t xml:space="preserve"> 266 </w:t>
            </w:r>
          </w:p>
        </w:tc>
        <w:tc>
          <w:tcPr>
            <w:tcW w:w="1462" w:type="dxa"/>
            <w:noWrap/>
          </w:tcPr>
          <w:p w:rsidR="00767140" w:rsidRPr="009A55A2" w:rsidRDefault="00767140" w:rsidP="00767140">
            <w:r w:rsidRPr="009A55A2">
              <w:t xml:space="preserve"> 381 </w:t>
            </w:r>
          </w:p>
        </w:tc>
        <w:tc>
          <w:tcPr>
            <w:tcW w:w="1462" w:type="dxa"/>
            <w:noWrap/>
          </w:tcPr>
          <w:p w:rsidR="00767140" w:rsidRPr="009A55A2" w:rsidRDefault="00767140" w:rsidP="00767140">
            <w:r w:rsidRPr="009A55A2">
              <w:t xml:space="preserve"> 593 </w:t>
            </w:r>
          </w:p>
        </w:tc>
        <w:tc>
          <w:tcPr>
            <w:tcW w:w="1462" w:type="dxa"/>
            <w:noWrap/>
          </w:tcPr>
          <w:p w:rsidR="00767140" w:rsidRPr="009A55A2" w:rsidRDefault="00767140" w:rsidP="00767140">
            <w:r w:rsidRPr="009A55A2">
              <w:t xml:space="preserve"> 882 </w:t>
            </w:r>
          </w:p>
        </w:tc>
        <w:tc>
          <w:tcPr>
            <w:tcW w:w="1462" w:type="dxa"/>
            <w:noWrap/>
          </w:tcPr>
          <w:p w:rsidR="00767140" w:rsidRPr="009A55A2" w:rsidRDefault="00767140" w:rsidP="00767140">
            <w:r w:rsidRPr="009A55A2">
              <w:t xml:space="preserve"> 1,294 </w:t>
            </w:r>
          </w:p>
        </w:tc>
        <w:tc>
          <w:tcPr>
            <w:tcW w:w="1465" w:type="dxa"/>
            <w:noWrap/>
          </w:tcPr>
          <w:p w:rsidR="00767140" w:rsidRPr="009A55A2" w:rsidRDefault="00767140" w:rsidP="00767140">
            <w:r w:rsidRPr="009A55A2">
              <w:t>386%</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0.8%</w:t>
            </w:r>
          </w:p>
        </w:tc>
        <w:tc>
          <w:tcPr>
            <w:tcW w:w="1462" w:type="dxa"/>
            <w:noWrap/>
          </w:tcPr>
          <w:p w:rsidR="00767140" w:rsidRPr="009A55A2" w:rsidRDefault="00767140" w:rsidP="00767140">
            <w:r w:rsidRPr="009A55A2">
              <w:t>0.9%</w:t>
            </w:r>
          </w:p>
        </w:tc>
        <w:tc>
          <w:tcPr>
            <w:tcW w:w="1462" w:type="dxa"/>
            <w:noWrap/>
          </w:tcPr>
          <w:p w:rsidR="00767140" w:rsidRPr="009A55A2" w:rsidRDefault="00767140" w:rsidP="00767140">
            <w:r w:rsidRPr="009A55A2">
              <w:t>1.2%</w:t>
            </w:r>
          </w:p>
        </w:tc>
        <w:tc>
          <w:tcPr>
            <w:tcW w:w="1462" w:type="dxa"/>
            <w:noWrap/>
          </w:tcPr>
          <w:p w:rsidR="00767140" w:rsidRPr="009A55A2" w:rsidRDefault="00767140" w:rsidP="00767140">
            <w:r w:rsidRPr="009A55A2">
              <w:t>1.6%</w:t>
            </w:r>
          </w:p>
        </w:tc>
        <w:tc>
          <w:tcPr>
            <w:tcW w:w="1462" w:type="dxa"/>
            <w:noWrap/>
          </w:tcPr>
          <w:p w:rsidR="00767140" w:rsidRPr="009A55A2" w:rsidRDefault="00767140" w:rsidP="00767140">
            <w:r w:rsidRPr="009A55A2">
              <w:t>2.0%</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9A55A2" w:rsidRDefault="00767140" w:rsidP="00767140">
            <w:r w:rsidRPr="009A55A2">
              <w:t xml:space="preserve"> 312 </w:t>
            </w:r>
          </w:p>
        </w:tc>
        <w:tc>
          <w:tcPr>
            <w:tcW w:w="1462" w:type="dxa"/>
            <w:noWrap/>
          </w:tcPr>
          <w:p w:rsidR="00767140" w:rsidRPr="009A55A2" w:rsidRDefault="00767140" w:rsidP="00767140">
            <w:r w:rsidRPr="009A55A2">
              <w:t xml:space="preserve"> 454 </w:t>
            </w:r>
          </w:p>
        </w:tc>
        <w:tc>
          <w:tcPr>
            <w:tcW w:w="1462" w:type="dxa"/>
            <w:noWrap/>
          </w:tcPr>
          <w:p w:rsidR="00767140" w:rsidRPr="009A55A2" w:rsidRDefault="00767140" w:rsidP="00767140">
            <w:r w:rsidRPr="009A55A2">
              <w:t xml:space="preserve"> 731 </w:t>
            </w:r>
          </w:p>
        </w:tc>
        <w:tc>
          <w:tcPr>
            <w:tcW w:w="1462" w:type="dxa"/>
            <w:noWrap/>
          </w:tcPr>
          <w:p w:rsidR="00767140" w:rsidRPr="009A55A2" w:rsidRDefault="00767140" w:rsidP="00767140">
            <w:r w:rsidRPr="009A55A2">
              <w:t xml:space="preserve"> 1,175 </w:t>
            </w:r>
          </w:p>
        </w:tc>
        <w:tc>
          <w:tcPr>
            <w:tcW w:w="1462" w:type="dxa"/>
            <w:noWrap/>
          </w:tcPr>
          <w:p w:rsidR="00767140" w:rsidRPr="009A55A2" w:rsidRDefault="00767140" w:rsidP="00767140">
            <w:r w:rsidRPr="009A55A2">
              <w:t xml:space="preserve"> 1,879 </w:t>
            </w:r>
          </w:p>
        </w:tc>
        <w:tc>
          <w:tcPr>
            <w:tcW w:w="1465" w:type="dxa"/>
            <w:noWrap/>
          </w:tcPr>
          <w:p w:rsidR="00767140" w:rsidRPr="009A55A2" w:rsidRDefault="00767140" w:rsidP="00767140">
            <w:r w:rsidRPr="009A55A2">
              <w:t>502%</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0.9%</w:t>
            </w:r>
          </w:p>
        </w:tc>
        <w:tc>
          <w:tcPr>
            <w:tcW w:w="1462" w:type="dxa"/>
            <w:noWrap/>
          </w:tcPr>
          <w:p w:rsidR="00767140" w:rsidRPr="009A55A2" w:rsidRDefault="00767140" w:rsidP="00767140">
            <w:r w:rsidRPr="009A55A2">
              <w:t>1.1%</w:t>
            </w:r>
          </w:p>
        </w:tc>
        <w:tc>
          <w:tcPr>
            <w:tcW w:w="1462" w:type="dxa"/>
            <w:noWrap/>
          </w:tcPr>
          <w:p w:rsidR="00767140" w:rsidRPr="009A55A2" w:rsidRDefault="00767140" w:rsidP="00767140">
            <w:r w:rsidRPr="009A55A2">
              <w:t>1.6%</w:t>
            </w:r>
          </w:p>
        </w:tc>
        <w:tc>
          <w:tcPr>
            <w:tcW w:w="1462" w:type="dxa"/>
            <w:noWrap/>
          </w:tcPr>
          <w:p w:rsidR="00767140" w:rsidRPr="009A55A2" w:rsidRDefault="00767140" w:rsidP="00767140">
            <w:r w:rsidRPr="009A55A2">
              <w:t>2.3%</w:t>
            </w:r>
          </w:p>
        </w:tc>
        <w:tc>
          <w:tcPr>
            <w:tcW w:w="1462" w:type="dxa"/>
            <w:noWrap/>
          </w:tcPr>
          <w:p w:rsidR="00767140" w:rsidRPr="009A55A2" w:rsidRDefault="00767140" w:rsidP="00767140">
            <w:r w:rsidRPr="009A55A2">
              <w:t>3.1%</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Other</w:t>
            </w:r>
          </w:p>
        </w:tc>
        <w:tc>
          <w:tcPr>
            <w:tcW w:w="1462" w:type="dxa"/>
            <w:noWrap/>
          </w:tcPr>
          <w:p w:rsidR="00767140" w:rsidRPr="009A55A2" w:rsidRDefault="00767140" w:rsidP="00767140">
            <w:r w:rsidRPr="009A55A2">
              <w:t xml:space="preserve"> 579 </w:t>
            </w:r>
          </w:p>
        </w:tc>
        <w:tc>
          <w:tcPr>
            <w:tcW w:w="1462" w:type="dxa"/>
            <w:noWrap/>
          </w:tcPr>
          <w:p w:rsidR="00767140" w:rsidRPr="009A55A2" w:rsidRDefault="00767140" w:rsidP="00767140">
            <w:r w:rsidRPr="009A55A2">
              <w:t xml:space="preserve"> 835 </w:t>
            </w:r>
          </w:p>
        </w:tc>
        <w:tc>
          <w:tcPr>
            <w:tcW w:w="1462" w:type="dxa"/>
            <w:noWrap/>
          </w:tcPr>
          <w:p w:rsidR="00767140" w:rsidRPr="009A55A2" w:rsidRDefault="00767140" w:rsidP="00767140">
            <w:r w:rsidRPr="009A55A2">
              <w:t xml:space="preserve"> 1,324 </w:t>
            </w:r>
          </w:p>
        </w:tc>
        <w:tc>
          <w:tcPr>
            <w:tcW w:w="1462" w:type="dxa"/>
            <w:noWrap/>
          </w:tcPr>
          <w:p w:rsidR="00767140" w:rsidRPr="009A55A2" w:rsidRDefault="00767140" w:rsidP="00767140">
            <w:r w:rsidRPr="009A55A2">
              <w:t xml:space="preserve"> 2,057 </w:t>
            </w:r>
          </w:p>
        </w:tc>
        <w:tc>
          <w:tcPr>
            <w:tcW w:w="1462" w:type="dxa"/>
            <w:noWrap/>
          </w:tcPr>
          <w:p w:rsidR="00767140" w:rsidRPr="009A55A2" w:rsidRDefault="00767140" w:rsidP="00767140">
            <w:r w:rsidRPr="009A55A2">
              <w:t xml:space="preserve"> 3,173 </w:t>
            </w:r>
          </w:p>
        </w:tc>
        <w:tc>
          <w:tcPr>
            <w:tcW w:w="1465" w:type="dxa"/>
            <w:noWrap/>
          </w:tcPr>
          <w:p w:rsidR="00767140" w:rsidRPr="009A55A2" w:rsidRDefault="00767140" w:rsidP="00767140">
            <w:r w:rsidRPr="009A55A2">
              <w:t>449%</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9A55A2" w:rsidRDefault="00767140" w:rsidP="00767140">
            <w:r w:rsidRPr="009A55A2">
              <w:t>0.8%</w:t>
            </w:r>
          </w:p>
        </w:tc>
        <w:tc>
          <w:tcPr>
            <w:tcW w:w="1462" w:type="dxa"/>
            <w:noWrap/>
          </w:tcPr>
          <w:p w:rsidR="00767140" w:rsidRPr="009A55A2" w:rsidRDefault="00767140" w:rsidP="00767140">
            <w:r w:rsidRPr="009A55A2">
              <w:t>1.0%</w:t>
            </w:r>
          </w:p>
        </w:tc>
        <w:tc>
          <w:tcPr>
            <w:tcW w:w="1462" w:type="dxa"/>
            <w:noWrap/>
          </w:tcPr>
          <w:p w:rsidR="00767140" w:rsidRPr="009A55A2" w:rsidRDefault="00767140" w:rsidP="00767140">
            <w:r w:rsidRPr="009A55A2">
              <w:t>1.4%</w:t>
            </w:r>
          </w:p>
        </w:tc>
        <w:tc>
          <w:tcPr>
            <w:tcW w:w="1462" w:type="dxa"/>
            <w:noWrap/>
          </w:tcPr>
          <w:p w:rsidR="00767140" w:rsidRPr="009A55A2" w:rsidRDefault="00767140" w:rsidP="00767140">
            <w:r w:rsidRPr="009A55A2">
              <w:t>2.0%</w:t>
            </w:r>
          </w:p>
        </w:tc>
        <w:tc>
          <w:tcPr>
            <w:tcW w:w="1462" w:type="dxa"/>
            <w:noWrap/>
          </w:tcPr>
          <w:p w:rsidR="00767140" w:rsidRPr="009A55A2" w:rsidRDefault="00767140" w:rsidP="00767140">
            <w:r w:rsidRPr="009A55A2">
              <w:t>2.5%</w:t>
            </w:r>
          </w:p>
        </w:tc>
        <w:tc>
          <w:tcPr>
            <w:tcW w:w="1465" w:type="dxa"/>
            <w:noWrap/>
          </w:tcPr>
          <w:p w:rsidR="00767140" w:rsidRPr="009A55A2" w:rsidRDefault="00767140" w:rsidP="00767140"/>
        </w:tc>
      </w:tr>
      <w:tr w:rsidR="00767140" w:rsidRPr="001D3A20" w:rsidTr="000A1247">
        <w:trPr>
          <w:trHeight w:val="290"/>
        </w:trPr>
        <w:tc>
          <w:tcPr>
            <w:tcW w:w="1601" w:type="dxa"/>
            <w:noWrap/>
            <w:hideMark/>
          </w:tcPr>
          <w:p w:rsidR="00767140" w:rsidRPr="001D3A20" w:rsidRDefault="00767140" w:rsidP="00767140">
            <w:r w:rsidRPr="001D3A20">
              <w:t>% share</w:t>
            </w:r>
          </w:p>
        </w:tc>
        <w:tc>
          <w:tcPr>
            <w:tcW w:w="1462" w:type="dxa"/>
            <w:noWrap/>
          </w:tcPr>
          <w:p w:rsidR="00767140" w:rsidRPr="009A55A2" w:rsidRDefault="00767140" w:rsidP="00767140">
            <w:r w:rsidRPr="009A55A2">
              <w:t>0.4%</w:t>
            </w:r>
          </w:p>
        </w:tc>
        <w:tc>
          <w:tcPr>
            <w:tcW w:w="1462" w:type="dxa"/>
            <w:noWrap/>
          </w:tcPr>
          <w:p w:rsidR="00767140" w:rsidRPr="009A55A2" w:rsidRDefault="00767140" w:rsidP="00767140">
            <w:r w:rsidRPr="009A55A2">
              <w:t>0.5%</w:t>
            </w:r>
          </w:p>
        </w:tc>
        <w:tc>
          <w:tcPr>
            <w:tcW w:w="1462" w:type="dxa"/>
            <w:noWrap/>
          </w:tcPr>
          <w:p w:rsidR="00767140" w:rsidRPr="009A55A2" w:rsidRDefault="00767140" w:rsidP="00767140">
            <w:r w:rsidRPr="009A55A2">
              <w:t>0.6%</w:t>
            </w:r>
          </w:p>
        </w:tc>
        <w:tc>
          <w:tcPr>
            <w:tcW w:w="1462" w:type="dxa"/>
            <w:noWrap/>
          </w:tcPr>
          <w:p w:rsidR="00767140" w:rsidRPr="009A55A2" w:rsidRDefault="00767140" w:rsidP="00767140">
            <w:r w:rsidRPr="009A55A2">
              <w:t>0.7%</w:t>
            </w:r>
          </w:p>
        </w:tc>
        <w:tc>
          <w:tcPr>
            <w:tcW w:w="1462" w:type="dxa"/>
            <w:noWrap/>
          </w:tcPr>
          <w:p w:rsidR="00767140" w:rsidRPr="009A55A2" w:rsidRDefault="00767140" w:rsidP="00767140">
            <w:r w:rsidRPr="009A55A2">
              <w:t>1.0%</w:t>
            </w:r>
          </w:p>
        </w:tc>
        <w:tc>
          <w:tcPr>
            <w:tcW w:w="1465" w:type="dxa"/>
            <w:noWrap/>
          </w:tcPr>
          <w:p w:rsidR="00767140" w:rsidRDefault="00767140" w:rsidP="00767140"/>
        </w:tc>
      </w:tr>
    </w:tbl>
    <w:p w:rsidR="00767140" w:rsidRDefault="00767140" w:rsidP="00FC5B9B"/>
    <w:p w:rsidR="00FC5B9B" w:rsidRPr="00767140" w:rsidRDefault="00FC5B9B" w:rsidP="00FC5B9B">
      <w:pPr>
        <w:rPr>
          <w:b/>
        </w:rPr>
      </w:pPr>
      <w:r w:rsidRPr="00767140">
        <w:rPr>
          <w:b/>
        </w:rPr>
        <w:t>Table C.4: Projection of sight loss and blindness (&lt;6/12) by gender &amp; ethnicity Northern Ireland (people)</w:t>
      </w:r>
    </w:p>
    <w:tbl>
      <w:tblPr>
        <w:tblStyle w:val="TableGrid"/>
        <w:tblW w:w="10376" w:type="dxa"/>
        <w:tblLook w:val="04A0" w:firstRow="1" w:lastRow="0" w:firstColumn="1" w:lastColumn="0" w:noHBand="0" w:noVBand="1"/>
      </w:tblPr>
      <w:tblGrid>
        <w:gridCol w:w="1601"/>
        <w:gridCol w:w="1462"/>
        <w:gridCol w:w="1462"/>
        <w:gridCol w:w="1462"/>
        <w:gridCol w:w="1462"/>
        <w:gridCol w:w="1462"/>
        <w:gridCol w:w="1465"/>
      </w:tblGrid>
      <w:tr w:rsidR="00767140" w:rsidRPr="001D3A20" w:rsidTr="00D47D40">
        <w:trPr>
          <w:trHeight w:val="290"/>
        </w:trPr>
        <w:tc>
          <w:tcPr>
            <w:tcW w:w="1601" w:type="dxa"/>
            <w:noWrap/>
            <w:hideMark/>
          </w:tcPr>
          <w:p w:rsidR="00767140" w:rsidRPr="00D47D40" w:rsidRDefault="00D47D40" w:rsidP="000A1247">
            <w:pPr>
              <w:rPr>
                <w:b/>
              </w:rPr>
            </w:pPr>
            <w:r>
              <w:rPr>
                <w:b/>
              </w:rPr>
              <w:t>Northern Ireland</w:t>
            </w:r>
          </w:p>
        </w:tc>
        <w:tc>
          <w:tcPr>
            <w:tcW w:w="1462" w:type="dxa"/>
            <w:noWrap/>
            <w:hideMark/>
          </w:tcPr>
          <w:p w:rsidR="00767140" w:rsidRPr="001D3A20" w:rsidRDefault="00767140" w:rsidP="00D47D40">
            <w:pPr>
              <w:rPr>
                <w:b/>
              </w:rPr>
            </w:pPr>
            <w:r w:rsidRPr="001D3A20">
              <w:rPr>
                <w:b/>
              </w:rPr>
              <w:t>2013</w:t>
            </w:r>
          </w:p>
        </w:tc>
        <w:tc>
          <w:tcPr>
            <w:tcW w:w="1462" w:type="dxa"/>
            <w:noWrap/>
            <w:hideMark/>
          </w:tcPr>
          <w:p w:rsidR="00767140" w:rsidRPr="001D3A20" w:rsidRDefault="00767140" w:rsidP="00D47D40">
            <w:pPr>
              <w:rPr>
                <w:b/>
              </w:rPr>
            </w:pPr>
            <w:r w:rsidRPr="001D3A20">
              <w:rPr>
                <w:b/>
              </w:rPr>
              <w:t>2020</w:t>
            </w:r>
          </w:p>
        </w:tc>
        <w:tc>
          <w:tcPr>
            <w:tcW w:w="1462" w:type="dxa"/>
            <w:noWrap/>
            <w:hideMark/>
          </w:tcPr>
          <w:p w:rsidR="00767140" w:rsidRPr="001D3A20" w:rsidRDefault="00767140" w:rsidP="00D47D40">
            <w:pPr>
              <w:rPr>
                <w:b/>
              </w:rPr>
            </w:pPr>
            <w:r w:rsidRPr="001D3A20">
              <w:rPr>
                <w:b/>
              </w:rPr>
              <w:t>2030</w:t>
            </w:r>
          </w:p>
        </w:tc>
        <w:tc>
          <w:tcPr>
            <w:tcW w:w="1462" w:type="dxa"/>
            <w:noWrap/>
            <w:hideMark/>
          </w:tcPr>
          <w:p w:rsidR="00767140" w:rsidRPr="001D3A20" w:rsidRDefault="00767140" w:rsidP="00D47D40">
            <w:pPr>
              <w:rPr>
                <w:b/>
              </w:rPr>
            </w:pPr>
            <w:r w:rsidRPr="001D3A20">
              <w:rPr>
                <w:b/>
              </w:rPr>
              <w:t>2040</w:t>
            </w:r>
          </w:p>
        </w:tc>
        <w:tc>
          <w:tcPr>
            <w:tcW w:w="1462" w:type="dxa"/>
            <w:noWrap/>
            <w:hideMark/>
          </w:tcPr>
          <w:p w:rsidR="00767140" w:rsidRPr="001D3A20" w:rsidRDefault="00767140" w:rsidP="00D47D40">
            <w:pPr>
              <w:rPr>
                <w:b/>
              </w:rPr>
            </w:pPr>
            <w:r w:rsidRPr="001D3A20">
              <w:rPr>
                <w:b/>
              </w:rPr>
              <w:t>2050</w:t>
            </w:r>
          </w:p>
        </w:tc>
        <w:tc>
          <w:tcPr>
            <w:tcW w:w="1465" w:type="dxa"/>
            <w:noWrap/>
            <w:hideMark/>
          </w:tcPr>
          <w:p w:rsidR="00767140" w:rsidRPr="001D3A20" w:rsidRDefault="00767140" w:rsidP="00D47D40">
            <w:pPr>
              <w:rPr>
                <w:b/>
              </w:rPr>
            </w:pPr>
            <w:r w:rsidRPr="001D3A20">
              <w:rPr>
                <w:b/>
              </w:rPr>
              <w:t>% increase 2050</w:t>
            </w:r>
            <w:r>
              <w:rPr>
                <w:b/>
              </w:rPr>
              <w:t xml:space="preserve"> </w:t>
            </w:r>
            <w:r w:rsidRPr="001D3A20">
              <w:rPr>
                <w:b/>
              </w:rPr>
              <w:t>/</w:t>
            </w:r>
            <w:r>
              <w:rPr>
                <w:b/>
              </w:rPr>
              <w:t xml:space="preserve"> </w:t>
            </w:r>
            <w:r w:rsidRPr="001D3A20">
              <w:rPr>
                <w:b/>
              </w:rPr>
              <w:t>2010</w:t>
            </w:r>
          </w:p>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AA6F49" w:rsidRDefault="00767140" w:rsidP="00767140">
            <w:r w:rsidRPr="00AA6F49">
              <w:t xml:space="preserve"> 18,141 </w:t>
            </w:r>
          </w:p>
        </w:tc>
        <w:tc>
          <w:tcPr>
            <w:tcW w:w="1462" w:type="dxa"/>
            <w:noWrap/>
          </w:tcPr>
          <w:p w:rsidR="00767140" w:rsidRPr="00AA6F49" w:rsidRDefault="00767140" w:rsidP="00767140">
            <w:r w:rsidRPr="00AA6F49">
              <w:t xml:space="preserve"> 22,182 </w:t>
            </w:r>
          </w:p>
        </w:tc>
        <w:tc>
          <w:tcPr>
            <w:tcW w:w="1462" w:type="dxa"/>
            <w:noWrap/>
          </w:tcPr>
          <w:p w:rsidR="00767140" w:rsidRPr="00AA6F49" w:rsidRDefault="00767140" w:rsidP="00767140">
            <w:r w:rsidRPr="00AA6F49">
              <w:t xml:space="preserve"> 29,737 </w:t>
            </w:r>
          </w:p>
        </w:tc>
        <w:tc>
          <w:tcPr>
            <w:tcW w:w="1462" w:type="dxa"/>
            <w:noWrap/>
          </w:tcPr>
          <w:p w:rsidR="00767140" w:rsidRPr="00AA6F49" w:rsidRDefault="00767140" w:rsidP="00767140">
            <w:r w:rsidRPr="00AA6F49">
              <w:t xml:space="preserve"> 37,937 </w:t>
            </w:r>
          </w:p>
        </w:tc>
        <w:tc>
          <w:tcPr>
            <w:tcW w:w="1462" w:type="dxa"/>
            <w:noWrap/>
          </w:tcPr>
          <w:p w:rsidR="00767140" w:rsidRPr="00AA6F49" w:rsidRDefault="00767140" w:rsidP="00767140">
            <w:r w:rsidRPr="00AA6F49">
              <w:t xml:space="preserve"> 44,762 </w:t>
            </w:r>
          </w:p>
        </w:tc>
        <w:tc>
          <w:tcPr>
            <w:tcW w:w="1465" w:type="dxa"/>
            <w:noWrap/>
          </w:tcPr>
          <w:p w:rsidR="00767140" w:rsidRPr="00AA6F49" w:rsidRDefault="00767140" w:rsidP="00767140">
            <w:r w:rsidRPr="00AA6F49">
              <w:t>147%</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2.0%</w:t>
            </w:r>
          </w:p>
        </w:tc>
        <w:tc>
          <w:tcPr>
            <w:tcW w:w="1462" w:type="dxa"/>
            <w:noWrap/>
          </w:tcPr>
          <w:p w:rsidR="00767140" w:rsidRPr="00AA6F49" w:rsidRDefault="00767140" w:rsidP="00767140">
            <w:r w:rsidRPr="00AA6F49">
              <w:t>2.4%</w:t>
            </w:r>
          </w:p>
        </w:tc>
        <w:tc>
          <w:tcPr>
            <w:tcW w:w="1462" w:type="dxa"/>
            <w:noWrap/>
          </w:tcPr>
          <w:p w:rsidR="00767140" w:rsidRPr="00AA6F49" w:rsidRDefault="00767140" w:rsidP="00767140">
            <w:r w:rsidRPr="00AA6F49">
              <w:t>3.0%</w:t>
            </w:r>
          </w:p>
        </w:tc>
        <w:tc>
          <w:tcPr>
            <w:tcW w:w="1462" w:type="dxa"/>
            <w:noWrap/>
          </w:tcPr>
          <w:p w:rsidR="00767140" w:rsidRPr="00AA6F49" w:rsidRDefault="00767140" w:rsidP="00767140">
            <w:r w:rsidRPr="00AA6F49">
              <w:t>3.8%</w:t>
            </w:r>
          </w:p>
        </w:tc>
        <w:tc>
          <w:tcPr>
            <w:tcW w:w="1462" w:type="dxa"/>
            <w:noWrap/>
          </w:tcPr>
          <w:p w:rsidR="00767140" w:rsidRPr="00AA6F49" w:rsidRDefault="00767140" w:rsidP="00767140">
            <w:r w:rsidRPr="00AA6F49">
              <w:t>4.4%</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AA6F49" w:rsidRDefault="00767140" w:rsidP="00767140">
            <w:r w:rsidRPr="00AA6F49">
              <w:t xml:space="preserve"> 30,099 </w:t>
            </w:r>
          </w:p>
        </w:tc>
        <w:tc>
          <w:tcPr>
            <w:tcW w:w="1462" w:type="dxa"/>
            <w:noWrap/>
          </w:tcPr>
          <w:p w:rsidR="00767140" w:rsidRPr="00AA6F49" w:rsidRDefault="00767140" w:rsidP="00767140">
            <w:r w:rsidRPr="00AA6F49">
              <w:t xml:space="preserve"> 35,040 </w:t>
            </w:r>
          </w:p>
        </w:tc>
        <w:tc>
          <w:tcPr>
            <w:tcW w:w="1462" w:type="dxa"/>
            <w:noWrap/>
          </w:tcPr>
          <w:p w:rsidR="00767140" w:rsidRPr="00AA6F49" w:rsidRDefault="00767140" w:rsidP="00767140">
            <w:r w:rsidRPr="00AA6F49">
              <w:t xml:space="preserve"> 45,317 </w:t>
            </w:r>
          </w:p>
        </w:tc>
        <w:tc>
          <w:tcPr>
            <w:tcW w:w="1462" w:type="dxa"/>
            <w:noWrap/>
          </w:tcPr>
          <w:p w:rsidR="00767140" w:rsidRPr="00AA6F49" w:rsidRDefault="00767140" w:rsidP="00767140">
            <w:r w:rsidRPr="00AA6F49">
              <w:t xml:space="preserve"> 57,649 </w:t>
            </w:r>
          </w:p>
        </w:tc>
        <w:tc>
          <w:tcPr>
            <w:tcW w:w="1462" w:type="dxa"/>
            <w:noWrap/>
          </w:tcPr>
          <w:p w:rsidR="00767140" w:rsidRPr="00AA6F49" w:rsidRDefault="00767140" w:rsidP="00767140">
            <w:r w:rsidRPr="00AA6F49">
              <w:t xml:space="preserve"> 69,033 </w:t>
            </w:r>
          </w:p>
        </w:tc>
        <w:tc>
          <w:tcPr>
            <w:tcW w:w="1465" w:type="dxa"/>
            <w:noWrap/>
          </w:tcPr>
          <w:p w:rsidR="00767140" w:rsidRPr="00AA6F49" w:rsidRDefault="00767140" w:rsidP="00767140">
            <w:r w:rsidRPr="00AA6F49">
              <w:t>129%</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3.2%</w:t>
            </w:r>
          </w:p>
        </w:tc>
        <w:tc>
          <w:tcPr>
            <w:tcW w:w="1462" w:type="dxa"/>
            <w:noWrap/>
          </w:tcPr>
          <w:p w:rsidR="00767140" w:rsidRPr="00AA6F49" w:rsidRDefault="00767140" w:rsidP="00767140">
            <w:r w:rsidRPr="00AA6F49">
              <w:t>3.6%</w:t>
            </w:r>
          </w:p>
        </w:tc>
        <w:tc>
          <w:tcPr>
            <w:tcW w:w="1462" w:type="dxa"/>
            <w:noWrap/>
          </w:tcPr>
          <w:p w:rsidR="00767140" w:rsidRPr="00AA6F49" w:rsidRDefault="00767140" w:rsidP="00767140">
            <w:r w:rsidRPr="00AA6F49">
              <w:t>4.5%</w:t>
            </w:r>
          </w:p>
        </w:tc>
        <w:tc>
          <w:tcPr>
            <w:tcW w:w="1462" w:type="dxa"/>
            <w:noWrap/>
          </w:tcPr>
          <w:p w:rsidR="00767140" w:rsidRPr="00AA6F49" w:rsidRDefault="00767140" w:rsidP="00767140">
            <w:r w:rsidRPr="00AA6F49">
              <w:t>5.7%</w:t>
            </w:r>
          </w:p>
        </w:tc>
        <w:tc>
          <w:tcPr>
            <w:tcW w:w="1462" w:type="dxa"/>
            <w:noWrap/>
          </w:tcPr>
          <w:p w:rsidR="00767140" w:rsidRPr="00AA6F49" w:rsidRDefault="00767140" w:rsidP="00767140">
            <w:r w:rsidRPr="00AA6F49">
              <w:t>6.7%</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All ethnicities</w:t>
            </w:r>
          </w:p>
        </w:tc>
        <w:tc>
          <w:tcPr>
            <w:tcW w:w="1462" w:type="dxa"/>
            <w:noWrap/>
          </w:tcPr>
          <w:p w:rsidR="00767140" w:rsidRPr="00AA6F49" w:rsidRDefault="00767140" w:rsidP="00767140">
            <w:r w:rsidRPr="00AA6F49">
              <w:t xml:space="preserve"> 48,240 </w:t>
            </w:r>
          </w:p>
        </w:tc>
        <w:tc>
          <w:tcPr>
            <w:tcW w:w="1462" w:type="dxa"/>
            <w:noWrap/>
          </w:tcPr>
          <w:p w:rsidR="00767140" w:rsidRPr="00AA6F49" w:rsidRDefault="00767140" w:rsidP="00767140">
            <w:r w:rsidRPr="00AA6F49">
              <w:t xml:space="preserve"> 57,221 </w:t>
            </w:r>
          </w:p>
        </w:tc>
        <w:tc>
          <w:tcPr>
            <w:tcW w:w="1462" w:type="dxa"/>
            <w:noWrap/>
          </w:tcPr>
          <w:p w:rsidR="00767140" w:rsidRPr="00AA6F49" w:rsidRDefault="00767140" w:rsidP="00767140">
            <w:r w:rsidRPr="00AA6F49">
              <w:t xml:space="preserve"> 75,054 </w:t>
            </w:r>
          </w:p>
        </w:tc>
        <w:tc>
          <w:tcPr>
            <w:tcW w:w="1462" w:type="dxa"/>
            <w:noWrap/>
          </w:tcPr>
          <w:p w:rsidR="00767140" w:rsidRPr="00AA6F49" w:rsidRDefault="00767140" w:rsidP="00767140">
            <w:r w:rsidRPr="00AA6F49">
              <w:t xml:space="preserve"> 95,586 </w:t>
            </w:r>
          </w:p>
        </w:tc>
        <w:tc>
          <w:tcPr>
            <w:tcW w:w="1462" w:type="dxa"/>
            <w:noWrap/>
          </w:tcPr>
          <w:p w:rsidR="00767140" w:rsidRPr="00AA6F49" w:rsidRDefault="00767140" w:rsidP="00767140">
            <w:r w:rsidRPr="00AA6F49">
              <w:t xml:space="preserve"> 113,795 </w:t>
            </w:r>
          </w:p>
        </w:tc>
        <w:tc>
          <w:tcPr>
            <w:tcW w:w="1465" w:type="dxa"/>
            <w:noWrap/>
          </w:tcPr>
          <w:p w:rsidR="00767140" w:rsidRPr="00AA6F49" w:rsidRDefault="00767140" w:rsidP="00767140">
            <w:r w:rsidRPr="00AA6F49">
              <w:t>136%</w:t>
            </w:r>
          </w:p>
        </w:tc>
      </w:tr>
      <w:tr w:rsidR="00767140" w:rsidRPr="001D3A20" w:rsidTr="000A1247">
        <w:trPr>
          <w:trHeight w:val="290"/>
        </w:trPr>
        <w:tc>
          <w:tcPr>
            <w:tcW w:w="1601" w:type="dxa"/>
            <w:noWrap/>
            <w:hideMark/>
          </w:tcPr>
          <w:p w:rsidR="00767140" w:rsidRPr="001D3A20" w:rsidRDefault="00767140" w:rsidP="00767140">
            <w:r w:rsidRPr="001D3A20">
              <w:lastRenderedPageBreak/>
              <w:t xml:space="preserve">% </w:t>
            </w:r>
            <w:proofErr w:type="spellStart"/>
            <w:r w:rsidRPr="001D3A20">
              <w:t>pop'n</w:t>
            </w:r>
            <w:proofErr w:type="spellEnd"/>
          </w:p>
        </w:tc>
        <w:tc>
          <w:tcPr>
            <w:tcW w:w="1462" w:type="dxa"/>
            <w:noWrap/>
          </w:tcPr>
          <w:p w:rsidR="00767140" w:rsidRPr="00AA6F49" w:rsidRDefault="00767140" w:rsidP="00767140">
            <w:r w:rsidRPr="00AA6F49">
              <w:t>2.6%</w:t>
            </w:r>
          </w:p>
        </w:tc>
        <w:tc>
          <w:tcPr>
            <w:tcW w:w="1462" w:type="dxa"/>
            <w:noWrap/>
          </w:tcPr>
          <w:p w:rsidR="00767140" w:rsidRPr="00AA6F49" w:rsidRDefault="00767140" w:rsidP="00767140">
            <w:r w:rsidRPr="00AA6F49">
              <w:t>3.0%</w:t>
            </w:r>
          </w:p>
        </w:tc>
        <w:tc>
          <w:tcPr>
            <w:tcW w:w="1462" w:type="dxa"/>
            <w:noWrap/>
          </w:tcPr>
          <w:p w:rsidR="00767140" w:rsidRPr="00AA6F49" w:rsidRDefault="00767140" w:rsidP="00767140">
            <w:r w:rsidRPr="00AA6F49">
              <w:t>3.8%</w:t>
            </w:r>
          </w:p>
        </w:tc>
        <w:tc>
          <w:tcPr>
            <w:tcW w:w="1462" w:type="dxa"/>
            <w:noWrap/>
          </w:tcPr>
          <w:p w:rsidR="00767140" w:rsidRPr="00AA6F49" w:rsidRDefault="00767140" w:rsidP="00767140">
            <w:r w:rsidRPr="00AA6F49">
              <w:t>4.7%</w:t>
            </w:r>
          </w:p>
        </w:tc>
        <w:tc>
          <w:tcPr>
            <w:tcW w:w="1462" w:type="dxa"/>
            <w:noWrap/>
          </w:tcPr>
          <w:p w:rsidR="00767140" w:rsidRPr="00AA6F49" w:rsidRDefault="00767140" w:rsidP="00767140">
            <w:r w:rsidRPr="00AA6F49">
              <w:t>5.6%</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 share</w:t>
            </w:r>
          </w:p>
        </w:tc>
        <w:tc>
          <w:tcPr>
            <w:tcW w:w="1462" w:type="dxa"/>
            <w:noWrap/>
          </w:tcPr>
          <w:p w:rsidR="00767140" w:rsidRPr="00AA6F49" w:rsidRDefault="00767140" w:rsidP="00767140">
            <w:r w:rsidRPr="00AA6F49">
              <w:t>100.0%</w:t>
            </w:r>
          </w:p>
        </w:tc>
        <w:tc>
          <w:tcPr>
            <w:tcW w:w="1462" w:type="dxa"/>
            <w:noWrap/>
          </w:tcPr>
          <w:p w:rsidR="00767140" w:rsidRPr="00AA6F49" w:rsidRDefault="00767140" w:rsidP="00767140">
            <w:r w:rsidRPr="00AA6F49">
              <w:t>100.0%</w:t>
            </w:r>
          </w:p>
        </w:tc>
        <w:tc>
          <w:tcPr>
            <w:tcW w:w="1462" w:type="dxa"/>
            <w:noWrap/>
          </w:tcPr>
          <w:p w:rsidR="00767140" w:rsidRPr="00AA6F49" w:rsidRDefault="00767140" w:rsidP="00767140">
            <w:r w:rsidRPr="00AA6F49">
              <w:t>100.0%</w:t>
            </w:r>
          </w:p>
        </w:tc>
        <w:tc>
          <w:tcPr>
            <w:tcW w:w="1462" w:type="dxa"/>
            <w:noWrap/>
          </w:tcPr>
          <w:p w:rsidR="00767140" w:rsidRPr="00AA6F49" w:rsidRDefault="00767140" w:rsidP="00767140">
            <w:r w:rsidRPr="00AA6F49">
              <w:t>100.0%</w:t>
            </w:r>
          </w:p>
        </w:tc>
        <w:tc>
          <w:tcPr>
            <w:tcW w:w="1462" w:type="dxa"/>
            <w:noWrap/>
          </w:tcPr>
          <w:p w:rsidR="00767140" w:rsidRPr="00AA6F49" w:rsidRDefault="00767140" w:rsidP="00767140">
            <w:r w:rsidRPr="00AA6F49">
              <w:t>100.0%</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AA6F49" w:rsidRDefault="00767140" w:rsidP="00767140">
            <w:r w:rsidRPr="00AA6F49">
              <w:t xml:space="preserve"> 18,011 </w:t>
            </w:r>
          </w:p>
        </w:tc>
        <w:tc>
          <w:tcPr>
            <w:tcW w:w="1462" w:type="dxa"/>
            <w:noWrap/>
          </w:tcPr>
          <w:p w:rsidR="00767140" w:rsidRPr="00AA6F49" w:rsidRDefault="00767140" w:rsidP="00767140">
            <w:r w:rsidRPr="00AA6F49">
              <w:t xml:space="preserve"> 21,998 </w:t>
            </w:r>
          </w:p>
        </w:tc>
        <w:tc>
          <w:tcPr>
            <w:tcW w:w="1462" w:type="dxa"/>
            <w:noWrap/>
          </w:tcPr>
          <w:p w:rsidR="00767140" w:rsidRPr="00AA6F49" w:rsidRDefault="00767140" w:rsidP="00767140">
            <w:r w:rsidRPr="00AA6F49">
              <w:t xml:space="preserve"> 29,461 </w:t>
            </w:r>
          </w:p>
        </w:tc>
        <w:tc>
          <w:tcPr>
            <w:tcW w:w="1462" w:type="dxa"/>
            <w:noWrap/>
          </w:tcPr>
          <w:p w:rsidR="00767140" w:rsidRPr="00AA6F49" w:rsidRDefault="00767140" w:rsidP="00767140">
            <w:r w:rsidRPr="00AA6F49">
              <w:t xml:space="preserve"> 37,543 </w:t>
            </w:r>
          </w:p>
        </w:tc>
        <w:tc>
          <w:tcPr>
            <w:tcW w:w="1462" w:type="dxa"/>
            <w:noWrap/>
          </w:tcPr>
          <w:p w:rsidR="00767140" w:rsidRPr="00AA6F49" w:rsidRDefault="00767140" w:rsidP="00767140">
            <w:r w:rsidRPr="00AA6F49">
              <w:t xml:space="preserve"> 44,168 </w:t>
            </w:r>
          </w:p>
        </w:tc>
        <w:tc>
          <w:tcPr>
            <w:tcW w:w="1465" w:type="dxa"/>
            <w:noWrap/>
          </w:tcPr>
          <w:p w:rsidR="00767140" w:rsidRPr="00AA6F49" w:rsidRDefault="00767140" w:rsidP="00767140">
            <w:r w:rsidRPr="00AA6F49">
              <w:t>145%</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2.0%</w:t>
            </w:r>
          </w:p>
        </w:tc>
        <w:tc>
          <w:tcPr>
            <w:tcW w:w="1462" w:type="dxa"/>
            <w:noWrap/>
          </w:tcPr>
          <w:p w:rsidR="00767140" w:rsidRPr="00AA6F49" w:rsidRDefault="00767140" w:rsidP="00767140">
            <w:r w:rsidRPr="00AA6F49">
              <w:t>2.4%</w:t>
            </w:r>
          </w:p>
        </w:tc>
        <w:tc>
          <w:tcPr>
            <w:tcW w:w="1462" w:type="dxa"/>
            <w:noWrap/>
          </w:tcPr>
          <w:p w:rsidR="00767140" w:rsidRPr="00AA6F49" w:rsidRDefault="00767140" w:rsidP="00767140">
            <w:r w:rsidRPr="00AA6F49">
              <w:t>3.1%</w:t>
            </w:r>
          </w:p>
        </w:tc>
        <w:tc>
          <w:tcPr>
            <w:tcW w:w="1462" w:type="dxa"/>
            <w:noWrap/>
          </w:tcPr>
          <w:p w:rsidR="00767140" w:rsidRPr="00AA6F49" w:rsidRDefault="00767140" w:rsidP="00767140">
            <w:r w:rsidRPr="00AA6F49">
              <w:t>3.8%</w:t>
            </w:r>
          </w:p>
        </w:tc>
        <w:tc>
          <w:tcPr>
            <w:tcW w:w="1462" w:type="dxa"/>
            <w:noWrap/>
          </w:tcPr>
          <w:p w:rsidR="00767140" w:rsidRPr="00AA6F49" w:rsidRDefault="00767140" w:rsidP="00767140">
            <w:r w:rsidRPr="00AA6F49">
              <w:t>4.5%</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AA6F49" w:rsidRDefault="00767140" w:rsidP="00767140">
            <w:r w:rsidRPr="00AA6F49">
              <w:t xml:space="preserve"> 29,960 </w:t>
            </w:r>
          </w:p>
        </w:tc>
        <w:tc>
          <w:tcPr>
            <w:tcW w:w="1462" w:type="dxa"/>
            <w:noWrap/>
          </w:tcPr>
          <w:p w:rsidR="00767140" w:rsidRPr="00AA6F49" w:rsidRDefault="00767140" w:rsidP="00767140">
            <w:r w:rsidRPr="00AA6F49">
              <w:t xml:space="preserve"> 34,838 </w:t>
            </w:r>
          </w:p>
        </w:tc>
        <w:tc>
          <w:tcPr>
            <w:tcW w:w="1462" w:type="dxa"/>
            <w:noWrap/>
          </w:tcPr>
          <w:p w:rsidR="00767140" w:rsidRPr="00AA6F49" w:rsidRDefault="00767140" w:rsidP="00767140">
            <w:r w:rsidRPr="00AA6F49">
              <w:t xml:space="preserve"> 45,001 </w:t>
            </w:r>
          </w:p>
        </w:tc>
        <w:tc>
          <w:tcPr>
            <w:tcW w:w="1462" w:type="dxa"/>
            <w:noWrap/>
          </w:tcPr>
          <w:p w:rsidR="00767140" w:rsidRPr="00AA6F49" w:rsidRDefault="00767140" w:rsidP="00767140">
            <w:r w:rsidRPr="00AA6F49">
              <w:t xml:space="preserve"> 57,162 </w:t>
            </w:r>
          </w:p>
        </w:tc>
        <w:tc>
          <w:tcPr>
            <w:tcW w:w="1462" w:type="dxa"/>
            <w:noWrap/>
          </w:tcPr>
          <w:p w:rsidR="00767140" w:rsidRPr="00AA6F49" w:rsidRDefault="00767140" w:rsidP="00767140">
            <w:r w:rsidRPr="00AA6F49">
              <w:t xml:space="preserve"> 68,239 </w:t>
            </w:r>
          </w:p>
        </w:tc>
        <w:tc>
          <w:tcPr>
            <w:tcW w:w="1465" w:type="dxa"/>
            <w:noWrap/>
          </w:tcPr>
          <w:p w:rsidR="00767140" w:rsidRPr="00AA6F49" w:rsidRDefault="00767140" w:rsidP="00767140">
            <w:r w:rsidRPr="00AA6F49">
              <w:t>128%</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3.3%</w:t>
            </w:r>
          </w:p>
        </w:tc>
        <w:tc>
          <w:tcPr>
            <w:tcW w:w="1462" w:type="dxa"/>
            <w:noWrap/>
          </w:tcPr>
          <w:p w:rsidR="00767140" w:rsidRPr="00AA6F49" w:rsidRDefault="00767140" w:rsidP="00767140">
            <w:r w:rsidRPr="00AA6F49">
              <w:t>3.7%</w:t>
            </w:r>
          </w:p>
        </w:tc>
        <w:tc>
          <w:tcPr>
            <w:tcW w:w="1462" w:type="dxa"/>
            <w:noWrap/>
          </w:tcPr>
          <w:p w:rsidR="00767140" w:rsidRPr="00AA6F49" w:rsidRDefault="00767140" w:rsidP="00767140">
            <w:r w:rsidRPr="00AA6F49">
              <w:t>4.6%</w:t>
            </w:r>
          </w:p>
        </w:tc>
        <w:tc>
          <w:tcPr>
            <w:tcW w:w="1462" w:type="dxa"/>
            <w:noWrap/>
          </w:tcPr>
          <w:p w:rsidR="00767140" w:rsidRPr="00AA6F49" w:rsidRDefault="00767140" w:rsidP="00767140">
            <w:r w:rsidRPr="00AA6F49">
              <w:t>5.7%</w:t>
            </w:r>
          </w:p>
        </w:tc>
        <w:tc>
          <w:tcPr>
            <w:tcW w:w="1462" w:type="dxa"/>
            <w:noWrap/>
          </w:tcPr>
          <w:p w:rsidR="00767140" w:rsidRPr="00AA6F49" w:rsidRDefault="00767140" w:rsidP="00767140">
            <w:r w:rsidRPr="00AA6F49">
              <w:t>6.8%</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White</w:t>
            </w:r>
          </w:p>
        </w:tc>
        <w:tc>
          <w:tcPr>
            <w:tcW w:w="1462" w:type="dxa"/>
            <w:noWrap/>
          </w:tcPr>
          <w:p w:rsidR="00767140" w:rsidRPr="00AA6F49" w:rsidRDefault="00767140" w:rsidP="00767140">
            <w:r w:rsidRPr="00AA6F49">
              <w:t xml:space="preserve"> 47,970 </w:t>
            </w:r>
          </w:p>
        </w:tc>
        <w:tc>
          <w:tcPr>
            <w:tcW w:w="1462" w:type="dxa"/>
            <w:noWrap/>
          </w:tcPr>
          <w:p w:rsidR="00767140" w:rsidRPr="00AA6F49" w:rsidRDefault="00767140" w:rsidP="00767140">
            <w:r w:rsidRPr="00AA6F49">
              <w:t xml:space="preserve"> 56,836 </w:t>
            </w:r>
          </w:p>
        </w:tc>
        <w:tc>
          <w:tcPr>
            <w:tcW w:w="1462" w:type="dxa"/>
            <w:noWrap/>
          </w:tcPr>
          <w:p w:rsidR="00767140" w:rsidRPr="00AA6F49" w:rsidRDefault="00767140" w:rsidP="00767140">
            <w:r w:rsidRPr="00AA6F49">
              <w:t xml:space="preserve"> 74,461 </w:t>
            </w:r>
          </w:p>
        </w:tc>
        <w:tc>
          <w:tcPr>
            <w:tcW w:w="1462" w:type="dxa"/>
            <w:noWrap/>
          </w:tcPr>
          <w:p w:rsidR="00767140" w:rsidRPr="00AA6F49" w:rsidRDefault="00767140" w:rsidP="00767140">
            <w:r w:rsidRPr="00AA6F49">
              <w:t xml:space="preserve"> 94,705 </w:t>
            </w:r>
          </w:p>
        </w:tc>
        <w:tc>
          <w:tcPr>
            <w:tcW w:w="1462" w:type="dxa"/>
            <w:noWrap/>
          </w:tcPr>
          <w:p w:rsidR="00767140" w:rsidRPr="00AA6F49" w:rsidRDefault="00767140" w:rsidP="00767140">
            <w:r w:rsidRPr="00AA6F49">
              <w:t xml:space="preserve"> 112,408 </w:t>
            </w:r>
          </w:p>
        </w:tc>
        <w:tc>
          <w:tcPr>
            <w:tcW w:w="1465" w:type="dxa"/>
            <w:noWrap/>
          </w:tcPr>
          <w:p w:rsidR="00767140" w:rsidRPr="00AA6F49" w:rsidRDefault="00767140" w:rsidP="00767140">
            <w:r w:rsidRPr="00AA6F49">
              <w:t>134%</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2.7%</w:t>
            </w:r>
          </w:p>
        </w:tc>
        <w:tc>
          <w:tcPr>
            <w:tcW w:w="1462" w:type="dxa"/>
            <w:noWrap/>
          </w:tcPr>
          <w:p w:rsidR="00767140" w:rsidRPr="00AA6F49" w:rsidRDefault="00767140" w:rsidP="00767140">
            <w:r w:rsidRPr="00AA6F49">
              <w:t>3.1%</w:t>
            </w:r>
          </w:p>
        </w:tc>
        <w:tc>
          <w:tcPr>
            <w:tcW w:w="1462" w:type="dxa"/>
            <w:noWrap/>
          </w:tcPr>
          <w:p w:rsidR="00767140" w:rsidRPr="00AA6F49" w:rsidRDefault="00767140" w:rsidP="00767140">
            <w:r w:rsidRPr="00AA6F49">
              <w:t>3.9%</w:t>
            </w:r>
          </w:p>
        </w:tc>
        <w:tc>
          <w:tcPr>
            <w:tcW w:w="1462" w:type="dxa"/>
            <w:noWrap/>
          </w:tcPr>
          <w:p w:rsidR="00767140" w:rsidRPr="00AA6F49" w:rsidRDefault="00767140" w:rsidP="00767140">
            <w:r w:rsidRPr="00AA6F49">
              <w:t>4.8%</w:t>
            </w:r>
          </w:p>
        </w:tc>
        <w:tc>
          <w:tcPr>
            <w:tcW w:w="1462" w:type="dxa"/>
            <w:noWrap/>
          </w:tcPr>
          <w:p w:rsidR="00767140" w:rsidRPr="00AA6F49" w:rsidRDefault="00767140" w:rsidP="00767140">
            <w:r w:rsidRPr="00AA6F49">
              <w:t>5.7%</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 share</w:t>
            </w:r>
          </w:p>
        </w:tc>
        <w:tc>
          <w:tcPr>
            <w:tcW w:w="1462" w:type="dxa"/>
            <w:noWrap/>
          </w:tcPr>
          <w:p w:rsidR="00767140" w:rsidRPr="00AA6F49" w:rsidRDefault="00767140" w:rsidP="00767140">
            <w:r w:rsidRPr="00AA6F49">
              <w:t>99.4%</w:t>
            </w:r>
          </w:p>
        </w:tc>
        <w:tc>
          <w:tcPr>
            <w:tcW w:w="1462" w:type="dxa"/>
            <w:noWrap/>
          </w:tcPr>
          <w:p w:rsidR="00767140" w:rsidRPr="00AA6F49" w:rsidRDefault="00767140" w:rsidP="00767140">
            <w:r w:rsidRPr="00AA6F49">
              <w:t>99.3%</w:t>
            </w:r>
          </w:p>
        </w:tc>
        <w:tc>
          <w:tcPr>
            <w:tcW w:w="1462" w:type="dxa"/>
            <w:noWrap/>
          </w:tcPr>
          <w:p w:rsidR="00767140" w:rsidRPr="00AA6F49" w:rsidRDefault="00767140" w:rsidP="00767140">
            <w:r w:rsidRPr="00AA6F49">
              <w:t>99.2%</w:t>
            </w:r>
          </w:p>
        </w:tc>
        <w:tc>
          <w:tcPr>
            <w:tcW w:w="1462" w:type="dxa"/>
            <w:noWrap/>
          </w:tcPr>
          <w:p w:rsidR="00767140" w:rsidRPr="00AA6F49" w:rsidRDefault="00767140" w:rsidP="00767140">
            <w:r w:rsidRPr="00AA6F49">
              <w:t>99.1%</w:t>
            </w:r>
          </w:p>
        </w:tc>
        <w:tc>
          <w:tcPr>
            <w:tcW w:w="1462" w:type="dxa"/>
            <w:noWrap/>
          </w:tcPr>
          <w:p w:rsidR="00767140" w:rsidRPr="00AA6F49" w:rsidRDefault="00767140" w:rsidP="00767140">
            <w:r w:rsidRPr="00AA6F49">
              <w:t>98.8%</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AA6F49" w:rsidRDefault="00767140" w:rsidP="00767140">
            <w:r w:rsidRPr="00AA6F49">
              <w:t xml:space="preserve"> 11 </w:t>
            </w:r>
          </w:p>
        </w:tc>
        <w:tc>
          <w:tcPr>
            <w:tcW w:w="1462" w:type="dxa"/>
            <w:noWrap/>
          </w:tcPr>
          <w:p w:rsidR="00767140" w:rsidRPr="00AA6F49" w:rsidRDefault="00767140" w:rsidP="00767140">
            <w:r w:rsidRPr="00AA6F49">
              <w:t xml:space="preserve"> 13 </w:t>
            </w:r>
          </w:p>
        </w:tc>
        <w:tc>
          <w:tcPr>
            <w:tcW w:w="1462" w:type="dxa"/>
            <w:noWrap/>
          </w:tcPr>
          <w:p w:rsidR="00767140" w:rsidRPr="00AA6F49" w:rsidRDefault="00767140" w:rsidP="00767140">
            <w:r w:rsidRPr="00AA6F49">
              <w:t xml:space="preserve"> 16 </w:t>
            </w:r>
          </w:p>
        </w:tc>
        <w:tc>
          <w:tcPr>
            <w:tcW w:w="1462" w:type="dxa"/>
            <w:noWrap/>
          </w:tcPr>
          <w:p w:rsidR="00767140" w:rsidRPr="00AA6F49" w:rsidRDefault="00767140" w:rsidP="00767140">
            <w:r w:rsidRPr="00AA6F49">
              <w:t xml:space="preserve"> 18 </w:t>
            </w:r>
          </w:p>
        </w:tc>
        <w:tc>
          <w:tcPr>
            <w:tcW w:w="1462" w:type="dxa"/>
            <w:noWrap/>
          </w:tcPr>
          <w:p w:rsidR="00767140" w:rsidRPr="00AA6F49" w:rsidRDefault="00767140" w:rsidP="00767140">
            <w:r w:rsidRPr="00AA6F49">
              <w:t xml:space="preserve"> 23 </w:t>
            </w:r>
          </w:p>
        </w:tc>
        <w:tc>
          <w:tcPr>
            <w:tcW w:w="1465" w:type="dxa"/>
            <w:noWrap/>
          </w:tcPr>
          <w:p w:rsidR="00767140" w:rsidRPr="00AA6F49" w:rsidRDefault="00767140" w:rsidP="00767140">
            <w:r w:rsidRPr="00AA6F49">
              <w:t>119%</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0.5%</w:t>
            </w:r>
          </w:p>
        </w:tc>
        <w:tc>
          <w:tcPr>
            <w:tcW w:w="1462" w:type="dxa"/>
            <w:noWrap/>
          </w:tcPr>
          <w:p w:rsidR="00767140" w:rsidRPr="00AA6F49" w:rsidRDefault="00767140" w:rsidP="00767140">
            <w:r w:rsidRPr="00AA6F49">
              <w:t>0.6%</w:t>
            </w:r>
          </w:p>
        </w:tc>
        <w:tc>
          <w:tcPr>
            <w:tcW w:w="1462" w:type="dxa"/>
            <w:noWrap/>
          </w:tcPr>
          <w:p w:rsidR="00767140" w:rsidRPr="00AA6F49" w:rsidRDefault="00767140" w:rsidP="00767140">
            <w:r w:rsidRPr="00AA6F49">
              <w:t>0.7%</w:t>
            </w:r>
          </w:p>
        </w:tc>
        <w:tc>
          <w:tcPr>
            <w:tcW w:w="1462" w:type="dxa"/>
            <w:noWrap/>
          </w:tcPr>
          <w:p w:rsidR="00767140" w:rsidRPr="00AA6F49" w:rsidRDefault="00767140" w:rsidP="00767140">
            <w:r w:rsidRPr="00AA6F49">
              <w:t>0.8%</w:t>
            </w:r>
          </w:p>
        </w:tc>
        <w:tc>
          <w:tcPr>
            <w:tcW w:w="1462" w:type="dxa"/>
            <w:noWrap/>
          </w:tcPr>
          <w:p w:rsidR="00767140" w:rsidRPr="00AA6F49" w:rsidRDefault="00767140" w:rsidP="00767140">
            <w:r w:rsidRPr="00AA6F49">
              <w:t>0.9%</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AA6F49" w:rsidRDefault="00767140" w:rsidP="00767140">
            <w:r w:rsidRPr="00AA6F49">
              <w:t xml:space="preserve"> 9 </w:t>
            </w:r>
          </w:p>
        </w:tc>
        <w:tc>
          <w:tcPr>
            <w:tcW w:w="1462" w:type="dxa"/>
            <w:noWrap/>
          </w:tcPr>
          <w:p w:rsidR="00767140" w:rsidRPr="00AA6F49" w:rsidRDefault="00767140" w:rsidP="00767140">
            <w:r w:rsidRPr="00AA6F49">
              <w:t xml:space="preserve"> 12 </w:t>
            </w:r>
          </w:p>
        </w:tc>
        <w:tc>
          <w:tcPr>
            <w:tcW w:w="1462" w:type="dxa"/>
            <w:noWrap/>
          </w:tcPr>
          <w:p w:rsidR="00767140" w:rsidRPr="00AA6F49" w:rsidRDefault="00767140" w:rsidP="00767140">
            <w:r w:rsidRPr="00AA6F49">
              <w:t xml:space="preserve"> 16 </w:t>
            </w:r>
          </w:p>
        </w:tc>
        <w:tc>
          <w:tcPr>
            <w:tcW w:w="1462" w:type="dxa"/>
            <w:noWrap/>
          </w:tcPr>
          <w:p w:rsidR="00767140" w:rsidRPr="00AA6F49" w:rsidRDefault="00767140" w:rsidP="00767140">
            <w:r w:rsidRPr="00AA6F49">
              <w:t xml:space="preserve"> 19 </w:t>
            </w:r>
          </w:p>
        </w:tc>
        <w:tc>
          <w:tcPr>
            <w:tcW w:w="1462" w:type="dxa"/>
            <w:noWrap/>
          </w:tcPr>
          <w:p w:rsidR="00767140" w:rsidRPr="00AA6F49" w:rsidRDefault="00767140" w:rsidP="00767140">
            <w:r w:rsidRPr="00AA6F49">
              <w:t xml:space="preserve"> 26 </w:t>
            </w:r>
          </w:p>
        </w:tc>
        <w:tc>
          <w:tcPr>
            <w:tcW w:w="1465" w:type="dxa"/>
            <w:noWrap/>
          </w:tcPr>
          <w:p w:rsidR="00767140" w:rsidRPr="00AA6F49" w:rsidRDefault="00767140" w:rsidP="00767140">
            <w:r w:rsidRPr="00AA6F49">
              <w:t>192%</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0.6%</w:t>
            </w:r>
          </w:p>
        </w:tc>
        <w:tc>
          <w:tcPr>
            <w:tcW w:w="1462" w:type="dxa"/>
            <w:noWrap/>
          </w:tcPr>
          <w:p w:rsidR="00767140" w:rsidRPr="00AA6F49" w:rsidRDefault="00767140" w:rsidP="00767140">
            <w:r w:rsidRPr="00AA6F49">
              <w:t>0.7%</w:t>
            </w:r>
          </w:p>
        </w:tc>
        <w:tc>
          <w:tcPr>
            <w:tcW w:w="1462" w:type="dxa"/>
            <w:noWrap/>
          </w:tcPr>
          <w:p w:rsidR="00767140" w:rsidRPr="00AA6F49" w:rsidRDefault="00767140" w:rsidP="00767140">
            <w:r w:rsidRPr="00AA6F49">
              <w:t>0.9%</w:t>
            </w:r>
          </w:p>
        </w:tc>
        <w:tc>
          <w:tcPr>
            <w:tcW w:w="1462" w:type="dxa"/>
            <w:noWrap/>
          </w:tcPr>
          <w:p w:rsidR="00767140" w:rsidRPr="00AA6F49" w:rsidRDefault="00767140" w:rsidP="00767140">
            <w:r w:rsidRPr="00AA6F49">
              <w:t>1.0%</w:t>
            </w:r>
          </w:p>
        </w:tc>
        <w:tc>
          <w:tcPr>
            <w:tcW w:w="1462" w:type="dxa"/>
            <w:noWrap/>
          </w:tcPr>
          <w:p w:rsidR="00767140" w:rsidRPr="00AA6F49" w:rsidRDefault="00767140" w:rsidP="00767140">
            <w:r w:rsidRPr="00AA6F49">
              <w:t>1.3%</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Black</w:t>
            </w:r>
          </w:p>
        </w:tc>
        <w:tc>
          <w:tcPr>
            <w:tcW w:w="1462" w:type="dxa"/>
            <w:noWrap/>
          </w:tcPr>
          <w:p w:rsidR="00767140" w:rsidRPr="00AA6F49" w:rsidRDefault="00767140" w:rsidP="00767140">
            <w:r w:rsidRPr="00AA6F49">
              <w:t xml:space="preserve"> 19 </w:t>
            </w:r>
          </w:p>
        </w:tc>
        <w:tc>
          <w:tcPr>
            <w:tcW w:w="1462" w:type="dxa"/>
            <w:noWrap/>
          </w:tcPr>
          <w:p w:rsidR="00767140" w:rsidRPr="00AA6F49" w:rsidRDefault="00767140" w:rsidP="00767140">
            <w:r w:rsidRPr="00AA6F49">
              <w:t xml:space="preserve"> 25 </w:t>
            </w:r>
          </w:p>
        </w:tc>
        <w:tc>
          <w:tcPr>
            <w:tcW w:w="1462" w:type="dxa"/>
            <w:noWrap/>
          </w:tcPr>
          <w:p w:rsidR="00767140" w:rsidRPr="00AA6F49" w:rsidRDefault="00767140" w:rsidP="00767140">
            <w:r w:rsidRPr="00AA6F49">
              <w:t xml:space="preserve"> 32 </w:t>
            </w:r>
          </w:p>
        </w:tc>
        <w:tc>
          <w:tcPr>
            <w:tcW w:w="1462" w:type="dxa"/>
            <w:noWrap/>
          </w:tcPr>
          <w:p w:rsidR="00767140" w:rsidRPr="00AA6F49" w:rsidRDefault="00767140" w:rsidP="00767140">
            <w:r w:rsidRPr="00AA6F49">
              <w:t xml:space="preserve"> 37 </w:t>
            </w:r>
          </w:p>
        </w:tc>
        <w:tc>
          <w:tcPr>
            <w:tcW w:w="1462" w:type="dxa"/>
            <w:noWrap/>
          </w:tcPr>
          <w:p w:rsidR="00767140" w:rsidRPr="00AA6F49" w:rsidRDefault="00767140" w:rsidP="00767140">
            <w:r w:rsidRPr="00AA6F49">
              <w:t xml:space="preserve"> 49 </w:t>
            </w:r>
          </w:p>
        </w:tc>
        <w:tc>
          <w:tcPr>
            <w:tcW w:w="1465" w:type="dxa"/>
            <w:noWrap/>
          </w:tcPr>
          <w:p w:rsidR="00767140" w:rsidRPr="00AA6F49" w:rsidRDefault="00767140" w:rsidP="00767140">
            <w:r w:rsidRPr="00AA6F49">
              <w:t>152%</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0.5%</w:t>
            </w:r>
          </w:p>
        </w:tc>
        <w:tc>
          <w:tcPr>
            <w:tcW w:w="1462" w:type="dxa"/>
            <w:noWrap/>
          </w:tcPr>
          <w:p w:rsidR="00767140" w:rsidRPr="00AA6F49" w:rsidRDefault="00767140" w:rsidP="00767140">
            <w:r w:rsidRPr="00AA6F49">
              <w:t>0.6%</w:t>
            </w:r>
          </w:p>
        </w:tc>
        <w:tc>
          <w:tcPr>
            <w:tcW w:w="1462" w:type="dxa"/>
            <w:noWrap/>
          </w:tcPr>
          <w:p w:rsidR="00767140" w:rsidRPr="00AA6F49" w:rsidRDefault="00767140" w:rsidP="00767140">
            <w:r w:rsidRPr="00AA6F49">
              <w:t>0.8%</w:t>
            </w:r>
          </w:p>
        </w:tc>
        <w:tc>
          <w:tcPr>
            <w:tcW w:w="1462" w:type="dxa"/>
            <w:noWrap/>
          </w:tcPr>
          <w:p w:rsidR="00767140" w:rsidRPr="00AA6F49" w:rsidRDefault="00767140" w:rsidP="00767140">
            <w:r w:rsidRPr="00AA6F49">
              <w:t>0.9%</w:t>
            </w:r>
          </w:p>
        </w:tc>
        <w:tc>
          <w:tcPr>
            <w:tcW w:w="1462" w:type="dxa"/>
            <w:noWrap/>
          </w:tcPr>
          <w:p w:rsidR="00767140" w:rsidRPr="00AA6F49" w:rsidRDefault="00767140" w:rsidP="00767140">
            <w:r w:rsidRPr="00AA6F49">
              <w:t>1.1%</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 share</w:t>
            </w:r>
          </w:p>
        </w:tc>
        <w:tc>
          <w:tcPr>
            <w:tcW w:w="1462" w:type="dxa"/>
            <w:noWrap/>
          </w:tcPr>
          <w:p w:rsidR="00767140" w:rsidRPr="00AA6F49" w:rsidRDefault="00767140" w:rsidP="00767140">
            <w:r w:rsidRPr="00AA6F49">
              <w:t>0.0%</w:t>
            </w:r>
          </w:p>
        </w:tc>
        <w:tc>
          <w:tcPr>
            <w:tcW w:w="1462" w:type="dxa"/>
            <w:noWrap/>
          </w:tcPr>
          <w:p w:rsidR="00767140" w:rsidRPr="00AA6F49" w:rsidRDefault="00767140" w:rsidP="00767140">
            <w:r w:rsidRPr="00AA6F49">
              <w:t>0.0%</w:t>
            </w:r>
          </w:p>
        </w:tc>
        <w:tc>
          <w:tcPr>
            <w:tcW w:w="1462" w:type="dxa"/>
            <w:noWrap/>
          </w:tcPr>
          <w:p w:rsidR="00767140" w:rsidRPr="00AA6F49" w:rsidRDefault="00767140" w:rsidP="00767140">
            <w:r w:rsidRPr="00AA6F49">
              <w:t>0.0%</w:t>
            </w:r>
          </w:p>
        </w:tc>
        <w:tc>
          <w:tcPr>
            <w:tcW w:w="1462" w:type="dxa"/>
            <w:noWrap/>
          </w:tcPr>
          <w:p w:rsidR="00767140" w:rsidRPr="00AA6F49" w:rsidRDefault="00767140" w:rsidP="00767140">
            <w:r w:rsidRPr="00AA6F49">
              <w:t>0.0%</w:t>
            </w:r>
          </w:p>
        </w:tc>
        <w:tc>
          <w:tcPr>
            <w:tcW w:w="1462" w:type="dxa"/>
            <w:noWrap/>
          </w:tcPr>
          <w:p w:rsidR="00767140" w:rsidRPr="00AA6F49" w:rsidRDefault="00767140" w:rsidP="00767140">
            <w:r w:rsidRPr="00AA6F49">
              <w:t>0.0%</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AA6F49" w:rsidRDefault="00767140" w:rsidP="00767140">
            <w:r w:rsidRPr="00AA6F49">
              <w:t xml:space="preserve"> 62 </w:t>
            </w:r>
          </w:p>
        </w:tc>
        <w:tc>
          <w:tcPr>
            <w:tcW w:w="1462" w:type="dxa"/>
            <w:noWrap/>
          </w:tcPr>
          <w:p w:rsidR="00767140" w:rsidRPr="00AA6F49" w:rsidRDefault="00767140" w:rsidP="00767140">
            <w:r w:rsidRPr="00AA6F49">
              <w:t xml:space="preserve"> 86 </w:t>
            </w:r>
          </w:p>
        </w:tc>
        <w:tc>
          <w:tcPr>
            <w:tcW w:w="1462" w:type="dxa"/>
            <w:noWrap/>
          </w:tcPr>
          <w:p w:rsidR="00767140" w:rsidRPr="00AA6F49" w:rsidRDefault="00767140" w:rsidP="00767140">
            <w:r w:rsidRPr="00AA6F49">
              <w:t xml:space="preserve"> 124 </w:t>
            </w:r>
          </w:p>
        </w:tc>
        <w:tc>
          <w:tcPr>
            <w:tcW w:w="1462" w:type="dxa"/>
            <w:noWrap/>
          </w:tcPr>
          <w:p w:rsidR="00767140" w:rsidRPr="00AA6F49" w:rsidRDefault="00767140" w:rsidP="00767140">
            <w:r w:rsidRPr="00AA6F49">
              <w:t xml:space="preserve"> 170 </w:t>
            </w:r>
          </w:p>
        </w:tc>
        <w:tc>
          <w:tcPr>
            <w:tcW w:w="1462" w:type="dxa"/>
            <w:noWrap/>
          </w:tcPr>
          <w:p w:rsidR="00767140" w:rsidRPr="00AA6F49" w:rsidRDefault="00767140" w:rsidP="00767140">
            <w:r w:rsidRPr="00AA6F49">
              <w:t xml:space="preserve"> 263 </w:t>
            </w:r>
          </w:p>
        </w:tc>
        <w:tc>
          <w:tcPr>
            <w:tcW w:w="1465" w:type="dxa"/>
            <w:noWrap/>
          </w:tcPr>
          <w:p w:rsidR="00767140" w:rsidRPr="00AA6F49" w:rsidRDefault="00767140" w:rsidP="00767140">
            <w:r w:rsidRPr="00AA6F49">
              <w:t>323%</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1.0%</w:t>
            </w:r>
          </w:p>
        </w:tc>
        <w:tc>
          <w:tcPr>
            <w:tcW w:w="1462" w:type="dxa"/>
            <w:noWrap/>
          </w:tcPr>
          <w:p w:rsidR="00767140" w:rsidRPr="00AA6F49" w:rsidRDefault="00767140" w:rsidP="00767140">
            <w:r w:rsidRPr="00AA6F49">
              <w:t>1.1%</w:t>
            </w:r>
          </w:p>
        </w:tc>
        <w:tc>
          <w:tcPr>
            <w:tcW w:w="1462" w:type="dxa"/>
            <w:noWrap/>
          </w:tcPr>
          <w:p w:rsidR="00767140" w:rsidRPr="00AA6F49" w:rsidRDefault="00767140" w:rsidP="00767140">
            <w:r w:rsidRPr="00AA6F49">
              <w:t>1.5%</w:t>
            </w:r>
          </w:p>
        </w:tc>
        <w:tc>
          <w:tcPr>
            <w:tcW w:w="1462" w:type="dxa"/>
            <w:noWrap/>
          </w:tcPr>
          <w:p w:rsidR="00767140" w:rsidRPr="00AA6F49" w:rsidRDefault="00767140" w:rsidP="00767140">
            <w:r w:rsidRPr="00AA6F49">
              <w:t>2.0%</w:t>
            </w:r>
          </w:p>
        </w:tc>
        <w:tc>
          <w:tcPr>
            <w:tcW w:w="1462" w:type="dxa"/>
            <w:noWrap/>
          </w:tcPr>
          <w:p w:rsidR="00767140" w:rsidRPr="00AA6F49" w:rsidRDefault="00767140" w:rsidP="00767140">
            <w:r w:rsidRPr="00AA6F49">
              <w:t>2.8%</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AA6F49" w:rsidRDefault="00767140" w:rsidP="00767140">
            <w:r w:rsidRPr="00AA6F49">
              <w:t xml:space="preserve"> 64 </w:t>
            </w:r>
          </w:p>
        </w:tc>
        <w:tc>
          <w:tcPr>
            <w:tcW w:w="1462" w:type="dxa"/>
            <w:noWrap/>
          </w:tcPr>
          <w:p w:rsidR="00767140" w:rsidRPr="00AA6F49" w:rsidRDefault="00767140" w:rsidP="00767140">
            <w:r w:rsidRPr="00AA6F49">
              <w:t xml:space="preserve"> 89 </w:t>
            </w:r>
          </w:p>
        </w:tc>
        <w:tc>
          <w:tcPr>
            <w:tcW w:w="1462" w:type="dxa"/>
            <w:noWrap/>
          </w:tcPr>
          <w:p w:rsidR="00767140" w:rsidRPr="00AA6F49" w:rsidRDefault="00767140" w:rsidP="00767140">
            <w:r w:rsidRPr="00AA6F49">
              <w:t xml:space="preserve"> 134 </w:t>
            </w:r>
          </w:p>
        </w:tc>
        <w:tc>
          <w:tcPr>
            <w:tcW w:w="1462" w:type="dxa"/>
            <w:noWrap/>
          </w:tcPr>
          <w:p w:rsidR="00767140" w:rsidRPr="00AA6F49" w:rsidRDefault="00767140" w:rsidP="00767140">
            <w:r w:rsidRPr="00AA6F49">
              <w:t xml:space="preserve"> 192 </w:t>
            </w:r>
          </w:p>
        </w:tc>
        <w:tc>
          <w:tcPr>
            <w:tcW w:w="1462" w:type="dxa"/>
            <w:noWrap/>
          </w:tcPr>
          <w:p w:rsidR="00767140" w:rsidRPr="00AA6F49" w:rsidRDefault="00767140" w:rsidP="00767140">
            <w:r w:rsidRPr="00AA6F49">
              <w:t xml:space="preserve"> 310 </w:t>
            </w:r>
          </w:p>
        </w:tc>
        <w:tc>
          <w:tcPr>
            <w:tcW w:w="1465" w:type="dxa"/>
            <w:noWrap/>
          </w:tcPr>
          <w:p w:rsidR="00767140" w:rsidRPr="00AA6F49" w:rsidRDefault="00767140" w:rsidP="00767140">
            <w:r w:rsidRPr="00AA6F49">
              <w:t>387%</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1.0%</w:t>
            </w:r>
          </w:p>
        </w:tc>
        <w:tc>
          <w:tcPr>
            <w:tcW w:w="1462" w:type="dxa"/>
            <w:noWrap/>
          </w:tcPr>
          <w:p w:rsidR="00767140" w:rsidRPr="00AA6F49" w:rsidRDefault="00767140" w:rsidP="00767140">
            <w:r w:rsidRPr="00AA6F49">
              <w:t>1.3%</w:t>
            </w:r>
          </w:p>
        </w:tc>
        <w:tc>
          <w:tcPr>
            <w:tcW w:w="1462" w:type="dxa"/>
            <w:noWrap/>
          </w:tcPr>
          <w:p w:rsidR="00767140" w:rsidRPr="00AA6F49" w:rsidRDefault="00767140" w:rsidP="00767140">
            <w:r w:rsidRPr="00AA6F49">
              <w:t>1.8%</w:t>
            </w:r>
          </w:p>
        </w:tc>
        <w:tc>
          <w:tcPr>
            <w:tcW w:w="1462" w:type="dxa"/>
            <w:noWrap/>
          </w:tcPr>
          <w:p w:rsidR="00767140" w:rsidRPr="00AA6F49" w:rsidRDefault="00767140" w:rsidP="00767140">
            <w:r w:rsidRPr="00AA6F49">
              <w:t>2.5%</w:t>
            </w:r>
          </w:p>
        </w:tc>
        <w:tc>
          <w:tcPr>
            <w:tcW w:w="1462" w:type="dxa"/>
            <w:noWrap/>
          </w:tcPr>
          <w:p w:rsidR="00767140" w:rsidRPr="00AA6F49" w:rsidRDefault="00767140" w:rsidP="00767140">
            <w:r w:rsidRPr="00AA6F49">
              <w:t>3.7%</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Asian</w:t>
            </w:r>
          </w:p>
        </w:tc>
        <w:tc>
          <w:tcPr>
            <w:tcW w:w="1462" w:type="dxa"/>
            <w:noWrap/>
          </w:tcPr>
          <w:p w:rsidR="00767140" w:rsidRPr="00AA6F49" w:rsidRDefault="00767140" w:rsidP="00767140">
            <w:r w:rsidRPr="00AA6F49">
              <w:t xml:space="preserve"> 126 </w:t>
            </w:r>
          </w:p>
        </w:tc>
        <w:tc>
          <w:tcPr>
            <w:tcW w:w="1462" w:type="dxa"/>
            <w:noWrap/>
          </w:tcPr>
          <w:p w:rsidR="00767140" w:rsidRPr="00AA6F49" w:rsidRDefault="00767140" w:rsidP="00767140">
            <w:r w:rsidRPr="00AA6F49">
              <w:t xml:space="preserve"> 175 </w:t>
            </w:r>
          </w:p>
        </w:tc>
        <w:tc>
          <w:tcPr>
            <w:tcW w:w="1462" w:type="dxa"/>
            <w:noWrap/>
          </w:tcPr>
          <w:p w:rsidR="00767140" w:rsidRPr="00AA6F49" w:rsidRDefault="00767140" w:rsidP="00767140">
            <w:r w:rsidRPr="00AA6F49">
              <w:t xml:space="preserve"> 257 </w:t>
            </w:r>
          </w:p>
        </w:tc>
        <w:tc>
          <w:tcPr>
            <w:tcW w:w="1462" w:type="dxa"/>
            <w:noWrap/>
          </w:tcPr>
          <w:p w:rsidR="00767140" w:rsidRPr="00AA6F49" w:rsidRDefault="00767140" w:rsidP="00767140">
            <w:r w:rsidRPr="00AA6F49">
              <w:t xml:space="preserve"> 363 </w:t>
            </w:r>
          </w:p>
        </w:tc>
        <w:tc>
          <w:tcPr>
            <w:tcW w:w="1462" w:type="dxa"/>
            <w:noWrap/>
          </w:tcPr>
          <w:p w:rsidR="00767140" w:rsidRPr="00AA6F49" w:rsidRDefault="00767140" w:rsidP="00767140">
            <w:r w:rsidRPr="00AA6F49">
              <w:t xml:space="preserve"> 574 </w:t>
            </w:r>
          </w:p>
        </w:tc>
        <w:tc>
          <w:tcPr>
            <w:tcW w:w="1465" w:type="dxa"/>
            <w:noWrap/>
          </w:tcPr>
          <w:p w:rsidR="00767140" w:rsidRPr="00AA6F49" w:rsidRDefault="00767140" w:rsidP="00767140">
            <w:r w:rsidRPr="00AA6F49">
              <w:t>355%</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1.0%</w:t>
            </w:r>
          </w:p>
        </w:tc>
        <w:tc>
          <w:tcPr>
            <w:tcW w:w="1462" w:type="dxa"/>
            <w:noWrap/>
          </w:tcPr>
          <w:p w:rsidR="00767140" w:rsidRPr="00AA6F49" w:rsidRDefault="00767140" w:rsidP="00767140">
            <w:r w:rsidRPr="00AA6F49">
              <w:t>1.2%</w:t>
            </w:r>
          </w:p>
        </w:tc>
        <w:tc>
          <w:tcPr>
            <w:tcW w:w="1462" w:type="dxa"/>
            <w:noWrap/>
          </w:tcPr>
          <w:p w:rsidR="00767140" w:rsidRPr="00AA6F49" w:rsidRDefault="00767140" w:rsidP="00767140">
            <w:r w:rsidRPr="00AA6F49">
              <w:t>1.7%</w:t>
            </w:r>
          </w:p>
        </w:tc>
        <w:tc>
          <w:tcPr>
            <w:tcW w:w="1462" w:type="dxa"/>
            <w:noWrap/>
          </w:tcPr>
          <w:p w:rsidR="00767140" w:rsidRPr="00AA6F49" w:rsidRDefault="00767140" w:rsidP="00767140">
            <w:r w:rsidRPr="00AA6F49">
              <w:t>2.3%</w:t>
            </w:r>
          </w:p>
        </w:tc>
        <w:tc>
          <w:tcPr>
            <w:tcW w:w="1462" w:type="dxa"/>
            <w:noWrap/>
          </w:tcPr>
          <w:p w:rsidR="00767140" w:rsidRPr="00AA6F49" w:rsidRDefault="00767140" w:rsidP="00767140">
            <w:r w:rsidRPr="00AA6F49">
              <w:t>3.2%</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 share</w:t>
            </w:r>
          </w:p>
        </w:tc>
        <w:tc>
          <w:tcPr>
            <w:tcW w:w="1462" w:type="dxa"/>
            <w:noWrap/>
          </w:tcPr>
          <w:p w:rsidR="00767140" w:rsidRPr="00AA6F49" w:rsidRDefault="00767140" w:rsidP="00767140">
            <w:r w:rsidRPr="00AA6F49">
              <w:t>0.3%</w:t>
            </w:r>
          </w:p>
        </w:tc>
        <w:tc>
          <w:tcPr>
            <w:tcW w:w="1462" w:type="dxa"/>
            <w:noWrap/>
          </w:tcPr>
          <w:p w:rsidR="00767140" w:rsidRPr="00AA6F49" w:rsidRDefault="00767140" w:rsidP="00767140">
            <w:r w:rsidRPr="00AA6F49">
              <w:t>0.3%</w:t>
            </w:r>
          </w:p>
        </w:tc>
        <w:tc>
          <w:tcPr>
            <w:tcW w:w="1462" w:type="dxa"/>
            <w:noWrap/>
          </w:tcPr>
          <w:p w:rsidR="00767140" w:rsidRPr="00AA6F49" w:rsidRDefault="00767140" w:rsidP="00767140">
            <w:r w:rsidRPr="00AA6F49">
              <w:t>0.3%</w:t>
            </w:r>
          </w:p>
        </w:tc>
        <w:tc>
          <w:tcPr>
            <w:tcW w:w="1462" w:type="dxa"/>
            <w:noWrap/>
          </w:tcPr>
          <w:p w:rsidR="00767140" w:rsidRPr="00AA6F49" w:rsidRDefault="00767140" w:rsidP="00767140">
            <w:r w:rsidRPr="00AA6F49">
              <w:t>0.4%</w:t>
            </w:r>
          </w:p>
        </w:tc>
        <w:tc>
          <w:tcPr>
            <w:tcW w:w="1462" w:type="dxa"/>
            <w:noWrap/>
          </w:tcPr>
          <w:p w:rsidR="00767140" w:rsidRPr="00AA6F49" w:rsidRDefault="00767140" w:rsidP="00767140">
            <w:r w:rsidRPr="00AA6F49">
              <w:t>0.5%</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Males</w:t>
            </w:r>
          </w:p>
        </w:tc>
        <w:tc>
          <w:tcPr>
            <w:tcW w:w="1462" w:type="dxa"/>
            <w:noWrap/>
          </w:tcPr>
          <w:p w:rsidR="00767140" w:rsidRPr="00AA6F49" w:rsidRDefault="00767140" w:rsidP="00767140">
            <w:r w:rsidRPr="00AA6F49">
              <w:t xml:space="preserve"> 57 </w:t>
            </w:r>
          </w:p>
        </w:tc>
        <w:tc>
          <w:tcPr>
            <w:tcW w:w="1462" w:type="dxa"/>
            <w:noWrap/>
          </w:tcPr>
          <w:p w:rsidR="00767140" w:rsidRPr="00AA6F49" w:rsidRDefault="00767140" w:rsidP="00767140">
            <w:r w:rsidRPr="00AA6F49">
              <w:t xml:space="preserve"> 85 </w:t>
            </w:r>
          </w:p>
        </w:tc>
        <w:tc>
          <w:tcPr>
            <w:tcW w:w="1462" w:type="dxa"/>
            <w:noWrap/>
          </w:tcPr>
          <w:p w:rsidR="00767140" w:rsidRPr="00AA6F49" w:rsidRDefault="00767140" w:rsidP="00767140">
            <w:r w:rsidRPr="00AA6F49">
              <w:t xml:space="preserve"> 136 </w:t>
            </w:r>
          </w:p>
        </w:tc>
        <w:tc>
          <w:tcPr>
            <w:tcW w:w="1462" w:type="dxa"/>
            <w:noWrap/>
          </w:tcPr>
          <w:p w:rsidR="00767140" w:rsidRPr="00AA6F49" w:rsidRDefault="00767140" w:rsidP="00767140">
            <w:r w:rsidRPr="00AA6F49">
              <w:t xml:space="preserve"> 205 </w:t>
            </w:r>
          </w:p>
        </w:tc>
        <w:tc>
          <w:tcPr>
            <w:tcW w:w="1462" w:type="dxa"/>
            <w:noWrap/>
          </w:tcPr>
          <w:p w:rsidR="00767140" w:rsidRPr="00AA6F49" w:rsidRDefault="00767140" w:rsidP="00767140">
            <w:r w:rsidRPr="00AA6F49">
              <w:t xml:space="preserve"> 307 </w:t>
            </w:r>
          </w:p>
        </w:tc>
        <w:tc>
          <w:tcPr>
            <w:tcW w:w="1465" w:type="dxa"/>
            <w:noWrap/>
          </w:tcPr>
          <w:p w:rsidR="00767140" w:rsidRPr="00AA6F49" w:rsidRDefault="00767140" w:rsidP="00767140">
            <w:r w:rsidRPr="00AA6F49">
              <w:t>434%</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0.8%</w:t>
            </w:r>
          </w:p>
        </w:tc>
        <w:tc>
          <w:tcPr>
            <w:tcW w:w="1462" w:type="dxa"/>
            <w:noWrap/>
          </w:tcPr>
          <w:p w:rsidR="00767140" w:rsidRPr="00AA6F49" w:rsidRDefault="00767140" w:rsidP="00767140">
            <w:r w:rsidRPr="00AA6F49">
              <w:t>0.9%</w:t>
            </w:r>
          </w:p>
        </w:tc>
        <w:tc>
          <w:tcPr>
            <w:tcW w:w="1462" w:type="dxa"/>
            <w:noWrap/>
          </w:tcPr>
          <w:p w:rsidR="00767140" w:rsidRPr="00AA6F49" w:rsidRDefault="00767140" w:rsidP="00767140">
            <w:r w:rsidRPr="00AA6F49">
              <w:t>1.2%</w:t>
            </w:r>
          </w:p>
        </w:tc>
        <w:tc>
          <w:tcPr>
            <w:tcW w:w="1462" w:type="dxa"/>
            <w:noWrap/>
          </w:tcPr>
          <w:p w:rsidR="00767140" w:rsidRPr="00AA6F49" w:rsidRDefault="00767140" w:rsidP="00767140">
            <w:r w:rsidRPr="00AA6F49">
              <w:t>1.7%</w:t>
            </w:r>
          </w:p>
        </w:tc>
        <w:tc>
          <w:tcPr>
            <w:tcW w:w="1462" w:type="dxa"/>
            <w:noWrap/>
          </w:tcPr>
          <w:p w:rsidR="00767140" w:rsidRPr="00AA6F49" w:rsidRDefault="00767140" w:rsidP="00767140">
            <w:r w:rsidRPr="00AA6F49">
              <w:t>2.1%</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Females</w:t>
            </w:r>
          </w:p>
        </w:tc>
        <w:tc>
          <w:tcPr>
            <w:tcW w:w="1462" w:type="dxa"/>
            <w:noWrap/>
          </w:tcPr>
          <w:p w:rsidR="00767140" w:rsidRPr="00AA6F49" w:rsidRDefault="00767140" w:rsidP="00767140">
            <w:r w:rsidRPr="00AA6F49">
              <w:t xml:space="preserve"> 67 </w:t>
            </w:r>
          </w:p>
        </w:tc>
        <w:tc>
          <w:tcPr>
            <w:tcW w:w="1462" w:type="dxa"/>
            <w:noWrap/>
          </w:tcPr>
          <w:p w:rsidR="00767140" w:rsidRPr="00AA6F49" w:rsidRDefault="00767140" w:rsidP="00767140">
            <w:r w:rsidRPr="00AA6F49">
              <w:t xml:space="preserve"> 100 </w:t>
            </w:r>
          </w:p>
        </w:tc>
        <w:tc>
          <w:tcPr>
            <w:tcW w:w="1462" w:type="dxa"/>
            <w:noWrap/>
          </w:tcPr>
          <w:p w:rsidR="00767140" w:rsidRPr="00AA6F49" w:rsidRDefault="00767140" w:rsidP="00767140">
            <w:r w:rsidRPr="00AA6F49">
              <w:t xml:space="preserve"> 166 </w:t>
            </w:r>
          </w:p>
        </w:tc>
        <w:tc>
          <w:tcPr>
            <w:tcW w:w="1462" w:type="dxa"/>
            <w:noWrap/>
          </w:tcPr>
          <w:p w:rsidR="00767140" w:rsidRPr="00AA6F49" w:rsidRDefault="00767140" w:rsidP="00767140">
            <w:r w:rsidRPr="00AA6F49">
              <w:t xml:space="preserve"> 276 </w:t>
            </w:r>
          </w:p>
        </w:tc>
        <w:tc>
          <w:tcPr>
            <w:tcW w:w="1462" w:type="dxa"/>
            <w:noWrap/>
          </w:tcPr>
          <w:p w:rsidR="00767140" w:rsidRPr="00AA6F49" w:rsidRDefault="00767140" w:rsidP="00767140">
            <w:r w:rsidRPr="00AA6F49">
              <w:t xml:space="preserve"> 458 </w:t>
            </w:r>
          </w:p>
        </w:tc>
        <w:tc>
          <w:tcPr>
            <w:tcW w:w="1465" w:type="dxa"/>
            <w:noWrap/>
          </w:tcPr>
          <w:p w:rsidR="00767140" w:rsidRPr="00AA6F49" w:rsidRDefault="00767140" w:rsidP="00767140">
            <w:r w:rsidRPr="00AA6F49">
              <w:t>581%</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1.0%</w:t>
            </w:r>
          </w:p>
        </w:tc>
        <w:tc>
          <w:tcPr>
            <w:tcW w:w="1462" w:type="dxa"/>
            <w:noWrap/>
          </w:tcPr>
          <w:p w:rsidR="00767140" w:rsidRPr="00AA6F49" w:rsidRDefault="00767140" w:rsidP="00767140">
            <w:r w:rsidRPr="00AA6F49">
              <w:t>1.1%</w:t>
            </w:r>
          </w:p>
        </w:tc>
        <w:tc>
          <w:tcPr>
            <w:tcW w:w="1462" w:type="dxa"/>
            <w:noWrap/>
          </w:tcPr>
          <w:p w:rsidR="00767140" w:rsidRPr="00AA6F49" w:rsidRDefault="00767140" w:rsidP="00767140">
            <w:r w:rsidRPr="00AA6F49">
              <w:t>1.6%</w:t>
            </w:r>
          </w:p>
        </w:tc>
        <w:tc>
          <w:tcPr>
            <w:tcW w:w="1462" w:type="dxa"/>
            <w:noWrap/>
          </w:tcPr>
          <w:p w:rsidR="00767140" w:rsidRPr="00AA6F49" w:rsidRDefault="00767140" w:rsidP="00767140">
            <w:r w:rsidRPr="00AA6F49">
              <w:t>2.5%</w:t>
            </w:r>
          </w:p>
        </w:tc>
        <w:tc>
          <w:tcPr>
            <w:tcW w:w="1462" w:type="dxa"/>
            <w:noWrap/>
          </w:tcPr>
          <w:p w:rsidR="00767140" w:rsidRPr="00AA6F49" w:rsidRDefault="00767140" w:rsidP="00767140">
            <w:r w:rsidRPr="00AA6F49">
              <w:t>3.5%</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pPr>
              <w:rPr>
                <w:b/>
              </w:rPr>
            </w:pPr>
            <w:r w:rsidRPr="001D3A20">
              <w:rPr>
                <w:b/>
              </w:rPr>
              <w:t>Other</w:t>
            </w:r>
          </w:p>
        </w:tc>
        <w:tc>
          <w:tcPr>
            <w:tcW w:w="1462" w:type="dxa"/>
            <w:noWrap/>
          </w:tcPr>
          <w:p w:rsidR="00767140" w:rsidRPr="00AA6F49" w:rsidRDefault="00767140" w:rsidP="00767140">
            <w:r w:rsidRPr="00AA6F49">
              <w:t xml:space="preserve"> 125 </w:t>
            </w:r>
          </w:p>
        </w:tc>
        <w:tc>
          <w:tcPr>
            <w:tcW w:w="1462" w:type="dxa"/>
            <w:noWrap/>
          </w:tcPr>
          <w:p w:rsidR="00767140" w:rsidRPr="00AA6F49" w:rsidRDefault="00767140" w:rsidP="00767140">
            <w:r w:rsidRPr="00AA6F49">
              <w:t xml:space="preserve"> 185 </w:t>
            </w:r>
          </w:p>
        </w:tc>
        <w:tc>
          <w:tcPr>
            <w:tcW w:w="1462" w:type="dxa"/>
            <w:noWrap/>
          </w:tcPr>
          <w:p w:rsidR="00767140" w:rsidRPr="00AA6F49" w:rsidRDefault="00767140" w:rsidP="00767140">
            <w:r w:rsidRPr="00AA6F49">
              <w:t xml:space="preserve"> 303 </w:t>
            </w:r>
          </w:p>
        </w:tc>
        <w:tc>
          <w:tcPr>
            <w:tcW w:w="1462" w:type="dxa"/>
            <w:noWrap/>
          </w:tcPr>
          <w:p w:rsidR="00767140" w:rsidRPr="00AA6F49" w:rsidRDefault="00767140" w:rsidP="00767140">
            <w:r w:rsidRPr="00AA6F49">
              <w:t xml:space="preserve"> 481 </w:t>
            </w:r>
          </w:p>
        </w:tc>
        <w:tc>
          <w:tcPr>
            <w:tcW w:w="1462" w:type="dxa"/>
            <w:noWrap/>
          </w:tcPr>
          <w:p w:rsidR="00767140" w:rsidRPr="00AA6F49" w:rsidRDefault="00767140" w:rsidP="00767140">
            <w:r w:rsidRPr="00AA6F49">
              <w:t xml:space="preserve"> 765 </w:t>
            </w:r>
          </w:p>
        </w:tc>
        <w:tc>
          <w:tcPr>
            <w:tcW w:w="1465" w:type="dxa"/>
            <w:noWrap/>
          </w:tcPr>
          <w:p w:rsidR="00767140" w:rsidRPr="00AA6F49" w:rsidRDefault="00767140" w:rsidP="00767140">
            <w:r w:rsidRPr="00AA6F49">
              <w:t>514%</w:t>
            </w:r>
          </w:p>
        </w:tc>
      </w:tr>
      <w:tr w:rsidR="00767140" w:rsidRPr="001D3A20" w:rsidTr="000A1247">
        <w:trPr>
          <w:trHeight w:val="290"/>
        </w:trPr>
        <w:tc>
          <w:tcPr>
            <w:tcW w:w="1601" w:type="dxa"/>
            <w:noWrap/>
            <w:hideMark/>
          </w:tcPr>
          <w:p w:rsidR="00767140" w:rsidRPr="001D3A20" w:rsidRDefault="00767140" w:rsidP="00767140">
            <w:r w:rsidRPr="001D3A20">
              <w:t xml:space="preserve">% </w:t>
            </w:r>
            <w:proofErr w:type="spellStart"/>
            <w:r w:rsidRPr="001D3A20">
              <w:t>pop'n</w:t>
            </w:r>
            <w:proofErr w:type="spellEnd"/>
          </w:p>
        </w:tc>
        <w:tc>
          <w:tcPr>
            <w:tcW w:w="1462" w:type="dxa"/>
            <w:noWrap/>
          </w:tcPr>
          <w:p w:rsidR="00767140" w:rsidRPr="00AA6F49" w:rsidRDefault="00767140" w:rsidP="00767140">
            <w:r w:rsidRPr="00AA6F49">
              <w:t>0.8%</w:t>
            </w:r>
          </w:p>
        </w:tc>
        <w:tc>
          <w:tcPr>
            <w:tcW w:w="1462" w:type="dxa"/>
            <w:noWrap/>
          </w:tcPr>
          <w:p w:rsidR="00767140" w:rsidRPr="00AA6F49" w:rsidRDefault="00767140" w:rsidP="00767140">
            <w:r w:rsidRPr="00AA6F49">
              <w:t>1.0%</w:t>
            </w:r>
          </w:p>
        </w:tc>
        <w:tc>
          <w:tcPr>
            <w:tcW w:w="1462" w:type="dxa"/>
            <w:noWrap/>
          </w:tcPr>
          <w:p w:rsidR="00767140" w:rsidRPr="00AA6F49" w:rsidRDefault="00767140" w:rsidP="00767140">
            <w:r w:rsidRPr="00AA6F49">
              <w:t>1.4%</w:t>
            </w:r>
          </w:p>
        </w:tc>
        <w:tc>
          <w:tcPr>
            <w:tcW w:w="1462" w:type="dxa"/>
            <w:noWrap/>
          </w:tcPr>
          <w:p w:rsidR="00767140" w:rsidRPr="00AA6F49" w:rsidRDefault="00767140" w:rsidP="00767140">
            <w:r w:rsidRPr="00AA6F49">
              <w:t>2.1%</w:t>
            </w:r>
          </w:p>
        </w:tc>
        <w:tc>
          <w:tcPr>
            <w:tcW w:w="1462" w:type="dxa"/>
            <w:noWrap/>
          </w:tcPr>
          <w:p w:rsidR="00767140" w:rsidRPr="00AA6F49" w:rsidRDefault="00767140" w:rsidP="00767140">
            <w:r w:rsidRPr="00AA6F49">
              <w:t>2.7%</w:t>
            </w:r>
          </w:p>
        </w:tc>
        <w:tc>
          <w:tcPr>
            <w:tcW w:w="1465" w:type="dxa"/>
            <w:noWrap/>
          </w:tcPr>
          <w:p w:rsidR="00767140" w:rsidRPr="00AA6F49" w:rsidRDefault="00767140" w:rsidP="00767140"/>
        </w:tc>
      </w:tr>
      <w:tr w:rsidR="00767140" w:rsidRPr="001D3A20" w:rsidTr="000A1247">
        <w:trPr>
          <w:trHeight w:val="290"/>
        </w:trPr>
        <w:tc>
          <w:tcPr>
            <w:tcW w:w="1601" w:type="dxa"/>
            <w:noWrap/>
            <w:hideMark/>
          </w:tcPr>
          <w:p w:rsidR="00767140" w:rsidRPr="001D3A20" w:rsidRDefault="00767140" w:rsidP="00767140">
            <w:r w:rsidRPr="001D3A20">
              <w:t>% share</w:t>
            </w:r>
          </w:p>
        </w:tc>
        <w:tc>
          <w:tcPr>
            <w:tcW w:w="1462" w:type="dxa"/>
            <w:noWrap/>
          </w:tcPr>
          <w:p w:rsidR="00767140" w:rsidRPr="00AA6F49" w:rsidRDefault="00767140" w:rsidP="00767140">
            <w:r w:rsidRPr="00AA6F49">
              <w:t>0.3%</w:t>
            </w:r>
          </w:p>
        </w:tc>
        <w:tc>
          <w:tcPr>
            <w:tcW w:w="1462" w:type="dxa"/>
            <w:noWrap/>
          </w:tcPr>
          <w:p w:rsidR="00767140" w:rsidRPr="00AA6F49" w:rsidRDefault="00767140" w:rsidP="00767140">
            <w:r w:rsidRPr="00AA6F49">
              <w:t>0.3%</w:t>
            </w:r>
          </w:p>
        </w:tc>
        <w:tc>
          <w:tcPr>
            <w:tcW w:w="1462" w:type="dxa"/>
            <w:noWrap/>
          </w:tcPr>
          <w:p w:rsidR="00767140" w:rsidRPr="00AA6F49" w:rsidRDefault="00767140" w:rsidP="00767140">
            <w:r w:rsidRPr="00AA6F49">
              <w:t>0.4%</w:t>
            </w:r>
          </w:p>
        </w:tc>
        <w:tc>
          <w:tcPr>
            <w:tcW w:w="1462" w:type="dxa"/>
            <w:noWrap/>
          </w:tcPr>
          <w:p w:rsidR="00767140" w:rsidRPr="00AA6F49" w:rsidRDefault="00767140" w:rsidP="00767140">
            <w:r w:rsidRPr="00AA6F49">
              <w:t>0.5%</w:t>
            </w:r>
          </w:p>
        </w:tc>
        <w:tc>
          <w:tcPr>
            <w:tcW w:w="1462" w:type="dxa"/>
            <w:noWrap/>
          </w:tcPr>
          <w:p w:rsidR="00767140" w:rsidRPr="00AA6F49" w:rsidRDefault="00767140" w:rsidP="00767140">
            <w:r w:rsidRPr="00AA6F49">
              <w:t>0.7%</w:t>
            </w:r>
          </w:p>
        </w:tc>
        <w:tc>
          <w:tcPr>
            <w:tcW w:w="1465" w:type="dxa"/>
            <w:noWrap/>
          </w:tcPr>
          <w:p w:rsidR="00767140" w:rsidRDefault="00767140" w:rsidP="00767140"/>
        </w:tc>
      </w:tr>
    </w:tbl>
    <w:p w:rsidR="00767140" w:rsidRDefault="00767140" w:rsidP="00FC5B9B"/>
    <w:p w:rsidR="00FC5B9B" w:rsidRDefault="00FC5B9B" w:rsidP="00767140">
      <w:pPr>
        <w:pStyle w:val="Heading3"/>
      </w:pPr>
      <w:bookmarkStart w:id="49" w:name="_Toc531602572"/>
      <w:r>
        <w:t>Projection of sight loss and blindness (&lt;6/12) by disease type, 2013 to 2050</w:t>
      </w:r>
      <w:bookmarkEnd w:id="49"/>
    </w:p>
    <w:p w:rsidR="00FC5B9B" w:rsidRPr="00767140" w:rsidRDefault="00FC5B9B" w:rsidP="00FC5B9B">
      <w:pPr>
        <w:rPr>
          <w:b/>
        </w:rPr>
      </w:pPr>
      <w:r w:rsidRPr="00767140">
        <w:rPr>
          <w:b/>
        </w:rPr>
        <w:t>Table C.5: Projection of sight loss and blindness (&lt;6/12) by disease type, England (people), 2013 to 2050</w:t>
      </w:r>
    </w:p>
    <w:tbl>
      <w:tblPr>
        <w:tblStyle w:val="TableGrid"/>
        <w:tblW w:w="9918" w:type="dxa"/>
        <w:tblLook w:val="04A0" w:firstRow="1" w:lastRow="0" w:firstColumn="1" w:lastColumn="0" w:noHBand="0" w:noVBand="1"/>
      </w:tblPr>
      <w:tblGrid>
        <w:gridCol w:w="1396"/>
        <w:gridCol w:w="1462"/>
        <w:gridCol w:w="1337"/>
        <w:gridCol w:w="1229"/>
        <w:gridCol w:w="1570"/>
        <w:gridCol w:w="1462"/>
        <w:gridCol w:w="1540"/>
      </w:tblGrid>
      <w:tr w:rsidR="00767140" w:rsidRPr="00767140" w:rsidTr="00767140">
        <w:trPr>
          <w:trHeight w:val="290"/>
        </w:trPr>
        <w:tc>
          <w:tcPr>
            <w:tcW w:w="1396" w:type="dxa"/>
            <w:noWrap/>
            <w:hideMark/>
          </w:tcPr>
          <w:p w:rsidR="00767140" w:rsidRPr="00D47D40" w:rsidRDefault="00D47D40">
            <w:pPr>
              <w:rPr>
                <w:b/>
              </w:rPr>
            </w:pPr>
            <w:r>
              <w:rPr>
                <w:b/>
              </w:rPr>
              <w:t>England</w:t>
            </w:r>
          </w:p>
        </w:tc>
        <w:tc>
          <w:tcPr>
            <w:tcW w:w="1446" w:type="dxa"/>
            <w:noWrap/>
            <w:hideMark/>
          </w:tcPr>
          <w:p w:rsidR="00767140" w:rsidRPr="00767140" w:rsidRDefault="00767140">
            <w:pPr>
              <w:rPr>
                <w:b/>
              </w:rPr>
            </w:pPr>
            <w:r w:rsidRPr="00767140">
              <w:rPr>
                <w:b/>
              </w:rPr>
              <w:t>AMD</w:t>
            </w:r>
          </w:p>
        </w:tc>
        <w:tc>
          <w:tcPr>
            <w:tcW w:w="1322" w:type="dxa"/>
            <w:noWrap/>
            <w:hideMark/>
          </w:tcPr>
          <w:p w:rsidR="00767140" w:rsidRPr="00767140" w:rsidRDefault="00767140">
            <w:pPr>
              <w:rPr>
                <w:b/>
              </w:rPr>
            </w:pPr>
            <w:r w:rsidRPr="00767140">
              <w:rPr>
                <w:b/>
              </w:rPr>
              <w:t>Cataract</w:t>
            </w:r>
          </w:p>
        </w:tc>
        <w:tc>
          <w:tcPr>
            <w:tcW w:w="1216" w:type="dxa"/>
            <w:noWrap/>
            <w:hideMark/>
          </w:tcPr>
          <w:p w:rsidR="00767140" w:rsidRPr="00767140" w:rsidRDefault="00767140">
            <w:pPr>
              <w:rPr>
                <w:b/>
              </w:rPr>
            </w:pPr>
            <w:r w:rsidRPr="00767140">
              <w:rPr>
                <w:b/>
              </w:rPr>
              <w:t>DR</w:t>
            </w:r>
          </w:p>
        </w:tc>
        <w:tc>
          <w:tcPr>
            <w:tcW w:w="1552" w:type="dxa"/>
            <w:noWrap/>
            <w:hideMark/>
          </w:tcPr>
          <w:p w:rsidR="00767140" w:rsidRPr="00767140" w:rsidRDefault="00767140">
            <w:pPr>
              <w:rPr>
                <w:b/>
              </w:rPr>
            </w:pPr>
            <w:r w:rsidRPr="00767140">
              <w:rPr>
                <w:b/>
              </w:rPr>
              <w:t>Glaucoma</w:t>
            </w:r>
          </w:p>
        </w:tc>
        <w:tc>
          <w:tcPr>
            <w:tcW w:w="1446" w:type="dxa"/>
            <w:noWrap/>
            <w:hideMark/>
          </w:tcPr>
          <w:p w:rsidR="00767140" w:rsidRPr="00767140" w:rsidRDefault="00767140">
            <w:pPr>
              <w:rPr>
                <w:b/>
              </w:rPr>
            </w:pPr>
            <w:r w:rsidRPr="00767140">
              <w:rPr>
                <w:b/>
              </w:rPr>
              <w:t>RE</w:t>
            </w:r>
          </w:p>
        </w:tc>
        <w:tc>
          <w:tcPr>
            <w:tcW w:w="1540" w:type="dxa"/>
            <w:noWrap/>
            <w:hideMark/>
          </w:tcPr>
          <w:p w:rsidR="00767140" w:rsidRPr="00767140" w:rsidRDefault="00767140">
            <w:pPr>
              <w:rPr>
                <w:b/>
              </w:rPr>
            </w:pPr>
            <w:r w:rsidRPr="00767140">
              <w:rPr>
                <w:b/>
              </w:rPr>
              <w:t>Other</w:t>
            </w:r>
          </w:p>
        </w:tc>
      </w:tr>
      <w:tr w:rsidR="00767140" w:rsidRPr="00767140" w:rsidTr="00767140">
        <w:trPr>
          <w:trHeight w:val="290"/>
        </w:trPr>
        <w:tc>
          <w:tcPr>
            <w:tcW w:w="1396" w:type="dxa"/>
            <w:noWrap/>
            <w:hideMark/>
          </w:tcPr>
          <w:p w:rsidR="00767140" w:rsidRPr="00767140" w:rsidRDefault="00767140">
            <w:pPr>
              <w:rPr>
                <w:b/>
              </w:rPr>
            </w:pPr>
            <w:r w:rsidRPr="00767140">
              <w:rPr>
                <w:b/>
              </w:rPr>
              <w:t>Share of all cases</w:t>
            </w:r>
          </w:p>
        </w:tc>
        <w:tc>
          <w:tcPr>
            <w:tcW w:w="1446" w:type="dxa"/>
            <w:noWrap/>
            <w:hideMark/>
          </w:tcPr>
          <w:p w:rsidR="00767140" w:rsidRPr="00767140" w:rsidRDefault="00767140"/>
        </w:tc>
        <w:tc>
          <w:tcPr>
            <w:tcW w:w="1322" w:type="dxa"/>
            <w:noWrap/>
            <w:hideMark/>
          </w:tcPr>
          <w:p w:rsidR="00767140" w:rsidRPr="00767140" w:rsidRDefault="00767140"/>
        </w:tc>
        <w:tc>
          <w:tcPr>
            <w:tcW w:w="1216" w:type="dxa"/>
            <w:noWrap/>
            <w:hideMark/>
          </w:tcPr>
          <w:p w:rsidR="00767140" w:rsidRPr="00767140" w:rsidRDefault="00767140"/>
        </w:tc>
        <w:tc>
          <w:tcPr>
            <w:tcW w:w="1552" w:type="dxa"/>
            <w:noWrap/>
            <w:hideMark/>
          </w:tcPr>
          <w:p w:rsidR="00767140" w:rsidRPr="00767140" w:rsidRDefault="00767140"/>
        </w:tc>
        <w:tc>
          <w:tcPr>
            <w:tcW w:w="1446" w:type="dxa"/>
            <w:noWrap/>
            <w:hideMark/>
          </w:tcPr>
          <w:p w:rsidR="00767140" w:rsidRPr="00767140" w:rsidRDefault="00767140"/>
        </w:tc>
        <w:tc>
          <w:tcPr>
            <w:tcW w:w="1540" w:type="dxa"/>
            <w:noWrap/>
            <w:hideMark/>
          </w:tcPr>
          <w:p w:rsidR="00767140" w:rsidRPr="00767140" w:rsidRDefault="00767140"/>
        </w:tc>
      </w:tr>
      <w:tr w:rsidR="00767140" w:rsidRPr="00767140" w:rsidTr="00767140">
        <w:trPr>
          <w:trHeight w:val="290"/>
        </w:trPr>
        <w:tc>
          <w:tcPr>
            <w:tcW w:w="1396" w:type="dxa"/>
            <w:noWrap/>
            <w:hideMark/>
          </w:tcPr>
          <w:p w:rsidR="00767140" w:rsidRPr="00767140" w:rsidRDefault="00767140" w:rsidP="00767140">
            <w:r w:rsidRPr="00767140">
              <w:t>2013</w:t>
            </w:r>
          </w:p>
        </w:tc>
        <w:tc>
          <w:tcPr>
            <w:tcW w:w="1446" w:type="dxa"/>
            <w:noWrap/>
            <w:hideMark/>
          </w:tcPr>
          <w:p w:rsidR="00767140" w:rsidRPr="00767140" w:rsidRDefault="00767140" w:rsidP="00767140">
            <w:r w:rsidRPr="00767140">
              <w:t>23.2%</w:t>
            </w:r>
          </w:p>
        </w:tc>
        <w:tc>
          <w:tcPr>
            <w:tcW w:w="1322" w:type="dxa"/>
            <w:noWrap/>
            <w:hideMark/>
          </w:tcPr>
          <w:p w:rsidR="00767140" w:rsidRPr="00767140" w:rsidRDefault="00767140" w:rsidP="00767140">
            <w:r w:rsidRPr="00767140">
              <w:t>18.7%</w:t>
            </w:r>
          </w:p>
        </w:tc>
        <w:tc>
          <w:tcPr>
            <w:tcW w:w="1216" w:type="dxa"/>
            <w:noWrap/>
            <w:hideMark/>
          </w:tcPr>
          <w:p w:rsidR="00767140" w:rsidRPr="00767140" w:rsidRDefault="00767140" w:rsidP="00767140">
            <w:r w:rsidRPr="00767140">
              <w:t>4.7%</w:t>
            </w:r>
          </w:p>
        </w:tc>
        <w:tc>
          <w:tcPr>
            <w:tcW w:w="1552" w:type="dxa"/>
            <w:noWrap/>
            <w:hideMark/>
          </w:tcPr>
          <w:p w:rsidR="00767140" w:rsidRPr="00767140" w:rsidRDefault="00767140" w:rsidP="00767140">
            <w:r w:rsidRPr="00767140">
              <w:t>7.2%</w:t>
            </w:r>
          </w:p>
        </w:tc>
        <w:tc>
          <w:tcPr>
            <w:tcW w:w="1446" w:type="dxa"/>
            <w:noWrap/>
            <w:hideMark/>
          </w:tcPr>
          <w:p w:rsidR="00767140" w:rsidRPr="00767140" w:rsidRDefault="00767140" w:rsidP="00767140">
            <w:r w:rsidRPr="00767140">
              <w:t>38.8%</w:t>
            </w:r>
          </w:p>
        </w:tc>
        <w:tc>
          <w:tcPr>
            <w:tcW w:w="1540" w:type="dxa"/>
            <w:noWrap/>
            <w:hideMark/>
          </w:tcPr>
          <w:p w:rsidR="00767140" w:rsidRPr="00767140" w:rsidRDefault="00767140" w:rsidP="00767140">
            <w:r w:rsidRPr="00767140">
              <w:t>7.40%</w:t>
            </w:r>
          </w:p>
        </w:tc>
      </w:tr>
      <w:tr w:rsidR="00767140" w:rsidRPr="00767140" w:rsidTr="00767140">
        <w:trPr>
          <w:trHeight w:val="290"/>
        </w:trPr>
        <w:tc>
          <w:tcPr>
            <w:tcW w:w="1396" w:type="dxa"/>
            <w:noWrap/>
            <w:hideMark/>
          </w:tcPr>
          <w:p w:rsidR="00767140" w:rsidRPr="00767140" w:rsidRDefault="00767140" w:rsidP="00767140">
            <w:r w:rsidRPr="00767140">
              <w:t>2020</w:t>
            </w:r>
          </w:p>
        </w:tc>
        <w:tc>
          <w:tcPr>
            <w:tcW w:w="1446" w:type="dxa"/>
            <w:noWrap/>
            <w:hideMark/>
          </w:tcPr>
          <w:p w:rsidR="00767140" w:rsidRPr="00767140" w:rsidRDefault="00767140" w:rsidP="00767140">
            <w:r w:rsidRPr="00767140">
              <w:t>24.0%</w:t>
            </w:r>
          </w:p>
        </w:tc>
        <w:tc>
          <w:tcPr>
            <w:tcW w:w="1322" w:type="dxa"/>
            <w:noWrap/>
            <w:hideMark/>
          </w:tcPr>
          <w:p w:rsidR="00767140" w:rsidRPr="00767140" w:rsidRDefault="00767140" w:rsidP="00767140">
            <w:r w:rsidRPr="00767140">
              <w:t>19.2%</w:t>
            </w:r>
          </w:p>
        </w:tc>
        <w:tc>
          <w:tcPr>
            <w:tcW w:w="1216" w:type="dxa"/>
            <w:noWrap/>
            <w:hideMark/>
          </w:tcPr>
          <w:p w:rsidR="00767140" w:rsidRPr="00767140" w:rsidRDefault="00767140" w:rsidP="00767140">
            <w:r w:rsidRPr="00767140">
              <w:t>4.5%</w:t>
            </w:r>
          </w:p>
        </w:tc>
        <w:tc>
          <w:tcPr>
            <w:tcW w:w="1552" w:type="dxa"/>
            <w:noWrap/>
            <w:hideMark/>
          </w:tcPr>
          <w:p w:rsidR="00767140" w:rsidRPr="00767140" w:rsidRDefault="00767140" w:rsidP="00767140">
            <w:r w:rsidRPr="00767140">
              <w:t>7.2%</w:t>
            </w:r>
          </w:p>
        </w:tc>
        <w:tc>
          <w:tcPr>
            <w:tcW w:w="1446" w:type="dxa"/>
            <w:noWrap/>
            <w:hideMark/>
          </w:tcPr>
          <w:p w:rsidR="00767140" w:rsidRPr="00767140" w:rsidRDefault="00767140" w:rsidP="00767140">
            <w:r w:rsidRPr="00767140">
              <w:t>37.7%</w:t>
            </w:r>
          </w:p>
        </w:tc>
        <w:tc>
          <w:tcPr>
            <w:tcW w:w="1540" w:type="dxa"/>
            <w:noWrap/>
            <w:hideMark/>
          </w:tcPr>
          <w:p w:rsidR="00767140" w:rsidRPr="00767140" w:rsidRDefault="00767140" w:rsidP="00767140">
            <w:r w:rsidRPr="00767140">
              <w:t>7.40%</w:t>
            </w:r>
          </w:p>
        </w:tc>
      </w:tr>
      <w:tr w:rsidR="00767140" w:rsidRPr="00767140" w:rsidTr="00767140">
        <w:trPr>
          <w:trHeight w:val="290"/>
        </w:trPr>
        <w:tc>
          <w:tcPr>
            <w:tcW w:w="1396" w:type="dxa"/>
            <w:noWrap/>
            <w:hideMark/>
          </w:tcPr>
          <w:p w:rsidR="00767140" w:rsidRPr="00767140" w:rsidRDefault="00767140" w:rsidP="00767140">
            <w:r w:rsidRPr="00767140">
              <w:t>2030</w:t>
            </w:r>
          </w:p>
        </w:tc>
        <w:tc>
          <w:tcPr>
            <w:tcW w:w="1446" w:type="dxa"/>
            <w:noWrap/>
            <w:hideMark/>
          </w:tcPr>
          <w:p w:rsidR="00767140" w:rsidRPr="00767140" w:rsidRDefault="00767140" w:rsidP="00767140">
            <w:r w:rsidRPr="00767140">
              <w:t>26.1%</w:t>
            </w:r>
          </w:p>
        </w:tc>
        <w:tc>
          <w:tcPr>
            <w:tcW w:w="1322" w:type="dxa"/>
            <w:noWrap/>
            <w:hideMark/>
          </w:tcPr>
          <w:p w:rsidR="00767140" w:rsidRPr="00767140" w:rsidRDefault="00767140" w:rsidP="00767140">
            <w:r w:rsidRPr="00767140">
              <w:t>20.0%</w:t>
            </w:r>
          </w:p>
        </w:tc>
        <w:tc>
          <w:tcPr>
            <w:tcW w:w="1216" w:type="dxa"/>
            <w:noWrap/>
            <w:hideMark/>
          </w:tcPr>
          <w:p w:rsidR="00767140" w:rsidRPr="00767140" w:rsidRDefault="00767140" w:rsidP="00767140">
            <w:r w:rsidRPr="00767140">
              <w:t>3.9%</w:t>
            </w:r>
          </w:p>
        </w:tc>
        <w:tc>
          <w:tcPr>
            <w:tcW w:w="1552" w:type="dxa"/>
            <w:noWrap/>
            <w:hideMark/>
          </w:tcPr>
          <w:p w:rsidR="00767140" w:rsidRPr="00767140" w:rsidRDefault="00767140" w:rsidP="00767140">
            <w:r w:rsidRPr="00767140">
              <w:t>7.2%</w:t>
            </w:r>
          </w:p>
        </w:tc>
        <w:tc>
          <w:tcPr>
            <w:tcW w:w="1446" w:type="dxa"/>
            <w:noWrap/>
            <w:hideMark/>
          </w:tcPr>
          <w:p w:rsidR="00767140" w:rsidRPr="00767140" w:rsidRDefault="00767140" w:rsidP="00767140">
            <w:r w:rsidRPr="00767140">
              <w:t>35.3%</w:t>
            </w:r>
          </w:p>
        </w:tc>
        <w:tc>
          <w:tcPr>
            <w:tcW w:w="1540" w:type="dxa"/>
            <w:noWrap/>
            <w:hideMark/>
          </w:tcPr>
          <w:p w:rsidR="00767140" w:rsidRPr="00767140" w:rsidRDefault="00767140" w:rsidP="00767140">
            <w:r w:rsidRPr="00767140">
              <w:t>7.40%</w:t>
            </w:r>
          </w:p>
        </w:tc>
      </w:tr>
      <w:tr w:rsidR="00767140" w:rsidRPr="00767140" w:rsidTr="00767140">
        <w:trPr>
          <w:trHeight w:val="290"/>
        </w:trPr>
        <w:tc>
          <w:tcPr>
            <w:tcW w:w="1396" w:type="dxa"/>
            <w:noWrap/>
            <w:hideMark/>
          </w:tcPr>
          <w:p w:rsidR="00767140" w:rsidRPr="00767140" w:rsidRDefault="00767140" w:rsidP="00767140">
            <w:r w:rsidRPr="00767140">
              <w:lastRenderedPageBreak/>
              <w:t>2040</w:t>
            </w:r>
          </w:p>
        </w:tc>
        <w:tc>
          <w:tcPr>
            <w:tcW w:w="1446" w:type="dxa"/>
            <w:noWrap/>
            <w:hideMark/>
          </w:tcPr>
          <w:p w:rsidR="00767140" w:rsidRPr="00767140" w:rsidRDefault="00767140" w:rsidP="00767140">
            <w:r w:rsidRPr="00767140">
              <w:t>28.4%</w:t>
            </w:r>
          </w:p>
        </w:tc>
        <w:tc>
          <w:tcPr>
            <w:tcW w:w="1322" w:type="dxa"/>
            <w:noWrap/>
            <w:hideMark/>
          </w:tcPr>
          <w:p w:rsidR="00767140" w:rsidRPr="00767140" w:rsidRDefault="00767140" w:rsidP="00767140">
            <w:r w:rsidRPr="00767140">
              <w:t>20.8%</w:t>
            </w:r>
          </w:p>
        </w:tc>
        <w:tc>
          <w:tcPr>
            <w:tcW w:w="1216" w:type="dxa"/>
            <w:noWrap/>
            <w:hideMark/>
          </w:tcPr>
          <w:p w:rsidR="00767140" w:rsidRPr="00767140" w:rsidRDefault="00767140" w:rsidP="00767140">
            <w:r w:rsidRPr="00767140">
              <w:t>3.4%</w:t>
            </w:r>
          </w:p>
        </w:tc>
        <w:tc>
          <w:tcPr>
            <w:tcW w:w="1552" w:type="dxa"/>
            <w:noWrap/>
            <w:hideMark/>
          </w:tcPr>
          <w:p w:rsidR="00767140" w:rsidRPr="00767140" w:rsidRDefault="00767140" w:rsidP="00767140">
            <w:r w:rsidRPr="00767140">
              <w:t>7.0%</w:t>
            </w:r>
          </w:p>
        </w:tc>
        <w:tc>
          <w:tcPr>
            <w:tcW w:w="1446" w:type="dxa"/>
            <w:noWrap/>
            <w:hideMark/>
          </w:tcPr>
          <w:p w:rsidR="00767140" w:rsidRPr="00767140" w:rsidRDefault="00767140" w:rsidP="00767140">
            <w:r w:rsidRPr="00767140">
              <w:t>33.0%</w:t>
            </w:r>
          </w:p>
        </w:tc>
        <w:tc>
          <w:tcPr>
            <w:tcW w:w="1540" w:type="dxa"/>
            <w:noWrap/>
            <w:hideMark/>
          </w:tcPr>
          <w:p w:rsidR="00767140" w:rsidRPr="00767140" w:rsidRDefault="00767140" w:rsidP="00767140">
            <w:r w:rsidRPr="00767140">
              <w:t>7.40%</w:t>
            </w:r>
          </w:p>
        </w:tc>
      </w:tr>
      <w:tr w:rsidR="00767140" w:rsidRPr="00767140" w:rsidTr="00767140">
        <w:trPr>
          <w:trHeight w:val="290"/>
        </w:trPr>
        <w:tc>
          <w:tcPr>
            <w:tcW w:w="1396" w:type="dxa"/>
            <w:noWrap/>
            <w:hideMark/>
          </w:tcPr>
          <w:p w:rsidR="00767140" w:rsidRPr="00767140" w:rsidRDefault="00767140" w:rsidP="00767140">
            <w:r w:rsidRPr="00767140">
              <w:t>2050</w:t>
            </w:r>
          </w:p>
        </w:tc>
        <w:tc>
          <w:tcPr>
            <w:tcW w:w="1446" w:type="dxa"/>
            <w:noWrap/>
            <w:hideMark/>
          </w:tcPr>
          <w:p w:rsidR="00767140" w:rsidRPr="00767140" w:rsidRDefault="00767140" w:rsidP="00767140">
            <w:r w:rsidRPr="00767140">
              <w:t>29.6%</w:t>
            </w:r>
          </w:p>
        </w:tc>
        <w:tc>
          <w:tcPr>
            <w:tcW w:w="1322" w:type="dxa"/>
            <w:noWrap/>
            <w:hideMark/>
          </w:tcPr>
          <w:p w:rsidR="00767140" w:rsidRPr="00767140" w:rsidRDefault="00767140" w:rsidP="00767140">
            <w:r w:rsidRPr="00767140">
              <w:t>21.5%</w:t>
            </w:r>
          </w:p>
        </w:tc>
        <w:tc>
          <w:tcPr>
            <w:tcW w:w="1216" w:type="dxa"/>
            <w:noWrap/>
            <w:hideMark/>
          </w:tcPr>
          <w:p w:rsidR="00767140" w:rsidRPr="00767140" w:rsidRDefault="00767140" w:rsidP="00767140">
            <w:r w:rsidRPr="00767140">
              <w:t>3.1%</w:t>
            </w:r>
          </w:p>
        </w:tc>
        <w:tc>
          <w:tcPr>
            <w:tcW w:w="1552" w:type="dxa"/>
            <w:noWrap/>
            <w:hideMark/>
          </w:tcPr>
          <w:p w:rsidR="00767140" w:rsidRPr="00767140" w:rsidRDefault="00767140" w:rsidP="00767140">
            <w:r w:rsidRPr="00767140">
              <w:t>7.0%</w:t>
            </w:r>
          </w:p>
        </w:tc>
        <w:tc>
          <w:tcPr>
            <w:tcW w:w="1446" w:type="dxa"/>
            <w:noWrap/>
            <w:hideMark/>
          </w:tcPr>
          <w:p w:rsidR="00767140" w:rsidRPr="00767140" w:rsidRDefault="00767140" w:rsidP="00767140">
            <w:r w:rsidRPr="00767140">
              <w:t>31.4%</w:t>
            </w:r>
          </w:p>
        </w:tc>
        <w:tc>
          <w:tcPr>
            <w:tcW w:w="1540" w:type="dxa"/>
            <w:noWrap/>
            <w:hideMark/>
          </w:tcPr>
          <w:p w:rsidR="00767140" w:rsidRPr="00767140" w:rsidRDefault="00767140" w:rsidP="00767140">
            <w:r w:rsidRPr="00767140">
              <w:t>7.40%</w:t>
            </w:r>
          </w:p>
        </w:tc>
      </w:tr>
      <w:tr w:rsidR="00767140" w:rsidRPr="00767140" w:rsidTr="00767140">
        <w:trPr>
          <w:trHeight w:val="290"/>
        </w:trPr>
        <w:tc>
          <w:tcPr>
            <w:tcW w:w="1396" w:type="dxa"/>
            <w:noWrap/>
            <w:hideMark/>
          </w:tcPr>
          <w:p w:rsidR="00767140" w:rsidRPr="00767140" w:rsidRDefault="00767140">
            <w:pPr>
              <w:rPr>
                <w:b/>
              </w:rPr>
            </w:pPr>
            <w:r w:rsidRPr="00767140">
              <w:rPr>
                <w:b/>
              </w:rPr>
              <w:t>Cases</w:t>
            </w:r>
          </w:p>
        </w:tc>
        <w:tc>
          <w:tcPr>
            <w:tcW w:w="1446" w:type="dxa"/>
            <w:noWrap/>
            <w:hideMark/>
          </w:tcPr>
          <w:p w:rsidR="00767140" w:rsidRPr="00767140" w:rsidRDefault="00767140"/>
        </w:tc>
        <w:tc>
          <w:tcPr>
            <w:tcW w:w="1322" w:type="dxa"/>
            <w:noWrap/>
            <w:hideMark/>
          </w:tcPr>
          <w:p w:rsidR="00767140" w:rsidRPr="00767140" w:rsidRDefault="00767140"/>
        </w:tc>
        <w:tc>
          <w:tcPr>
            <w:tcW w:w="1216" w:type="dxa"/>
            <w:noWrap/>
            <w:hideMark/>
          </w:tcPr>
          <w:p w:rsidR="00767140" w:rsidRPr="00767140" w:rsidRDefault="00767140"/>
        </w:tc>
        <w:tc>
          <w:tcPr>
            <w:tcW w:w="1552" w:type="dxa"/>
            <w:noWrap/>
            <w:hideMark/>
          </w:tcPr>
          <w:p w:rsidR="00767140" w:rsidRPr="00767140" w:rsidRDefault="00767140"/>
        </w:tc>
        <w:tc>
          <w:tcPr>
            <w:tcW w:w="1446" w:type="dxa"/>
            <w:noWrap/>
            <w:hideMark/>
          </w:tcPr>
          <w:p w:rsidR="00767140" w:rsidRPr="00767140" w:rsidRDefault="00767140"/>
        </w:tc>
        <w:tc>
          <w:tcPr>
            <w:tcW w:w="1540" w:type="dxa"/>
            <w:noWrap/>
            <w:hideMark/>
          </w:tcPr>
          <w:p w:rsidR="00767140" w:rsidRPr="00767140" w:rsidRDefault="00767140"/>
        </w:tc>
      </w:tr>
      <w:tr w:rsidR="00767140" w:rsidRPr="00767140" w:rsidTr="00767140">
        <w:trPr>
          <w:trHeight w:val="290"/>
        </w:trPr>
        <w:tc>
          <w:tcPr>
            <w:tcW w:w="1396" w:type="dxa"/>
            <w:noWrap/>
            <w:hideMark/>
          </w:tcPr>
          <w:p w:rsidR="00767140" w:rsidRPr="00767140" w:rsidRDefault="00767140" w:rsidP="00767140">
            <w:r w:rsidRPr="00767140">
              <w:t>2013</w:t>
            </w:r>
          </w:p>
        </w:tc>
        <w:tc>
          <w:tcPr>
            <w:tcW w:w="1446" w:type="dxa"/>
            <w:noWrap/>
            <w:hideMark/>
          </w:tcPr>
          <w:p w:rsidR="00767140" w:rsidRPr="00767140" w:rsidRDefault="00767140">
            <w:r w:rsidRPr="00767140">
              <w:t xml:space="preserve"> 375,747 </w:t>
            </w:r>
          </w:p>
        </w:tc>
        <w:tc>
          <w:tcPr>
            <w:tcW w:w="1322" w:type="dxa"/>
            <w:noWrap/>
            <w:hideMark/>
          </w:tcPr>
          <w:p w:rsidR="00767140" w:rsidRPr="00767140" w:rsidRDefault="00767140">
            <w:r w:rsidRPr="00767140">
              <w:t xml:space="preserve"> 303,156 </w:t>
            </w:r>
          </w:p>
        </w:tc>
        <w:tc>
          <w:tcPr>
            <w:tcW w:w="1216" w:type="dxa"/>
            <w:noWrap/>
            <w:hideMark/>
          </w:tcPr>
          <w:p w:rsidR="00767140" w:rsidRPr="00767140" w:rsidRDefault="00767140">
            <w:r w:rsidRPr="00767140">
              <w:t xml:space="preserve">75,951 </w:t>
            </w:r>
          </w:p>
        </w:tc>
        <w:tc>
          <w:tcPr>
            <w:tcW w:w="1552" w:type="dxa"/>
            <w:noWrap/>
            <w:hideMark/>
          </w:tcPr>
          <w:p w:rsidR="00767140" w:rsidRPr="00767140" w:rsidRDefault="00767140">
            <w:r w:rsidRPr="00767140">
              <w:t xml:space="preserve"> 117,204 </w:t>
            </w:r>
          </w:p>
        </w:tc>
        <w:tc>
          <w:tcPr>
            <w:tcW w:w="1446" w:type="dxa"/>
            <w:noWrap/>
            <w:hideMark/>
          </w:tcPr>
          <w:p w:rsidR="00767140" w:rsidRPr="00767140" w:rsidRDefault="00767140">
            <w:r w:rsidRPr="00767140">
              <w:t xml:space="preserve"> 630,041 </w:t>
            </w:r>
          </w:p>
        </w:tc>
        <w:tc>
          <w:tcPr>
            <w:tcW w:w="1540" w:type="dxa"/>
            <w:noWrap/>
            <w:hideMark/>
          </w:tcPr>
          <w:p w:rsidR="00767140" w:rsidRPr="00767140" w:rsidRDefault="00767140">
            <w:r w:rsidRPr="00767140">
              <w:t xml:space="preserve">120,168 </w:t>
            </w:r>
          </w:p>
        </w:tc>
      </w:tr>
      <w:tr w:rsidR="00767140" w:rsidRPr="00767140" w:rsidTr="00767140">
        <w:trPr>
          <w:trHeight w:val="290"/>
        </w:trPr>
        <w:tc>
          <w:tcPr>
            <w:tcW w:w="1396" w:type="dxa"/>
            <w:noWrap/>
            <w:hideMark/>
          </w:tcPr>
          <w:p w:rsidR="00767140" w:rsidRPr="00767140" w:rsidRDefault="00767140" w:rsidP="00767140">
            <w:r w:rsidRPr="00767140">
              <w:t>2050</w:t>
            </w:r>
          </w:p>
        </w:tc>
        <w:tc>
          <w:tcPr>
            <w:tcW w:w="1446" w:type="dxa"/>
            <w:noWrap/>
            <w:hideMark/>
          </w:tcPr>
          <w:p w:rsidR="00767140" w:rsidRPr="00767140" w:rsidRDefault="00767140">
            <w:r w:rsidRPr="00767140">
              <w:t xml:space="preserve">1,038,804 </w:t>
            </w:r>
          </w:p>
        </w:tc>
        <w:tc>
          <w:tcPr>
            <w:tcW w:w="1322" w:type="dxa"/>
            <w:noWrap/>
            <w:hideMark/>
          </w:tcPr>
          <w:p w:rsidR="00767140" w:rsidRPr="00767140" w:rsidRDefault="00767140">
            <w:r w:rsidRPr="00767140">
              <w:t xml:space="preserve"> 755,975 </w:t>
            </w:r>
          </w:p>
        </w:tc>
        <w:tc>
          <w:tcPr>
            <w:tcW w:w="1216" w:type="dxa"/>
            <w:noWrap/>
            <w:hideMark/>
          </w:tcPr>
          <w:p w:rsidR="00767140" w:rsidRPr="00767140" w:rsidRDefault="00767140">
            <w:r w:rsidRPr="00767140">
              <w:t xml:space="preserve">110,106 </w:t>
            </w:r>
          </w:p>
        </w:tc>
        <w:tc>
          <w:tcPr>
            <w:tcW w:w="1552" w:type="dxa"/>
            <w:noWrap/>
            <w:hideMark/>
          </w:tcPr>
          <w:p w:rsidR="00767140" w:rsidRPr="00767140" w:rsidRDefault="00767140">
            <w:r w:rsidRPr="00767140">
              <w:t xml:space="preserve"> 244,943 </w:t>
            </w:r>
          </w:p>
        </w:tc>
        <w:tc>
          <w:tcPr>
            <w:tcW w:w="1446" w:type="dxa"/>
            <w:noWrap/>
            <w:hideMark/>
          </w:tcPr>
          <w:p w:rsidR="00767140" w:rsidRPr="00767140" w:rsidRDefault="00767140">
            <w:r w:rsidRPr="00767140">
              <w:t xml:space="preserve">1,101,993 </w:t>
            </w:r>
          </w:p>
        </w:tc>
        <w:tc>
          <w:tcPr>
            <w:tcW w:w="1540" w:type="dxa"/>
            <w:noWrap/>
            <w:hideMark/>
          </w:tcPr>
          <w:p w:rsidR="00767140" w:rsidRPr="00767140" w:rsidRDefault="00767140">
            <w:r w:rsidRPr="00767140">
              <w:t xml:space="preserve">260,938 </w:t>
            </w:r>
          </w:p>
        </w:tc>
      </w:tr>
      <w:tr w:rsidR="00767140" w:rsidRPr="00767140" w:rsidTr="00767140">
        <w:trPr>
          <w:trHeight w:val="290"/>
        </w:trPr>
        <w:tc>
          <w:tcPr>
            <w:tcW w:w="1396" w:type="dxa"/>
            <w:noWrap/>
            <w:hideMark/>
          </w:tcPr>
          <w:p w:rsidR="00767140" w:rsidRPr="00767140" w:rsidRDefault="00767140">
            <w:r w:rsidRPr="00767140">
              <w:t>% change</w:t>
            </w:r>
          </w:p>
        </w:tc>
        <w:tc>
          <w:tcPr>
            <w:tcW w:w="1446" w:type="dxa"/>
            <w:noWrap/>
            <w:hideMark/>
          </w:tcPr>
          <w:p w:rsidR="00767140" w:rsidRPr="00767140" w:rsidRDefault="00767140" w:rsidP="00767140">
            <w:r w:rsidRPr="00767140">
              <w:t>176%</w:t>
            </w:r>
          </w:p>
        </w:tc>
        <w:tc>
          <w:tcPr>
            <w:tcW w:w="1322" w:type="dxa"/>
            <w:noWrap/>
            <w:hideMark/>
          </w:tcPr>
          <w:p w:rsidR="00767140" w:rsidRPr="00767140" w:rsidRDefault="00767140" w:rsidP="00767140">
            <w:r w:rsidRPr="00767140">
              <w:t>149%</w:t>
            </w:r>
          </w:p>
        </w:tc>
        <w:tc>
          <w:tcPr>
            <w:tcW w:w="1216" w:type="dxa"/>
            <w:noWrap/>
            <w:hideMark/>
          </w:tcPr>
          <w:p w:rsidR="00767140" w:rsidRPr="00767140" w:rsidRDefault="00767140" w:rsidP="00767140">
            <w:r w:rsidRPr="00767140">
              <w:t>45%</w:t>
            </w:r>
          </w:p>
        </w:tc>
        <w:tc>
          <w:tcPr>
            <w:tcW w:w="1552" w:type="dxa"/>
            <w:noWrap/>
            <w:hideMark/>
          </w:tcPr>
          <w:p w:rsidR="00767140" w:rsidRPr="00767140" w:rsidRDefault="00767140" w:rsidP="00767140">
            <w:r w:rsidRPr="00767140">
              <w:t>109%</w:t>
            </w:r>
          </w:p>
        </w:tc>
        <w:tc>
          <w:tcPr>
            <w:tcW w:w="1446" w:type="dxa"/>
            <w:noWrap/>
            <w:hideMark/>
          </w:tcPr>
          <w:p w:rsidR="00767140" w:rsidRPr="00767140" w:rsidRDefault="00767140" w:rsidP="00767140">
            <w:r w:rsidRPr="00767140">
              <w:t>75%</w:t>
            </w:r>
          </w:p>
        </w:tc>
        <w:tc>
          <w:tcPr>
            <w:tcW w:w="1540" w:type="dxa"/>
            <w:noWrap/>
            <w:hideMark/>
          </w:tcPr>
          <w:p w:rsidR="00767140" w:rsidRPr="00767140" w:rsidRDefault="00767140" w:rsidP="00767140">
            <w:r w:rsidRPr="00767140">
              <w:t>117%</w:t>
            </w:r>
          </w:p>
        </w:tc>
      </w:tr>
    </w:tbl>
    <w:p w:rsidR="00767140" w:rsidRDefault="00767140" w:rsidP="00FC5B9B"/>
    <w:p w:rsidR="00FC5B9B" w:rsidRPr="00767140" w:rsidRDefault="00FC5B9B" w:rsidP="00FC5B9B">
      <w:pPr>
        <w:rPr>
          <w:b/>
        </w:rPr>
      </w:pPr>
      <w:r w:rsidRPr="00767140">
        <w:rPr>
          <w:b/>
        </w:rPr>
        <w:t>Table C.6: Projection of sight loss and blindness (&lt;6/12) by disease type, Wales (people), 2013 to 2050</w:t>
      </w:r>
    </w:p>
    <w:tbl>
      <w:tblPr>
        <w:tblStyle w:val="TableGrid"/>
        <w:tblW w:w="9951" w:type="dxa"/>
        <w:tblLook w:val="04A0" w:firstRow="1" w:lastRow="0" w:firstColumn="1" w:lastColumn="0" w:noHBand="0" w:noVBand="1"/>
      </w:tblPr>
      <w:tblGrid>
        <w:gridCol w:w="1396"/>
        <w:gridCol w:w="1446"/>
        <w:gridCol w:w="1337"/>
        <w:gridCol w:w="1216"/>
        <w:gridCol w:w="1570"/>
        <w:gridCol w:w="1446"/>
        <w:gridCol w:w="1540"/>
      </w:tblGrid>
      <w:tr w:rsidR="00F3235F" w:rsidRPr="00767140" w:rsidTr="00F3235F">
        <w:trPr>
          <w:trHeight w:val="290"/>
        </w:trPr>
        <w:tc>
          <w:tcPr>
            <w:tcW w:w="1396" w:type="dxa"/>
            <w:noWrap/>
            <w:hideMark/>
          </w:tcPr>
          <w:p w:rsidR="00F3235F" w:rsidRPr="00D47D40" w:rsidRDefault="00D47D40" w:rsidP="00BF5206">
            <w:pPr>
              <w:rPr>
                <w:b/>
              </w:rPr>
            </w:pPr>
            <w:r>
              <w:rPr>
                <w:b/>
              </w:rPr>
              <w:t>Wales</w:t>
            </w:r>
          </w:p>
        </w:tc>
        <w:tc>
          <w:tcPr>
            <w:tcW w:w="1446" w:type="dxa"/>
            <w:noWrap/>
            <w:hideMark/>
          </w:tcPr>
          <w:p w:rsidR="00F3235F" w:rsidRPr="00767140" w:rsidRDefault="00F3235F" w:rsidP="00BF5206">
            <w:pPr>
              <w:rPr>
                <w:b/>
              </w:rPr>
            </w:pPr>
            <w:r w:rsidRPr="00767140">
              <w:rPr>
                <w:b/>
              </w:rPr>
              <w:t>AMD</w:t>
            </w:r>
          </w:p>
        </w:tc>
        <w:tc>
          <w:tcPr>
            <w:tcW w:w="1337" w:type="dxa"/>
            <w:noWrap/>
            <w:hideMark/>
          </w:tcPr>
          <w:p w:rsidR="00F3235F" w:rsidRPr="00767140" w:rsidRDefault="00F3235F" w:rsidP="00BF5206">
            <w:pPr>
              <w:rPr>
                <w:b/>
              </w:rPr>
            </w:pPr>
            <w:r w:rsidRPr="00767140">
              <w:rPr>
                <w:b/>
              </w:rPr>
              <w:t>Cataract</w:t>
            </w:r>
          </w:p>
        </w:tc>
        <w:tc>
          <w:tcPr>
            <w:tcW w:w="1216" w:type="dxa"/>
            <w:noWrap/>
            <w:hideMark/>
          </w:tcPr>
          <w:p w:rsidR="00F3235F" w:rsidRPr="00767140" w:rsidRDefault="00F3235F" w:rsidP="00BF5206">
            <w:pPr>
              <w:rPr>
                <w:b/>
              </w:rPr>
            </w:pPr>
            <w:r w:rsidRPr="00767140">
              <w:rPr>
                <w:b/>
              </w:rPr>
              <w:t>DR</w:t>
            </w:r>
          </w:p>
        </w:tc>
        <w:tc>
          <w:tcPr>
            <w:tcW w:w="1570" w:type="dxa"/>
            <w:noWrap/>
            <w:hideMark/>
          </w:tcPr>
          <w:p w:rsidR="00F3235F" w:rsidRPr="00767140" w:rsidRDefault="00F3235F" w:rsidP="00BF5206">
            <w:pPr>
              <w:rPr>
                <w:b/>
              </w:rPr>
            </w:pPr>
            <w:r w:rsidRPr="00767140">
              <w:rPr>
                <w:b/>
              </w:rPr>
              <w:t>Glaucoma</w:t>
            </w:r>
          </w:p>
        </w:tc>
        <w:tc>
          <w:tcPr>
            <w:tcW w:w="1446" w:type="dxa"/>
            <w:noWrap/>
            <w:hideMark/>
          </w:tcPr>
          <w:p w:rsidR="00F3235F" w:rsidRPr="00767140" w:rsidRDefault="00F3235F" w:rsidP="00BF5206">
            <w:pPr>
              <w:rPr>
                <w:b/>
              </w:rPr>
            </w:pPr>
            <w:r w:rsidRPr="00767140">
              <w:rPr>
                <w:b/>
              </w:rPr>
              <w:t>RE</w:t>
            </w:r>
          </w:p>
        </w:tc>
        <w:tc>
          <w:tcPr>
            <w:tcW w:w="1540" w:type="dxa"/>
            <w:noWrap/>
            <w:hideMark/>
          </w:tcPr>
          <w:p w:rsidR="00F3235F" w:rsidRPr="00767140" w:rsidRDefault="00F3235F" w:rsidP="00BF5206">
            <w:pPr>
              <w:rPr>
                <w:b/>
              </w:rPr>
            </w:pPr>
            <w:r w:rsidRPr="00767140">
              <w:rPr>
                <w:b/>
              </w:rPr>
              <w:t>Other</w:t>
            </w:r>
          </w:p>
        </w:tc>
      </w:tr>
      <w:tr w:rsidR="00F3235F" w:rsidRPr="00767140" w:rsidTr="00F3235F">
        <w:trPr>
          <w:trHeight w:val="290"/>
        </w:trPr>
        <w:tc>
          <w:tcPr>
            <w:tcW w:w="1396" w:type="dxa"/>
            <w:noWrap/>
            <w:hideMark/>
          </w:tcPr>
          <w:p w:rsidR="00F3235F" w:rsidRPr="00767140" w:rsidRDefault="00F3235F" w:rsidP="00BF5206">
            <w:pPr>
              <w:rPr>
                <w:b/>
              </w:rPr>
            </w:pPr>
            <w:r w:rsidRPr="00767140">
              <w:rPr>
                <w:b/>
              </w:rPr>
              <w:t>Share of all cases</w:t>
            </w:r>
          </w:p>
        </w:tc>
        <w:tc>
          <w:tcPr>
            <w:tcW w:w="1446" w:type="dxa"/>
            <w:noWrap/>
            <w:hideMark/>
          </w:tcPr>
          <w:p w:rsidR="00F3235F" w:rsidRPr="00767140" w:rsidRDefault="00F3235F" w:rsidP="00BF5206"/>
        </w:tc>
        <w:tc>
          <w:tcPr>
            <w:tcW w:w="1337" w:type="dxa"/>
            <w:noWrap/>
            <w:hideMark/>
          </w:tcPr>
          <w:p w:rsidR="00F3235F" w:rsidRPr="00767140" w:rsidRDefault="00F3235F" w:rsidP="00BF5206"/>
        </w:tc>
        <w:tc>
          <w:tcPr>
            <w:tcW w:w="1216" w:type="dxa"/>
            <w:noWrap/>
            <w:hideMark/>
          </w:tcPr>
          <w:p w:rsidR="00F3235F" w:rsidRPr="00767140" w:rsidRDefault="00F3235F" w:rsidP="00BF5206"/>
        </w:tc>
        <w:tc>
          <w:tcPr>
            <w:tcW w:w="1570" w:type="dxa"/>
            <w:noWrap/>
            <w:hideMark/>
          </w:tcPr>
          <w:p w:rsidR="00F3235F" w:rsidRPr="00767140" w:rsidRDefault="00F3235F" w:rsidP="00BF5206"/>
        </w:tc>
        <w:tc>
          <w:tcPr>
            <w:tcW w:w="1446" w:type="dxa"/>
            <w:noWrap/>
            <w:hideMark/>
          </w:tcPr>
          <w:p w:rsidR="00F3235F" w:rsidRPr="00767140" w:rsidRDefault="00F3235F" w:rsidP="00BF5206"/>
        </w:tc>
        <w:tc>
          <w:tcPr>
            <w:tcW w:w="1540" w:type="dxa"/>
            <w:noWrap/>
            <w:hideMark/>
          </w:tcPr>
          <w:p w:rsidR="00F3235F" w:rsidRPr="00767140" w:rsidRDefault="00F3235F" w:rsidP="00BF5206"/>
        </w:tc>
      </w:tr>
      <w:tr w:rsidR="00F3235F" w:rsidRPr="00767140" w:rsidTr="00F3235F">
        <w:trPr>
          <w:trHeight w:val="290"/>
        </w:trPr>
        <w:tc>
          <w:tcPr>
            <w:tcW w:w="1396" w:type="dxa"/>
            <w:noWrap/>
            <w:hideMark/>
          </w:tcPr>
          <w:p w:rsidR="00F3235F" w:rsidRPr="00767140" w:rsidRDefault="00F3235F" w:rsidP="00F3235F">
            <w:r w:rsidRPr="00767140">
              <w:t>2013</w:t>
            </w:r>
          </w:p>
        </w:tc>
        <w:tc>
          <w:tcPr>
            <w:tcW w:w="1446" w:type="dxa"/>
            <w:noWrap/>
          </w:tcPr>
          <w:p w:rsidR="00F3235F" w:rsidRPr="00082E55" w:rsidRDefault="00F3235F" w:rsidP="00F3235F">
            <w:r w:rsidRPr="00082E55">
              <w:t>23.4%</w:t>
            </w:r>
          </w:p>
        </w:tc>
        <w:tc>
          <w:tcPr>
            <w:tcW w:w="1337" w:type="dxa"/>
            <w:noWrap/>
          </w:tcPr>
          <w:p w:rsidR="00F3235F" w:rsidRPr="00082E55" w:rsidRDefault="00F3235F" w:rsidP="00F3235F">
            <w:r w:rsidRPr="00082E55">
              <w:t>18.9%</w:t>
            </w:r>
          </w:p>
        </w:tc>
        <w:tc>
          <w:tcPr>
            <w:tcW w:w="1216" w:type="dxa"/>
            <w:noWrap/>
          </w:tcPr>
          <w:p w:rsidR="00F3235F" w:rsidRPr="00082E55" w:rsidRDefault="00F3235F" w:rsidP="00F3235F">
            <w:r w:rsidRPr="00082E55">
              <w:t>4.6%</w:t>
            </w:r>
          </w:p>
        </w:tc>
        <w:tc>
          <w:tcPr>
            <w:tcW w:w="1570" w:type="dxa"/>
            <w:noWrap/>
          </w:tcPr>
          <w:p w:rsidR="00F3235F" w:rsidRPr="00082E55" w:rsidRDefault="00F3235F" w:rsidP="00F3235F">
            <w:r w:rsidRPr="00082E55">
              <w:t>7.3%</w:t>
            </w:r>
          </w:p>
        </w:tc>
        <w:tc>
          <w:tcPr>
            <w:tcW w:w="1446" w:type="dxa"/>
            <w:noWrap/>
          </w:tcPr>
          <w:p w:rsidR="00F3235F" w:rsidRPr="00082E55" w:rsidRDefault="00F3235F" w:rsidP="00F3235F">
            <w:r w:rsidRPr="00082E55">
              <w:t>38.3%</w:t>
            </w:r>
          </w:p>
        </w:tc>
        <w:tc>
          <w:tcPr>
            <w:tcW w:w="1540" w:type="dxa"/>
            <w:noWrap/>
          </w:tcPr>
          <w:p w:rsidR="00F3235F" w:rsidRPr="00082E55" w:rsidRDefault="00F3235F" w:rsidP="00F3235F">
            <w:r w:rsidRPr="00082E55">
              <w:t>7.40%</w:t>
            </w:r>
          </w:p>
        </w:tc>
      </w:tr>
      <w:tr w:rsidR="00F3235F" w:rsidRPr="00767140" w:rsidTr="00F3235F">
        <w:trPr>
          <w:trHeight w:val="290"/>
        </w:trPr>
        <w:tc>
          <w:tcPr>
            <w:tcW w:w="1396" w:type="dxa"/>
            <w:noWrap/>
            <w:hideMark/>
          </w:tcPr>
          <w:p w:rsidR="00F3235F" w:rsidRPr="00767140" w:rsidRDefault="00F3235F" w:rsidP="00F3235F">
            <w:r w:rsidRPr="00767140">
              <w:t>2020</w:t>
            </w:r>
          </w:p>
        </w:tc>
        <w:tc>
          <w:tcPr>
            <w:tcW w:w="1446" w:type="dxa"/>
            <w:noWrap/>
          </w:tcPr>
          <w:p w:rsidR="00F3235F" w:rsidRPr="00082E55" w:rsidRDefault="00F3235F" w:rsidP="00F3235F">
            <w:r w:rsidRPr="00082E55">
              <w:t>24.4%</w:t>
            </w:r>
          </w:p>
        </w:tc>
        <w:tc>
          <w:tcPr>
            <w:tcW w:w="1337" w:type="dxa"/>
            <w:noWrap/>
          </w:tcPr>
          <w:p w:rsidR="00F3235F" w:rsidRPr="00082E55" w:rsidRDefault="00F3235F" w:rsidP="00F3235F">
            <w:r w:rsidRPr="00082E55">
              <w:t>19.3%</w:t>
            </w:r>
          </w:p>
        </w:tc>
        <w:tc>
          <w:tcPr>
            <w:tcW w:w="1216" w:type="dxa"/>
            <w:noWrap/>
          </w:tcPr>
          <w:p w:rsidR="00F3235F" w:rsidRPr="00082E55" w:rsidRDefault="00F3235F" w:rsidP="00F3235F">
            <w:r w:rsidRPr="00082E55">
              <w:t>4.4%</w:t>
            </w:r>
          </w:p>
        </w:tc>
        <w:tc>
          <w:tcPr>
            <w:tcW w:w="1570" w:type="dxa"/>
            <w:noWrap/>
          </w:tcPr>
          <w:p w:rsidR="00F3235F" w:rsidRPr="00082E55" w:rsidRDefault="00F3235F" w:rsidP="00F3235F">
            <w:r w:rsidRPr="00082E55">
              <w:t>7.2%</w:t>
            </w:r>
          </w:p>
        </w:tc>
        <w:tc>
          <w:tcPr>
            <w:tcW w:w="1446" w:type="dxa"/>
            <w:noWrap/>
          </w:tcPr>
          <w:p w:rsidR="00F3235F" w:rsidRPr="00082E55" w:rsidRDefault="00F3235F" w:rsidP="00F3235F">
            <w:r w:rsidRPr="00082E55">
              <w:t>37.3%</w:t>
            </w:r>
          </w:p>
        </w:tc>
        <w:tc>
          <w:tcPr>
            <w:tcW w:w="1540" w:type="dxa"/>
            <w:noWrap/>
          </w:tcPr>
          <w:p w:rsidR="00F3235F" w:rsidRPr="00082E55" w:rsidRDefault="00F3235F" w:rsidP="00F3235F">
            <w:r w:rsidRPr="00082E55">
              <w:t>7.40%</w:t>
            </w:r>
          </w:p>
        </w:tc>
      </w:tr>
      <w:tr w:rsidR="00F3235F" w:rsidRPr="00767140" w:rsidTr="00F3235F">
        <w:trPr>
          <w:trHeight w:val="290"/>
        </w:trPr>
        <w:tc>
          <w:tcPr>
            <w:tcW w:w="1396" w:type="dxa"/>
            <w:noWrap/>
            <w:hideMark/>
          </w:tcPr>
          <w:p w:rsidR="00F3235F" w:rsidRPr="00767140" w:rsidRDefault="00F3235F" w:rsidP="00F3235F">
            <w:r w:rsidRPr="00767140">
              <w:t>2030</w:t>
            </w:r>
          </w:p>
        </w:tc>
        <w:tc>
          <w:tcPr>
            <w:tcW w:w="1446" w:type="dxa"/>
            <w:noWrap/>
          </w:tcPr>
          <w:p w:rsidR="00F3235F" w:rsidRPr="00082E55" w:rsidRDefault="00F3235F" w:rsidP="00F3235F">
            <w:r w:rsidRPr="00082E55">
              <w:t>27.0%</w:t>
            </w:r>
          </w:p>
        </w:tc>
        <w:tc>
          <w:tcPr>
            <w:tcW w:w="1337" w:type="dxa"/>
            <w:noWrap/>
          </w:tcPr>
          <w:p w:rsidR="00F3235F" w:rsidRPr="00082E55" w:rsidRDefault="00F3235F" w:rsidP="00F3235F">
            <w:r w:rsidRPr="00082E55">
              <w:t>20.0%</w:t>
            </w:r>
          </w:p>
        </w:tc>
        <w:tc>
          <w:tcPr>
            <w:tcW w:w="1216" w:type="dxa"/>
            <w:noWrap/>
          </w:tcPr>
          <w:p w:rsidR="00F3235F" w:rsidRPr="00082E55" w:rsidRDefault="00F3235F" w:rsidP="00F3235F">
            <w:r w:rsidRPr="00082E55">
              <w:t>3.8%</w:t>
            </w:r>
          </w:p>
        </w:tc>
        <w:tc>
          <w:tcPr>
            <w:tcW w:w="1570" w:type="dxa"/>
            <w:noWrap/>
          </w:tcPr>
          <w:p w:rsidR="00F3235F" w:rsidRPr="00082E55" w:rsidRDefault="00F3235F" w:rsidP="00F3235F">
            <w:r w:rsidRPr="00082E55">
              <w:t>7.1%</w:t>
            </w:r>
          </w:p>
        </w:tc>
        <w:tc>
          <w:tcPr>
            <w:tcW w:w="1446" w:type="dxa"/>
            <w:noWrap/>
          </w:tcPr>
          <w:p w:rsidR="00F3235F" w:rsidRPr="00082E55" w:rsidRDefault="00F3235F" w:rsidP="00F3235F">
            <w:r w:rsidRPr="00082E55">
              <w:t>34.7%</w:t>
            </w:r>
          </w:p>
        </w:tc>
        <w:tc>
          <w:tcPr>
            <w:tcW w:w="1540" w:type="dxa"/>
            <w:noWrap/>
          </w:tcPr>
          <w:p w:rsidR="00F3235F" w:rsidRPr="00082E55" w:rsidRDefault="00F3235F" w:rsidP="00F3235F">
            <w:r w:rsidRPr="00082E55">
              <w:t>7.40%</w:t>
            </w:r>
          </w:p>
        </w:tc>
      </w:tr>
      <w:tr w:rsidR="00F3235F" w:rsidRPr="00767140" w:rsidTr="00F3235F">
        <w:trPr>
          <w:trHeight w:val="290"/>
        </w:trPr>
        <w:tc>
          <w:tcPr>
            <w:tcW w:w="1396" w:type="dxa"/>
            <w:noWrap/>
            <w:hideMark/>
          </w:tcPr>
          <w:p w:rsidR="00F3235F" w:rsidRPr="00767140" w:rsidRDefault="00F3235F" w:rsidP="00F3235F">
            <w:r w:rsidRPr="00767140">
              <w:t>2040</w:t>
            </w:r>
          </w:p>
        </w:tc>
        <w:tc>
          <w:tcPr>
            <w:tcW w:w="1446" w:type="dxa"/>
            <w:noWrap/>
          </w:tcPr>
          <w:p w:rsidR="00F3235F" w:rsidRPr="00082E55" w:rsidRDefault="00F3235F" w:rsidP="00F3235F">
            <w:r w:rsidRPr="00082E55">
              <w:t>29.6%</w:t>
            </w:r>
          </w:p>
        </w:tc>
        <w:tc>
          <w:tcPr>
            <w:tcW w:w="1337" w:type="dxa"/>
            <w:noWrap/>
          </w:tcPr>
          <w:p w:rsidR="00F3235F" w:rsidRPr="00082E55" w:rsidRDefault="00F3235F" w:rsidP="00F3235F">
            <w:r w:rsidRPr="00082E55">
              <w:t>20.6%</w:t>
            </w:r>
          </w:p>
        </w:tc>
        <w:tc>
          <w:tcPr>
            <w:tcW w:w="1216" w:type="dxa"/>
            <w:noWrap/>
          </w:tcPr>
          <w:p w:rsidR="00F3235F" w:rsidRPr="00082E55" w:rsidRDefault="00F3235F" w:rsidP="00F3235F">
            <w:r w:rsidRPr="00082E55">
              <w:t>3.2%</w:t>
            </w:r>
          </w:p>
        </w:tc>
        <w:tc>
          <w:tcPr>
            <w:tcW w:w="1570" w:type="dxa"/>
            <w:noWrap/>
          </w:tcPr>
          <w:p w:rsidR="00F3235F" w:rsidRPr="00082E55" w:rsidRDefault="00F3235F" w:rsidP="00F3235F">
            <w:r w:rsidRPr="00082E55">
              <w:t>6.9%</w:t>
            </w:r>
          </w:p>
        </w:tc>
        <w:tc>
          <w:tcPr>
            <w:tcW w:w="1446" w:type="dxa"/>
            <w:noWrap/>
          </w:tcPr>
          <w:p w:rsidR="00F3235F" w:rsidRPr="00082E55" w:rsidRDefault="00F3235F" w:rsidP="00F3235F">
            <w:r w:rsidRPr="00082E55">
              <w:t>32.2%</w:t>
            </w:r>
          </w:p>
        </w:tc>
        <w:tc>
          <w:tcPr>
            <w:tcW w:w="1540" w:type="dxa"/>
            <w:noWrap/>
          </w:tcPr>
          <w:p w:rsidR="00F3235F" w:rsidRPr="00082E55" w:rsidRDefault="00F3235F" w:rsidP="00F3235F">
            <w:r w:rsidRPr="00082E55">
              <w:t>7.40%</w:t>
            </w:r>
          </w:p>
        </w:tc>
      </w:tr>
      <w:tr w:rsidR="00F3235F" w:rsidRPr="00767140" w:rsidTr="00F3235F">
        <w:trPr>
          <w:trHeight w:val="290"/>
        </w:trPr>
        <w:tc>
          <w:tcPr>
            <w:tcW w:w="1396" w:type="dxa"/>
            <w:noWrap/>
            <w:hideMark/>
          </w:tcPr>
          <w:p w:rsidR="00F3235F" w:rsidRPr="00767140" w:rsidRDefault="00F3235F" w:rsidP="00F3235F">
            <w:r w:rsidRPr="00767140">
              <w:t>2050</w:t>
            </w:r>
          </w:p>
        </w:tc>
        <w:tc>
          <w:tcPr>
            <w:tcW w:w="1446" w:type="dxa"/>
            <w:noWrap/>
          </w:tcPr>
          <w:p w:rsidR="00F3235F" w:rsidRPr="00082E55" w:rsidRDefault="00F3235F" w:rsidP="00F3235F">
            <w:r w:rsidRPr="00082E55">
              <w:t>31.0%</w:t>
            </w:r>
          </w:p>
        </w:tc>
        <w:tc>
          <w:tcPr>
            <w:tcW w:w="1337" w:type="dxa"/>
            <w:noWrap/>
          </w:tcPr>
          <w:p w:rsidR="00F3235F" w:rsidRPr="00082E55" w:rsidRDefault="00F3235F" w:rsidP="00F3235F">
            <w:r w:rsidRPr="00082E55">
              <w:t>21.0%</w:t>
            </w:r>
          </w:p>
        </w:tc>
        <w:tc>
          <w:tcPr>
            <w:tcW w:w="1216" w:type="dxa"/>
            <w:noWrap/>
          </w:tcPr>
          <w:p w:rsidR="00F3235F" w:rsidRPr="00082E55" w:rsidRDefault="00F3235F" w:rsidP="00F3235F">
            <w:r w:rsidRPr="00082E55">
              <w:t>3.0%</w:t>
            </w:r>
          </w:p>
        </w:tc>
        <w:tc>
          <w:tcPr>
            <w:tcW w:w="1570" w:type="dxa"/>
            <w:noWrap/>
          </w:tcPr>
          <w:p w:rsidR="00F3235F" w:rsidRPr="00082E55" w:rsidRDefault="00F3235F" w:rsidP="00F3235F">
            <w:r w:rsidRPr="00082E55">
              <w:t>6.8%</w:t>
            </w:r>
          </w:p>
        </w:tc>
        <w:tc>
          <w:tcPr>
            <w:tcW w:w="1446" w:type="dxa"/>
            <w:noWrap/>
          </w:tcPr>
          <w:p w:rsidR="00F3235F" w:rsidRPr="00082E55" w:rsidRDefault="00F3235F" w:rsidP="00F3235F">
            <w:r w:rsidRPr="00082E55">
              <w:t>30.7%</w:t>
            </w:r>
          </w:p>
        </w:tc>
        <w:tc>
          <w:tcPr>
            <w:tcW w:w="1540" w:type="dxa"/>
            <w:noWrap/>
          </w:tcPr>
          <w:p w:rsidR="00F3235F" w:rsidRPr="00082E55" w:rsidRDefault="00F3235F" w:rsidP="00F3235F">
            <w:r w:rsidRPr="00082E55">
              <w:t>7.40%</w:t>
            </w:r>
          </w:p>
        </w:tc>
      </w:tr>
      <w:tr w:rsidR="00F3235F" w:rsidRPr="00767140" w:rsidTr="00F3235F">
        <w:trPr>
          <w:trHeight w:val="290"/>
        </w:trPr>
        <w:tc>
          <w:tcPr>
            <w:tcW w:w="1396" w:type="dxa"/>
            <w:noWrap/>
            <w:hideMark/>
          </w:tcPr>
          <w:p w:rsidR="00F3235F" w:rsidRPr="00767140" w:rsidRDefault="00F3235F" w:rsidP="00F3235F">
            <w:pPr>
              <w:rPr>
                <w:b/>
              </w:rPr>
            </w:pPr>
            <w:r w:rsidRPr="00767140">
              <w:rPr>
                <w:b/>
              </w:rPr>
              <w:t>Cases</w:t>
            </w:r>
          </w:p>
        </w:tc>
        <w:tc>
          <w:tcPr>
            <w:tcW w:w="1446" w:type="dxa"/>
            <w:noWrap/>
          </w:tcPr>
          <w:p w:rsidR="00F3235F" w:rsidRPr="00082E55" w:rsidRDefault="00F3235F" w:rsidP="00F3235F"/>
        </w:tc>
        <w:tc>
          <w:tcPr>
            <w:tcW w:w="1337" w:type="dxa"/>
            <w:noWrap/>
          </w:tcPr>
          <w:p w:rsidR="00F3235F" w:rsidRPr="00082E55" w:rsidRDefault="00F3235F" w:rsidP="00F3235F"/>
        </w:tc>
        <w:tc>
          <w:tcPr>
            <w:tcW w:w="1216" w:type="dxa"/>
            <w:noWrap/>
          </w:tcPr>
          <w:p w:rsidR="00F3235F" w:rsidRPr="00082E55" w:rsidRDefault="00F3235F" w:rsidP="00F3235F"/>
        </w:tc>
        <w:tc>
          <w:tcPr>
            <w:tcW w:w="1570" w:type="dxa"/>
            <w:noWrap/>
          </w:tcPr>
          <w:p w:rsidR="00F3235F" w:rsidRPr="00082E55" w:rsidRDefault="00F3235F" w:rsidP="00F3235F"/>
        </w:tc>
        <w:tc>
          <w:tcPr>
            <w:tcW w:w="1446" w:type="dxa"/>
            <w:noWrap/>
          </w:tcPr>
          <w:p w:rsidR="00F3235F" w:rsidRPr="00082E55" w:rsidRDefault="00F3235F" w:rsidP="00F3235F"/>
        </w:tc>
        <w:tc>
          <w:tcPr>
            <w:tcW w:w="1540" w:type="dxa"/>
            <w:noWrap/>
          </w:tcPr>
          <w:p w:rsidR="00F3235F" w:rsidRPr="00082E55" w:rsidRDefault="00F3235F" w:rsidP="00F3235F"/>
        </w:tc>
      </w:tr>
      <w:tr w:rsidR="00F3235F" w:rsidRPr="00767140" w:rsidTr="00F3235F">
        <w:trPr>
          <w:trHeight w:val="290"/>
        </w:trPr>
        <w:tc>
          <w:tcPr>
            <w:tcW w:w="1396" w:type="dxa"/>
            <w:noWrap/>
            <w:hideMark/>
          </w:tcPr>
          <w:p w:rsidR="00F3235F" w:rsidRPr="00767140" w:rsidRDefault="00F3235F" w:rsidP="00F3235F">
            <w:r w:rsidRPr="00767140">
              <w:t>2013</w:t>
            </w:r>
          </w:p>
        </w:tc>
        <w:tc>
          <w:tcPr>
            <w:tcW w:w="1446" w:type="dxa"/>
            <w:noWrap/>
          </w:tcPr>
          <w:p w:rsidR="00F3235F" w:rsidRPr="00082E55" w:rsidRDefault="00F3235F" w:rsidP="00F3235F">
            <w:r w:rsidRPr="00082E55">
              <w:t xml:space="preserve"> 23,670 </w:t>
            </w:r>
          </w:p>
        </w:tc>
        <w:tc>
          <w:tcPr>
            <w:tcW w:w="1337" w:type="dxa"/>
            <w:noWrap/>
          </w:tcPr>
          <w:p w:rsidR="00F3235F" w:rsidRPr="00082E55" w:rsidRDefault="00F3235F" w:rsidP="00F3235F">
            <w:r w:rsidRPr="00082E55">
              <w:t xml:space="preserve"> 19,127 </w:t>
            </w:r>
          </w:p>
        </w:tc>
        <w:tc>
          <w:tcPr>
            <w:tcW w:w="1216" w:type="dxa"/>
            <w:noWrap/>
          </w:tcPr>
          <w:p w:rsidR="00F3235F" w:rsidRPr="00082E55" w:rsidRDefault="00F3235F" w:rsidP="00F3235F">
            <w:r w:rsidRPr="00082E55">
              <w:t xml:space="preserve"> 4,693 </w:t>
            </w:r>
          </w:p>
        </w:tc>
        <w:tc>
          <w:tcPr>
            <w:tcW w:w="1570" w:type="dxa"/>
            <w:noWrap/>
          </w:tcPr>
          <w:p w:rsidR="00F3235F" w:rsidRPr="00082E55" w:rsidRDefault="00F3235F" w:rsidP="00F3235F">
            <w:r w:rsidRPr="00082E55">
              <w:t xml:space="preserve"> 7,344 </w:t>
            </w:r>
          </w:p>
        </w:tc>
        <w:tc>
          <w:tcPr>
            <w:tcW w:w="1446" w:type="dxa"/>
            <w:noWrap/>
          </w:tcPr>
          <w:p w:rsidR="00F3235F" w:rsidRPr="00082E55" w:rsidRDefault="00F3235F" w:rsidP="00F3235F">
            <w:r w:rsidRPr="00082E55">
              <w:t xml:space="preserve"> 38,730 </w:t>
            </w:r>
          </w:p>
        </w:tc>
        <w:tc>
          <w:tcPr>
            <w:tcW w:w="1540" w:type="dxa"/>
            <w:noWrap/>
          </w:tcPr>
          <w:p w:rsidR="00F3235F" w:rsidRPr="00082E55" w:rsidRDefault="00F3235F" w:rsidP="00F3235F">
            <w:r w:rsidRPr="00082E55">
              <w:t xml:space="preserve"> 7,485 </w:t>
            </w:r>
          </w:p>
        </w:tc>
      </w:tr>
      <w:tr w:rsidR="00F3235F" w:rsidRPr="00767140" w:rsidTr="00F3235F">
        <w:trPr>
          <w:trHeight w:val="290"/>
        </w:trPr>
        <w:tc>
          <w:tcPr>
            <w:tcW w:w="1396" w:type="dxa"/>
            <w:noWrap/>
            <w:hideMark/>
          </w:tcPr>
          <w:p w:rsidR="00F3235F" w:rsidRPr="00767140" w:rsidRDefault="00F3235F" w:rsidP="00F3235F">
            <w:r w:rsidRPr="00767140">
              <w:t>2050</w:t>
            </w:r>
          </w:p>
        </w:tc>
        <w:tc>
          <w:tcPr>
            <w:tcW w:w="1446" w:type="dxa"/>
            <w:noWrap/>
          </w:tcPr>
          <w:p w:rsidR="00F3235F" w:rsidRPr="00082E55" w:rsidRDefault="00F3235F" w:rsidP="00F3235F">
            <w:r w:rsidRPr="00082E55">
              <w:t xml:space="preserve"> 60,043 </w:t>
            </w:r>
          </w:p>
        </w:tc>
        <w:tc>
          <w:tcPr>
            <w:tcW w:w="1337" w:type="dxa"/>
            <w:noWrap/>
          </w:tcPr>
          <w:p w:rsidR="00F3235F" w:rsidRPr="00082E55" w:rsidRDefault="00F3235F" w:rsidP="00F3235F">
            <w:r w:rsidRPr="00082E55">
              <w:t xml:space="preserve"> 40,682 </w:t>
            </w:r>
          </w:p>
        </w:tc>
        <w:tc>
          <w:tcPr>
            <w:tcW w:w="1216" w:type="dxa"/>
            <w:noWrap/>
          </w:tcPr>
          <w:p w:rsidR="00F3235F" w:rsidRPr="00082E55" w:rsidRDefault="00F3235F" w:rsidP="00F3235F">
            <w:r w:rsidRPr="00082E55">
              <w:t xml:space="preserve"> 5,799 </w:t>
            </w:r>
          </w:p>
        </w:tc>
        <w:tc>
          <w:tcPr>
            <w:tcW w:w="1570" w:type="dxa"/>
            <w:noWrap/>
          </w:tcPr>
          <w:p w:rsidR="00F3235F" w:rsidRPr="00082E55" w:rsidRDefault="00F3235F" w:rsidP="00F3235F">
            <w:r w:rsidRPr="00082E55">
              <w:t xml:space="preserve"> 13,267 </w:t>
            </w:r>
          </w:p>
        </w:tc>
        <w:tc>
          <w:tcPr>
            <w:tcW w:w="1446" w:type="dxa"/>
            <w:noWrap/>
          </w:tcPr>
          <w:p w:rsidR="00F3235F" w:rsidRPr="00082E55" w:rsidRDefault="00F3235F" w:rsidP="00F3235F">
            <w:r w:rsidRPr="00082E55">
              <w:t xml:space="preserve"> 59,531 </w:t>
            </w:r>
          </w:p>
        </w:tc>
        <w:tc>
          <w:tcPr>
            <w:tcW w:w="1540" w:type="dxa"/>
            <w:noWrap/>
          </w:tcPr>
          <w:p w:rsidR="00F3235F" w:rsidRPr="00082E55" w:rsidRDefault="00F3235F" w:rsidP="00F3235F">
            <w:r w:rsidRPr="00082E55">
              <w:t xml:space="preserve"> 14,356 </w:t>
            </w:r>
          </w:p>
        </w:tc>
      </w:tr>
      <w:tr w:rsidR="00F3235F" w:rsidRPr="00767140" w:rsidTr="00F3235F">
        <w:trPr>
          <w:trHeight w:val="290"/>
        </w:trPr>
        <w:tc>
          <w:tcPr>
            <w:tcW w:w="1396" w:type="dxa"/>
            <w:noWrap/>
            <w:hideMark/>
          </w:tcPr>
          <w:p w:rsidR="00F3235F" w:rsidRPr="00767140" w:rsidRDefault="00F3235F" w:rsidP="00F3235F">
            <w:r w:rsidRPr="00767140">
              <w:t>% change</w:t>
            </w:r>
          </w:p>
        </w:tc>
        <w:tc>
          <w:tcPr>
            <w:tcW w:w="1446" w:type="dxa"/>
            <w:noWrap/>
          </w:tcPr>
          <w:p w:rsidR="00F3235F" w:rsidRPr="00082E55" w:rsidRDefault="00F3235F" w:rsidP="00F3235F">
            <w:r w:rsidRPr="00082E55">
              <w:t>154%</w:t>
            </w:r>
          </w:p>
        </w:tc>
        <w:tc>
          <w:tcPr>
            <w:tcW w:w="1337" w:type="dxa"/>
            <w:noWrap/>
          </w:tcPr>
          <w:p w:rsidR="00F3235F" w:rsidRPr="00082E55" w:rsidRDefault="00F3235F" w:rsidP="00F3235F">
            <w:r w:rsidRPr="00082E55">
              <w:t>113%</w:t>
            </w:r>
          </w:p>
        </w:tc>
        <w:tc>
          <w:tcPr>
            <w:tcW w:w="1216" w:type="dxa"/>
            <w:noWrap/>
          </w:tcPr>
          <w:p w:rsidR="00F3235F" w:rsidRPr="00082E55" w:rsidRDefault="00F3235F" w:rsidP="00F3235F">
            <w:r w:rsidRPr="00082E55">
              <w:t>24%</w:t>
            </w:r>
          </w:p>
        </w:tc>
        <w:tc>
          <w:tcPr>
            <w:tcW w:w="1570" w:type="dxa"/>
            <w:noWrap/>
          </w:tcPr>
          <w:p w:rsidR="00F3235F" w:rsidRPr="00082E55" w:rsidRDefault="00F3235F" w:rsidP="00F3235F">
            <w:r w:rsidRPr="00082E55">
              <w:t>81%</w:t>
            </w:r>
          </w:p>
        </w:tc>
        <w:tc>
          <w:tcPr>
            <w:tcW w:w="1446" w:type="dxa"/>
            <w:noWrap/>
          </w:tcPr>
          <w:p w:rsidR="00F3235F" w:rsidRPr="00082E55" w:rsidRDefault="00F3235F" w:rsidP="00F3235F">
            <w:r w:rsidRPr="00082E55">
              <w:t>54%</w:t>
            </w:r>
          </w:p>
        </w:tc>
        <w:tc>
          <w:tcPr>
            <w:tcW w:w="1540" w:type="dxa"/>
            <w:noWrap/>
          </w:tcPr>
          <w:p w:rsidR="00F3235F" w:rsidRDefault="00F3235F" w:rsidP="00F3235F">
            <w:r w:rsidRPr="00082E55">
              <w:t>92%</w:t>
            </w:r>
          </w:p>
        </w:tc>
      </w:tr>
    </w:tbl>
    <w:p w:rsidR="000A1247" w:rsidRDefault="000A1247" w:rsidP="00FC5B9B"/>
    <w:p w:rsidR="00FC5B9B" w:rsidRPr="00F3235F" w:rsidRDefault="00FC5B9B" w:rsidP="00FC5B9B">
      <w:pPr>
        <w:rPr>
          <w:b/>
        </w:rPr>
      </w:pPr>
      <w:r w:rsidRPr="00F3235F">
        <w:rPr>
          <w:b/>
        </w:rPr>
        <w:t>Table C.7: Projection of sight loss and blindness (&lt;6/12) by disease type, Scotland (people), 2013 to 2050</w:t>
      </w:r>
    </w:p>
    <w:tbl>
      <w:tblPr>
        <w:tblStyle w:val="TableGrid"/>
        <w:tblW w:w="9951" w:type="dxa"/>
        <w:tblLook w:val="04A0" w:firstRow="1" w:lastRow="0" w:firstColumn="1" w:lastColumn="0" w:noHBand="0" w:noVBand="1"/>
      </w:tblPr>
      <w:tblGrid>
        <w:gridCol w:w="1399"/>
        <w:gridCol w:w="1446"/>
        <w:gridCol w:w="1337"/>
        <w:gridCol w:w="1216"/>
        <w:gridCol w:w="1570"/>
        <w:gridCol w:w="1446"/>
        <w:gridCol w:w="1540"/>
      </w:tblGrid>
      <w:tr w:rsidR="00F3235F" w:rsidRPr="00767140" w:rsidTr="00F3235F">
        <w:trPr>
          <w:trHeight w:val="290"/>
        </w:trPr>
        <w:tc>
          <w:tcPr>
            <w:tcW w:w="1396" w:type="dxa"/>
            <w:noWrap/>
            <w:hideMark/>
          </w:tcPr>
          <w:p w:rsidR="00F3235F" w:rsidRPr="00D47D40" w:rsidRDefault="00D47D40" w:rsidP="00BF5206">
            <w:pPr>
              <w:rPr>
                <w:b/>
              </w:rPr>
            </w:pPr>
            <w:r>
              <w:rPr>
                <w:b/>
              </w:rPr>
              <w:t>Scotland</w:t>
            </w:r>
          </w:p>
        </w:tc>
        <w:tc>
          <w:tcPr>
            <w:tcW w:w="1446" w:type="dxa"/>
            <w:noWrap/>
            <w:hideMark/>
          </w:tcPr>
          <w:p w:rsidR="00F3235F" w:rsidRPr="00767140" w:rsidRDefault="00F3235F" w:rsidP="00BF5206">
            <w:pPr>
              <w:rPr>
                <w:b/>
              </w:rPr>
            </w:pPr>
            <w:r w:rsidRPr="00767140">
              <w:rPr>
                <w:b/>
              </w:rPr>
              <w:t>AMD</w:t>
            </w:r>
          </w:p>
        </w:tc>
        <w:tc>
          <w:tcPr>
            <w:tcW w:w="1337" w:type="dxa"/>
            <w:noWrap/>
            <w:hideMark/>
          </w:tcPr>
          <w:p w:rsidR="00F3235F" w:rsidRPr="00767140" w:rsidRDefault="00F3235F" w:rsidP="00BF5206">
            <w:pPr>
              <w:rPr>
                <w:b/>
              </w:rPr>
            </w:pPr>
            <w:r w:rsidRPr="00767140">
              <w:rPr>
                <w:b/>
              </w:rPr>
              <w:t>Cataract</w:t>
            </w:r>
          </w:p>
        </w:tc>
        <w:tc>
          <w:tcPr>
            <w:tcW w:w="1216" w:type="dxa"/>
            <w:noWrap/>
            <w:hideMark/>
          </w:tcPr>
          <w:p w:rsidR="00F3235F" w:rsidRPr="00767140" w:rsidRDefault="00F3235F" w:rsidP="00BF5206">
            <w:pPr>
              <w:rPr>
                <w:b/>
              </w:rPr>
            </w:pPr>
            <w:r w:rsidRPr="00767140">
              <w:rPr>
                <w:b/>
              </w:rPr>
              <w:t>DR</w:t>
            </w:r>
          </w:p>
        </w:tc>
        <w:tc>
          <w:tcPr>
            <w:tcW w:w="1570" w:type="dxa"/>
            <w:noWrap/>
            <w:hideMark/>
          </w:tcPr>
          <w:p w:rsidR="00F3235F" w:rsidRPr="00767140" w:rsidRDefault="00F3235F" w:rsidP="00BF5206">
            <w:pPr>
              <w:rPr>
                <w:b/>
              </w:rPr>
            </w:pPr>
            <w:r w:rsidRPr="00767140">
              <w:rPr>
                <w:b/>
              </w:rPr>
              <w:t>Glaucoma</w:t>
            </w:r>
          </w:p>
        </w:tc>
        <w:tc>
          <w:tcPr>
            <w:tcW w:w="1446" w:type="dxa"/>
            <w:noWrap/>
            <w:hideMark/>
          </w:tcPr>
          <w:p w:rsidR="00F3235F" w:rsidRPr="00767140" w:rsidRDefault="00F3235F" w:rsidP="00BF5206">
            <w:pPr>
              <w:rPr>
                <w:b/>
              </w:rPr>
            </w:pPr>
            <w:r w:rsidRPr="00767140">
              <w:rPr>
                <w:b/>
              </w:rPr>
              <w:t>RE</w:t>
            </w:r>
          </w:p>
        </w:tc>
        <w:tc>
          <w:tcPr>
            <w:tcW w:w="1540" w:type="dxa"/>
            <w:noWrap/>
            <w:hideMark/>
          </w:tcPr>
          <w:p w:rsidR="00F3235F" w:rsidRPr="00767140" w:rsidRDefault="00F3235F" w:rsidP="00BF5206">
            <w:pPr>
              <w:rPr>
                <w:b/>
              </w:rPr>
            </w:pPr>
            <w:r w:rsidRPr="00767140">
              <w:rPr>
                <w:b/>
              </w:rPr>
              <w:t>Other</w:t>
            </w:r>
          </w:p>
        </w:tc>
      </w:tr>
      <w:tr w:rsidR="00F3235F" w:rsidRPr="00767140" w:rsidTr="00F3235F">
        <w:trPr>
          <w:trHeight w:val="290"/>
        </w:trPr>
        <w:tc>
          <w:tcPr>
            <w:tcW w:w="1396" w:type="dxa"/>
            <w:noWrap/>
            <w:hideMark/>
          </w:tcPr>
          <w:p w:rsidR="00F3235F" w:rsidRPr="00767140" w:rsidRDefault="00F3235F" w:rsidP="00BF5206">
            <w:pPr>
              <w:rPr>
                <w:b/>
              </w:rPr>
            </w:pPr>
            <w:r w:rsidRPr="00767140">
              <w:rPr>
                <w:b/>
              </w:rPr>
              <w:t>Share of all cases</w:t>
            </w:r>
          </w:p>
        </w:tc>
        <w:tc>
          <w:tcPr>
            <w:tcW w:w="1446" w:type="dxa"/>
            <w:noWrap/>
            <w:hideMark/>
          </w:tcPr>
          <w:p w:rsidR="00F3235F" w:rsidRPr="00767140" w:rsidRDefault="00F3235F" w:rsidP="00BF5206"/>
        </w:tc>
        <w:tc>
          <w:tcPr>
            <w:tcW w:w="1337" w:type="dxa"/>
            <w:noWrap/>
            <w:hideMark/>
          </w:tcPr>
          <w:p w:rsidR="00F3235F" w:rsidRPr="00767140" w:rsidRDefault="00F3235F" w:rsidP="00BF5206"/>
        </w:tc>
        <w:tc>
          <w:tcPr>
            <w:tcW w:w="1216" w:type="dxa"/>
            <w:noWrap/>
            <w:hideMark/>
          </w:tcPr>
          <w:p w:rsidR="00F3235F" w:rsidRPr="00767140" w:rsidRDefault="00F3235F" w:rsidP="00BF5206"/>
        </w:tc>
        <w:tc>
          <w:tcPr>
            <w:tcW w:w="1570" w:type="dxa"/>
            <w:noWrap/>
            <w:hideMark/>
          </w:tcPr>
          <w:p w:rsidR="00F3235F" w:rsidRPr="00767140" w:rsidRDefault="00F3235F" w:rsidP="00BF5206"/>
        </w:tc>
        <w:tc>
          <w:tcPr>
            <w:tcW w:w="1446" w:type="dxa"/>
            <w:noWrap/>
            <w:hideMark/>
          </w:tcPr>
          <w:p w:rsidR="00F3235F" w:rsidRPr="00767140" w:rsidRDefault="00F3235F" w:rsidP="00BF5206"/>
        </w:tc>
        <w:tc>
          <w:tcPr>
            <w:tcW w:w="1540" w:type="dxa"/>
            <w:noWrap/>
            <w:hideMark/>
          </w:tcPr>
          <w:p w:rsidR="00F3235F" w:rsidRPr="00767140" w:rsidRDefault="00F3235F" w:rsidP="00BF5206"/>
        </w:tc>
      </w:tr>
      <w:tr w:rsidR="00F3235F" w:rsidRPr="00767140" w:rsidTr="00F3235F">
        <w:trPr>
          <w:trHeight w:val="290"/>
        </w:trPr>
        <w:tc>
          <w:tcPr>
            <w:tcW w:w="1396" w:type="dxa"/>
            <w:noWrap/>
            <w:hideMark/>
          </w:tcPr>
          <w:p w:rsidR="00F3235F" w:rsidRPr="00767140" w:rsidRDefault="00F3235F" w:rsidP="00F3235F">
            <w:r w:rsidRPr="00767140">
              <w:t>2013</w:t>
            </w:r>
          </w:p>
        </w:tc>
        <w:tc>
          <w:tcPr>
            <w:tcW w:w="1446" w:type="dxa"/>
            <w:noWrap/>
          </w:tcPr>
          <w:p w:rsidR="00F3235F" w:rsidRPr="00C27FFE" w:rsidRDefault="00F3235F" w:rsidP="00F3235F">
            <w:r w:rsidRPr="00C27FFE">
              <w:t>22.3%</w:t>
            </w:r>
          </w:p>
        </w:tc>
        <w:tc>
          <w:tcPr>
            <w:tcW w:w="1337" w:type="dxa"/>
            <w:noWrap/>
          </w:tcPr>
          <w:p w:rsidR="00F3235F" w:rsidRPr="00C27FFE" w:rsidRDefault="00F3235F" w:rsidP="00F3235F">
            <w:r w:rsidRPr="00C27FFE">
              <w:t>18.6%</w:t>
            </w:r>
          </w:p>
        </w:tc>
        <w:tc>
          <w:tcPr>
            <w:tcW w:w="1216" w:type="dxa"/>
            <w:noWrap/>
          </w:tcPr>
          <w:p w:rsidR="00F3235F" w:rsidRPr="00C27FFE" w:rsidRDefault="00F3235F" w:rsidP="00F3235F">
            <w:r w:rsidRPr="00C27FFE">
              <w:t>4.9%</w:t>
            </w:r>
          </w:p>
        </w:tc>
        <w:tc>
          <w:tcPr>
            <w:tcW w:w="1570" w:type="dxa"/>
            <w:noWrap/>
          </w:tcPr>
          <w:p w:rsidR="00F3235F" w:rsidRPr="00C27FFE" w:rsidRDefault="00F3235F" w:rsidP="00F3235F">
            <w:r w:rsidRPr="00C27FFE">
              <w:t>7.3%</w:t>
            </w:r>
          </w:p>
        </w:tc>
        <w:tc>
          <w:tcPr>
            <w:tcW w:w="1446" w:type="dxa"/>
            <w:noWrap/>
          </w:tcPr>
          <w:p w:rsidR="00F3235F" w:rsidRPr="00C27FFE" w:rsidRDefault="00F3235F" w:rsidP="00F3235F">
            <w:r w:rsidRPr="00C27FFE">
              <w:t>39.5%</w:t>
            </w:r>
          </w:p>
        </w:tc>
        <w:tc>
          <w:tcPr>
            <w:tcW w:w="1540" w:type="dxa"/>
            <w:noWrap/>
          </w:tcPr>
          <w:p w:rsidR="00F3235F" w:rsidRPr="00C27FFE" w:rsidRDefault="00F3235F" w:rsidP="00F3235F">
            <w:r w:rsidRPr="00C27FFE">
              <w:t>7.40%</w:t>
            </w:r>
          </w:p>
        </w:tc>
      </w:tr>
      <w:tr w:rsidR="00F3235F" w:rsidRPr="00767140" w:rsidTr="00F3235F">
        <w:trPr>
          <w:trHeight w:val="290"/>
        </w:trPr>
        <w:tc>
          <w:tcPr>
            <w:tcW w:w="1396" w:type="dxa"/>
            <w:noWrap/>
            <w:hideMark/>
          </w:tcPr>
          <w:p w:rsidR="00F3235F" w:rsidRPr="00767140" w:rsidRDefault="00F3235F" w:rsidP="00F3235F">
            <w:r w:rsidRPr="00767140">
              <w:t>2020</w:t>
            </w:r>
          </w:p>
        </w:tc>
        <w:tc>
          <w:tcPr>
            <w:tcW w:w="1446" w:type="dxa"/>
            <w:noWrap/>
          </w:tcPr>
          <w:p w:rsidR="00F3235F" w:rsidRPr="00C27FFE" w:rsidRDefault="00F3235F" w:rsidP="00F3235F">
            <w:r w:rsidRPr="00C27FFE">
              <w:t>23.5%</w:t>
            </w:r>
          </w:p>
        </w:tc>
        <w:tc>
          <w:tcPr>
            <w:tcW w:w="1337" w:type="dxa"/>
            <w:noWrap/>
          </w:tcPr>
          <w:p w:rsidR="00F3235F" w:rsidRPr="00C27FFE" w:rsidRDefault="00F3235F" w:rsidP="00F3235F">
            <w:r w:rsidRPr="00C27FFE">
              <w:t>19.1%</w:t>
            </w:r>
          </w:p>
        </w:tc>
        <w:tc>
          <w:tcPr>
            <w:tcW w:w="1216" w:type="dxa"/>
            <w:noWrap/>
          </w:tcPr>
          <w:p w:rsidR="00F3235F" w:rsidRPr="00C27FFE" w:rsidRDefault="00F3235F" w:rsidP="00F3235F">
            <w:r w:rsidRPr="00C27FFE">
              <w:t>4.6%</w:t>
            </w:r>
          </w:p>
        </w:tc>
        <w:tc>
          <w:tcPr>
            <w:tcW w:w="1570" w:type="dxa"/>
            <w:noWrap/>
          </w:tcPr>
          <w:p w:rsidR="00F3235F" w:rsidRPr="00C27FFE" w:rsidRDefault="00F3235F" w:rsidP="00F3235F">
            <w:r w:rsidRPr="00C27FFE">
              <w:t>7.2%</w:t>
            </w:r>
          </w:p>
        </w:tc>
        <w:tc>
          <w:tcPr>
            <w:tcW w:w="1446" w:type="dxa"/>
            <w:noWrap/>
          </w:tcPr>
          <w:p w:rsidR="00F3235F" w:rsidRPr="00C27FFE" w:rsidRDefault="00F3235F" w:rsidP="00F3235F">
            <w:r w:rsidRPr="00C27FFE">
              <w:t>38.2%</w:t>
            </w:r>
          </w:p>
        </w:tc>
        <w:tc>
          <w:tcPr>
            <w:tcW w:w="1540" w:type="dxa"/>
            <w:noWrap/>
          </w:tcPr>
          <w:p w:rsidR="00F3235F" w:rsidRPr="00C27FFE" w:rsidRDefault="00F3235F" w:rsidP="00F3235F">
            <w:r w:rsidRPr="00C27FFE">
              <w:t>7.40%</w:t>
            </w:r>
          </w:p>
        </w:tc>
      </w:tr>
      <w:tr w:rsidR="00F3235F" w:rsidRPr="00767140" w:rsidTr="00F3235F">
        <w:trPr>
          <w:trHeight w:val="290"/>
        </w:trPr>
        <w:tc>
          <w:tcPr>
            <w:tcW w:w="1396" w:type="dxa"/>
            <w:noWrap/>
            <w:hideMark/>
          </w:tcPr>
          <w:p w:rsidR="00F3235F" w:rsidRPr="00767140" w:rsidRDefault="00F3235F" w:rsidP="00F3235F">
            <w:r w:rsidRPr="00767140">
              <w:t>2030</w:t>
            </w:r>
          </w:p>
        </w:tc>
        <w:tc>
          <w:tcPr>
            <w:tcW w:w="1446" w:type="dxa"/>
            <w:noWrap/>
          </w:tcPr>
          <w:p w:rsidR="00F3235F" w:rsidRPr="00C27FFE" w:rsidRDefault="00F3235F" w:rsidP="00F3235F">
            <w:r w:rsidRPr="00C27FFE">
              <w:t>25.9%</w:t>
            </w:r>
          </w:p>
        </w:tc>
        <w:tc>
          <w:tcPr>
            <w:tcW w:w="1337" w:type="dxa"/>
            <w:noWrap/>
          </w:tcPr>
          <w:p w:rsidR="00F3235F" w:rsidRPr="00C27FFE" w:rsidRDefault="00F3235F" w:rsidP="00F3235F">
            <w:r w:rsidRPr="00C27FFE">
              <w:t>19.7%</w:t>
            </w:r>
          </w:p>
        </w:tc>
        <w:tc>
          <w:tcPr>
            <w:tcW w:w="1216" w:type="dxa"/>
            <w:noWrap/>
          </w:tcPr>
          <w:p w:rsidR="00F3235F" w:rsidRPr="00C27FFE" w:rsidRDefault="00F3235F" w:rsidP="00F3235F">
            <w:r w:rsidRPr="00C27FFE">
              <w:t>4.0%</w:t>
            </w:r>
          </w:p>
        </w:tc>
        <w:tc>
          <w:tcPr>
            <w:tcW w:w="1570" w:type="dxa"/>
            <w:noWrap/>
          </w:tcPr>
          <w:p w:rsidR="00F3235F" w:rsidRPr="00C27FFE" w:rsidRDefault="00F3235F" w:rsidP="00F3235F">
            <w:r w:rsidRPr="00C27FFE">
              <w:t>7.1%</w:t>
            </w:r>
          </w:p>
        </w:tc>
        <w:tc>
          <w:tcPr>
            <w:tcW w:w="1446" w:type="dxa"/>
            <w:noWrap/>
          </w:tcPr>
          <w:p w:rsidR="00F3235F" w:rsidRPr="00C27FFE" w:rsidRDefault="00F3235F" w:rsidP="00F3235F">
            <w:r w:rsidRPr="00C27FFE">
              <w:t>35.9%</w:t>
            </w:r>
          </w:p>
        </w:tc>
        <w:tc>
          <w:tcPr>
            <w:tcW w:w="1540" w:type="dxa"/>
            <w:noWrap/>
          </w:tcPr>
          <w:p w:rsidR="00F3235F" w:rsidRPr="00C27FFE" w:rsidRDefault="00F3235F" w:rsidP="00F3235F">
            <w:r w:rsidRPr="00C27FFE">
              <w:t>7.40%</w:t>
            </w:r>
          </w:p>
        </w:tc>
      </w:tr>
      <w:tr w:rsidR="00F3235F" w:rsidRPr="00767140" w:rsidTr="00F3235F">
        <w:trPr>
          <w:trHeight w:val="290"/>
        </w:trPr>
        <w:tc>
          <w:tcPr>
            <w:tcW w:w="1396" w:type="dxa"/>
            <w:noWrap/>
            <w:hideMark/>
          </w:tcPr>
          <w:p w:rsidR="00F3235F" w:rsidRPr="00767140" w:rsidRDefault="00F3235F" w:rsidP="00F3235F">
            <w:r w:rsidRPr="00767140">
              <w:t>2040</w:t>
            </w:r>
          </w:p>
        </w:tc>
        <w:tc>
          <w:tcPr>
            <w:tcW w:w="1446" w:type="dxa"/>
            <w:noWrap/>
          </w:tcPr>
          <w:p w:rsidR="00F3235F" w:rsidRPr="00C27FFE" w:rsidRDefault="00F3235F" w:rsidP="00F3235F">
            <w:r w:rsidRPr="00C27FFE">
              <w:t>28.4%</w:t>
            </w:r>
          </w:p>
        </w:tc>
        <w:tc>
          <w:tcPr>
            <w:tcW w:w="1337" w:type="dxa"/>
            <w:noWrap/>
          </w:tcPr>
          <w:p w:rsidR="00F3235F" w:rsidRPr="00C27FFE" w:rsidRDefault="00F3235F" w:rsidP="00F3235F">
            <w:r w:rsidRPr="00C27FFE">
              <w:t>20.4%</w:t>
            </w:r>
          </w:p>
        </w:tc>
        <w:tc>
          <w:tcPr>
            <w:tcW w:w="1216" w:type="dxa"/>
            <w:noWrap/>
          </w:tcPr>
          <w:p w:rsidR="00F3235F" w:rsidRPr="00C27FFE" w:rsidRDefault="00F3235F" w:rsidP="00F3235F">
            <w:r w:rsidRPr="00C27FFE">
              <w:t>3.5%</w:t>
            </w:r>
          </w:p>
        </w:tc>
        <w:tc>
          <w:tcPr>
            <w:tcW w:w="1570" w:type="dxa"/>
            <w:noWrap/>
          </w:tcPr>
          <w:p w:rsidR="00F3235F" w:rsidRPr="00C27FFE" w:rsidRDefault="00F3235F" w:rsidP="00F3235F">
            <w:r w:rsidRPr="00C27FFE">
              <w:t>6.9%</w:t>
            </w:r>
          </w:p>
        </w:tc>
        <w:tc>
          <w:tcPr>
            <w:tcW w:w="1446" w:type="dxa"/>
            <w:noWrap/>
          </w:tcPr>
          <w:p w:rsidR="00F3235F" w:rsidRPr="00C27FFE" w:rsidRDefault="00F3235F" w:rsidP="00F3235F">
            <w:r w:rsidRPr="00C27FFE">
              <w:t>33.4%</w:t>
            </w:r>
          </w:p>
        </w:tc>
        <w:tc>
          <w:tcPr>
            <w:tcW w:w="1540" w:type="dxa"/>
            <w:noWrap/>
          </w:tcPr>
          <w:p w:rsidR="00F3235F" w:rsidRPr="00C27FFE" w:rsidRDefault="00F3235F" w:rsidP="00F3235F">
            <w:r w:rsidRPr="00C27FFE">
              <w:t>7.40%</w:t>
            </w:r>
          </w:p>
        </w:tc>
      </w:tr>
      <w:tr w:rsidR="00F3235F" w:rsidRPr="00767140" w:rsidTr="00F3235F">
        <w:trPr>
          <w:trHeight w:val="290"/>
        </w:trPr>
        <w:tc>
          <w:tcPr>
            <w:tcW w:w="1396" w:type="dxa"/>
            <w:noWrap/>
            <w:hideMark/>
          </w:tcPr>
          <w:p w:rsidR="00F3235F" w:rsidRPr="00767140" w:rsidRDefault="00F3235F" w:rsidP="00F3235F">
            <w:r w:rsidRPr="00767140">
              <w:t>2050</w:t>
            </w:r>
          </w:p>
        </w:tc>
        <w:tc>
          <w:tcPr>
            <w:tcW w:w="1446" w:type="dxa"/>
            <w:noWrap/>
          </w:tcPr>
          <w:p w:rsidR="00F3235F" w:rsidRPr="00C27FFE" w:rsidRDefault="00F3235F" w:rsidP="00F3235F">
            <w:r w:rsidRPr="00C27FFE">
              <w:t>30.3%</w:t>
            </w:r>
          </w:p>
        </w:tc>
        <w:tc>
          <w:tcPr>
            <w:tcW w:w="1337" w:type="dxa"/>
            <w:noWrap/>
          </w:tcPr>
          <w:p w:rsidR="00F3235F" w:rsidRPr="00C27FFE" w:rsidRDefault="00F3235F" w:rsidP="00F3235F">
            <w:r w:rsidRPr="00C27FFE">
              <w:t>20.9%</w:t>
            </w:r>
          </w:p>
        </w:tc>
        <w:tc>
          <w:tcPr>
            <w:tcW w:w="1216" w:type="dxa"/>
            <w:noWrap/>
          </w:tcPr>
          <w:p w:rsidR="00F3235F" w:rsidRPr="00C27FFE" w:rsidRDefault="00F3235F" w:rsidP="00F3235F">
            <w:r w:rsidRPr="00C27FFE">
              <w:t>3.1%</w:t>
            </w:r>
          </w:p>
        </w:tc>
        <w:tc>
          <w:tcPr>
            <w:tcW w:w="1570" w:type="dxa"/>
            <w:noWrap/>
          </w:tcPr>
          <w:p w:rsidR="00F3235F" w:rsidRPr="00C27FFE" w:rsidRDefault="00F3235F" w:rsidP="00F3235F">
            <w:r w:rsidRPr="00C27FFE">
              <w:t>6.8%</w:t>
            </w:r>
          </w:p>
        </w:tc>
        <w:tc>
          <w:tcPr>
            <w:tcW w:w="1446" w:type="dxa"/>
            <w:noWrap/>
          </w:tcPr>
          <w:p w:rsidR="00F3235F" w:rsidRPr="00C27FFE" w:rsidRDefault="00F3235F" w:rsidP="00F3235F">
            <w:r w:rsidRPr="00C27FFE">
              <w:t>31.4%</w:t>
            </w:r>
          </w:p>
        </w:tc>
        <w:tc>
          <w:tcPr>
            <w:tcW w:w="1540" w:type="dxa"/>
            <w:noWrap/>
          </w:tcPr>
          <w:p w:rsidR="00F3235F" w:rsidRPr="00C27FFE" w:rsidRDefault="00F3235F" w:rsidP="00F3235F">
            <w:r w:rsidRPr="00C27FFE">
              <w:t>7.40%</w:t>
            </w:r>
          </w:p>
        </w:tc>
      </w:tr>
      <w:tr w:rsidR="00F3235F" w:rsidRPr="00767140" w:rsidTr="00F3235F">
        <w:trPr>
          <w:trHeight w:val="290"/>
        </w:trPr>
        <w:tc>
          <w:tcPr>
            <w:tcW w:w="1396" w:type="dxa"/>
            <w:noWrap/>
            <w:hideMark/>
          </w:tcPr>
          <w:p w:rsidR="00F3235F" w:rsidRPr="00767140" w:rsidRDefault="00F3235F" w:rsidP="00F3235F">
            <w:pPr>
              <w:rPr>
                <w:b/>
              </w:rPr>
            </w:pPr>
            <w:r w:rsidRPr="00767140">
              <w:rPr>
                <w:b/>
              </w:rPr>
              <w:t>Cases</w:t>
            </w:r>
          </w:p>
        </w:tc>
        <w:tc>
          <w:tcPr>
            <w:tcW w:w="1446" w:type="dxa"/>
            <w:noWrap/>
          </w:tcPr>
          <w:p w:rsidR="00F3235F" w:rsidRPr="00C27FFE" w:rsidRDefault="00F3235F" w:rsidP="00F3235F"/>
        </w:tc>
        <w:tc>
          <w:tcPr>
            <w:tcW w:w="1337" w:type="dxa"/>
            <w:noWrap/>
          </w:tcPr>
          <w:p w:rsidR="00F3235F" w:rsidRPr="00C27FFE" w:rsidRDefault="00F3235F" w:rsidP="00F3235F"/>
        </w:tc>
        <w:tc>
          <w:tcPr>
            <w:tcW w:w="1216" w:type="dxa"/>
            <w:noWrap/>
          </w:tcPr>
          <w:p w:rsidR="00F3235F" w:rsidRPr="00C27FFE" w:rsidRDefault="00F3235F" w:rsidP="00F3235F"/>
        </w:tc>
        <w:tc>
          <w:tcPr>
            <w:tcW w:w="1570" w:type="dxa"/>
            <w:noWrap/>
          </w:tcPr>
          <w:p w:rsidR="00F3235F" w:rsidRPr="00C27FFE" w:rsidRDefault="00F3235F" w:rsidP="00F3235F"/>
        </w:tc>
        <w:tc>
          <w:tcPr>
            <w:tcW w:w="1446" w:type="dxa"/>
            <w:noWrap/>
          </w:tcPr>
          <w:p w:rsidR="00F3235F" w:rsidRPr="00C27FFE" w:rsidRDefault="00F3235F" w:rsidP="00F3235F"/>
        </w:tc>
        <w:tc>
          <w:tcPr>
            <w:tcW w:w="1540" w:type="dxa"/>
            <w:noWrap/>
          </w:tcPr>
          <w:p w:rsidR="00F3235F" w:rsidRPr="00C27FFE" w:rsidRDefault="00F3235F" w:rsidP="00F3235F"/>
        </w:tc>
      </w:tr>
      <w:tr w:rsidR="00F3235F" w:rsidRPr="00767140" w:rsidTr="00F3235F">
        <w:trPr>
          <w:trHeight w:val="290"/>
        </w:trPr>
        <w:tc>
          <w:tcPr>
            <w:tcW w:w="1396" w:type="dxa"/>
            <w:noWrap/>
            <w:hideMark/>
          </w:tcPr>
          <w:p w:rsidR="00F3235F" w:rsidRPr="00767140" w:rsidRDefault="00F3235F" w:rsidP="00F3235F">
            <w:r w:rsidRPr="00767140">
              <w:t>2013</w:t>
            </w:r>
          </w:p>
        </w:tc>
        <w:tc>
          <w:tcPr>
            <w:tcW w:w="1446" w:type="dxa"/>
            <w:noWrap/>
          </w:tcPr>
          <w:p w:rsidR="00F3235F" w:rsidRPr="00C27FFE" w:rsidRDefault="00F3235F" w:rsidP="00F3235F">
            <w:r w:rsidRPr="00C27FFE">
              <w:t xml:space="preserve"> 35,755 </w:t>
            </w:r>
          </w:p>
        </w:tc>
        <w:tc>
          <w:tcPr>
            <w:tcW w:w="1337" w:type="dxa"/>
            <w:noWrap/>
          </w:tcPr>
          <w:p w:rsidR="00F3235F" w:rsidRPr="00C27FFE" w:rsidRDefault="00F3235F" w:rsidP="00F3235F">
            <w:r w:rsidRPr="00C27FFE">
              <w:t xml:space="preserve"> 29,905 </w:t>
            </w:r>
          </w:p>
        </w:tc>
        <w:tc>
          <w:tcPr>
            <w:tcW w:w="1216" w:type="dxa"/>
            <w:noWrap/>
          </w:tcPr>
          <w:p w:rsidR="00F3235F" w:rsidRPr="00C27FFE" w:rsidRDefault="00F3235F" w:rsidP="00F3235F">
            <w:r w:rsidRPr="00C27FFE">
              <w:t xml:space="preserve"> 7,861 </w:t>
            </w:r>
          </w:p>
        </w:tc>
        <w:tc>
          <w:tcPr>
            <w:tcW w:w="1570" w:type="dxa"/>
            <w:noWrap/>
          </w:tcPr>
          <w:p w:rsidR="00F3235F" w:rsidRPr="00C27FFE" w:rsidRDefault="00F3235F" w:rsidP="00F3235F">
            <w:r w:rsidRPr="00C27FFE">
              <w:t xml:space="preserve"> 11,643 </w:t>
            </w:r>
          </w:p>
        </w:tc>
        <w:tc>
          <w:tcPr>
            <w:tcW w:w="1446" w:type="dxa"/>
            <w:noWrap/>
          </w:tcPr>
          <w:p w:rsidR="00F3235F" w:rsidRPr="00C27FFE" w:rsidRDefault="00F3235F" w:rsidP="00F3235F">
            <w:r w:rsidRPr="00C27FFE">
              <w:t xml:space="preserve"> 63,491 </w:t>
            </w:r>
          </w:p>
        </w:tc>
        <w:tc>
          <w:tcPr>
            <w:tcW w:w="1540" w:type="dxa"/>
            <w:noWrap/>
          </w:tcPr>
          <w:p w:rsidR="00F3235F" w:rsidRPr="00C27FFE" w:rsidRDefault="00F3235F" w:rsidP="00F3235F">
            <w:r w:rsidRPr="00C27FFE">
              <w:t xml:space="preserve"> 11,892 </w:t>
            </w:r>
          </w:p>
        </w:tc>
      </w:tr>
      <w:tr w:rsidR="00F3235F" w:rsidRPr="00767140" w:rsidTr="00F3235F">
        <w:trPr>
          <w:trHeight w:val="290"/>
        </w:trPr>
        <w:tc>
          <w:tcPr>
            <w:tcW w:w="1396" w:type="dxa"/>
            <w:noWrap/>
            <w:hideMark/>
          </w:tcPr>
          <w:p w:rsidR="00F3235F" w:rsidRPr="00767140" w:rsidRDefault="00F3235F" w:rsidP="00F3235F">
            <w:r w:rsidRPr="00767140">
              <w:t>2050</w:t>
            </w:r>
          </w:p>
        </w:tc>
        <w:tc>
          <w:tcPr>
            <w:tcW w:w="1446" w:type="dxa"/>
            <w:noWrap/>
          </w:tcPr>
          <w:p w:rsidR="00F3235F" w:rsidRPr="00C27FFE" w:rsidRDefault="00F3235F" w:rsidP="00F3235F">
            <w:r w:rsidRPr="00C27FFE">
              <w:t xml:space="preserve"> 98,555 </w:t>
            </w:r>
          </w:p>
        </w:tc>
        <w:tc>
          <w:tcPr>
            <w:tcW w:w="1337" w:type="dxa"/>
            <w:noWrap/>
          </w:tcPr>
          <w:p w:rsidR="00F3235F" w:rsidRPr="00C27FFE" w:rsidRDefault="00F3235F" w:rsidP="00F3235F">
            <w:r w:rsidRPr="00C27FFE">
              <w:t xml:space="preserve"> 68,054 </w:t>
            </w:r>
          </w:p>
        </w:tc>
        <w:tc>
          <w:tcPr>
            <w:tcW w:w="1216" w:type="dxa"/>
            <w:noWrap/>
          </w:tcPr>
          <w:p w:rsidR="00F3235F" w:rsidRPr="00C27FFE" w:rsidRDefault="00F3235F" w:rsidP="00F3235F">
            <w:r w:rsidRPr="00C27FFE">
              <w:t xml:space="preserve"> 10,136 </w:t>
            </w:r>
          </w:p>
        </w:tc>
        <w:tc>
          <w:tcPr>
            <w:tcW w:w="1570" w:type="dxa"/>
            <w:noWrap/>
          </w:tcPr>
          <w:p w:rsidR="00F3235F" w:rsidRPr="00C27FFE" w:rsidRDefault="00F3235F" w:rsidP="00F3235F">
            <w:r w:rsidRPr="00C27FFE">
              <w:t xml:space="preserve"> 22,278 </w:t>
            </w:r>
          </w:p>
        </w:tc>
        <w:tc>
          <w:tcPr>
            <w:tcW w:w="1446" w:type="dxa"/>
            <w:noWrap/>
          </w:tcPr>
          <w:p w:rsidR="00F3235F" w:rsidRPr="00C27FFE" w:rsidRDefault="00F3235F" w:rsidP="00F3235F">
            <w:r w:rsidRPr="00C27FFE">
              <w:t xml:space="preserve"> 102,161 </w:t>
            </w:r>
          </w:p>
        </w:tc>
        <w:tc>
          <w:tcPr>
            <w:tcW w:w="1540" w:type="dxa"/>
            <w:noWrap/>
          </w:tcPr>
          <w:p w:rsidR="00F3235F" w:rsidRPr="00C27FFE" w:rsidRDefault="00F3235F" w:rsidP="00F3235F">
            <w:r w:rsidRPr="00C27FFE">
              <w:t xml:space="preserve"> 24,080 </w:t>
            </w:r>
          </w:p>
        </w:tc>
      </w:tr>
      <w:tr w:rsidR="00F3235F" w:rsidRPr="00767140" w:rsidTr="00F3235F">
        <w:trPr>
          <w:trHeight w:val="290"/>
        </w:trPr>
        <w:tc>
          <w:tcPr>
            <w:tcW w:w="1396" w:type="dxa"/>
            <w:noWrap/>
            <w:hideMark/>
          </w:tcPr>
          <w:p w:rsidR="00F3235F" w:rsidRPr="00767140" w:rsidRDefault="00F3235F" w:rsidP="00F3235F">
            <w:r w:rsidRPr="00767140">
              <w:t>% change</w:t>
            </w:r>
          </w:p>
        </w:tc>
        <w:tc>
          <w:tcPr>
            <w:tcW w:w="1446" w:type="dxa"/>
            <w:noWrap/>
          </w:tcPr>
          <w:p w:rsidR="00F3235F" w:rsidRPr="00C27FFE" w:rsidRDefault="00F3235F" w:rsidP="00F3235F">
            <w:r w:rsidRPr="00C27FFE">
              <w:t>176%</w:t>
            </w:r>
          </w:p>
        </w:tc>
        <w:tc>
          <w:tcPr>
            <w:tcW w:w="1337" w:type="dxa"/>
            <w:noWrap/>
          </w:tcPr>
          <w:p w:rsidR="00F3235F" w:rsidRPr="00C27FFE" w:rsidRDefault="00F3235F" w:rsidP="00F3235F">
            <w:r w:rsidRPr="00C27FFE">
              <w:t>128%</w:t>
            </w:r>
          </w:p>
        </w:tc>
        <w:tc>
          <w:tcPr>
            <w:tcW w:w="1216" w:type="dxa"/>
            <w:noWrap/>
          </w:tcPr>
          <w:p w:rsidR="00F3235F" w:rsidRPr="00C27FFE" w:rsidRDefault="00F3235F" w:rsidP="00F3235F">
            <w:r w:rsidRPr="00C27FFE">
              <w:t>29%</w:t>
            </w:r>
          </w:p>
        </w:tc>
        <w:tc>
          <w:tcPr>
            <w:tcW w:w="1570" w:type="dxa"/>
            <w:noWrap/>
          </w:tcPr>
          <w:p w:rsidR="00F3235F" w:rsidRPr="00C27FFE" w:rsidRDefault="00F3235F" w:rsidP="00F3235F">
            <w:r w:rsidRPr="00C27FFE">
              <w:t>91%</w:t>
            </w:r>
          </w:p>
        </w:tc>
        <w:tc>
          <w:tcPr>
            <w:tcW w:w="1446" w:type="dxa"/>
            <w:noWrap/>
          </w:tcPr>
          <w:p w:rsidR="00F3235F" w:rsidRPr="00C27FFE" w:rsidRDefault="00F3235F" w:rsidP="00F3235F">
            <w:r w:rsidRPr="00C27FFE">
              <w:t>61%</w:t>
            </w:r>
          </w:p>
        </w:tc>
        <w:tc>
          <w:tcPr>
            <w:tcW w:w="1540" w:type="dxa"/>
            <w:noWrap/>
          </w:tcPr>
          <w:p w:rsidR="00F3235F" w:rsidRDefault="00F3235F" w:rsidP="00F3235F">
            <w:r w:rsidRPr="00C27FFE">
              <w:t>102%</w:t>
            </w:r>
          </w:p>
        </w:tc>
      </w:tr>
    </w:tbl>
    <w:p w:rsidR="00F3235F" w:rsidRDefault="00F3235F" w:rsidP="00FC5B9B"/>
    <w:p w:rsidR="00FC5B9B" w:rsidRPr="00F3235F" w:rsidRDefault="00FC5B9B" w:rsidP="00FC5B9B">
      <w:pPr>
        <w:rPr>
          <w:b/>
        </w:rPr>
      </w:pPr>
      <w:r w:rsidRPr="00F3235F">
        <w:rPr>
          <w:b/>
        </w:rPr>
        <w:t>Table C.8: Projection of sight loss and blindness (&lt;6/12) by disease type, Northern Ireland (people), 2013 to 2050</w:t>
      </w:r>
    </w:p>
    <w:tbl>
      <w:tblPr>
        <w:tblStyle w:val="TableGrid"/>
        <w:tblW w:w="9951" w:type="dxa"/>
        <w:tblLook w:val="04A0" w:firstRow="1" w:lastRow="0" w:firstColumn="1" w:lastColumn="0" w:noHBand="0" w:noVBand="1"/>
      </w:tblPr>
      <w:tblGrid>
        <w:gridCol w:w="1399"/>
        <w:gridCol w:w="1446"/>
        <w:gridCol w:w="1337"/>
        <w:gridCol w:w="1216"/>
        <w:gridCol w:w="1570"/>
        <w:gridCol w:w="1446"/>
        <w:gridCol w:w="1540"/>
      </w:tblGrid>
      <w:tr w:rsidR="00F3235F" w:rsidRPr="00767140" w:rsidTr="00F3235F">
        <w:trPr>
          <w:trHeight w:val="290"/>
        </w:trPr>
        <w:tc>
          <w:tcPr>
            <w:tcW w:w="1396" w:type="dxa"/>
            <w:noWrap/>
            <w:hideMark/>
          </w:tcPr>
          <w:p w:rsidR="00F3235F" w:rsidRPr="00D47D40" w:rsidRDefault="00D47D40" w:rsidP="00BF5206">
            <w:pPr>
              <w:rPr>
                <w:b/>
              </w:rPr>
            </w:pPr>
            <w:r>
              <w:rPr>
                <w:b/>
              </w:rPr>
              <w:lastRenderedPageBreak/>
              <w:t>Northern Ireland</w:t>
            </w:r>
          </w:p>
        </w:tc>
        <w:tc>
          <w:tcPr>
            <w:tcW w:w="1446" w:type="dxa"/>
            <w:noWrap/>
            <w:hideMark/>
          </w:tcPr>
          <w:p w:rsidR="00F3235F" w:rsidRPr="00767140" w:rsidRDefault="00F3235F" w:rsidP="00BF5206">
            <w:pPr>
              <w:rPr>
                <w:b/>
              </w:rPr>
            </w:pPr>
            <w:r w:rsidRPr="00767140">
              <w:rPr>
                <w:b/>
              </w:rPr>
              <w:t>AMD</w:t>
            </w:r>
          </w:p>
        </w:tc>
        <w:tc>
          <w:tcPr>
            <w:tcW w:w="1337" w:type="dxa"/>
            <w:noWrap/>
            <w:hideMark/>
          </w:tcPr>
          <w:p w:rsidR="00F3235F" w:rsidRPr="00767140" w:rsidRDefault="00F3235F" w:rsidP="00BF5206">
            <w:pPr>
              <w:rPr>
                <w:b/>
              </w:rPr>
            </w:pPr>
            <w:r w:rsidRPr="00767140">
              <w:rPr>
                <w:b/>
              </w:rPr>
              <w:t>Cataract</w:t>
            </w:r>
          </w:p>
        </w:tc>
        <w:tc>
          <w:tcPr>
            <w:tcW w:w="1216" w:type="dxa"/>
            <w:noWrap/>
            <w:hideMark/>
          </w:tcPr>
          <w:p w:rsidR="00F3235F" w:rsidRPr="00767140" w:rsidRDefault="00F3235F" w:rsidP="00BF5206">
            <w:pPr>
              <w:rPr>
                <w:b/>
              </w:rPr>
            </w:pPr>
            <w:r w:rsidRPr="00767140">
              <w:rPr>
                <w:b/>
              </w:rPr>
              <w:t>DR</w:t>
            </w:r>
          </w:p>
        </w:tc>
        <w:tc>
          <w:tcPr>
            <w:tcW w:w="1570" w:type="dxa"/>
            <w:noWrap/>
            <w:hideMark/>
          </w:tcPr>
          <w:p w:rsidR="00F3235F" w:rsidRPr="00767140" w:rsidRDefault="00F3235F" w:rsidP="00BF5206">
            <w:pPr>
              <w:rPr>
                <w:b/>
              </w:rPr>
            </w:pPr>
            <w:r w:rsidRPr="00767140">
              <w:rPr>
                <w:b/>
              </w:rPr>
              <w:t>Glaucoma</w:t>
            </w:r>
          </w:p>
        </w:tc>
        <w:tc>
          <w:tcPr>
            <w:tcW w:w="1446" w:type="dxa"/>
            <w:noWrap/>
            <w:hideMark/>
          </w:tcPr>
          <w:p w:rsidR="00F3235F" w:rsidRPr="00767140" w:rsidRDefault="00F3235F" w:rsidP="00BF5206">
            <w:pPr>
              <w:rPr>
                <w:b/>
              </w:rPr>
            </w:pPr>
            <w:r w:rsidRPr="00767140">
              <w:rPr>
                <w:b/>
              </w:rPr>
              <w:t>RE</w:t>
            </w:r>
          </w:p>
        </w:tc>
        <w:tc>
          <w:tcPr>
            <w:tcW w:w="1540" w:type="dxa"/>
            <w:noWrap/>
            <w:hideMark/>
          </w:tcPr>
          <w:p w:rsidR="00F3235F" w:rsidRPr="00767140" w:rsidRDefault="00F3235F" w:rsidP="00BF5206">
            <w:pPr>
              <w:rPr>
                <w:b/>
              </w:rPr>
            </w:pPr>
            <w:r w:rsidRPr="00767140">
              <w:rPr>
                <w:b/>
              </w:rPr>
              <w:t>Other</w:t>
            </w:r>
          </w:p>
        </w:tc>
      </w:tr>
      <w:tr w:rsidR="00F3235F" w:rsidRPr="00767140" w:rsidTr="00F3235F">
        <w:trPr>
          <w:trHeight w:val="290"/>
        </w:trPr>
        <w:tc>
          <w:tcPr>
            <w:tcW w:w="1396" w:type="dxa"/>
            <w:noWrap/>
            <w:hideMark/>
          </w:tcPr>
          <w:p w:rsidR="00F3235F" w:rsidRPr="00767140" w:rsidRDefault="00F3235F" w:rsidP="00BF5206">
            <w:pPr>
              <w:rPr>
                <w:b/>
              </w:rPr>
            </w:pPr>
            <w:r w:rsidRPr="00767140">
              <w:rPr>
                <w:b/>
              </w:rPr>
              <w:t>Share of all cases</w:t>
            </w:r>
          </w:p>
        </w:tc>
        <w:tc>
          <w:tcPr>
            <w:tcW w:w="1446" w:type="dxa"/>
            <w:noWrap/>
            <w:hideMark/>
          </w:tcPr>
          <w:p w:rsidR="00F3235F" w:rsidRPr="00767140" w:rsidRDefault="00F3235F" w:rsidP="00BF5206"/>
        </w:tc>
        <w:tc>
          <w:tcPr>
            <w:tcW w:w="1337" w:type="dxa"/>
            <w:noWrap/>
            <w:hideMark/>
          </w:tcPr>
          <w:p w:rsidR="00F3235F" w:rsidRPr="00767140" w:rsidRDefault="00F3235F" w:rsidP="00BF5206"/>
        </w:tc>
        <w:tc>
          <w:tcPr>
            <w:tcW w:w="1216" w:type="dxa"/>
            <w:noWrap/>
            <w:hideMark/>
          </w:tcPr>
          <w:p w:rsidR="00F3235F" w:rsidRPr="00767140" w:rsidRDefault="00F3235F" w:rsidP="00BF5206"/>
        </w:tc>
        <w:tc>
          <w:tcPr>
            <w:tcW w:w="1570" w:type="dxa"/>
            <w:noWrap/>
            <w:hideMark/>
          </w:tcPr>
          <w:p w:rsidR="00F3235F" w:rsidRPr="00767140" w:rsidRDefault="00F3235F" w:rsidP="00BF5206"/>
        </w:tc>
        <w:tc>
          <w:tcPr>
            <w:tcW w:w="1446" w:type="dxa"/>
            <w:noWrap/>
            <w:hideMark/>
          </w:tcPr>
          <w:p w:rsidR="00F3235F" w:rsidRPr="00767140" w:rsidRDefault="00F3235F" w:rsidP="00BF5206"/>
        </w:tc>
        <w:tc>
          <w:tcPr>
            <w:tcW w:w="1540" w:type="dxa"/>
            <w:noWrap/>
            <w:hideMark/>
          </w:tcPr>
          <w:p w:rsidR="00F3235F" w:rsidRPr="00767140" w:rsidRDefault="00F3235F" w:rsidP="00BF5206"/>
        </w:tc>
      </w:tr>
      <w:tr w:rsidR="00F3235F" w:rsidRPr="00767140" w:rsidTr="00F3235F">
        <w:trPr>
          <w:trHeight w:val="290"/>
        </w:trPr>
        <w:tc>
          <w:tcPr>
            <w:tcW w:w="1396" w:type="dxa"/>
            <w:noWrap/>
            <w:hideMark/>
          </w:tcPr>
          <w:p w:rsidR="00F3235F" w:rsidRPr="00767140" w:rsidRDefault="00F3235F" w:rsidP="00F3235F">
            <w:r w:rsidRPr="00767140">
              <w:t>2013</w:t>
            </w:r>
          </w:p>
        </w:tc>
        <w:tc>
          <w:tcPr>
            <w:tcW w:w="1446" w:type="dxa"/>
            <w:noWrap/>
          </w:tcPr>
          <w:p w:rsidR="00F3235F" w:rsidRPr="00D65DCC" w:rsidRDefault="00F3235F" w:rsidP="00F3235F">
            <w:r w:rsidRPr="00D65DCC">
              <w:t>22.1%</w:t>
            </w:r>
          </w:p>
        </w:tc>
        <w:tc>
          <w:tcPr>
            <w:tcW w:w="1337" w:type="dxa"/>
            <w:noWrap/>
          </w:tcPr>
          <w:p w:rsidR="00F3235F" w:rsidRPr="00D65DCC" w:rsidRDefault="00F3235F" w:rsidP="00F3235F">
            <w:r w:rsidRPr="00D65DCC">
              <w:t>18.4%</w:t>
            </w:r>
          </w:p>
        </w:tc>
        <w:tc>
          <w:tcPr>
            <w:tcW w:w="1216" w:type="dxa"/>
            <w:noWrap/>
          </w:tcPr>
          <w:p w:rsidR="00F3235F" w:rsidRPr="00D65DCC" w:rsidRDefault="00F3235F" w:rsidP="00F3235F">
            <w:r w:rsidRPr="00D65DCC">
              <w:t>5.0%</w:t>
            </w:r>
          </w:p>
        </w:tc>
        <w:tc>
          <w:tcPr>
            <w:tcW w:w="1570" w:type="dxa"/>
            <w:noWrap/>
          </w:tcPr>
          <w:p w:rsidR="00F3235F" w:rsidRPr="00D65DCC" w:rsidRDefault="00F3235F" w:rsidP="00F3235F">
            <w:r w:rsidRPr="00D65DCC">
              <w:t>7.3%</w:t>
            </w:r>
          </w:p>
        </w:tc>
        <w:tc>
          <w:tcPr>
            <w:tcW w:w="1446" w:type="dxa"/>
            <w:noWrap/>
          </w:tcPr>
          <w:p w:rsidR="00F3235F" w:rsidRPr="00D65DCC" w:rsidRDefault="00F3235F" w:rsidP="00F3235F">
            <w:r w:rsidRPr="00D65DCC">
              <w:t>39.9%</w:t>
            </w:r>
          </w:p>
        </w:tc>
        <w:tc>
          <w:tcPr>
            <w:tcW w:w="1540" w:type="dxa"/>
            <w:noWrap/>
          </w:tcPr>
          <w:p w:rsidR="00F3235F" w:rsidRPr="00D65DCC" w:rsidRDefault="00F3235F" w:rsidP="00F3235F">
            <w:r w:rsidRPr="00D65DCC">
              <w:t>7.40%</w:t>
            </w:r>
          </w:p>
        </w:tc>
      </w:tr>
      <w:tr w:rsidR="00F3235F" w:rsidRPr="00767140" w:rsidTr="00F3235F">
        <w:trPr>
          <w:trHeight w:val="290"/>
        </w:trPr>
        <w:tc>
          <w:tcPr>
            <w:tcW w:w="1396" w:type="dxa"/>
            <w:noWrap/>
            <w:hideMark/>
          </w:tcPr>
          <w:p w:rsidR="00F3235F" w:rsidRPr="00767140" w:rsidRDefault="00F3235F" w:rsidP="00F3235F">
            <w:r w:rsidRPr="00767140">
              <w:t>2020</w:t>
            </w:r>
          </w:p>
        </w:tc>
        <w:tc>
          <w:tcPr>
            <w:tcW w:w="1446" w:type="dxa"/>
            <w:noWrap/>
          </w:tcPr>
          <w:p w:rsidR="00F3235F" w:rsidRPr="00D65DCC" w:rsidRDefault="00F3235F" w:rsidP="00F3235F">
            <w:r w:rsidRPr="00D65DCC">
              <w:t>23.2%</w:t>
            </w:r>
          </w:p>
        </w:tc>
        <w:tc>
          <w:tcPr>
            <w:tcW w:w="1337" w:type="dxa"/>
            <w:noWrap/>
          </w:tcPr>
          <w:p w:rsidR="00F3235F" w:rsidRPr="00D65DCC" w:rsidRDefault="00F3235F" w:rsidP="00F3235F">
            <w:r w:rsidRPr="00D65DCC">
              <w:t>18.9%</w:t>
            </w:r>
          </w:p>
        </w:tc>
        <w:tc>
          <w:tcPr>
            <w:tcW w:w="1216" w:type="dxa"/>
            <w:noWrap/>
          </w:tcPr>
          <w:p w:rsidR="00F3235F" w:rsidRPr="00D65DCC" w:rsidRDefault="00F3235F" w:rsidP="00F3235F">
            <w:r w:rsidRPr="00D65DCC">
              <w:t>4.7%</w:t>
            </w:r>
          </w:p>
        </w:tc>
        <w:tc>
          <w:tcPr>
            <w:tcW w:w="1570" w:type="dxa"/>
            <w:noWrap/>
          </w:tcPr>
          <w:p w:rsidR="00F3235F" w:rsidRPr="00D65DCC" w:rsidRDefault="00F3235F" w:rsidP="00F3235F">
            <w:r w:rsidRPr="00D65DCC">
              <w:t>7.2%</w:t>
            </w:r>
          </w:p>
        </w:tc>
        <w:tc>
          <w:tcPr>
            <w:tcW w:w="1446" w:type="dxa"/>
            <w:noWrap/>
          </w:tcPr>
          <w:p w:rsidR="00F3235F" w:rsidRPr="00D65DCC" w:rsidRDefault="00F3235F" w:rsidP="00F3235F">
            <w:r w:rsidRPr="00D65DCC">
              <w:t>38.5%</w:t>
            </w:r>
          </w:p>
        </w:tc>
        <w:tc>
          <w:tcPr>
            <w:tcW w:w="1540" w:type="dxa"/>
            <w:noWrap/>
          </w:tcPr>
          <w:p w:rsidR="00F3235F" w:rsidRPr="00D65DCC" w:rsidRDefault="00F3235F" w:rsidP="00F3235F">
            <w:r w:rsidRPr="00D65DCC">
              <w:t>7.40%</w:t>
            </w:r>
          </w:p>
        </w:tc>
      </w:tr>
      <w:tr w:rsidR="00F3235F" w:rsidRPr="00767140" w:rsidTr="00F3235F">
        <w:trPr>
          <w:trHeight w:val="290"/>
        </w:trPr>
        <w:tc>
          <w:tcPr>
            <w:tcW w:w="1396" w:type="dxa"/>
            <w:noWrap/>
            <w:hideMark/>
          </w:tcPr>
          <w:p w:rsidR="00F3235F" w:rsidRPr="00767140" w:rsidRDefault="00F3235F" w:rsidP="00F3235F">
            <w:r w:rsidRPr="00767140">
              <w:t>2030</w:t>
            </w:r>
          </w:p>
        </w:tc>
        <w:tc>
          <w:tcPr>
            <w:tcW w:w="1446" w:type="dxa"/>
            <w:noWrap/>
          </w:tcPr>
          <w:p w:rsidR="00F3235F" w:rsidRPr="00D65DCC" w:rsidRDefault="00F3235F" w:rsidP="00F3235F">
            <w:r w:rsidRPr="00D65DCC">
              <w:t>25.7%</w:t>
            </w:r>
          </w:p>
        </w:tc>
        <w:tc>
          <w:tcPr>
            <w:tcW w:w="1337" w:type="dxa"/>
            <w:noWrap/>
          </w:tcPr>
          <w:p w:rsidR="00F3235F" w:rsidRPr="00D65DCC" w:rsidRDefault="00F3235F" w:rsidP="00F3235F">
            <w:r w:rsidRPr="00D65DCC">
              <w:t>19.6%</w:t>
            </w:r>
          </w:p>
        </w:tc>
        <w:tc>
          <w:tcPr>
            <w:tcW w:w="1216" w:type="dxa"/>
            <w:noWrap/>
          </w:tcPr>
          <w:p w:rsidR="00F3235F" w:rsidRPr="00D65DCC" w:rsidRDefault="00F3235F" w:rsidP="00F3235F">
            <w:r w:rsidRPr="00D65DCC">
              <w:t>4.1%</w:t>
            </w:r>
          </w:p>
        </w:tc>
        <w:tc>
          <w:tcPr>
            <w:tcW w:w="1570" w:type="dxa"/>
            <w:noWrap/>
          </w:tcPr>
          <w:p w:rsidR="00F3235F" w:rsidRPr="00D65DCC" w:rsidRDefault="00F3235F" w:rsidP="00F3235F">
            <w:r w:rsidRPr="00D65DCC">
              <w:t>7.2%</w:t>
            </w:r>
          </w:p>
        </w:tc>
        <w:tc>
          <w:tcPr>
            <w:tcW w:w="1446" w:type="dxa"/>
            <w:noWrap/>
          </w:tcPr>
          <w:p w:rsidR="00F3235F" w:rsidRPr="00D65DCC" w:rsidRDefault="00F3235F" w:rsidP="00F3235F">
            <w:r w:rsidRPr="00D65DCC">
              <w:t>36.0%</w:t>
            </w:r>
          </w:p>
        </w:tc>
        <w:tc>
          <w:tcPr>
            <w:tcW w:w="1540" w:type="dxa"/>
            <w:noWrap/>
          </w:tcPr>
          <w:p w:rsidR="00F3235F" w:rsidRPr="00D65DCC" w:rsidRDefault="00F3235F" w:rsidP="00F3235F">
            <w:r w:rsidRPr="00D65DCC">
              <w:t>7.40%</w:t>
            </w:r>
          </w:p>
        </w:tc>
      </w:tr>
      <w:tr w:rsidR="00F3235F" w:rsidRPr="00767140" w:rsidTr="00F3235F">
        <w:trPr>
          <w:trHeight w:val="290"/>
        </w:trPr>
        <w:tc>
          <w:tcPr>
            <w:tcW w:w="1396" w:type="dxa"/>
            <w:noWrap/>
            <w:hideMark/>
          </w:tcPr>
          <w:p w:rsidR="00F3235F" w:rsidRPr="00767140" w:rsidRDefault="00F3235F" w:rsidP="00F3235F">
            <w:r w:rsidRPr="00767140">
              <w:t>2040</w:t>
            </w:r>
          </w:p>
        </w:tc>
        <w:tc>
          <w:tcPr>
            <w:tcW w:w="1446" w:type="dxa"/>
            <w:noWrap/>
          </w:tcPr>
          <w:p w:rsidR="00F3235F" w:rsidRPr="00D65DCC" w:rsidRDefault="00F3235F" w:rsidP="00F3235F">
            <w:r w:rsidRPr="00D65DCC">
              <w:t>28.2%</w:t>
            </w:r>
          </w:p>
        </w:tc>
        <w:tc>
          <w:tcPr>
            <w:tcW w:w="1337" w:type="dxa"/>
            <w:noWrap/>
          </w:tcPr>
          <w:p w:rsidR="00F3235F" w:rsidRPr="00D65DCC" w:rsidRDefault="00F3235F" w:rsidP="00F3235F">
            <w:r w:rsidRPr="00D65DCC">
              <w:t>20.3%</w:t>
            </w:r>
          </w:p>
        </w:tc>
        <w:tc>
          <w:tcPr>
            <w:tcW w:w="1216" w:type="dxa"/>
            <w:noWrap/>
          </w:tcPr>
          <w:p w:rsidR="00F3235F" w:rsidRPr="00D65DCC" w:rsidRDefault="00F3235F" w:rsidP="00F3235F">
            <w:r w:rsidRPr="00D65DCC">
              <w:t>3.6%</w:t>
            </w:r>
          </w:p>
        </w:tc>
        <w:tc>
          <w:tcPr>
            <w:tcW w:w="1570" w:type="dxa"/>
            <w:noWrap/>
          </w:tcPr>
          <w:p w:rsidR="00F3235F" w:rsidRPr="00D65DCC" w:rsidRDefault="00F3235F" w:rsidP="00F3235F">
            <w:r w:rsidRPr="00D65DCC">
              <w:t>7.0%</w:t>
            </w:r>
          </w:p>
        </w:tc>
        <w:tc>
          <w:tcPr>
            <w:tcW w:w="1446" w:type="dxa"/>
            <w:noWrap/>
          </w:tcPr>
          <w:p w:rsidR="00F3235F" w:rsidRPr="00D65DCC" w:rsidRDefault="00F3235F" w:rsidP="00F3235F">
            <w:r w:rsidRPr="00D65DCC">
              <w:t>33.5%</w:t>
            </w:r>
          </w:p>
        </w:tc>
        <w:tc>
          <w:tcPr>
            <w:tcW w:w="1540" w:type="dxa"/>
            <w:noWrap/>
          </w:tcPr>
          <w:p w:rsidR="00F3235F" w:rsidRPr="00D65DCC" w:rsidRDefault="00F3235F" w:rsidP="00F3235F">
            <w:r w:rsidRPr="00D65DCC">
              <w:t>7.40%</w:t>
            </w:r>
          </w:p>
        </w:tc>
      </w:tr>
      <w:tr w:rsidR="00F3235F" w:rsidRPr="00767140" w:rsidTr="00F3235F">
        <w:trPr>
          <w:trHeight w:val="290"/>
        </w:trPr>
        <w:tc>
          <w:tcPr>
            <w:tcW w:w="1396" w:type="dxa"/>
            <w:noWrap/>
            <w:hideMark/>
          </w:tcPr>
          <w:p w:rsidR="00F3235F" w:rsidRPr="00767140" w:rsidRDefault="00F3235F" w:rsidP="00F3235F">
            <w:r w:rsidRPr="00767140">
              <w:t>2050</w:t>
            </w:r>
          </w:p>
        </w:tc>
        <w:tc>
          <w:tcPr>
            <w:tcW w:w="1446" w:type="dxa"/>
            <w:noWrap/>
          </w:tcPr>
          <w:p w:rsidR="00F3235F" w:rsidRPr="00D65DCC" w:rsidRDefault="00F3235F" w:rsidP="00F3235F">
            <w:r w:rsidRPr="00D65DCC">
              <w:t>30.4%</w:t>
            </w:r>
          </w:p>
        </w:tc>
        <w:tc>
          <w:tcPr>
            <w:tcW w:w="1337" w:type="dxa"/>
            <w:noWrap/>
          </w:tcPr>
          <w:p w:rsidR="00F3235F" w:rsidRPr="00D65DCC" w:rsidRDefault="00F3235F" w:rsidP="00F3235F">
            <w:r w:rsidRPr="00D65DCC">
              <w:t>20.9%</w:t>
            </w:r>
          </w:p>
        </w:tc>
        <w:tc>
          <w:tcPr>
            <w:tcW w:w="1216" w:type="dxa"/>
            <w:noWrap/>
          </w:tcPr>
          <w:p w:rsidR="00F3235F" w:rsidRPr="00D65DCC" w:rsidRDefault="00F3235F" w:rsidP="00F3235F">
            <w:r w:rsidRPr="00D65DCC">
              <w:t>3.1%</w:t>
            </w:r>
          </w:p>
        </w:tc>
        <w:tc>
          <w:tcPr>
            <w:tcW w:w="1570" w:type="dxa"/>
            <w:noWrap/>
          </w:tcPr>
          <w:p w:rsidR="00F3235F" w:rsidRPr="00D65DCC" w:rsidRDefault="00F3235F" w:rsidP="00F3235F">
            <w:r w:rsidRPr="00D65DCC">
              <w:t>6.9%</w:t>
            </w:r>
          </w:p>
        </w:tc>
        <w:tc>
          <w:tcPr>
            <w:tcW w:w="1446" w:type="dxa"/>
            <w:noWrap/>
          </w:tcPr>
          <w:p w:rsidR="00F3235F" w:rsidRPr="00D65DCC" w:rsidRDefault="00F3235F" w:rsidP="00F3235F">
            <w:r w:rsidRPr="00D65DCC">
              <w:t>31.3%</w:t>
            </w:r>
          </w:p>
        </w:tc>
        <w:tc>
          <w:tcPr>
            <w:tcW w:w="1540" w:type="dxa"/>
            <w:noWrap/>
          </w:tcPr>
          <w:p w:rsidR="00F3235F" w:rsidRPr="00D65DCC" w:rsidRDefault="00F3235F" w:rsidP="00F3235F">
            <w:r w:rsidRPr="00D65DCC">
              <w:t>7.40%</w:t>
            </w:r>
          </w:p>
        </w:tc>
      </w:tr>
      <w:tr w:rsidR="00F3235F" w:rsidRPr="00767140" w:rsidTr="00F3235F">
        <w:trPr>
          <w:trHeight w:val="290"/>
        </w:trPr>
        <w:tc>
          <w:tcPr>
            <w:tcW w:w="1396" w:type="dxa"/>
            <w:noWrap/>
            <w:hideMark/>
          </w:tcPr>
          <w:p w:rsidR="00F3235F" w:rsidRPr="00767140" w:rsidRDefault="00F3235F" w:rsidP="00F3235F">
            <w:pPr>
              <w:rPr>
                <w:b/>
              </w:rPr>
            </w:pPr>
            <w:r w:rsidRPr="00767140">
              <w:rPr>
                <w:b/>
              </w:rPr>
              <w:t>Cases</w:t>
            </w:r>
          </w:p>
        </w:tc>
        <w:tc>
          <w:tcPr>
            <w:tcW w:w="1446" w:type="dxa"/>
            <w:noWrap/>
          </w:tcPr>
          <w:p w:rsidR="00F3235F" w:rsidRPr="00D65DCC" w:rsidRDefault="00F3235F" w:rsidP="00F3235F"/>
        </w:tc>
        <w:tc>
          <w:tcPr>
            <w:tcW w:w="1337" w:type="dxa"/>
            <w:noWrap/>
          </w:tcPr>
          <w:p w:rsidR="00F3235F" w:rsidRPr="00D65DCC" w:rsidRDefault="00F3235F" w:rsidP="00F3235F"/>
        </w:tc>
        <w:tc>
          <w:tcPr>
            <w:tcW w:w="1216" w:type="dxa"/>
            <w:noWrap/>
          </w:tcPr>
          <w:p w:rsidR="00F3235F" w:rsidRPr="00D65DCC" w:rsidRDefault="00F3235F" w:rsidP="00F3235F"/>
        </w:tc>
        <w:tc>
          <w:tcPr>
            <w:tcW w:w="1570" w:type="dxa"/>
            <w:noWrap/>
          </w:tcPr>
          <w:p w:rsidR="00F3235F" w:rsidRPr="00D65DCC" w:rsidRDefault="00F3235F" w:rsidP="00F3235F"/>
        </w:tc>
        <w:tc>
          <w:tcPr>
            <w:tcW w:w="1446" w:type="dxa"/>
            <w:noWrap/>
          </w:tcPr>
          <w:p w:rsidR="00F3235F" w:rsidRPr="00D65DCC" w:rsidRDefault="00F3235F" w:rsidP="00F3235F"/>
        </w:tc>
        <w:tc>
          <w:tcPr>
            <w:tcW w:w="1540" w:type="dxa"/>
            <w:noWrap/>
          </w:tcPr>
          <w:p w:rsidR="00F3235F" w:rsidRPr="00D65DCC" w:rsidRDefault="00F3235F" w:rsidP="00F3235F"/>
        </w:tc>
      </w:tr>
      <w:tr w:rsidR="00F3235F" w:rsidRPr="00767140" w:rsidTr="00F3235F">
        <w:trPr>
          <w:trHeight w:val="290"/>
        </w:trPr>
        <w:tc>
          <w:tcPr>
            <w:tcW w:w="1396" w:type="dxa"/>
            <w:noWrap/>
            <w:hideMark/>
          </w:tcPr>
          <w:p w:rsidR="00F3235F" w:rsidRPr="00767140" w:rsidRDefault="00F3235F" w:rsidP="00F3235F">
            <w:r w:rsidRPr="00767140">
              <w:t>2013</w:t>
            </w:r>
          </w:p>
        </w:tc>
        <w:tc>
          <w:tcPr>
            <w:tcW w:w="1446" w:type="dxa"/>
            <w:noWrap/>
          </w:tcPr>
          <w:p w:rsidR="00F3235F" w:rsidRPr="00D65DCC" w:rsidRDefault="00F3235F" w:rsidP="00F3235F">
            <w:r w:rsidRPr="00D65DCC">
              <w:t xml:space="preserve"> 10,637 </w:t>
            </w:r>
          </w:p>
        </w:tc>
        <w:tc>
          <w:tcPr>
            <w:tcW w:w="1337" w:type="dxa"/>
            <w:noWrap/>
          </w:tcPr>
          <w:p w:rsidR="00F3235F" w:rsidRPr="00D65DCC" w:rsidRDefault="00F3235F" w:rsidP="00F3235F">
            <w:r w:rsidRPr="00D65DCC">
              <w:t xml:space="preserve"> 8,897 </w:t>
            </w:r>
          </w:p>
        </w:tc>
        <w:tc>
          <w:tcPr>
            <w:tcW w:w="1216" w:type="dxa"/>
            <w:noWrap/>
          </w:tcPr>
          <w:p w:rsidR="00F3235F" w:rsidRPr="00D65DCC" w:rsidRDefault="00F3235F" w:rsidP="00F3235F">
            <w:r w:rsidRPr="00D65DCC">
              <w:t xml:space="preserve"> 2,407 </w:t>
            </w:r>
          </w:p>
        </w:tc>
        <w:tc>
          <w:tcPr>
            <w:tcW w:w="1570" w:type="dxa"/>
            <w:noWrap/>
          </w:tcPr>
          <w:p w:rsidR="00F3235F" w:rsidRPr="00D65DCC" w:rsidRDefault="00F3235F" w:rsidP="00F3235F">
            <w:r w:rsidRPr="00D65DCC">
              <w:t xml:space="preserve"> 3,501 </w:t>
            </w:r>
          </w:p>
        </w:tc>
        <w:tc>
          <w:tcPr>
            <w:tcW w:w="1446" w:type="dxa"/>
            <w:noWrap/>
          </w:tcPr>
          <w:p w:rsidR="00F3235F" w:rsidRPr="00D65DCC" w:rsidRDefault="00F3235F" w:rsidP="00F3235F">
            <w:r w:rsidRPr="00D65DCC">
              <w:t xml:space="preserve"> 19,224 </w:t>
            </w:r>
          </w:p>
        </w:tc>
        <w:tc>
          <w:tcPr>
            <w:tcW w:w="1540" w:type="dxa"/>
            <w:noWrap/>
          </w:tcPr>
          <w:p w:rsidR="00F3235F" w:rsidRPr="00D65DCC" w:rsidRDefault="00F3235F" w:rsidP="00F3235F">
            <w:r w:rsidRPr="00D65DCC">
              <w:t xml:space="preserve"> 3,573 </w:t>
            </w:r>
          </w:p>
        </w:tc>
      </w:tr>
      <w:tr w:rsidR="00F3235F" w:rsidRPr="00767140" w:rsidTr="00F3235F">
        <w:trPr>
          <w:trHeight w:val="290"/>
        </w:trPr>
        <w:tc>
          <w:tcPr>
            <w:tcW w:w="1396" w:type="dxa"/>
            <w:noWrap/>
            <w:hideMark/>
          </w:tcPr>
          <w:p w:rsidR="00F3235F" w:rsidRPr="00767140" w:rsidRDefault="00F3235F" w:rsidP="00F3235F">
            <w:r w:rsidRPr="00767140">
              <w:t>2050</w:t>
            </w:r>
          </w:p>
        </w:tc>
        <w:tc>
          <w:tcPr>
            <w:tcW w:w="1446" w:type="dxa"/>
            <w:noWrap/>
          </w:tcPr>
          <w:p w:rsidR="00F3235F" w:rsidRPr="00D65DCC" w:rsidRDefault="00F3235F" w:rsidP="00F3235F">
            <w:r w:rsidRPr="00D65DCC">
              <w:t xml:space="preserve"> 34,641 </w:t>
            </w:r>
          </w:p>
        </w:tc>
        <w:tc>
          <w:tcPr>
            <w:tcW w:w="1337" w:type="dxa"/>
            <w:noWrap/>
          </w:tcPr>
          <w:p w:rsidR="00F3235F" w:rsidRPr="00D65DCC" w:rsidRDefault="00F3235F" w:rsidP="00F3235F">
            <w:r w:rsidRPr="00D65DCC">
              <w:t xml:space="preserve"> 23,765 </w:t>
            </w:r>
          </w:p>
        </w:tc>
        <w:tc>
          <w:tcPr>
            <w:tcW w:w="1216" w:type="dxa"/>
            <w:noWrap/>
          </w:tcPr>
          <w:p w:rsidR="00F3235F" w:rsidRPr="00D65DCC" w:rsidRDefault="00F3235F" w:rsidP="00F3235F">
            <w:r w:rsidRPr="00D65DCC">
              <w:t xml:space="preserve"> 3,515 </w:t>
            </w:r>
          </w:p>
        </w:tc>
        <w:tc>
          <w:tcPr>
            <w:tcW w:w="1570" w:type="dxa"/>
            <w:noWrap/>
          </w:tcPr>
          <w:p w:rsidR="00F3235F" w:rsidRPr="00D65DCC" w:rsidRDefault="00F3235F" w:rsidP="00F3235F">
            <w:r w:rsidRPr="00D65DCC">
              <w:t xml:space="preserve"> 7,822 </w:t>
            </w:r>
          </w:p>
        </w:tc>
        <w:tc>
          <w:tcPr>
            <w:tcW w:w="1446" w:type="dxa"/>
            <w:noWrap/>
          </w:tcPr>
          <w:p w:rsidR="00F3235F" w:rsidRPr="00D65DCC" w:rsidRDefault="00F3235F" w:rsidP="00F3235F">
            <w:r w:rsidRPr="00D65DCC">
              <w:t xml:space="preserve"> 35,625 </w:t>
            </w:r>
          </w:p>
        </w:tc>
        <w:tc>
          <w:tcPr>
            <w:tcW w:w="1540" w:type="dxa"/>
            <w:noWrap/>
          </w:tcPr>
          <w:p w:rsidR="00F3235F" w:rsidRPr="00D65DCC" w:rsidRDefault="00F3235F" w:rsidP="00F3235F">
            <w:r w:rsidRPr="00D65DCC">
              <w:t xml:space="preserve"> 8,427 </w:t>
            </w:r>
          </w:p>
        </w:tc>
      </w:tr>
      <w:tr w:rsidR="00F3235F" w:rsidRPr="00767140" w:rsidTr="00F3235F">
        <w:trPr>
          <w:trHeight w:val="290"/>
        </w:trPr>
        <w:tc>
          <w:tcPr>
            <w:tcW w:w="1396" w:type="dxa"/>
            <w:noWrap/>
            <w:hideMark/>
          </w:tcPr>
          <w:p w:rsidR="00F3235F" w:rsidRPr="00767140" w:rsidRDefault="00F3235F" w:rsidP="00F3235F">
            <w:r w:rsidRPr="00767140">
              <w:t>% change</w:t>
            </w:r>
          </w:p>
        </w:tc>
        <w:tc>
          <w:tcPr>
            <w:tcW w:w="1446" w:type="dxa"/>
            <w:noWrap/>
          </w:tcPr>
          <w:p w:rsidR="00F3235F" w:rsidRPr="00D65DCC" w:rsidRDefault="00F3235F" w:rsidP="00F3235F">
            <w:r w:rsidRPr="00D65DCC">
              <w:t>226%</w:t>
            </w:r>
          </w:p>
        </w:tc>
        <w:tc>
          <w:tcPr>
            <w:tcW w:w="1337" w:type="dxa"/>
            <w:noWrap/>
          </w:tcPr>
          <w:p w:rsidR="00F3235F" w:rsidRPr="00D65DCC" w:rsidRDefault="00F3235F" w:rsidP="00F3235F">
            <w:r w:rsidRPr="00D65DCC">
              <w:t>167%</w:t>
            </w:r>
          </w:p>
        </w:tc>
        <w:tc>
          <w:tcPr>
            <w:tcW w:w="1216" w:type="dxa"/>
            <w:noWrap/>
          </w:tcPr>
          <w:p w:rsidR="00F3235F" w:rsidRPr="00D65DCC" w:rsidRDefault="00F3235F" w:rsidP="00F3235F">
            <w:r w:rsidRPr="00D65DCC">
              <w:t>46%</w:t>
            </w:r>
          </w:p>
        </w:tc>
        <w:tc>
          <w:tcPr>
            <w:tcW w:w="1570" w:type="dxa"/>
            <w:noWrap/>
          </w:tcPr>
          <w:p w:rsidR="00F3235F" w:rsidRPr="00D65DCC" w:rsidRDefault="00F3235F" w:rsidP="00F3235F">
            <w:r w:rsidRPr="00D65DCC">
              <w:t>123%</w:t>
            </w:r>
          </w:p>
        </w:tc>
        <w:tc>
          <w:tcPr>
            <w:tcW w:w="1446" w:type="dxa"/>
            <w:noWrap/>
          </w:tcPr>
          <w:p w:rsidR="00F3235F" w:rsidRPr="00D65DCC" w:rsidRDefault="00F3235F" w:rsidP="00F3235F">
            <w:r w:rsidRPr="00D65DCC">
              <w:t>85%</w:t>
            </w:r>
          </w:p>
        </w:tc>
        <w:tc>
          <w:tcPr>
            <w:tcW w:w="1540" w:type="dxa"/>
            <w:noWrap/>
          </w:tcPr>
          <w:p w:rsidR="00F3235F" w:rsidRDefault="00F3235F" w:rsidP="00F3235F">
            <w:r w:rsidRPr="00D65DCC">
              <w:t>136%</w:t>
            </w:r>
          </w:p>
        </w:tc>
      </w:tr>
    </w:tbl>
    <w:p w:rsidR="00F3235F" w:rsidRDefault="00F3235F" w:rsidP="00F3235F">
      <w:r>
        <w:t>Source: Deloitte Access Economics modelling.</w:t>
      </w:r>
    </w:p>
    <w:p w:rsidR="00F3235F" w:rsidRDefault="00F3235F" w:rsidP="00FC5B9B"/>
    <w:p w:rsidR="00FC5B9B" w:rsidRDefault="00FC5B9B" w:rsidP="00F3235F">
      <w:pPr>
        <w:pStyle w:val="Heading2"/>
      </w:pPr>
      <w:bookmarkStart w:id="50" w:name="_Toc531602573"/>
      <w:r>
        <w:t>Limitation of our work</w:t>
      </w:r>
      <w:bookmarkEnd w:id="50"/>
    </w:p>
    <w:p w:rsidR="00FC5B9B" w:rsidRPr="00F3235F" w:rsidRDefault="00FC5B9B" w:rsidP="00FC5B9B">
      <w:pPr>
        <w:rPr>
          <w:b/>
        </w:rPr>
      </w:pPr>
      <w:r w:rsidRPr="00F3235F">
        <w:rPr>
          <w:b/>
        </w:rPr>
        <w:t>General use restriction</w:t>
      </w:r>
    </w:p>
    <w:p w:rsidR="00FC5B9B" w:rsidRDefault="00FC5B9B" w:rsidP="00FC5B9B">
      <w:r>
        <w:t>This report is prepared solely for the use of Royal National Institute of Blind People (RNIB). This report is not intended to and should not be used or relied upon by anyone else and we accept no duty of care to any other person or entity. The report has been prepared for the purpose of providing updated research evidence to raise awareness about the cost of sight loss and blindness in the UK. You should not refer to or use our name or the advice for any other purpose.</w:t>
      </w:r>
    </w:p>
    <w:p w:rsidR="00F3235F" w:rsidRDefault="00F3235F" w:rsidP="00FC5B9B"/>
    <w:p w:rsidR="00F3235F" w:rsidRPr="00F3235F" w:rsidRDefault="00F3235F" w:rsidP="00FC5B9B">
      <w:pPr>
        <w:rPr>
          <w:b/>
        </w:rPr>
      </w:pPr>
      <w:r w:rsidRPr="00F3235F">
        <w:rPr>
          <w:b/>
        </w:rPr>
        <w:t>Contact us</w:t>
      </w:r>
    </w:p>
    <w:p w:rsidR="00FC5B9B" w:rsidRDefault="00FC5B9B" w:rsidP="00FC5B9B">
      <w:r>
        <w:t xml:space="preserve">Deloitte Access Economics ACN: 149 633 116 Level 1 9 Sydney Avenue Barton ACT 2600 PO Box 6334 Kingston ACT 2604 Australia Tel: +61 2 6175 2000 Fax: +61 2 6175 2001 </w:t>
      </w:r>
      <w:hyperlink r:id="rId9" w:history="1">
        <w:r w:rsidR="00F3235F" w:rsidRPr="00622646">
          <w:rPr>
            <w:rStyle w:val="Hyperlink"/>
          </w:rPr>
          <w:t>www.deloitteaccesseconomics.com.au</w:t>
        </w:r>
      </w:hyperlink>
      <w:r w:rsidR="00F3235F">
        <w:t xml:space="preserve"> </w:t>
      </w:r>
    </w:p>
    <w:p w:rsidR="00F3235F" w:rsidRDefault="00F3235F" w:rsidP="00FC5B9B"/>
    <w:p w:rsidR="00FC5B9B" w:rsidRPr="00F3235F" w:rsidRDefault="00FC5B9B" w:rsidP="00FC5B9B">
      <w:pPr>
        <w:rPr>
          <w:b/>
        </w:rPr>
      </w:pPr>
      <w:r w:rsidRPr="00F3235F">
        <w:rPr>
          <w:b/>
        </w:rPr>
        <w:t>About Deloitte</w:t>
      </w:r>
    </w:p>
    <w:p w:rsidR="00FC5B9B" w:rsidRDefault="00FC5B9B" w:rsidP="00FC5B9B">
      <w:r>
        <w:t xml:space="preserve">Deloitte refers to one or more of Deloitte </w:t>
      </w:r>
      <w:proofErr w:type="spellStart"/>
      <w:r>
        <w:t>Touche</w:t>
      </w:r>
      <w:proofErr w:type="spellEnd"/>
      <w:r>
        <w:t xml:space="preserve"> Tohmatsu Limited, a UK private company limited by guarantee, and its network of member firms, each of which is a legally separate and independent entity. Please see www.deloitte.com/au/about for a detailed description of the legal structure of Deloitte </w:t>
      </w:r>
      <w:proofErr w:type="spellStart"/>
      <w:r>
        <w:t>Touche</w:t>
      </w:r>
      <w:proofErr w:type="spellEnd"/>
      <w:r>
        <w:t xml:space="preserve"> Tohmatsu Limited and its member firms.</w:t>
      </w:r>
    </w:p>
    <w:p w:rsidR="00F3235F" w:rsidRDefault="00F3235F" w:rsidP="00FC5B9B"/>
    <w:p w:rsidR="00FC5B9B" w:rsidRDefault="00FC5B9B" w:rsidP="00FC5B9B">
      <w:r>
        <w:t xml:space="preserve">Deloitte provides audit, tax, consulting, and financial advisory services to public and private clients spanning multiple industries. With a globally connected network of member firms in more than 150 countries, Deloitte brings world-class capabilities and deep local expertise to help clients </w:t>
      </w:r>
      <w:r>
        <w:lastRenderedPageBreak/>
        <w:t>succeed wherever they operate. Deloitte's approximately 200,000 professionals are committed to becoming the standard of excellence.</w:t>
      </w:r>
    </w:p>
    <w:p w:rsidR="00F3235F" w:rsidRDefault="00F3235F" w:rsidP="00FC5B9B"/>
    <w:p w:rsidR="00FC5B9B" w:rsidRPr="00F3235F" w:rsidRDefault="00FC5B9B" w:rsidP="00FC5B9B">
      <w:pPr>
        <w:rPr>
          <w:b/>
        </w:rPr>
      </w:pPr>
      <w:r w:rsidRPr="00F3235F">
        <w:rPr>
          <w:b/>
        </w:rPr>
        <w:t>About Deloitte Australia</w:t>
      </w:r>
    </w:p>
    <w:p w:rsidR="00F3235F" w:rsidRDefault="00F3235F" w:rsidP="00F3235F">
      <w:r>
        <w:t>Deloitte Access Economics is Australia’s pre-eminent economics advisory practice and a member of Deloitte's global economics group. The Directors and staff of Access Economics joined Deloitte in early 2011.</w:t>
      </w:r>
    </w:p>
    <w:p w:rsidR="00F3235F" w:rsidRDefault="00F3235F" w:rsidP="00FC5B9B"/>
    <w:p w:rsidR="00FC5B9B" w:rsidRDefault="00FC5B9B" w:rsidP="00FC5B9B">
      <w:r>
        <w:t xml:space="preserve">In Australia, the member firm is the Australian partnership of Deloitte </w:t>
      </w:r>
      <w:proofErr w:type="spellStart"/>
      <w:r>
        <w:t>Touche</w:t>
      </w:r>
      <w:proofErr w:type="spellEnd"/>
      <w:r>
        <w:t xml:space="preserve"> Tohmatsu. As one of Australia’s leading professional services firms. Deloitte </w:t>
      </w:r>
      <w:proofErr w:type="spellStart"/>
      <w:r>
        <w:t>Touche</w:t>
      </w:r>
      <w:proofErr w:type="spellEnd"/>
      <w:r>
        <w:t xml:space="preserve"> Tohmatsu and its affiliates provide audit, tax, consulting, and financial advisory services through approximately 6,000 people across the country. Focused on the creation of value and growth, and known as an employer of choice for innovative human resources programs, we are dedicated to helping our clients and our people excel. For more information, please visit our web site at www.deloitte.com.au.</w:t>
      </w:r>
    </w:p>
    <w:p w:rsidR="00F3235F" w:rsidRDefault="00F3235F" w:rsidP="00FC5B9B"/>
    <w:p w:rsidR="00FC5B9B" w:rsidRDefault="00FC5B9B" w:rsidP="00FC5B9B">
      <w:r>
        <w:t>Liability limited by a scheme approved under Professional Standards Legislation.</w:t>
      </w:r>
    </w:p>
    <w:p w:rsidR="00F3235F" w:rsidRDefault="00F3235F" w:rsidP="00FC5B9B"/>
    <w:p w:rsidR="00FC5B9B" w:rsidRDefault="00FC5B9B" w:rsidP="00FC5B9B">
      <w:r>
        <w:t xml:space="preserve">Member of Deloitte </w:t>
      </w:r>
      <w:proofErr w:type="spellStart"/>
      <w:r>
        <w:t>Touche</w:t>
      </w:r>
      <w:proofErr w:type="spellEnd"/>
      <w:r>
        <w:t xml:space="preserve"> Tohmatsu Limited</w:t>
      </w:r>
    </w:p>
    <w:p w:rsidR="00F52847" w:rsidRPr="00D77DDD" w:rsidRDefault="00FC5B9B" w:rsidP="00FC5B9B">
      <w:r>
        <w:t>© 2014 Deloitte Access Economics Pty Ltd</w:t>
      </w:r>
      <w:bookmarkStart w:id="51" w:name="_GoBack"/>
      <w:bookmarkEnd w:id="51"/>
    </w:p>
    <w:sectPr w:rsidR="00F52847" w:rsidRPr="00D77DDD" w:rsidSect="000D3955">
      <w:footerReference w:type="default" r:id="rId10"/>
      <w:endnotePr>
        <w:numFmt w:val="decimal"/>
      </w:endnotePr>
      <w:type w:val="continuous"/>
      <w:pgSz w:w="11906" w:h="16838"/>
      <w:pgMar w:top="1440" w:right="1151" w:bottom="1440"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ACB" w:rsidRDefault="00004ACB" w:rsidP="00E539B0">
      <w:r>
        <w:separator/>
      </w:r>
    </w:p>
  </w:endnote>
  <w:endnote w:type="continuationSeparator" w:id="0">
    <w:p w:rsidR="00004ACB" w:rsidRDefault="00004AC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rsidR="001F2477" w:rsidRDefault="001F24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F2477" w:rsidRDefault="001F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ACB" w:rsidRDefault="00004ACB" w:rsidP="00E539B0">
      <w:r>
        <w:separator/>
      </w:r>
    </w:p>
  </w:footnote>
  <w:footnote w:type="continuationSeparator" w:id="0">
    <w:p w:rsidR="00004ACB" w:rsidRDefault="00004ACB"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F5B0365"/>
    <w:multiLevelType w:val="singleLevel"/>
    <w:tmpl w:val="CFC2CCBA"/>
    <w:name w:val="NumberedList"/>
    <w:lvl w:ilvl="0">
      <w:start w:val="1"/>
      <w:numFmt w:val="upperLetter"/>
      <w:lvlRestart w:val="0"/>
      <w:pStyle w:val="Picture"/>
      <w:lvlText w:val="%1"/>
      <w:lvlJc w:val="left"/>
      <w:pPr>
        <w:tabs>
          <w:tab w:val="num" w:pos="567"/>
        </w:tabs>
        <w:ind w:left="567" w:hanging="567"/>
      </w:pPr>
      <w:rPr>
        <w:rFonts w:ascii="Arial" w:hAnsi="Arial" w:cs="Arial"/>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9B"/>
    <w:rsid w:val="00004ACB"/>
    <w:rsid w:val="0001187D"/>
    <w:rsid w:val="00055A77"/>
    <w:rsid w:val="0006620F"/>
    <w:rsid w:val="000676EF"/>
    <w:rsid w:val="00080DA8"/>
    <w:rsid w:val="00094C6B"/>
    <w:rsid w:val="000A1247"/>
    <w:rsid w:val="000B5BCF"/>
    <w:rsid w:val="000C41D6"/>
    <w:rsid w:val="000D3955"/>
    <w:rsid w:val="000F0B22"/>
    <w:rsid w:val="00135776"/>
    <w:rsid w:val="00136DC2"/>
    <w:rsid w:val="00140996"/>
    <w:rsid w:val="00160287"/>
    <w:rsid w:val="001823AE"/>
    <w:rsid w:val="00191B52"/>
    <w:rsid w:val="001A42DE"/>
    <w:rsid w:val="001A43A2"/>
    <w:rsid w:val="001B07D7"/>
    <w:rsid w:val="001C38C3"/>
    <w:rsid w:val="001D3A20"/>
    <w:rsid w:val="001D5A85"/>
    <w:rsid w:val="001F2477"/>
    <w:rsid w:val="002105A5"/>
    <w:rsid w:val="00234679"/>
    <w:rsid w:val="00242E0B"/>
    <w:rsid w:val="00244834"/>
    <w:rsid w:val="00265103"/>
    <w:rsid w:val="00272EBC"/>
    <w:rsid w:val="002857A6"/>
    <w:rsid w:val="002A28A5"/>
    <w:rsid w:val="002A7E71"/>
    <w:rsid w:val="002B2970"/>
    <w:rsid w:val="002B5CCF"/>
    <w:rsid w:val="002C4951"/>
    <w:rsid w:val="002D5935"/>
    <w:rsid w:val="002E55D5"/>
    <w:rsid w:val="0030548C"/>
    <w:rsid w:val="00305F7D"/>
    <w:rsid w:val="00315FFE"/>
    <w:rsid w:val="00327BBF"/>
    <w:rsid w:val="00346E6A"/>
    <w:rsid w:val="0035353A"/>
    <w:rsid w:val="00387E39"/>
    <w:rsid w:val="0039297E"/>
    <w:rsid w:val="003929EF"/>
    <w:rsid w:val="00396DFC"/>
    <w:rsid w:val="003A772A"/>
    <w:rsid w:val="003B7232"/>
    <w:rsid w:val="003D08C5"/>
    <w:rsid w:val="00435A12"/>
    <w:rsid w:val="004403D4"/>
    <w:rsid w:val="0046395B"/>
    <w:rsid w:val="00470225"/>
    <w:rsid w:val="004851C6"/>
    <w:rsid w:val="004877E6"/>
    <w:rsid w:val="004956ED"/>
    <w:rsid w:val="00495B2E"/>
    <w:rsid w:val="004965EE"/>
    <w:rsid w:val="004A0BFB"/>
    <w:rsid w:val="004A26E2"/>
    <w:rsid w:val="004C4183"/>
    <w:rsid w:val="004D554B"/>
    <w:rsid w:val="004E0628"/>
    <w:rsid w:val="004F43F5"/>
    <w:rsid w:val="004F4445"/>
    <w:rsid w:val="005176CD"/>
    <w:rsid w:val="0056010D"/>
    <w:rsid w:val="00567B1F"/>
    <w:rsid w:val="005953F4"/>
    <w:rsid w:val="00595CF3"/>
    <w:rsid w:val="00597E0C"/>
    <w:rsid w:val="005F3C9A"/>
    <w:rsid w:val="005F5857"/>
    <w:rsid w:val="005F6651"/>
    <w:rsid w:val="00617685"/>
    <w:rsid w:val="00620C74"/>
    <w:rsid w:val="0062214D"/>
    <w:rsid w:val="006257CF"/>
    <w:rsid w:val="006400D2"/>
    <w:rsid w:val="00640F6A"/>
    <w:rsid w:val="00657C65"/>
    <w:rsid w:val="00661949"/>
    <w:rsid w:val="0066410B"/>
    <w:rsid w:val="00680556"/>
    <w:rsid w:val="00687620"/>
    <w:rsid w:val="006C35E5"/>
    <w:rsid w:val="006D2FF7"/>
    <w:rsid w:val="006D6717"/>
    <w:rsid w:val="006F54DC"/>
    <w:rsid w:val="00767140"/>
    <w:rsid w:val="007679B1"/>
    <w:rsid w:val="007949D9"/>
    <w:rsid w:val="00797245"/>
    <w:rsid w:val="007A301C"/>
    <w:rsid w:val="007B5F7B"/>
    <w:rsid w:val="007C4430"/>
    <w:rsid w:val="007C7B8E"/>
    <w:rsid w:val="007D6CE1"/>
    <w:rsid w:val="008033A7"/>
    <w:rsid w:val="00820B38"/>
    <w:rsid w:val="00827813"/>
    <w:rsid w:val="008324AB"/>
    <w:rsid w:val="00832D98"/>
    <w:rsid w:val="008330A3"/>
    <w:rsid w:val="00840D15"/>
    <w:rsid w:val="00847BC5"/>
    <w:rsid w:val="00852C28"/>
    <w:rsid w:val="00855DAB"/>
    <w:rsid w:val="00866607"/>
    <w:rsid w:val="00871E34"/>
    <w:rsid w:val="0088500A"/>
    <w:rsid w:val="00886016"/>
    <w:rsid w:val="00896EAC"/>
    <w:rsid w:val="008A3755"/>
    <w:rsid w:val="008B06C3"/>
    <w:rsid w:val="008B6ACC"/>
    <w:rsid w:val="008C32AC"/>
    <w:rsid w:val="008F010A"/>
    <w:rsid w:val="0090498A"/>
    <w:rsid w:val="009150CC"/>
    <w:rsid w:val="00935DE6"/>
    <w:rsid w:val="0094632A"/>
    <w:rsid w:val="00954D59"/>
    <w:rsid w:val="00970FAA"/>
    <w:rsid w:val="00993AF5"/>
    <w:rsid w:val="009A2EC5"/>
    <w:rsid w:val="009C0E44"/>
    <w:rsid w:val="009C3C53"/>
    <w:rsid w:val="009F1159"/>
    <w:rsid w:val="00A212E5"/>
    <w:rsid w:val="00A32C6B"/>
    <w:rsid w:val="00A72F13"/>
    <w:rsid w:val="00A90DB9"/>
    <w:rsid w:val="00AA4C2F"/>
    <w:rsid w:val="00AB3D5F"/>
    <w:rsid w:val="00AC19F6"/>
    <w:rsid w:val="00AE425F"/>
    <w:rsid w:val="00AF0129"/>
    <w:rsid w:val="00AF5694"/>
    <w:rsid w:val="00B07FA9"/>
    <w:rsid w:val="00B16ECC"/>
    <w:rsid w:val="00B26DAB"/>
    <w:rsid w:val="00B339E8"/>
    <w:rsid w:val="00B40E95"/>
    <w:rsid w:val="00B50F59"/>
    <w:rsid w:val="00B747DA"/>
    <w:rsid w:val="00B74B56"/>
    <w:rsid w:val="00B846EB"/>
    <w:rsid w:val="00BB3186"/>
    <w:rsid w:val="00BF2EAA"/>
    <w:rsid w:val="00BF5206"/>
    <w:rsid w:val="00C50C0C"/>
    <w:rsid w:val="00C624CB"/>
    <w:rsid w:val="00C72464"/>
    <w:rsid w:val="00C76916"/>
    <w:rsid w:val="00C811FF"/>
    <w:rsid w:val="00C82D8C"/>
    <w:rsid w:val="00C92BDE"/>
    <w:rsid w:val="00C95A4B"/>
    <w:rsid w:val="00CC17BB"/>
    <w:rsid w:val="00CD04ED"/>
    <w:rsid w:val="00D262C6"/>
    <w:rsid w:val="00D33B99"/>
    <w:rsid w:val="00D47D40"/>
    <w:rsid w:val="00D649A1"/>
    <w:rsid w:val="00D66E5A"/>
    <w:rsid w:val="00D77DDD"/>
    <w:rsid w:val="00D80D26"/>
    <w:rsid w:val="00DC0BC3"/>
    <w:rsid w:val="00DE07D9"/>
    <w:rsid w:val="00DF3E6E"/>
    <w:rsid w:val="00E055A9"/>
    <w:rsid w:val="00E172E4"/>
    <w:rsid w:val="00E34003"/>
    <w:rsid w:val="00E44AA3"/>
    <w:rsid w:val="00E539B0"/>
    <w:rsid w:val="00E62B6A"/>
    <w:rsid w:val="00E800DD"/>
    <w:rsid w:val="00E858F7"/>
    <w:rsid w:val="00E85F2C"/>
    <w:rsid w:val="00E95AC5"/>
    <w:rsid w:val="00E95DD7"/>
    <w:rsid w:val="00E97A5F"/>
    <w:rsid w:val="00EE4C0A"/>
    <w:rsid w:val="00F225BC"/>
    <w:rsid w:val="00F3235F"/>
    <w:rsid w:val="00F46179"/>
    <w:rsid w:val="00F5270F"/>
    <w:rsid w:val="00F52847"/>
    <w:rsid w:val="00F844DE"/>
    <w:rsid w:val="00F91F4A"/>
    <w:rsid w:val="00F93B96"/>
    <w:rsid w:val="00FC5B9B"/>
    <w:rsid w:val="00FD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9AE85A"/>
  <w15:chartTrackingRefBased/>
  <w15:docId w15:val="{730471F8-E03B-4B91-B431-1FEC5A23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table" w:styleId="TableGrid">
    <w:name w:val="Table Grid"/>
    <w:basedOn w:val="TableNormal"/>
    <w:rsid w:val="00A9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A42DE"/>
    <w:rPr>
      <w:sz w:val="20"/>
    </w:rPr>
  </w:style>
  <w:style w:type="character" w:customStyle="1" w:styleId="FootnoteTextChar">
    <w:name w:val="Footnote Text Char"/>
    <w:basedOn w:val="DefaultParagraphFont"/>
    <w:link w:val="FootnoteText"/>
    <w:semiHidden/>
    <w:rsid w:val="001A42DE"/>
    <w:rPr>
      <w:rFonts w:ascii="Arial" w:hAnsi="Arial"/>
    </w:rPr>
  </w:style>
  <w:style w:type="character" w:styleId="FootnoteReference">
    <w:name w:val="footnote reference"/>
    <w:basedOn w:val="DefaultParagraphFont"/>
    <w:semiHidden/>
    <w:unhideWhenUsed/>
    <w:rsid w:val="001A42DE"/>
    <w:rPr>
      <w:vertAlign w:val="superscript"/>
    </w:rPr>
  </w:style>
  <w:style w:type="paragraph" w:styleId="BodyText">
    <w:name w:val="Body Text"/>
    <w:basedOn w:val="Normal"/>
    <w:link w:val="BodyTextChar"/>
    <w:rsid w:val="004E0628"/>
    <w:rPr>
      <w:b/>
      <w:bCs/>
    </w:rPr>
  </w:style>
  <w:style w:type="character" w:customStyle="1" w:styleId="BodyTextChar">
    <w:name w:val="Body Text Char"/>
    <w:basedOn w:val="DefaultParagraphFont"/>
    <w:link w:val="BodyText"/>
    <w:rsid w:val="004E0628"/>
    <w:rPr>
      <w:rFonts w:ascii="Arial" w:hAnsi="Arial"/>
      <w:b/>
      <w:bCs/>
      <w:sz w:val="28"/>
    </w:rPr>
  </w:style>
  <w:style w:type="paragraph" w:customStyle="1" w:styleId="Picture">
    <w:name w:val="Picture"/>
    <w:basedOn w:val="Normal"/>
    <w:next w:val="Normal"/>
    <w:rsid w:val="004E0628"/>
    <w:pPr>
      <w:numPr>
        <w:numId w:val="8"/>
      </w:numPr>
      <w:tabs>
        <w:tab w:val="clear" w:pos="567"/>
      </w:tabs>
      <w:ind w:left="0" w:firstLine="0"/>
      <w:jc w:val="center"/>
    </w:pPr>
    <w:rPr>
      <w:szCs w:val="28"/>
      <w:lang w:val="en-AU" w:eastAsia="en-US"/>
    </w:rPr>
  </w:style>
  <w:style w:type="character" w:customStyle="1" w:styleId="Heading4Char">
    <w:name w:val="Heading 4 Char"/>
    <w:basedOn w:val="DefaultParagraphFont"/>
    <w:link w:val="Heading4"/>
    <w:rsid w:val="00265103"/>
    <w:rPr>
      <w:rFonts w:ascii="Arial" w:hAnsi="Arial"/>
      <w:b/>
      <w:sz w:val="28"/>
    </w:rPr>
  </w:style>
  <w:style w:type="paragraph" w:customStyle="1" w:styleId="TableColumnHeading">
    <w:name w:val="Table Column Heading"/>
    <w:basedOn w:val="Normal"/>
    <w:rsid w:val="002A28A5"/>
    <w:pPr>
      <w:keepNext/>
      <w:keepLines/>
      <w:spacing w:before="120"/>
      <w:jc w:val="center"/>
    </w:pPr>
    <w:rPr>
      <w:b/>
      <w:color w:val="931638"/>
      <w:sz w:val="22"/>
      <w:szCs w:val="22"/>
      <w:lang w:val="en-AU" w:eastAsia="en-US"/>
    </w:rPr>
  </w:style>
  <w:style w:type="paragraph" w:customStyle="1" w:styleId="Tablecolumntext">
    <w:name w:val="Table column text"/>
    <w:basedOn w:val="Normal"/>
    <w:rsid w:val="002A28A5"/>
    <w:pPr>
      <w:keepNext/>
      <w:keepLines/>
      <w:spacing w:before="60"/>
      <w:ind w:left="142"/>
    </w:pPr>
    <w:rPr>
      <w:sz w:val="20"/>
      <w:szCs w:val="28"/>
      <w:lang w:val="en-AU" w:eastAsia="en-US"/>
    </w:rPr>
  </w:style>
  <w:style w:type="character" w:styleId="UnresolvedMention">
    <w:name w:val="Unresolved Mention"/>
    <w:basedOn w:val="DefaultParagraphFont"/>
    <w:uiPriority w:val="99"/>
    <w:semiHidden/>
    <w:unhideWhenUsed/>
    <w:rsid w:val="00F3235F"/>
    <w:rPr>
      <w:color w:val="808080"/>
      <w:shd w:val="clear" w:color="auto" w:fill="E6E6E6"/>
    </w:rPr>
  </w:style>
  <w:style w:type="paragraph" w:styleId="TOC1">
    <w:name w:val="toc 1"/>
    <w:basedOn w:val="Normal"/>
    <w:next w:val="Normal"/>
    <w:autoRedefine/>
    <w:uiPriority w:val="39"/>
    <w:unhideWhenUsed/>
    <w:rsid w:val="00661949"/>
    <w:pPr>
      <w:spacing w:after="100"/>
    </w:pPr>
  </w:style>
  <w:style w:type="paragraph" w:styleId="TOC2">
    <w:name w:val="toc 2"/>
    <w:basedOn w:val="Normal"/>
    <w:next w:val="Normal"/>
    <w:autoRedefine/>
    <w:uiPriority w:val="39"/>
    <w:unhideWhenUsed/>
    <w:rsid w:val="00661949"/>
    <w:pPr>
      <w:spacing w:after="100"/>
      <w:ind w:left="280"/>
    </w:pPr>
  </w:style>
  <w:style w:type="paragraph" w:styleId="TOC3">
    <w:name w:val="toc 3"/>
    <w:basedOn w:val="Normal"/>
    <w:next w:val="Normal"/>
    <w:autoRedefine/>
    <w:uiPriority w:val="39"/>
    <w:unhideWhenUsed/>
    <w:rsid w:val="00661949"/>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08">
      <w:bodyDiv w:val="1"/>
      <w:marLeft w:val="0"/>
      <w:marRight w:val="0"/>
      <w:marTop w:val="0"/>
      <w:marBottom w:val="0"/>
      <w:divBdr>
        <w:top w:val="none" w:sz="0" w:space="0" w:color="auto"/>
        <w:left w:val="none" w:sz="0" w:space="0" w:color="auto"/>
        <w:bottom w:val="none" w:sz="0" w:space="0" w:color="auto"/>
        <w:right w:val="none" w:sz="0" w:space="0" w:color="auto"/>
      </w:divBdr>
    </w:div>
    <w:div w:id="15621391">
      <w:bodyDiv w:val="1"/>
      <w:marLeft w:val="0"/>
      <w:marRight w:val="0"/>
      <w:marTop w:val="0"/>
      <w:marBottom w:val="0"/>
      <w:divBdr>
        <w:top w:val="none" w:sz="0" w:space="0" w:color="auto"/>
        <w:left w:val="none" w:sz="0" w:space="0" w:color="auto"/>
        <w:bottom w:val="none" w:sz="0" w:space="0" w:color="auto"/>
        <w:right w:val="none" w:sz="0" w:space="0" w:color="auto"/>
      </w:divBdr>
    </w:div>
    <w:div w:id="19402522">
      <w:bodyDiv w:val="1"/>
      <w:marLeft w:val="0"/>
      <w:marRight w:val="0"/>
      <w:marTop w:val="0"/>
      <w:marBottom w:val="0"/>
      <w:divBdr>
        <w:top w:val="none" w:sz="0" w:space="0" w:color="auto"/>
        <w:left w:val="none" w:sz="0" w:space="0" w:color="auto"/>
        <w:bottom w:val="none" w:sz="0" w:space="0" w:color="auto"/>
        <w:right w:val="none" w:sz="0" w:space="0" w:color="auto"/>
      </w:divBdr>
    </w:div>
    <w:div w:id="19552310">
      <w:bodyDiv w:val="1"/>
      <w:marLeft w:val="0"/>
      <w:marRight w:val="0"/>
      <w:marTop w:val="0"/>
      <w:marBottom w:val="0"/>
      <w:divBdr>
        <w:top w:val="none" w:sz="0" w:space="0" w:color="auto"/>
        <w:left w:val="none" w:sz="0" w:space="0" w:color="auto"/>
        <w:bottom w:val="none" w:sz="0" w:space="0" w:color="auto"/>
        <w:right w:val="none" w:sz="0" w:space="0" w:color="auto"/>
      </w:divBdr>
    </w:div>
    <w:div w:id="64642728">
      <w:bodyDiv w:val="1"/>
      <w:marLeft w:val="0"/>
      <w:marRight w:val="0"/>
      <w:marTop w:val="0"/>
      <w:marBottom w:val="0"/>
      <w:divBdr>
        <w:top w:val="none" w:sz="0" w:space="0" w:color="auto"/>
        <w:left w:val="none" w:sz="0" w:space="0" w:color="auto"/>
        <w:bottom w:val="none" w:sz="0" w:space="0" w:color="auto"/>
        <w:right w:val="none" w:sz="0" w:space="0" w:color="auto"/>
      </w:divBdr>
    </w:div>
    <w:div w:id="66654741">
      <w:bodyDiv w:val="1"/>
      <w:marLeft w:val="0"/>
      <w:marRight w:val="0"/>
      <w:marTop w:val="0"/>
      <w:marBottom w:val="0"/>
      <w:divBdr>
        <w:top w:val="none" w:sz="0" w:space="0" w:color="auto"/>
        <w:left w:val="none" w:sz="0" w:space="0" w:color="auto"/>
        <w:bottom w:val="none" w:sz="0" w:space="0" w:color="auto"/>
        <w:right w:val="none" w:sz="0" w:space="0" w:color="auto"/>
      </w:divBdr>
    </w:div>
    <w:div w:id="81798759">
      <w:bodyDiv w:val="1"/>
      <w:marLeft w:val="0"/>
      <w:marRight w:val="0"/>
      <w:marTop w:val="0"/>
      <w:marBottom w:val="0"/>
      <w:divBdr>
        <w:top w:val="none" w:sz="0" w:space="0" w:color="auto"/>
        <w:left w:val="none" w:sz="0" w:space="0" w:color="auto"/>
        <w:bottom w:val="none" w:sz="0" w:space="0" w:color="auto"/>
        <w:right w:val="none" w:sz="0" w:space="0" w:color="auto"/>
      </w:divBdr>
    </w:div>
    <w:div w:id="92170248">
      <w:bodyDiv w:val="1"/>
      <w:marLeft w:val="0"/>
      <w:marRight w:val="0"/>
      <w:marTop w:val="0"/>
      <w:marBottom w:val="0"/>
      <w:divBdr>
        <w:top w:val="none" w:sz="0" w:space="0" w:color="auto"/>
        <w:left w:val="none" w:sz="0" w:space="0" w:color="auto"/>
        <w:bottom w:val="none" w:sz="0" w:space="0" w:color="auto"/>
        <w:right w:val="none" w:sz="0" w:space="0" w:color="auto"/>
      </w:divBdr>
    </w:div>
    <w:div w:id="94790067">
      <w:bodyDiv w:val="1"/>
      <w:marLeft w:val="0"/>
      <w:marRight w:val="0"/>
      <w:marTop w:val="0"/>
      <w:marBottom w:val="0"/>
      <w:divBdr>
        <w:top w:val="none" w:sz="0" w:space="0" w:color="auto"/>
        <w:left w:val="none" w:sz="0" w:space="0" w:color="auto"/>
        <w:bottom w:val="none" w:sz="0" w:space="0" w:color="auto"/>
        <w:right w:val="none" w:sz="0" w:space="0" w:color="auto"/>
      </w:divBdr>
    </w:div>
    <w:div w:id="101803473">
      <w:bodyDiv w:val="1"/>
      <w:marLeft w:val="0"/>
      <w:marRight w:val="0"/>
      <w:marTop w:val="0"/>
      <w:marBottom w:val="0"/>
      <w:divBdr>
        <w:top w:val="none" w:sz="0" w:space="0" w:color="auto"/>
        <w:left w:val="none" w:sz="0" w:space="0" w:color="auto"/>
        <w:bottom w:val="none" w:sz="0" w:space="0" w:color="auto"/>
        <w:right w:val="none" w:sz="0" w:space="0" w:color="auto"/>
      </w:divBdr>
    </w:div>
    <w:div w:id="164591570">
      <w:bodyDiv w:val="1"/>
      <w:marLeft w:val="0"/>
      <w:marRight w:val="0"/>
      <w:marTop w:val="0"/>
      <w:marBottom w:val="0"/>
      <w:divBdr>
        <w:top w:val="none" w:sz="0" w:space="0" w:color="auto"/>
        <w:left w:val="none" w:sz="0" w:space="0" w:color="auto"/>
        <w:bottom w:val="none" w:sz="0" w:space="0" w:color="auto"/>
        <w:right w:val="none" w:sz="0" w:space="0" w:color="auto"/>
      </w:divBdr>
    </w:div>
    <w:div w:id="189992753">
      <w:bodyDiv w:val="1"/>
      <w:marLeft w:val="0"/>
      <w:marRight w:val="0"/>
      <w:marTop w:val="0"/>
      <w:marBottom w:val="0"/>
      <w:divBdr>
        <w:top w:val="none" w:sz="0" w:space="0" w:color="auto"/>
        <w:left w:val="none" w:sz="0" w:space="0" w:color="auto"/>
        <w:bottom w:val="none" w:sz="0" w:space="0" w:color="auto"/>
        <w:right w:val="none" w:sz="0" w:space="0" w:color="auto"/>
      </w:divBdr>
    </w:div>
    <w:div w:id="232156129">
      <w:bodyDiv w:val="1"/>
      <w:marLeft w:val="0"/>
      <w:marRight w:val="0"/>
      <w:marTop w:val="0"/>
      <w:marBottom w:val="0"/>
      <w:divBdr>
        <w:top w:val="none" w:sz="0" w:space="0" w:color="auto"/>
        <w:left w:val="none" w:sz="0" w:space="0" w:color="auto"/>
        <w:bottom w:val="none" w:sz="0" w:space="0" w:color="auto"/>
        <w:right w:val="none" w:sz="0" w:space="0" w:color="auto"/>
      </w:divBdr>
    </w:div>
    <w:div w:id="234055374">
      <w:bodyDiv w:val="1"/>
      <w:marLeft w:val="0"/>
      <w:marRight w:val="0"/>
      <w:marTop w:val="0"/>
      <w:marBottom w:val="0"/>
      <w:divBdr>
        <w:top w:val="none" w:sz="0" w:space="0" w:color="auto"/>
        <w:left w:val="none" w:sz="0" w:space="0" w:color="auto"/>
        <w:bottom w:val="none" w:sz="0" w:space="0" w:color="auto"/>
        <w:right w:val="none" w:sz="0" w:space="0" w:color="auto"/>
      </w:divBdr>
    </w:div>
    <w:div w:id="281616309">
      <w:bodyDiv w:val="1"/>
      <w:marLeft w:val="0"/>
      <w:marRight w:val="0"/>
      <w:marTop w:val="0"/>
      <w:marBottom w:val="0"/>
      <w:divBdr>
        <w:top w:val="none" w:sz="0" w:space="0" w:color="auto"/>
        <w:left w:val="none" w:sz="0" w:space="0" w:color="auto"/>
        <w:bottom w:val="none" w:sz="0" w:space="0" w:color="auto"/>
        <w:right w:val="none" w:sz="0" w:space="0" w:color="auto"/>
      </w:divBdr>
    </w:div>
    <w:div w:id="286737865">
      <w:bodyDiv w:val="1"/>
      <w:marLeft w:val="0"/>
      <w:marRight w:val="0"/>
      <w:marTop w:val="0"/>
      <w:marBottom w:val="0"/>
      <w:divBdr>
        <w:top w:val="none" w:sz="0" w:space="0" w:color="auto"/>
        <w:left w:val="none" w:sz="0" w:space="0" w:color="auto"/>
        <w:bottom w:val="none" w:sz="0" w:space="0" w:color="auto"/>
        <w:right w:val="none" w:sz="0" w:space="0" w:color="auto"/>
      </w:divBdr>
    </w:div>
    <w:div w:id="380789740">
      <w:bodyDiv w:val="1"/>
      <w:marLeft w:val="0"/>
      <w:marRight w:val="0"/>
      <w:marTop w:val="0"/>
      <w:marBottom w:val="0"/>
      <w:divBdr>
        <w:top w:val="none" w:sz="0" w:space="0" w:color="auto"/>
        <w:left w:val="none" w:sz="0" w:space="0" w:color="auto"/>
        <w:bottom w:val="none" w:sz="0" w:space="0" w:color="auto"/>
        <w:right w:val="none" w:sz="0" w:space="0" w:color="auto"/>
      </w:divBdr>
    </w:div>
    <w:div w:id="395661937">
      <w:bodyDiv w:val="1"/>
      <w:marLeft w:val="0"/>
      <w:marRight w:val="0"/>
      <w:marTop w:val="0"/>
      <w:marBottom w:val="0"/>
      <w:divBdr>
        <w:top w:val="none" w:sz="0" w:space="0" w:color="auto"/>
        <w:left w:val="none" w:sz="0" w:space="0" w:color="auto"/>
        <w:bottom w:val="none" w:sz="0" w:space="0" w:color="auto"/>
        <w:right w:val="none" w:sz="0" w:space="0" w:color="auto"/>
      </w:divBdr>
    </w:div>
    <w:div w:id="399140436">
      <w:bodyDiv w:val="1"/>
      <w:marLeft w:val="0"/>
      <w:marRight w:val="0"/>
      <w:marTop w:val="0"/>
      <w:marBottom w:val="0"/>
      <w:divBdr>
        <w:top w:val="none" w:sz="0" w:space="0" w:color="auto"/>
        <w:left w:val="none" w:sz="0" w:space="0" w:color="auto"/>
        <w:bottom w:val="none" w:sz="0" w:space="0" w:color="auto"/>
        <w:right w:val="none" w:sz="0" w:space="0" w:color="auto"/>
      </w:divBdr>
    </w:div>
    <w:div w:id="423575204">
      <w:bodyDiv w:val="1"/>
      <w:marLeft w:val="0"/>
      <w:marRight w:val="0"/>
      <w:marTop w:val="0"/>
      <w:marBottom w:val="0"/>
      <w:divBdr>
        <w:top w:val="none" w:sz="0" w:space="0" w:color="auto"/>
        <w:left w:val="none" w:sz="0" w:space="0" w:color="auto"/>
        <w:bottom w:val="none" w:sz="0" w:space="0" w:color="auto"/>
        <w:right w:val="none" w:sz="0" w:space="0" w:color="auto"/>
      </w:divBdr>
    </w:div>
    <w:div w:id="500509504">
      <w:bodyDiv w:val="1"/>
      <w:marLeft w:val="0"/>
      <w:marRight w:val="0"/>
      <w:marTop w:val="0"/>
      <w:marBottom w:val="0"/>
      <w:divBdr>
        <w:top w:val="none" w:sz="0" w:space="0" w:color="auto"/>
        <w:left w:val="none" w:sz="0" w:space="0" w:color="auto"/>
        <w:bottom w:val="none" w:sz="0" w:space="0" w:color="auto"/>
        <w:right w:val="none" w:sz="0" w:space="0" w:color="auto"/>
      </w:divBdr>
    </w:div>
    <w:div w:id="553009989">
      <w:bodyDiv w:val="1"/>
      <w:marLeft w:val="0"/>
      <w:marRight w:val="0"/>
      <w:marTop w:val="0"/>
      <w:marBottom w:val="0"/>
      <w:divBdr>
        <w:top w:val="none" w:sz="0" w:space="0" w:color="auto"/>
        <w:left w:val="none" w:sz="0" w:space="0" w:color="auto"/>
        <w:bottom w:val="none" w:sz="0" w:space="0" w:color="auto"/>
        <w:right w:val="none" w:sz="0" w:space="0" w:color="auto"/>
      </w:divBdr>
    </w:div>
    <w:div w:id="599526049">
      <w:bodyDiv w:val="1"/>
      <w:marLeft w:val="0"/>
      <w:marRight w:val="0"/>
      <w:marTop w:val="0"/>
      <w:marBottom w:val="0"/>
      <w:divBdr>
        <w:top w:val="none" w:sz="0" w:space="0" w:color="auto"/>
        <w:left w:val="none" w:sz="0" w:space="0" w:color="auto"/>
        <w:bottom w:val="none" w:sz="0" w:space="0" w:color="auto"/>
        <w:right w:val="none" w:sz="0" w:space="0" w:color="auto"/>
      </w:divBdr>
    </w:div>
    <w:div w:id="611203499">
      <w:bodyDiv w:val="1"/>
      <w:marLeft w:val="0"/>
      <w:marRight w:val="0"/>
      <w:marTop w:val="0"/>
      <w:marBottom w:val="0"/>
      <w:divBdr>
        <w:top w:val="none" w:sz="0" w:space="0" w:color="auto"/>
        <w:left w:val="none" w:sz="0" w:space="0" w:color="auto"/>
        <w:bottom w:val="none" w:sz="0" w:space="0" w:color="auto"/>
        <w:right w:val="none" w:sz="0" w:space="0" w:color="auto"/>
      </w:divBdr>
    </w:div>
    <w:div w:id="643891364">
      <w:bodyDiv w:val="1"/>
      <w:marLeft w:val="0"/>
      <w:marRight w:val="0"/>
      <w:marTop w:val="0"/>
      <w:marBottom w:val="0"/>
      <w:divBdr>
        <w:top w:val="none" w:sz="0" w:space="0" w:color="auto"/>
        <w:left w:val="none" w:sz="0" w:space="0" w:color="auto"/>
        <w:bottom w:val="none" w:sz="0" w:space="0" w:color="auto"/>
        <w:right w:val="none" w:sz="0" w:space="0" w:color="auto"/>
      </w:divBdr>
    </w:div>
    <w:div w:id="658850682">
      <w:bodyDiv w:val="1"/>
      <w:marLeft w:val="0"/>
      <w:marRight w:val="0"/>
      <w:marTop w:val="0"/>
      <w:marBottom w:val="0"/>
      <w:divBdr>
        <w:top w:val="none" w:sz="0" w:space="0" w:color="auto"/>
        <w:left w:val="none" w:sz="0" w:space="0" w:color="auto"/>
        <w:bottom w:val="none" w:sz="0" w:space="0" w:color="auto"/>
        <w:right w:val="none" w:sz="0" w:space="0" w:color="auto"/>
      </w:divBdr>
    </w:div>
    <w:div w:id="692848140">
      <w:bodyDiv w:val="1"/>
      <w:marLeft w:val="0"/>
      <w:marRight w:val="0"/>
      <w:marTop w:val="0"/>
      <w:marBottom w:val="0"/>
      <w:divBdr>
        <w:top w:val="none" w:sz="0" w:space="0" w:color="auto"/>
        <w:left w:val="none" w:sz="0" w:space="0" w:color="auto"/>
        <w:bottom w:val="none" w:sz="0" w:space="0" w:color="auto"/>
        <w:right w:val="none" w:sz="0" w:space="0" w:color="auto"/>
      </w:divBdr>
    </w:div>
    <w:div w:id="701172275">
      <w:bodyDiv w:val="1"/>
      <w:marLeft w:val="0"/>
      <w:marRight w:val="0"/>
      <w:marTop w:val="0"/>
      <w:marBottom w:val="0"/>
      <w:divBdr>
        <w:top w:val="none" w:sz="0" w:space="0" w:color="auto"/>
        <w:left w:val="none" w:sz="0" w:space="0" w:color="auto"/>
        <w:bottom w:val="none" w:sz="0" w:space="0" w:color="auto"/>
        <w:right w:val="none" w:sz="0" w:space="0" w:color="auto"/>
      </w:divBdr>
    </w:div>
    <w:div w:id="735593131">
      <w:bodyDiv w:val="1"/>
      <w:marLeft w:val="0"/>
      <w:marRight w:val="0"/>
      <w:marTop w:val="0"/>
      <w:marBottom w:val="0"/>
      <w:divBdr>
        <w:top w:val="none" w:sz="0" w:space="0" w:color="auto"/>
        <w:left w:val="none" w:sz="0" w:space="0" w:color="auto"/>
        <w:bottom w:val="none" w:sz="0" w:space="0" w:color="auto"/>
        <w:right w:val="none" w:sz="0" w:space="0" w:color="auto"/>
      </w:divBdr>
    </w:div>
    <w:div w:id="736517623">
      <w:bodyDiv w:val="1"/>
      <w:marLeft w:val="0"/>
      <w:marRight w:val="0"/>
      <w:marTop w:val="0"/>
      <w:marBottom w:val="0"/>
      <w:divBdr>
        <w:top w:val="none" w:sz="0" w:space="0" w:color="auto"/>
        <w:left w:val="none" w:sz="0" w:space="0" w:color="auto"/>
        <w:bottom w:val="none" w:sz="0" w:space="0" w:color="auto"/>
        <w:right w:val="none" w:sz="0" w:space="0" w:color="auto"/>
      </w:divBdr>
    </w:div>
    <w:div w:id="736899682">
      <w:bodyDiv w:val="1"/>
      <w:marLeft w:val="0"/>
      <w:marRight w:val="0"/>
      <w:marTop w:val="0"/>
      <w:marBottom w:val="0"/>
      <w:divBdr>
        <w:top w:val="none" w:sz="0" w:space="0" w:color="auto"/>
        <w:left w:val="none" w:sz="0" w:space="0" w:color="auto"/>
        <w:bottom w:val="none" w:sz="0" w:space="0" w:color="auto"/>
        <w:right w:val="none" w:sz="0" w:space="0" w:color="auto"/>
      </w:divBdr>
    </w:div>
    <w:div w:id="749697419">
      <w:bodyDiv w:val="1"/>
      <w:marLeft w:val="0"/>
      <w:marRight w:val="0"/>
      <w:marTop w:val="0"/>
      <w:marBottom w:val="0"/>
      <w:divBdr>
        <w:top w:val="none" w:sz="0" w:space="0" w:color="auto"/>
        <w:left w:val="none" w:sz="0" w:space="0" w:color="auto"/>
        <w:bottom w:val="none" w:sz="0" w:space="0" w:color="auto"/>
        <w:right w:val="none" w:sz="0" w:space="0" w:color="auto"/>
      </w:divBdr>
    </w:div>
    <w:div w:id="761729913">
      <w:bodyDiv w:val="1"/>
      <w:marLeft w:val="0"/>
      <w:marRight w:val="0"/>
      <w:marTop w:val="0"/>
      <w:marBottom w:val="0"/>
      <w:divBdr>
        <w:top w:val="none" w:sz="0" w:space="0" w:color="auto"/>
        <w:left w:val="none" w:sz="0" w:space="0" w:color="auto"/>
        <w:bottom w:val="none" w:sz="0" w:space="0" w:color="auto"/>
        <w:right w:val="none" w:sz="0" w:space="0" w:color="auto"/>
      </w:divBdr>
    </w:div>
    <w:div w:id="777677993">
      <w:bodyDiv w:val="1"/>
      <w:marLeft w:val="0"/>
      <w:marRight w:val="0"/>
      <w:marTop w:val="0"/>
      <w:marBottom w:val="0"/>
      <w:divBdr>
        <w:top w:val="none" w:sz="0" w:space="0" w:color="auto"/>
        <w:left w:val="none" w:sz="0" w:space="0" w:color="auto"/>
        <w:bottom w:val="none" w:sz="0" w:space="0" w:color="auto"/>
        <w:right w:val="none" w:sz="0" w:space="0" w:color="auto"/>
      </w:divBdr>
    </w:div>
    <w:div w:id="818037985">
      <w:bodyDiv w:val="1"/>
      <w:marLeft w:val="0"/>
      <w:marRight w:val="0"/>
      <w:marTop w:val="0"/>
      <w:marBottom w:val="0"/>
      <w:divBdr>
        <w:top w:val="none" w:sz="0" w:space="0" w:color="auto"/>
        <w:left w:val="none" w:sz="0" w:space="0" w:color="auto"/>
        <w:bottom w:val="none" w:sz="0" w:space="0" w:color="auto"/>
        <w:right w:val="none" w:sz="0" w:space="0" w:color="auto"/>
      </w:divBdr>
    </w:div>
    <w:div w:id="827475940">
      <w:bodyDiv w:val="1"/>
      <w:marLeft w:val="0"/>
      <w:marRight w:val="0"/>
      <w:marTop w:val="0"/>
      <w:marBottom w:val="0"/>
      <w:divBdr>
        <w:top w:val="none" w:sz="0" w:space="0" w:color="auto"/>
        <w:left w:val="none" w:sz="0" w:space="0" w:color="auto"/>
        <w:bottom w:val="none" w:sz="0" w:space="0" w:color="auto"/>
        <w:right w:val="none" w:sz="0" w:space="0" w:color="auto"/>
      </w:divBdr>
    </w:div>
    <w:div w:id="840194741">
      <w:bodyDiv w:val="1"/>
      <w:marLeft w:val="0"/>
      <w:marRight w:val="0"/>
      <w:marTop w:val="0"/>
      <w:marBottom w:val="0"/>
      <w:divBdr>
        <w:top w:val="none" w:sz="0" w:space="0" w:color="auto"/>
        <w:left w:val="none" w:sz="0" w:space="0" w:color="auto"/>
        <w:bottom w:val="none" w:sz="0" w:space="0" w:color="auto"/>
        <w:right w:val="none" w:sz="0" w:space="0" w:color="auto"/>
      </w:divBdr>
    </w:div>
    <w:div w:id="855778120">
      <w:bodyDiv w:val="1"/>
      <w:marLeft w:val="0"/>
      <w:marRight w:val="0"/>
      <w:marTop w:val="0"/>
      <w:marBottom w:val="0"/>
      <w:divBdr>
        <w:top w:val="none" w:sz="0" w:space="0" w:color="auto"/>
        <w:left w:val="none" w:sz="0" w:space="0" w:color="auto"/>
        <w:bottom w:val="none" w:sz="0" w:space="0" w:color="auto"/>
        <w:right w:val="none" w:sz="0" w:space="0" w:color="auto"/>
      </w:divBdr>
    </w:div>
    <w:div w:id="872614829">
      <w:bodyDiv w:val="1"/>
      <w:marLeft w:val="0"/>
      <w:marRight w:val="0"/>
      <w:marTop w:val="0"/>
      <w:marBottom w:val="0"/>
      <w:divBdr>
        <w:top w:val="none" w:sz="0" w:space="0" w:color="auto"/>
        <w:left w:val="none" w:sz="0" w:space="0" w:color="auto"/>
        <w:bottom w:val="none" w:sz="0" w:space="0" w:color="auto"/>
        <w:right w:val="none" w:sz="0" w:space="0" w:color="auto"/>
      </w:divBdr>
    </w:div>
    <w:div w:id="873688366">
      <w:bodyDiv w:val="1"/>
      <w:marLeft w:val="0"/>
      <w:marRight w:val="0"/>
      <w:marTop w:val="0"/>
      <w:marBottom w:val="0"/>
      <w:divBdr>
        <w:top w:val="none" w:sz="0" w:space="0" w:color="auto"/>
        <w:left w:val="none" w:sz="0" w:space="0" w:color="auto"/>
        <w:bottom w:val="none" w:sz="0" w:space="0" w:color="auto"/>
        <w:right w:val="none" w:sz="0" w:space="0" w:color="auto"/>
      </w:divBdr>
    </w:div>
    <w:div w:id="891579354">
      <w:bodyDiv w:val="1"/>
      <w:marLeft w:val="0"/>
      <w:marRight w:val="0"/>
      <w:marTop w:val="0"/>
      <w:marBottom w:val="0"/>
      <w:divBdr>
        <w:top w:val="none" w:sz="0" w:space="0" w:color="auto"/>
        <w:left w:val="none" w:sz="0" w:space="0" w:color="auto"/>
        <w:bottom w:val="none" w:sz="0" w:space="0" w:color="auto"/>
        <w:right w:val="none" w:sz="0" w:space="0" w:color="auto"/>
      </w:divBdr>
    </w:div>
    <w:div w:id="891816314">
      <w:bodyDiv w:val="1"/>
      <w:marLeft w:val="0"/>
      <w:marRight w:val="0"/>
      <w:marTop w:val="0"/>
      <w:marBottom w:val="0"/>
      <w:divBdr>
        <w:top w:val="none" w:sz="0" w:space="0" w:color="auto"/>
        <w:left w:val="none" w:sz="0" w:space="0" w:color="auto"/>
        <w:bottom w:val="none" w:sz="0" w:space="0" w:color="auto"/>
        <w:right w:val="none" w:sz="0" w:space="0" w:color="auto"/>
      </w:divBdr>
    </w:div>
    <w:div w:id="977344242">
      <w:bodyDiv w:val="1"/>
      <w:marLeft w:val="0"/>
      <w:marRight w:val="0"/>
      <w:marTop w:val="0"/>
      <w:marBottom w:val="0"/>
      <w:divBdr>
        <w:top w:val="none" w:sz="0" w:space="0" w:color="auto"/>
        <w:left w:val="none" w:sz="0" w:space="0" w:color="auto"/>
        <w:bottom w:val="none" w:sz="0" w:space="0" w:color="auto"/>
        <w:right w:val="none" w:sz="0" w:space="0" w:color="auto"/>
      </w:divBdr>
    </w:div>
    <w:div w:id="985358153">
      <w:bodyDiv w:val="1"/>
      <w:marLeft w:val="0"/>
      <w:marRight w:val="0"/>
      <w:marTop w:val="0"/>
      <w:marBottom w:val="0"/>
      <w:divBdr>
        <w:top w:val="none" w:sz="0" w:space="0" w:color="auto"/>
        <w:left w:val="none" w:sz="0" w:space="0" w:color="auto"/>
        <w:bottom w:val="none" w:sz="0" w:space="0" w:color="auto"/>
        <w:right w:val="none" w:sz="0" w:space="0" w:color="auto"/>
      </w:divBdr>
    </w:div>
    <w:div w:id="1069424061">
      <w:bodyDiv w:val="1"/>
      <w:marLeft w:val="0"/>
      <w:marRight w:val="0"/>
      <w:marTop w:val="0"/>
      <w:marBottom w:val="0"/>
      <w:divBdr>
        <w:top w:val="none" w:sz="0" w:space="0" w:color="auto"/>
        <w:left w:val="none" w:sz="0" w:space="0" w:color="auto"/>
        <w:bottom w:val="none" w:sz="0" w:space="0" w:color="auto"/>
        <w:right w:val="none" w:sz="0" w:space="0" w:color="auto"/>
      </w:divBdr>
    </w:div>
    <w:div w:id="1100947421">
      <w:bodyDiv w:val="1"/>
      <w:marLeft w:val="0"/>
      <w:marRight w:val="0"/>
      <w:marTop w:val="0"/>
      <w:marBottom w:val="0"/>
      <w:divBdr>
        <w:top w:val="none" w:sz="0" w:space="0" w:color="auto"/>
        <w:left w:val="none" w:sz="0" w:space="0" w:color="auto"/>
        <w:bottom w:val="none" w:sz="0" w:space="0" w:color="auto"/>
        <w:right w:val="none" w:sz="0" w:space="0" w:color="auto"/>
      </w:divBdr>
    </w:div>
    <w:div w:id="1117527899">
      <w:bodyDiv w:val="1"/>
      <w:marLeft w:val="0"/>
      <w:marRight w:val="0"/>
      <w:marTop w:val="0"/>
      <w:marBottom w:val="0"/>
      <w:divBdr>
        <w:top w:val="none" w:sz="0" w:space="0" w:color="auto"/>
        <w:left w:val="none" w:sz="0" w:space="0" w:color="auto"/>
        <w:bottom w:val="none" w:sz="0" w:space="0" w:color="auto"/>
        <w:right w:val="none" w:sz="0" w:space="0" w:color="auto"/>
      </w:divBdr>
    </w:div>
    <w:div w:id="1142041823">
      <w:bodyDiv w:val="1"/>
      <w:marLeft w:val="0"/>
      <w:marRight w:val="0"/>
      <w:marTop w:val="0"/>
      <w:marBottom w:val="0"/>
      <w:divBdr>
        <w:top w:val="none" w:sz="0" w:space="0" w:color="auto"/>
        <w:left w:val="none" w:sz="0" w:space="0" w:color="auto"/>
        <w:bottom w:val="none" w:sz="0" w:space="0" w:color="auto"/>
        <w:right w:val="none" w:sz="0" w:space="0" w:color="auto"/>
      </w:divBdr>
    </w:div>
    <w:div w:id="1150748777">
      <w:bodyDiv w:val="1"/>
      <w:marLeft w:val="0"/>
      <w:marRight w:val="0"/>
      <w:marTop w:val="0"/>
      <w:marBottom w:val="0"/>
      <w:divBdr>
        <w:top w:val="none" w:sz="0" w:space="0" w:color="auto"/>
        <w:left w:val="none" w:sz="0" w:space="0" w:color="auto"/>
        <w:bottom w:val="none" w:sz="0" w:space="0" w:color="auto"/>
        <w:right w:val="none" w:sz="0" w:space="0" w:color="auto"/>
      </w:divBdr>
    </w:div>
    <w:div w:id="1201742776">
      <w:bodyDiv w:val="1"/>
      <w:marLeft w:val="0"/>
      <w:marRight w:val="0"/>
      <w:marTop w:val="0"/>
      <w:marBottom w:val="0"/>
      <w:divBdr>
        <w:top w:val="none" w:sz="0" w:space="0" w:color="auto"/>
        <w:left w:val="none" w:sz="0" w:space="0" w:color="auto"/>
        <w:bottom w:val="none" w:sz="0" w:space="0" w:color="auto"/>
        <w:right w:val="none" w:sz="0" w:space="0" w:color="auto"/>
      </w:divBdr>
    </w:div>
    <w:div w:id="1227256571">
      <w:bodyDiv w:val="1"/>
      <w:marLeft w:val="0"/>
      <w:marRight w:val="0"/>
      <w:marTop w:val="0"/>
      <w:marBottom w:val="0"/>
      <w:divBdr>
        <w:top w:val="none" w:sz="0" w:space="0" w:color="auto"/>
        <w:left w:val="none" w:sz="0" w:space="0" w:color="auto"/>
        <w:bottom w:val="none" w:sz="0" w:space="0" w:color="auto"/>
        <w:right w:val="none" w:sz="0" w:space="0" w:color="auto"/>
      </w:divBdr>
    </w:div>
    <w:div w:id="1240407799">
      <w:bodyDiv w:val="1"/>
      <w:marLeft w:val="0"/>
      <w:marRight w:val="0"/>
      <w:marTop w:val="0"/>
      <w:marBottom w:val="0"/>
      <w:divBdr>
        <w:top w:val="none" w:sz="0" w:space="0" w:color="auto"/>
        <w:left w:val="none" w:sz="0" w:space="0" w:color="auto"/>
        <w:bottom w:val="none" w:sz="0" w:space="0" w:color="auto"/>
        <w:right w:val="none" w:sz="0" w:space="0" w:color="auto"/>
      </w:divBdr>
    </w:div>
    <w:div w:id="1302923001">
      <w:bodyDiv w:val="1"/>
      <w:marLeft w:val="0"/>
      <w:marRight w:val="0"/>
      <w:marTop w:val="0"/>
      <w:marBottom w:val="0"/>
      <w:divBdr>
        <w:top w:val="none" w:sz="0" w:space="0" w:color="auto"/>
        <w:left w:val="none" w:sz="0" w:space="0" w:color="auto"/>
        <w:bottom w:val="none" w:sz="0" w:space="0" w:color="auto"/>
        <w:right w:val="none" w:sz="0" w:space="0" w:color="auto"/>
      </w:divBdr>
    </w:div>
    <w:div w:id="1405293730">
      <w:bodyDiv w:val="1"/>
      <w:marLeft w:val="0"/>
      <w:marRight w:val="0"/>
      <w:marTop w:val="0"/>
      <w:marBottom w:val="0"/>
      <w:divBdr>
        <w:top w:val="none" w:sz="0" w:space="0" w:color="auto"/>
        <w:left w:val="none" w:sz="0" w:space="0" w:color="auto"/>
        <w:bottom w:val="none" w:sz="0" w:space="0" w:color="auto"/>
        <w:right w:val="none" w:sz="0" w:space="0" w:color="auto"/>
      </w:divBdr>
    </w:div>
    <w:div w:id="1424453045">
      <w:bodyDiv w:val="1"/>
      <w:marLeft w:val="0"/>
      <w:marRight w:val="0"/>
      <w:marTop w:val="0"/>
      <w:marBottom w:val="0"/>
      <w:divBdr>
        <w:top w:val="none" w:sz="0" w:space="0" w:color="auto"/>
        <w:left w:val="none" w:sz="0" w:space="0" w:color="auto"/>
        <w:bottom w:val="none" w:sz="0" w:space="0" w:color="auto"/>
        <w:right w:val="none" w:sz="0" w:space="0" w:color="auto"/>
      </w:divBdr>
    </w:div>
    <w:div w:id="1442412846">
      <w:bodyDiv w:val="1"/>
      <w:marLeft w:val="0"/>
      <w:marRight w:val="0"/>
      <w:marTop w:val="0"/>
      <w:marBottom w:val="0"/>
      <w:divBdr>
        <w:top w:val="none" w:sz="0" w:space="0" w:color="auto"/>
        <w:left w:val="none" w:sz="0" w:space="0" w:color="auto"/>
        <w:bottom w:val="none" w:sz="0" w:space="0" w:color="auto"/>
        <w:right w:val="none" w:sz="0" w:space="0" w:color="auto"/>
      </w:divBdr>
    </w:div>
    <w:div w:id="1467815951">
      <w:bodyDiv w:val="1"/>
      <w:marLeft w:val="0"/>
      <w:marRight w:val="0"/>
      <w:marTop w:val="0"/>
      <w:marBottom w:val="0"/>
      <w:divBdr>
        <w:top w:val="none" w:sz="0" w:space="0" w:color="auto"/>
        <w:left w:val="none" w:sz="0" w:space="0" w:color="auto"/>
        <w:bottom w:val="none" w:sz="0" w:space="0" w:color="auto"/>
        <w:right w:val="none" w:sz="0" w:space="0" w:color="auto"/>
      </w:divBdr>
    </w:div>
    <w:div w:id="1505821680">
      <w:bodyDiv w:val="1"/>
      <w:marLeft w:val="0"/>
      <w:marRight w:val="0"/>
      <w:marTop w:val="0"/>
      <w:marBottom w:val="0"/>
      <w:divBdr>
        <w:top w:val="none" w:sz="0" w:space="0" w:color="auto"/>
        <w:left w:val="none" w:sz="0" w:space="0" w:color="auto"/>
        <w:bottom w:val="none" w:sz="0" w:space="0" w:color="auto"/>
        <w:right w:val="none" w:sz="0" w:space="0" w:color="auto"/>
      </w:divBdr>
    </w:div>
    <w:div w:id="1506361527">
      <w:bodyDiv w:val="1"/>
      <w:marLeft w:val="0"/>
      <w:marRight w:val="0"/>
      <w:marTop w:val="0"/>
      <w:marBottom w:val="0"/>
      <w:divBdr>
        <w:top w:val="none" w:sz="0" w:space="0" w:color="auto"/>
        <w:left w:val="none" w:sz="0" w:space="0" w:color="auto"/>
        <w:bottom w:val="none" w:sz="0" w:space="0" w:color="auto"/>
        <w:right w:val="none" w:sz="0" w:space="0" w:color="auto"/>
      </w:divBdr>
    </w:div>
    <w:div w:id="1512908520">
      <w:bodyDiv w:val="1"/>
      <w:marLeft w:val="0"/>
      <w:marRight w:val="0"/>
      <w:marTop w:val="0"/>
      <w:marBottom w:val="0"/>
      <w:divBdr>
        <w:top w:val="none" w:sz="0" w:space="0" w:color="auto"/>
        <w:left w:val="none" w:sz="0" w:space="0" w:color="auto"/>
        <w:bottom w:val="none" w:sz="0" w:space="0" w:color="auto"/>
        <w:right w:val="none" w:sz="0" w:space="0" w:color="auto"/>
      </w:divBdr>
    </w:div>
    <w:div w:id="1518692093">
      <w:bodyDiv w:val="1"/>
      <w:marLeft w:val="0"/>
      <w:marRight w:val="0"/>
      <w:marTop w:val="0"/>
      <w:marBottom w:val="0"/>
      <w:divBdr>
        <w:top w:val="none" w:sz="0" w:space="0" w:color="auto"/>
        <w:left w:val="none" w:sz="0" w:space="0" w:color="auto"/>
        <w:bottom w:val="none" w:sz="0" w:space="0" w:color="auto"/>
        <w:right w:val="none" w:sz="0" w:space="0" w:color="auto"/>
      </w:divBdr>
    </w:div>
    <w:div w:id="1522742420">
      <w:bodyDiv w:val="1"/>
      <w:marLeft w:val="0"/>
      <w:marRight w:val="0"/>
      <w:marTop w:val="0"/>
      <w:marBottom w:val="0"/>
      <w:divBdr>
        <w:top w:val="none" w:sz="0" w:space="0" w:color="auto"/>
        <w:left w:val="none" w:sz="0" w:space="0" w:color="auto"/>
        <w:bottom w:val="none" w:sz="0" w:space="0" w:color="auto"/>
        <w:right w:val="none" w:sz="0" w:space="0" w:color="auto"/>
      </w:divBdr>
    </w:div>
    <w:div w:id="1549489984">
      <w:bodyDiv w:val="1"/>
      <w:marLeft w:val="0"/>
      <w:marRight w:val="0"/>
      <w:marTop w:val="0"/>
      <w:marBottom w:val="0"/>
      <w:divBdr>
        <w:top w:val="none" w:sz="0" w:space="0" w:color="auto"/>
        <w:left w:val="none" w:sz="0" w:space="0" w:color="auto"/>
        <w:bottom w:val="none" w:sz="0" w:space="0" w:color="auto"/>
        <w:right w:val="none" w:sz="0" w:space="0" w:color="auto"/>
      </w:divBdr>
    </w:div>
    <w:div w:id="1572733770">
      <w:bodyDiv w:val="1"/>
      <w:marLeft w:val="0"/>
      <w:marRight w:val="0"/>
      <w:marTop w:val="0"/>
      <w:marBottom w:val="0"/>
      <w:divBdr>
        <w:top w:val="none" w:sz="0" w:space="0" w:color="auto"/>
        <w:left w:val="none" w:sz="0" w:space="0" w:color="auto"/>
        <w:bottom w:val="none" w:sz="0" w:space="0" w:color="auto"/>
        <w:right w:val="none" w:sz="0" w:space="0" w:color="auto"/>
      </w:divBdr>
    </w:div>
    <w:div w:id="1618638008">
      <w:bodyDiv w:val="1"/>
      <w:marLeft w:val="0"/>
      <w:marRight w:val="0"/>
      <w:marTop w:val="0"/>
      <w:marBottom w:val="0"/>
      <w:divBdr>
        <w:top w:val="none" w:sz="0" w:space="0" w:color="auto"/>
        <w:left w:val="none" w:sz="0" w:space="0" w:color="auto"/>
        <w:bottom w:val="none" w:sz="0" w:space="0" w:color="auto"/>
        <w:right w:val="none" w:sz="0" w:space="0" w:color="auto"/>
      </w:divBdr>
    </w:div>
    <w:div w:id="1625228232">
      <w:bodyDiv w:val="1"/>
      <w:marLeft w:val="0"/>
      <w:marRight w:val="0"/>
      <w:marTop w:val="0"/>
      <w:marBottom w:val="0"/>
      <w:divBdr>
        <w:top w:val="none" w:sz="0" w:space="0" w:color="auto"/>
        <w:left w:val="none" w:sz="0" w:space="0" w:color="auto"/>
        <w:bottom w:val="none" w:sz="0" w:space="0" w:color="auto"/>
        <w:right w:val="none" w:sz="0" w:space="0" w:color="auto"/>
      </w:divBdr>
    </w:div>
    <w:div w:id="1631745765">
      <w:bodyDiv w:val="1"/>
      <w:marLeft w:val="0"/>
      <w:marRight w:val="0"/>
      <w:marTop w:val="0"/>
      <w:marBottom w:val="0"/>
      <w:divBdr>
        <w:top w:val="none" w:sz="0" w:space="0" w:color="auto"/>
        <w:left w:val="none" w:sz="0" w:space="0" w:color="auto"/>
        <w:bottom w:val="none" w:sz="0" w:space="0" w:color="auto"/>
        <w:right w:val="none" w:sz="0" w:space="0" w:color="auto"/>
      </w:divBdr>
    </w:div>
    <w:div w:id="164249467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09525161">
      <w:bodyDiv w:val="1"/>
      <w:marLeft w:val="0"/>
      <w:marRight w:val="0"/>
      <w:marTop w:val="0"/>
      <w:marBottom w:val="0"/>
      <w:divBdr>
        <w:top w:val="none" w:sz="0" w:space="0" w:color="auto"/>
        <w:left w:val="none" w:sz="0" w:space="0" w:color="auto"/>
        <w:bottom w:val="none" w:sz="0" w:space="0" w:color="auto"/>
        <w:right w:val="none" w:sz="0" w:space="0" w:color="auto"/>
      </w:divBdr>
    </w:div>
    <w:div w:id="1716539131">
      <w:bodyDiv w:val="1"/>
      <w:marLeft w:val="0"/>
      <w:marRight w:val="0"/>
      <w:marTop w:val="0"/>
      <w:marBottom w:val="0"/>
      <w:divBdr>
        <w:top w:val="none" w:sz="0" w:space="0" w:color="auto"/>
        <w:left w:val="none" w:sz="0" w:space="0" w:color="auto"/>
        <w:bottom w:val="none" w:sz="0" w:space="0" w:color="auto"/>
        <w:right w:val="none" w:sz="0" w:space="0" w:color="auto"/>
      </w:divBdr>
    </w:div>
    <w:div w:id="1725134648">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49841172">
      <w:bodyDiv w:val="1"/>
      <w:marLeft w:val="0"/>
      <w:marRight w:val="0"/>
      <w:marTop w:val="0"/>
      <w:marBottom w:val="0"/>
      <w:divBdr>
        <w:top w:val="none" w:sz="0" w:space="0" w:color="auto"/>
        <w:left w:val="none" w:sz="0" w:space="0" w:color="auto"/>
        <w:bottom w:val="none" w:sz="0" w:space="0" w:color="auto"/>
        <w:right w:val="none" w:sz="0" w:space="0" w:color="auto"/>
      </w:divBdr>
    </w:div>
    <w:div w:id="1774548331">
      <w:bodyDiv w:val="1"/>
      <w:marLeft w:val="0"/>
      <w:marRight w:val="0"/>
      <w:marTop w:val="0"/>
      <w:marBottom w:val="0"/>
      <w:divBdr>
        <w:top w:val="none" w:sz="0" w:space="0" w:color="auto"/>
        <w:left w:val="none" w:sz="0" w:space="0" w:color="auto"/>
        <w:bottom w:val="none" w:sz="0" w:space="0" w:color="auto"/>
        <w:right w:val="none" w:sz="0" w:space="0" w:color="auto"/>
      </w:divBdr>
    </w:div>
    <w:div w:id="1779447598">
      <w:bodyDiv w:val="1"/>
      <w:marLeft w:val="0"/>
      <w:marRight w:val="0"/>
      <w:marTop w:val="0"/>
      <w:marBottom w:val="0"/>
      <w:divBdr>
        <w:top w:val="none" w:sz="0" w:space="0" w:color="auto"/>
        <w:left w:val="none" w:sz="0" w:space="0" w:color="auto"/>
        <w:bottom w:val="none" w:sz="0" w:space="0" w:color="auto"/>
        <w:right w:val="none" w:sz="0" w:space="0" w:color="auto"/>
      </w:divBdr>
    </w:div>
    <w:div w:id="1799059749">
      <w:bodyDiv w:val="1"/>
      <w:marLeft w:val="0"/>
      <w:marRight w:val="0"/>
      <w:marTop w:val="0"/>
      <w:marBottom w:val="0"/>
      <w:divBdr>
        <w:top w:val="none" w:sz="0" w:space="0" w:color="auto"/>
        <w:left w:val="none" w:sz="0" w:space="0" w:color="auto"/>
        <w:bottom w:val="none" w:sz="0" w:space="0" w:color="auto"/>
        <w:right w:val="none" w:sz="0" w:space="0" w:color="auto"/>
      </w:divBdr>
    </w:div>
    <w:div w:id="1896617818">
      <w:bodyDiv w:val="1"/>
      <w:marLeft w:val="0"/>
      <w:marRight w:val="0"/>
      <w:marTop w:val="0"/>
      <w:marBottom w:val="0"/>
      <w:divBdr>
        <w:top w:val="none" w:sz="0" w:space="0" w:color="auto"/>
        <w:left w:val="none" w:sz="0" w:space="0" w:color="auto"/>
        <w:bottom w:val="none" w:sz="0" w:space="0" w:color="auto"/>
        <w:right w:val="none" w:sz="0" w:space="0" w:color="auto"/>
      </w:divBdr>
    </w:div>
    <w:div w:id="1910267719">
      <w:bodyDiv w:val="1"/>
      <w:marLeft w:val="0"/>
      <w:marRight w:val="0"/>
      <w:marTop w:val="0"/>
      <w:marBottom w:val="0"/>
      <w:divBdr>
        <w:top w:val="none" w:sz="0" w:space="0" w:color="auto"/>
        <w:left w:val="none" w:sz="0" w:space="0" w:color="auto"/>
        <w:bottom w:val="none" w:sz="0" w:space="0" w:color="auto"/>
        <w:right w:val="none" w:sz="0" w:space="0" w:color="auto"/>
      </w:divBdr>
    </w:div>
    <w:div w:id="1994870324">
      <w:bodyDiv w:val="1"/>
      <w:marLeft w:val="0"/>
      <w:marRight w:val="0"/>
      <w:marTop w:val="0"/>
      <w:marBottom w:val="0"/>
      <w:divBdr>
        <w:top w:val="none" w:sz="0" w:space="0" w:color="auto"/>
        <w:left w:val="none" w:sz="0" w:space="0" w:color="auto"/>
        <w:bottom w:val="none" w:sz="0" w:space="0" w:color="auto"/>
        <w:right w:val="none" w:sz="0" w:space="0" w:color="auto"/>
      </w:divBdr>
    </w:div>
    <w:div w:id="2001612975">
      <w:bodyDiv w:val="1"/>
      <w:marLeft w:val="0"/>
      <w:marRight w:val="0"/>
      <w:marTop w:val="0"/>
      <w:marBottom w:val="0"/>
      <w:divBdr>
        <w:top w:val="none" w:sz="0" w:space="0" w:color="auto"/>
        <w:left w:val="none" w:sz="0" w:space="0" w:color="auto"/>
        <w:bottom w:val="none" w:sz="0" w:space="0" w:color="auto"/>
        <w:right w:val="none" w:sz="0" w:space="0" w:color="auto"/>
      </w:divBdr>
    </w:div>
    <w:div w:id="2010449048">
      <w:bodyDiv w:val="1"/>
      <w:marLeft w:val="0"/>
      <w:marRight w:val="0"/>
      <w:marTop w:val="0"/>
      <w:marBottom w:val="0"/>
      <w:divBdr>
        <w:top w:val="none" w:sz="0" w:space="0" w:color="auto"/>
        <w:left w:val="none" w:sz="0" w:space="0" w:color="auto"/>
        <w:bottom w:val="none" w:sz="0" w:space="0" w:color="auto"/>
        <w:right w:val="none" w:sz="0" w:space="0" w:color="auto"/>
      </w:divBdr>
    </w:div>
    <w:div w:id="2020814778">
      <w:bodyDiv w:val="1"/>
      <w:marLeft w:val="0"/>
      <w:marRight w:val="0"/>
      <w:marTop w:val="0"/>
      <w:marBottom w:val="0"/>
      <w:divBdr>
        <w:top w:val="none" w:sz="0" w:space="0" w:color="auto"/>
        <w:left w:val="none" w:sz="0" w:space="0" w:color="auto"/>
        <w:bottom w:val="none" w:sz="0" w:space="0" w:color="auto"/>
        <w:right w:val="none" w:sz="0" w:space="0" w:color="auto"/>
      </w:divBdr>
    </w:div>
    <w:div w:id="2039354943">
      <w:bodyDiv w:val="1"/>
      <w:marLeft w:val="0"/>
      <w:marRight w:val="0"/>
      <w:marTop w:val="0"/>
      <w:marBottom w:val="0"/>
      <w:divBdr>
        <w:top w:val="none" w:sz="0" w:space="0" w:color="auto"/>
        <w:left w:val="none" w:sz="0" w:space="0" w:color="auto"/>
        <w:bottom w:val="none" w:sz="0" w:space="0" w:color="auto"/>
        <w:right w:val="none" w:sz="0" w:space="0" w:color="auto"/>
      </w:divBdr>
    </w:div>
    <w:div w:id="2049260055">
      <w:bodyDiv w:val="1"/>
      <w:marLeft w:val="0"/>
      <w:marRight w:val="0"/>
      <w:marTop w:val="0"/>
      <w:marBottom w:val="0"/>
      <w:divBdr>
        <w:top w:val="none" w:sz="0" w:space="0" w:color="auto"/>
        <w:left w:val="none" w:sz="0" w:space="0" w:color="auto"/>
        <w:bottom w:val="none" w:sz="0" w:space="0" w:color="auto"/>
        <w:right w:val="none" w:sz="0" w:space="0" w:color="auto"/>
      </w:divBdr>
    </w:div>
    <w:div w:id="2058965500">
      <w:bodyDiv w:val="1"/>
      <w:marLeft w:val="0"/>
      <w:marRight w:val="0"/>
      <w:marTop w:val="0"/>
      <w:marBottom w:val="0"/>
      <w:divBdr>
        <w:top w:val="none" w:sz="0" w:space="0" w:color="auto"/>
        <w:left w:val="none" w:sz="0" w:space="0" w:color="auto"/>
        <w:bottom w:val="none" w:sz="0" w:space="0" w:color="auto"/>
        <w:right w:val="none" w:sz="0" w:space="0" w:color="auto"/>
      </w:divBdr>
    </w:div>
    <w:div w:id="2108965229">
      <w:bodyDiv w:val="1"/>
      <w:marLeft w:val="0"/>
      <w:marRight w:val="0"/>
      <w:marTop w:val="0"/>
      <w:marBottom w:val="0"/>
      <w:divBdr>
        <w:top w:val="none" w:sz="0" w:space="0" w:color="auto"/>
        <w:left w:val="none" w:sz="0" w:space="0" w:color="auto"/>
        <w:bottom w:val="none" w:sz="0" w:space="0" w:color="auto"/>
        <w:right w:val="none" w:sz="0" w:space="0" w:color="auto"/>
      </w:divBdr>
    </w:div>
    <w:div w:id="21468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loitteaccesseconomic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FAC7-86D8-4AB6-BCA5-8849B398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176</Pages>
  <Words>49357</Words>
  <Characters>281335</Characters>
  <Application>Microsoft Office Word</Application>
  <DocSecurity>0</DocSecurity>
  <Lines>2344</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Edwards</dc:creator>
  <cp:keywords/>
  <dc:description/>
  <cp:lastModifiedBy>Emma Edwards</cp:lastModifiedBy>
  <cp:revision>42</cp:revision>
  <dcterms:created xsi:type="dcterms:W3CDTF">2018-11-16T11:58:00Z</dcterms:created>
  <dcterms:modified xsi:type="dcterms:W3CDTF">2019-03-07T14:12:00Z</dcterms:modified>
</cp:coreProperties>
</file>