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23" w:rsidRPr="006D0408" w:rsidRDefault="00A25E99" w:rsidP="00FD5B23">
      <w:pPr>
        <w:pStyle w:val="Heading1"/>
      </w:pPr>
      <w:r w:rsidRPr="006D0408">
        <w:t>Volunteer expenses- w</w:t>
      </w:r>
      <w:r w:rsidR="005C3917" w:rsidRPr="006D0408">
        <w:t>hat can I claim for?</w:t>
      </w:r>
    </w:p>
    <w:p w:rsidR="00FD5B23" w:rsidRPr="006D0408" w:rsidRDefault="00FD5B23" w:rsidP="00FD5B23"/>
    <w:p w:rsidR="00A25E99" w:rsidRPr="006D0408" w:rsidRDefault="003B7249" w:rsidP="003B7249">
      <w:r w:rsidRPr="006D0408">
        <w:t xml:space="preserve">We </w:t>
      </w:r>
      <w:r w:rsidR="00C67DDA" w:rsidRPr="006D0408">
        <w:t xml:space="preserve">don’t </w:t>
      </w:r>
      <w:r w:rsidR="00A25E99" w:rsidRPr="006D0408">
        <w:t>want</w:t>
      </w:r>
      <w:r w:rsidR="00C67DDA" w:rsidRPr="006D0408">
        <w:t xml:space="preserve"> </w:t>
      </w:r>
      <w:r w:rsidRPr="006D0408">
        <w:t xml:space="preserve">you </w:t>
      </w:r>
      <w:r w:rsidR="00A25E99" w:rsidRPr="006D0408">
        <w:t>to</w:t>
      </w:r>
      <w:r w:rsidR="00C67DDA" w:rsidRPr="006D0408">
        <w:t xml:space="preserve"> be </w:t>
      </w:r>
      <w:r w:rsidRPr="006D0408">
        <w:t xml:space="preserve">out of pocket as a result of volunteering for us. These guidelines outline the rates you may claim </w:t>
      </w:r>
      <w:r w:rsidR="00A25E99" w:rsidRPr="006D0408">
        <w:t>your expenses. If you’re unsure how to claim then please read our document “</w:t>
      </w:r>
      <w:r w:rsidR="00694A14" w:rsidRPr="006D0408">
        <w:t>volunteer guidance how to claim</w:t>
      </w:r>
      <w:r w:rsidR="00A25E99" w:rsidRPr="006D0408">
        <w:t xml:space="preserve"> expenses”. </w:t>
      </w:r>
    </w:p>
    <w:p w:rsidR="003B7249" w:rsidRPr="006D0408" w:rsidRDefault="00C67DDA" w:rsidP="003B7249">
      <w:r w:rsidRPr="006D0408">
        <w:t>Please</w:t>
      </w:r>
      <w:r w:rsidR="003B7249" w:rsidRPr="006D0408">
        <w:t xml:space="preserve"> claim all costs incurred in the course of your volunteering. We </w:t>
      </w:r>
      <w:r w:rsidRPr="006D0408">
        <w:t xml:space="preserve">know that sometimes </w:t>
      </w:r>
      <w:r w:rsidR="003B7249" w:rsidRPr="006D0408">
        <w:t>your welfare or individual needs may occasion</w:t>
      </w:r>
      <w:r w:rsidRPr="006D0408">
        <w:t>ally</w:t>
      </w:r>
      <w:r w:rsidR="003B7249" w:rsidRPr="006D0408">
        <w:t xml:space="preserve"> override </w:t>
      </w:r>
      <w:r w:rsidR="00A25E99" w:rsidRPr="006D0408">
        <w:t xml:space="preserve">this </w:t>
      </w:r>
      <w:r w:rsidR="00740C93" w:rsidRPr="006D0408">
        <w:t>guidance, eg, s</w:t>
      </w:r>
      <w:r w:rsidR="003B7249" w:rsidRPr="006D0408">
        <w:t xml:space="preserve">eeking the cheapest form or travel. Please contact </w:t>
      </w:r>
      <w:r w:rsidRPr="006D0408">
        <w:t>your volunteer manager</w:t>
      </w:r>
      <w:r w:rsidR="003B7249" w:rsidRPr="006D0408">
        <w:t xml:space="preserve"> if you</w:t>
      </w:r>
      <w:r w:rsidRPr="006D0408">
        <w:t>’</w:t>
      </w:r>
      <w:r w:rsidR="005B7E34" w:rsidRPr="006D0408">
        <w:t xml:space="preserve">re uncertain. </w:t>
      </w:r>
    </w:p>
    <w:p w:rsidR="00694A14" w:rsidRPr="006D0408" w:rsidRDefault="00694A14" w:rsidP="00694A14">
      <w:pPr>
        <w:pStyle w:val="Heading2"/>
      </w:pPr>
    </w:p>
    <w:p w:rsidR="00694A14" w:rsidRPr="006D0408" w:rsidRDefault="00694A14" w:rsidP="00694A14">
      <w:pPr>
        <w:pStyle w:val="Heading2"/>
      </w:pPr>
      <w:r w:rsidRPr="006D0408">
        <w:t>How often can I claim?</w:t>
      </w:r>
    </w:p>
    <w:p w:rsidR="00694A14" w:rsidRPr="006D0408" w:rsidRDefault="00694A14" w:rsidP="00694A14">
      <w:r w:rsidRPr="006D0408">
        <w:t>Please claim as soon as you can after incurring the expense, ideally at least once every three months. Unfortunately we cannot pay expenses that were from more than six months ago. Our financial year closes at the end of March so please also complete any expense claim forms by 31st March for that financial year.</w:t>
      </w:r>
    </w:p>
    <w:p w:rsidR="003B7249" w:rsidRPr="006D0408" w:rsidRDefault="003B7249" w:rsidP="003B7249"/>
    <w:p w:rsidR="00FD5B23" w:rsidRPr="006D0408" w:rsidRDefault="00FD5B23" w:rsidP="00FD5B23">
      <w:pPr>
        <w:pStyle w:val="Heading2"/>
      </w:pPr>
      <w:r w:rsidRPr="006D0408">
        <w:t>What kind of things can I claim for?</w:t>
      </w:r>
    </w:p>
    <w:p w:rsidR="00C67DDA" w:rsidRPr="006D0408" w:rsidRDefault="00C67DDA" w:rsidP="00A25E99">
      <w:r w:rsidRPr="006D0408">
        <w:rPr>
          <w:rStyle w:val="ListNumberChar"/>
        </w:rPr>
        <w:t xml:space="preserve">You can claim for the following costs relating to your volunteering: </w:t>
      </w:r>
    </w:p>
    <w:p w:rsidR="00FF7F8D" w:rsidRPr="006D0408" w:rsidRDefault="00341B6A" w:rsidP="006831B4">
      <w:pPr>
        <w:pStyle w:val="ListBullet"/>
        <w:tabs>
          <w:tab w:val="clear" w:pos="644"/>
          <w:tab w:val="num" w:pos="360"/>
        </w:tabs>
        <w:ind w:left="360"/>
      </w:pPr>
      <w:r w:rsidRPr="006D0408">
        <w:t>t</w:t>
      </w:r>
      <w:r w:rsidR="00FD5B23" w:rsidRPr="006D0408">
        <w:t>ravel</w:t>
      </w:r>
    </w:p>
    <w:p w:rsidR="00FF7F8D" w:rsidRPr="006D0408" w:rsidRDefault="00341B6A" w:rsidP="006831B4">
      <w:pPr>
        <w:pStyle w:val="ListBullet"/>
        <w:tabs>
          <w:tab w:val="clear" w:pos="644"/>
          <w:tab w:val="num" w:pos="360"/>
        </w:tabs>
        <w:ind w:left="360"/>
      </w:pPr>
      <w:r w:rsidRPr="006D0408">
        <w:t>o</w:t>
      </w:r>
      <w:r w:rsidR="00FD5B23" w:rsidRPr="006D0408">
        <w:t>vernight accommodation</w:t>
      </w:r>
    </w:p>
    <w:p w:rsidR="00FF7F8D" w:rsidRPr="006D0408" w:rsidRDefault="00341B6A" w:rsidP="006831B4">
      <w:pPr>
        <w:pStyle w:val="ListBullet"/>
        <w:tabs>
          <w:tab w:val="clear" w:pos="644"/>
          <w:tab w:val="num" w:pos="360"/>
        </w:tabs>
        <w:ind w:left="360"/>
      </w:pPr>
      <w:r w:rsidRPr="006D0408">
        <w:t>m</w:t>
      </w:r>
      <w:r w:rsidR="00FD5B23" w:rsidRPr="006D0408">
        <w:t>eals</w:t>
      </w:r>
      <w:r w:rsidR="0082228E" w:rsidRPr="006D0408">
        <w:t xml:space="preserve">, </w:t>
      </w:r>
      <w:r w:rsidR="00FD5B23" w:rsidRPr="006D0408">
        <w:t>Stationery</w:t>
      </w:r>
    </w:p>
    <w:p w:rsidR="00FF7F8D" w:rsidRPr="006D0408" w:rsidRDefault="00341B6A" w:rsidP="006831B4">
      <w:pPr>
        <w:pStyle w:val="ListBullet"/>
        <w:tabs>
          <w:tab w:val="clear" w:pos="644"/>
          <w:tab w:val="num" w:pos="360"/>
        </w:tabs>
        <w:ind w:left="360"/>
      </w:pPr>
      <w:r w:rsidRPr="006D0408">
        <w:t>p</w:t>
      </w:r>
      <w:r w:rsidR="00FD5B23" w:rsidRPr="006D0408">
        <w:t>ostage</w:t>
      </w:r>
    </w:p>
    <w:p w:rsidR="00FF7F8D" w:rsidRPr="006D0408" w:rsidRDefault="00341B6A" w:rsidP="006831B4">
      <w:pPr>
        <w:pStyle w:val="ListBullet"/>
        <w:tabs>
          <w:tab w:val="clear" w:pos="644"/>
          <w:tab w:val="num" w:pos="360"/>
        </w:tabs>
        <w:ind w:left="360"/>
      </w:pPr>
      <w:r w:rsidRPr="006D0408">
        <w:t>p</w:t>
      </w:r>
      <w:r w:rsidR="00FD5B23" w:rsidRPr="006D0408">
        <w:t>hone</w:t>
      </w:r>
    </w:p>
    <w:p w:rsidR="00FD5B23" w:rsidRPr="006D0408" w:rsidRDefault="00341B6A" w:rsidP="006831B4">
      <w:pPr>
        <w:pStyle w:val="ListBullet"/>
        <w:tabs>
          <w:tab w:val="clear" w:pos="644"/>
          <w:tab w:val="num" w:pos="360"/>
        </w:tabs>
        <w:ind w:left="360"/>
      </w:pPr>
      <w:r w:rsidRPr="006D0408">
        <w:t>c</w:t>
      </w:r>
      <w:r w:rsidR="00FD5B23" w:rsidRPr="006D0408">
        <w:t>arers’ costs</w:t>
      </w:r>
      <w:r w:rsidR="004D747E" w:rsidRPr="006D0408">
        <w:t xml:space="preserve"> – with prior arrangement with your line manager</w:t>
      </w:r>
      <w:r w:rsidR="00FF7F8D" w:rsidRPr="006D0408">
        <w:t>.</w:t>
      </w:r>
    </w:p>
    <w:p w:rsidR="00C67DDA" w:rsidRPr="006D0408" w:rsidRDefault="00C67DDA" w:rsidP="00C67DDA">
      <w:pPr>
        <w:rPr>
          <w:rStyle w:val="ListNumberChar"/>
        </w:rPr>
      </w:pPr>
    </w:p>
    <w:p w:rsidR="00FD5B23" w:rsidRPr="006D0408" w:rsidRDefault="0082228E" w:rsidP="00C67DDA">
      <w:r w:rsidRPr="006D0408">
        <w:rPr>
          <w:rStyle w:val="ListNumberChar"/>
        </w:rPr>
        <w:t xml:space="preserve">Please </w:t>
      </w:r>
      <w:r w:rsidR="00FD5B23" w:rsidRPr="006D0408">
        <w:rPr>
          <w:rStyle w:val="ListNumberChar"/>
        </w:rPr>
        <w:t>discuss</w:t>
      </w:r>
      <w:r w:rsidRPr="006D0408">
        <w:rPr>
          <w:rStyle w:val="ListNumberChar"/>
        </w:rPr>
        <w:t xml:space="preserve"> </w:t>
      </w:r>
      <w:r w:rsidR="0053418A" w:rsidRPr="006D0408">
        <w:rPr>
          <w:rStyle w:val="ListNumberChar"/>
        </w:rPr>
        <w:t xml:space="preserve">single amounts over £50 and </w:t>
      </w:r>
      <w:r w:rsidRPr="006D0408">
        <w:rPr>
          <w:rStyle w:val="ListNumberChar"/>
        </w:rPr>
        <w:t xml:space="preserve">any other items with </w:t>
      </w:r>
      <w:r w:rsidR="00FD5B23" w:rsidRPr="006D0408">
        <w:rPr>
          <w:rStyle w:val="ListNumberChar"/>
        </w:rPr>
        <w:t xml:space="preserve">your </w:t>
      </w:r>
      <w:r w:rsidR="00FF7F8D" w:rsidRPr="006D0408">
        <w:rPr>
          <w:rStyle w:val="ListNumberChar"/>
        </w:rPr>
        <w:t xml:space="preserve">volunteer </w:t>
      </w:r>
      <w:r w:rsidR="00FD5B23" w:rsidRPr="006D0408">
        <w:rPr>
          <w:rStyle w:val="ListNumberChar"/>
        </w:rPr>
        <w:t>manager</w:t>
      </w:r>
      <w:r w:rsidRPr="006D0408">
        <w:t xml:space="preserve"> before you incur any costs</w:t>
      </w:r>
      <w:r w:rsidR="00FF7F8D" w:rsidRPr="006D0408">
        <w:t>.</w:t>
      </w:r>
    </w:p>
    <w:p w:rsidR="00FF7F8D" w:rsidRPr="006D0408" w:rsidRDefault="00FD5B23" w:rsidP="00FD5B23">
      <w:r w:rsidRPr="006D0408">
        <w:t xml:space="preserve"> </w:t>
      </w:r>
    </w:p>
    <w:p w:rsidR="006F12E0" w:rsidRPr="006D0408" w:rsidRDefault="006F12E0" w:rsidP="00694A14">
      <w:pPr>
        <w:pStyle w:val="Heading3"/>
      </w:pPr>
      <w:r w:rsidRPr="006D0408">
        <w:t>Travel</w:t>
      </w:r>
    </w:p>
    <w:p w:rsidR="006D0408" w:rsidRDefault="003A04A5" w:rsidP="003A04A5">
      <w:r w:rsidRPr="006D0408">
        <w:t>Please claim each journey separately and outline the purpose of the journey</w:t>
      </w:r>
      <w:r w:rsidR="00D65DB5" w:rsidRPr="006D0408">
        <w:t xml:space="preserve"> alongside the claim. Please try to keep costs to a </w:t>
      </w:r>
      <w:r w:rsidR="00A25E99" w:rsidRPr="006D0408">
        <w:t>minimum; however</w:t>
      </w:r>
      <w:r w:rsidR="00D65DB5" w:rsidRPr="006D0408">
        <w:t xml:space="preserve"> p</w:t>
      </w:r>
      <w:r w:rsidR="00A25E99" w:rsidRPr="006D0408">
        <w:t xml:space="preserve">ersonal safety </w:t>
      </w:r>
      <w:r w:rsidR="00D65DB5" w:rsidRPr="006D0408">
        <w:t>should not be compromised for the</w:t>
      </w:r>
      <w:r w:rsidR="00740C93" w:rsidRPr="006D0408">
        <w:t xml:space="preserve"> sake of cost when travelling.</w:t>
      </w:r>
      <w:r w:rsidR="007B13E8" w:rsidRPr="006D0408">
        <w:t xml:space="preserve"> </w:t>
      </w:r>
    </w:p>
    <w:p w:rsidR="00694A14" w:rsidRPr="006D0408" w:rsidRDefault="00694A14" w:rsidP="00694A14">
      <w:pPr>
        <w:pStyle w:val="Heading3"/>
      </w:pPr>
    </w:p>
    <w:p w:rsidR="00FD5B23" w:rsidRPr="006D0408" w:rsidRDefault="006F12E0" w:rsidP="00694A14">
      <w:pPr>
        <w:pStyle w:val="Heading3"/>
      </w:pPr>
      <w:r w:rsidRPr="006D0408">
        <w:t xml:space="preserve">Public Transport </w:t>
      </w:r>
    </w:p>
    <w:p w:rsidR="00694A14" w:rsidRDefault="003A04A5" w:rsidP="00694A14">
      <w:pPr>
        <w:pStyle w:val="ListNumber"/>
        <w:tabs>
          <w:tab w:val="left" w:pos="567"/>
        </w:tabs>
      </w:pPr>
      <w:r w:rsidRPr="006D0408">
        <w:t>Please use standard fares and m</w:t>
      </w:r>
      <w:r w:rsidR="006F12E0" w:rsidRPr="006D0408">
        <w:t xml:space="preserve">ake use of special or reduced rate fares </w:t>
      </w:r>
      <w:r w:rsidRPr="006D0408">
        <w:t xml:space="preserve">where </w:t>
      </w:r>
      <w:r w:rsidR="00D65DB5" w:rsidRPr="006D0408">
        <w:t>possible</w:t>
      </w:r>
      <w:r w:rsidRPr="006D0408">
        <w:t xml:space="preserve"> by </w:t>
      </w:r>
      <w:r w:rsidR="006F12E0" w:rsidRPr="006D0408">
        <w:t>book</w:t>
      </w:r>
      <w:r w:rsidRPr="006D0408">
        <w:t>ing</w:t>
      </w:r>
      <w:r w:rsidR="006F12E0" w:rsidRPr="006D0408">
        <w:t xml:space="preserve"> tickets as far in advance</w:t>
      </w:r>
      <w:r w:rsidR="00D65DB5" w:rsidRPr="006D0408">
        <w:t xml:space="preserve"> as you can</w:t>
      </w:r>
      <w:r w:rsidRPr="006D0408">
        <w:t xml:space="preserve">. </w:t>
      </w:r>
    </w:p>
    <w:p w:rsidR="006D0408" w:rsidRPr="006D0408" w:rsidRDefault="006D0408" w:rsidP="006D0408">
      <w:r w:rsidRPr="006D0408">
        <w:t>Some volunteers may already have a railcard which they may wish to use to reduce the cost of rail fares. The purchase of an annual railcard could be considered as redeemable</w:t>
      </w:r>
      <w:r>
        <w:t xml:space="preserve"> if it will give a saving to regular one-off train fares that you’ll be making during your role</w:t>
      </w:r>
      <w:r w:rsidRPr="006D0408">
        <w:t xml:space="preserve">. Please discuss this with your volunteer manager as budgets and rail fares will vary. </w:t>
      </w:r>
    </w:p>
    <w:p w:rsidR="006D0408" w:rsidRPr="006D0408" w:rsidRDefault="006D0408" w:rsidP="00694A14">
      <w:pPr>
        <w:pStyle w:val="ListNumber"/>
        <w:tabs>
          <w:tab w:val="left" w:pos="567"/>
        </w:tabs>
      </w:pPr>
    </w:p>
    <w:p w:rsidR="00FD5B23" w:rsidRPr="006D0408" w:rsidRDefault="00FD5B23" w:rsidP="00694A14">
      <w:pPr>
        <w:pStyle w:val="Heading3"/>
      </w:pPr>
      <w:r w:rsidRPr="006D0408">
        <w:t>Car use</w:t>
      </w:r>
    </w:p>
    <w:p w:rsidR="00FD5B23" w:rsidRPr="006D0408" w:rsidRDefault="00FD5B23" w:rsidP="00C67DDA">
      <w:pPr>
        <w:pStyle w:val="ListNumber"/>
        <w:tabs>
          <w:tab w:val="left" w:pos="567"/>
        </w:tabs>
      </w:pPr>
      <w:r w:rsidRPr="006D0408">
        <w:t>You may use your own car for journ</w:t>
      </w:r>
      <w:r w:rsidR="00D65DB5" w:rsidRPr="006D0408">
        <w:t>eys up to 150 miles (round trips</w:t>
      </w:r>
      <w:r w:rsidRPr="006D0408">
        <w:t>.</w:t>
      </w:r>
      <w:r w:rsidR="00D65DB5" w:rsidRPr="006D0408">
        <w:t>)</w:t>
      </w:r>
      <w:r w:rsidRPr="006D0408">
        <w:t xml:space="preserve"> For longer journeys, </w:t>
      </w:r>
      <w:r w:rsidR="003A04A5" w:rsidRPr="006D0408">
        <w:t xml:space="preserve">please obtain permission from your </w:t>
      </w:r>
      <w:r w:rsidRPr="006D0408">
        <w:t xml:space="preserve">volunteer manager. </w:t>
      </w:r>
      <w:r w:rsidR="003A04A5" w:rsidRPr="006D0408">
        <w:t>We will pay p</w:t>
      </w:r>
      <w:r w:rsidRPr="006D0408">
        <w:t xml:space="preserve">arking fees and </w:t>
      </w:r>
      <w:r w:rsidR="004B29EB" w:rsidRPr="006D0408">
        <w:t>tolls;</w:t>
      </w:r>
      <w:r w:rsidRPr="006D0408">
        <w:t xml:space="preserve"> </w:t>
      </w:r>
      <w:r w:rsidR="0082228E" w:rsidRPr="006D0408">
        <w:t>we won’t pay</w:t>
      </w:r>
      <w:r w:rsidRPr="006D0408">
        <w:t xml:space="preserve"> parking </w:t>
      </w:r>
      <w:r w:rsidR="003A04A5" w:rsidRPr="006D0408">
        <w:t xml:space="preserve">fines </w:t>
      </w:r>
      <w:r w:rsidRPr="006D0408">
        <w:t>or other traffic f</w:t>
      </w:r>
      <w:r w:rsidR="003A04A5" w:rsidRPr="006D0408">
        <w:t>ines.</w:t>
      </w:r>
      <w:r w:rsidRPr="006D0408">
        <w:t xml:space="preserve"> </w:t>
      </w:r>
    </w:p>
    <w:p w:rsidR="003A04A5" w:rsidRPr="006D0408" w:rsidRDefault="003A04A5" w:rsidP="003A04A5">
      <w:pPr>
        <w:pStyle w:val="ListNumber"/>
        <w:tabs>
          <w:tab w:val="left" w:pos="567"/>
        </w:tabs>
        <w:ind w:left="928"/>
      </w:pPr>
    </w:p>
    <w:p w:rsidR="00FD5B23" w:rsidRPr="006D0408" w:rsidRDefault="00FD5B23" w:rsidP="00694A14">
      <w:pPr>
        <w:pStyle w:val="ListNumber"/>
        <w:tabs>
          <w:tab w:val="left" w:pos="567"/>
        </w:tabs>
      </w:pPr>
      <w:r w:rsidRPr="006D0408">
        <w:t xml:space="preserve">If you wish to use your own </w:t>
      </w:r>
      <w:r w:rsidR="003A04A5" w:rsidRPr="006D0408">
        <w:t>vehicle</w:t>
      </w:r>
      <w:r w:rsidR="006D0408">
        <w:t xml:space="preserve"> while volunteering</w:t>
      </w:r>
      <w:r w:rsidRPr="006D0408">
        <w:t xml:space="preserve"> </w:t>
      </w:r>
      <w:r w:rsidR="003A04A5" w:rsidRPr="006D0408">
        <w:t xml:space="preserve">please make sure your insurance covers driving for volunteering. All UK insurers have undertaken not to increase premiums for volunteers, but it is your </w:t>
      </w:r>
      <w:r w:rsidR="00D65DB5" w:rsidRPr="006D0408">
        <w:t xml:space="preserve">responsibility to clarify </w:t>
      </w:r>
      <w:r w:rsidR="00740C93" w:rsidRPr="006D0408">
        <w:t xml:space="preserve">that </w:t>
      </w:r>
      <w:r w:rsidR="00D65DB5" w:rsidRPr="006D0408">
        <w:t>you have</w:t>
      </w:r>
      <w:r w:rsidR="003A04A5" w:rsidRPr="006D0408">
        <w:t xml:space="preserve"> the right level of cover. You must make sure your vehicle is </w:t>
      </w:r>
      <w:r w:rsidR="006F12E0" w:rsidRPr="006D0408">
        <w:t>road legal</w:t>
      </w:r>
      <w:r w:rsidR="00D65DB5" w:rsidRPr="006D0408">
        <w:t>, including Tax and MOT</w:t>
      </w:r>
      <w:r w:rsidR="006F12E0" w:rsidRPr="006D0408">
        <w:t xml:space="preserve">. </w:t>
      </w:r>
      <w:r w:rsidR="00341B6A" w:rsidRPr="006D0408">
        <w:t>We</w:t>
      </w:r>
      <w:r w:rsidRPr="006D0408">
        <w:t xml:space="preserve"> will not reimburse your loss of no claims bonus should it be necessary to claim on your insurance policy.  </w:t>
      </w:r>
    </w:p>
    <w:p w:rsidR="007F1C5B" w:rsidRPr="006D0408" w:rsidRDefault="00FD5B23" w:rsidP="00A25E99">
      <w:pPr>
        <w:pStyle w:val="Heading4"/>
      </w:pPr>
      <w:r w:rsidRPr="006D0408">
        <w:t xml:space="preserve">Mileage rates </w:t>
      </w:r>
      <w:r w:rsidR="00D65DB5" w:rsidRPr="006D0408">
        <w:t xml:space="preserve">are: </w:t>
      </w:r>
    </w:p>
    <w:p w:rsidR="007F1C5B" w:rsidRPr="006D0408" w:rsidRDefault="00341B6A" w:rsidP="006831B4">
      <w:pPr>
        <w:pStyle w:val="ListBullet"/>
        <w:tabs>
          <w:tab w:val="clear" w:pos="644"/>
          <w:tab w:val="num" w:pos="360"/>
        </w:tabs>
        <w:ind w:left="360"/>
      </w:pPr>
      <w:r w:rsidRPr="006D0408">
        <w:t>c</w:t>
      </w:r>
      <w:r w:rsidR="007F1C5B" w:rsidRPr="006D0408">
        <w:t xml:space="preserve">ars – first 10,000 miles 45p per mile, thereafter 25p per mile </w:t>
      </w:r>
    </w:p>
    <w:p w:rsidR="007F1C5B" w:rsidRPr="006D0408" w:rsidRDefault="00341B6A" w:rsidP="006831B4">
      <w:pPr>
        <w:pStyle w:val="ListBullet"/>
        <w:tabs>
          <w:tab w:val="clear" w:pos="644"/>
          <w:tab w:val="num" w:pos="360"/>
        </w:tabs>
        <w:ind w:left="360"/>
      </w:pPr>
      <w:r w:rsidRPr="006D0408">
        <w:t>m</w:t>
      </w:r>
      <w:r w:rsidR="007F1C5B" w:rsidRPr="006D0408">
        <w:t>otor cycles – 24p per mile</w:t>
      </w:r>
    </w:p>
    <w:p w:rsidR="007F1C5B" w:rsidRPr="006D0408" w:rsidRDefault="00341B6A" w:rsidP="006831B4">
      <w:pPr>
        <w:pStyle w:val="ListBullet"/>
        <w:tabs>
          <w:tab w:val="clear" w:pos="644"/>
          <w:tab w:val="num" w:pos="360"/>
        </w:tabs>
        <w:ind w:left="360"/>
      </w:pPr>
      <w:r w:rsidRPr="006D0408">
        <w:t>c</w:t>
      </w:r>
      <w:r w:rsidR="007F1C5B" w:rsidRPr="006D0408">
        <w:t>ycles – 20p per mile</w:t>
      </w:r>
      <w:r w:rsidRPr="006D0408">
        <w:t>.</w:t>
      </w:r>
    </w:p>
    <w:p w:rsidR="00694A14" w:rsidRPr="006D0408" w:rsidRDefault="00694A14" w:rsidP="006F12E0">
      <w:pPr>
        <w:pStyle w:val="Heading3"/>
        <w:rPr>
          <w:b w:val="0"/>
          <w:bCs w:val="0"/>
          <w:sz w:val="28"/>
          <w:szCs w:val="20"/>
        </w:rPr>
      </w:pPr>
    </w:p>
    <w:p w:rsidR="00FD5B23" w:rsidRPr="006D0408" w:rsidRDefault="00FD5B23" w:rsidP="006F12E0">
      <w:pPr>
        <w:pStyle w:val="Heading3"/>
      </w:pPr>
      <w:r w:rsidRPr="006D0408">
        <w:t>Taxis</w:t>
      </w:r>
    </w:p>
    <w:p w:rsidR="00FD5B23" w:rsidRPr="006D0408" w:rsidRDefault="00FD5B23" w:rsidP="00FD5B23">
      <w:r w:rsidRPr="006D0408">
        <w:t>The cost of taxis (or minicab, if more cost effective) will be reimbursed in the following circumstances:</w:t>
      </w:r>
    </w:p>
    <w:p w:rsidR="00FD5B23" w:rsidRPr="006D0408" w:rsidRDefault="00FD5B23" w:rsidP="006831B4">
      <w:pPr>
        <w:pStyle w:val="ListBullet"/>
        <w:tabs>
          <w:tab w:val="clear" w:pos="644"/>
          <w:tab w:val="num" w:pos="360"/>
        </w:tabs>
        <w:ind w:left="360"/>
      </w:pPr>
      <w:r w:rsidRPr="006D0408">
        <w:t>you have difficulties accessing public transport</w:t>
      </w:r>
    </w:p>
    <w:p w:rsidR="00FD5B23" w:rsidRPr="006D0408" w:rsidRDefault="00FD5B23" w:rsidP="006831B4">
      <w:pPr>
        <w:pStyle w:val="ListBullet"/>
        <w:tabs>
          <w:tab w:val="clear" w:pos="644"/>
          <w:tab w:val="num" w:pos="360"/>
        </w:tabs>
        <w:ind w:left="360"/>
      </w:pPr>
      <w:r w:rsidRPr="006D0408">
        <w:t>you are required to volunteer at a time when public transport is not readily available, or your safety may be compromised</w:t>
      </w:r>
    </w:p>
    <w:p w:rsidR="00FD5B23" w:rsidRPr="006D0408" w:rsidRDefault="00FD5B23" w:rsidP="006831B4">
      <w:pPr>
        <w:pStyle w:val="ListBullet"/>
        <w:tabs>
          <w:tab w:val="clear" w:pos="644"/>
          <w:tab w:val="num" w:pos="360"/>
        </w:tabs>
        <w:ind w:left="360"/>
      </w:pPr>
      <w:r w:rsidRPr="006D0408">
        <w:t>there is no alternative to getting to the destination</w:t>
      </w:r>
    </w:p>
    <w:p w:rsidR="00FD5B23" w:rsidRPr="006D0408" w:rsidRDefault="00FD5B23" w:rsidP="006831B4">
      <w:pPr>
        <w:pStyle w:val="ListBullet"/>
        <w:tabs>
          <w:tab w:val="clear" w:pos="644"/>
          <w:tab w:val="num" w:pos="360"/>
        </w:tabs>
        <w:ind w:left="360"/>
      </w:pPr>
      <w:r w:rsidRPr="006D0408">
        <w:t>a ‘heavy load’ is being transported</w:t>
      </w:r>
      <w:r w:rsidR="00341B6A" w:rsidRPr="006D0408">
        <w:t>.</w:t>
      </w:r>
    </w:p>
    <w:p w:rsidR="00FD5B23" w:rsidRPr="006D0408" w:rsidRDefault="00FD5B23" w:rsidP="00FD5B23"/>
    <w:p w:rsidR="00FD5B23" w:rsidRPr="006D0408" w:rsidRDefault="00FD5B23" w:rsidP="00694A14">
      <w:pPr>
        <w:pStyle w:val="Heading3"/>
      </w:pPr>
      <w:r w:rsidRPr="006D0408">
        <w:t>Meals</w:t>
      </w:r>
    </w:p>
    <w:p w:rsidR="00A47A84" w:rsidRPr="006D0408" w:rsidRDefault="00FD5B23" w:rsidP="00341B6A">
      <w:pPr>
        <w:pStyle w:val="ListNumber"/>
        <w:tabs>
          <w:tab w:val="left" w:pos="567"/>
        </w:tabs>
      </w:pPr>
      <w:r w:rsidRPr="006D0408">
        <w:t>Where appropriate, refres</w:t>
      </w:r>
      <w:r w:rsidR="00D65DB5" w:rsidRPr="006D0408">
        <w:t>hments and meals may be claimed for, excluding alcohol</w:t>
      </w:r>
      <w:r w:rsidR="00341B6A" w:rsidRPr="006D0408">
        <w:t xml:space="preserve">. </w:t>
      </w:r>
      <w:r w:rsidRPr="006D0408">
        <w:t>Please attach your receipts for any meals</w:t>
      </w:r>
      <w:r w:rsidR="00694A14" w:rsidRPr="006D0408">
        <w:t>.</w:t>
      </w:r>
      <w:r w:rsidRPr="006D0408">
        <w:t xml:space="preserve"> </w:t>
      </w:r>
    </w:p>
    <w:p w:rsidR="00FD5B23" w:rsidRPr="006D0408" w:rsidRDefault="00694A14" w:rsidP="00694A14">
      <w:pPr>
        <w:pStyle w:val="Heading4"/>
      </w:pPr>
      <w:r w:rsidRPr="006D0408">
        <w:lastRenderedPageBreak/>
        <w:t xml:space="preserve">Meal </w:t>
      </w:r>
      <w:r w:rsidR="00341B6A" w:rsidRPr="006D0408">
        <w:t>expenses</w:t>
      </w:r>
      <w:r w:rsidR="004D747E" w:rsidRPr="006D0408">
        <w:t xml:space="preserve"> </w:t>
      </w:r>
      <w:r w:rsidR="00341B6A" w:rsidRPr="006D0408">
        <w:t>l</w:t>
      </w:r>
      <w:r w:rsidR="004D747E" w:rsidRPr="006D0408">
        <w:t>imits</w:t>
      </w:r>
    </w:p>
    <w:p w:rsidR="00FD5B23" w:rsidRPr="006D0408" w:rsidRDefault="00341B6A" w:rsidP="006831B4">
      <w:pPr>
        <w:pStyle w:val="ListBullet"/>
        <w:tabs>
          <w:tab w:val="clear" w:pos="644"/>
          <w:tab w:val="num" w:pos="360"/>
        </w:tabs>
        <w:ind w:left="360"/>
      </w:pPr>
      <w:r w:rsidRPr="006D0408">
        <w:t>b</w:t>
      </w:r>
      <w:r w:rsidR="00FD5B23" w:rsidRPr="006D0408">
        <w:t>reakfast (if leaving home before 7am)</w:t>
      </w:r>
      <w:r w:rsidRPr="006D0408">
        <w:t xml:space="preserve"> up to</w:t>
      </w:r>
      <w:r w:rsidR="00FD5B23" w:rsidRPr="006D0408">
        <w:t xml:space="preserve"> £7.50</w:t>
      </w:r>
    </w:p>
    <w:p w:rsidR="00FD5B23" w:rsidRPr="006D0408" w:rsidRDefault="00341B6A" w:rsidP="006831B4">
      <w:pPr>
        <w:pStyle w:val="ListBullet"/>
        <w:tabs>
          <w:tab w:val="clear" w:pos="644"/>
          <w:tab w:val="num" w:pos="360"/>
        </w:tabs>
        <w:ind w:left="360"/>
      </w:pPr>
      <w:r w:rsidRPr="006D0408">
        <w:t>lunch</w:t>
      </w:r>
      <w:r w:rsidR="00FD5B23" w:rsidRPr="006D0408">
        <w:t xml:space="preserve"> up to £6</w:t>
      </w:r>
    </w:p>
    <w:p w:rsidR="00FD5B23" w:rsidRPr="006D0408" w:rsidRDefault="00341B6A" w:rsidP="006831B4">
      <w:pPr>
        <w:pStyle w:val="ListBullet"/>
        <w:tabs>
          <w:tab w:val="clear" w:pos="644"/>
          <w:tab w:val="num" w:pos="360"/>
        </w:tabs>
        <w:ind w:left="360"/>
      </w:pPr>
      <w:r w:rsidRPr="006D0408">
        <w:t>b</w:t>
      </w:r>
      <w:r w:rsidR="00FD5B23" w:rsidRPr="006D0408">
        <w:t>everages (One in the morning, one in the afternoon)</w:t>
      </w:r>
      <w:r w:rsidRPr="006D0408">
        <w:t xml:space="preserve"> up to </w:t>
      </w:r>
      <w:r w:rsidR="00FD5B23" w:rsidRPr="006D0408">
        <w:t>£</w:t>
      </w:r>
      <w:r w:rsidR="006F12E0" w:rsidRPr="006D0408">
        <w:t>2</w:t>
      </w:r>
      <w:r w:rsidR="00FD5B23" w:rsidRPr="006D0408">
        <w:t>.00 per drink</w:t>
      </w:r>
    </w:p>
    <w:p w:rsidR="00FD5B23" w:rsidRPr="006D0408" w:rsidRDefault="00341B6A" w:rsidP="006831B4">
      <w:pPr>
        <w:pStyle w:val="ListBullet"/>
        <w:tabs>
          <w:tab w:val="clear" w:pos="644"/>
          <w:tab w:val="num" w:pos="360"/>
        </w:tabs>
        <w:ind w:left="360"/>
      </w:pPr>
      <w:r w:rsidRPr="006D0408">
        <w:t>e</w:t>
      </w:r>
      <w:r w:rsidR="00FD5B23" w:rsidRPr="006D0408">
        <w:t xml:space="preserve">vening meal (if arriving home after </w:t>
      </w:r>
      <w:r w:rsidRPr="006D0408">
        <w:t xml:space="preserve">9.00pm or staying overnight) up to </w:t>
      </w:r>
      <w:r w:rsidR="00FD5B23" w:rsidRPr="006D0408">
        <w:t>£20.00</w:t>
      </w:r>
    </w:p>
    <w:p w:rsidR="00FD5B23" w:rsidRPr="006D0408" w:rsidRDefault="00341B6A" w:rsidP="006831B4">
      <w:pPr>
        <w:pStyle w:val="ListBullet"/>
        <w:tabs>
          <w:tab w:val="clear" w:pos="644"/>
          <w:tab w:val="num" w:pos="360"/>
        </w:tabs>
        <w:ind w:left="360"/>
      </w:pPr>
      <w:r w:rsidRPr="006D0408">
        <w:t>t</w:t>
      </w:r>
      <w:r w:rsidR="00FD5B23" w:rsidRPr="006D0408">
        <w:t>he additional cost incur</w:t>
      </w:r>
      <w:r w:rsidR="00D65DB5" w:rsidRPr="006D0408">
        <w:t xml:space="preserve">red when ordering room service </w:t>
      </w:r>
      <w:r w:rsidR="00FD5B23" w:rsidRPr="006D0408">
        <w:t xml:space="preserve">is a legitimate expense if you have a disability.  </w:t>
      </w:r>
    </w:p>
    <w:p w:rsidR="00FD5B23" w:rsidRPr="006D0408" w:rsidRDefault="00FD5B23" w:rsidP="00FD5B23"/>
    <w:p w:rsidR="00FD5B23" w:rsidRPr="006D0408" w:rsidRDefault="00FD5B23" w:rsidP="00694A14">
      <w:pPr>
        <w:pStyle w:val="Heading3"/>
      </w:pPr>
      <w:r w:rsidRPr="006D0408">
        <w:t>Overnight accommodation</w:t>
      </w:r>
    </w:p>
    <w:p w:rsidR="00A47A84" w:rsidRPr="006D0408" w:rsidRDefault="003A04A5" w:rsidP="00FD5B23">
      <w:r w:rsidRPr="006D0408">
        <w:t>I</w:t>
      </w:r>
      <w:r w:rsidR="00D65DB5" w:rsidRPr="006D0408">
        <w:t>t’</w:t>
      </w:r>
      <w:r w:rsidR="00FD5B23" w:rsidRPr="006D0408">
        <w:t>s unlikely that you will ne</w:t>
      </w:r>
      <w:r w:rsidR="00D65DB5" w:rsidRPr="006D0408">
        <w:t xml:space="preserve">ed to stay overnight </w:t>
      </w:r>
      <w:r w:rsidR="00FD5B23" w:rsidRPr="006D0408">
        <w:t>to carry out your role</w:t>
      </w:r>
      <w:r w:rsidR="00694A14" w:rsidRPr="006D0408">
        <w:t>;</w:t>
      </w:r>
      <w:r w:rsidR="00FD5B23" w:rsidRPr="006D0408">
        <w:t xml:space="preserve"> if you do need to do this</w:t>
      </w:r>
      <w:r w:rsidR="00A25E99" w:rsidRPr="006D0408">
        <w:t xml:space="preserve"> please</w:t>
      </w:r>
      <w:r w:rsidR="00FD5B23" w:rsidRPr="006D0408">
        <w:t xml:space="preserve"> attempt to find the cheapest accommodation available at a good standard of safety and cleanliness.</w:t>
      </w:r>
      <w:r w:rsidR="00D65DB5" w:rsidRPr="006D0408">
        <w:t xml:space="preserve"> Limits to hotel rates </w:t>
      </w:r>
      <w:r w:rsidR="005B7E34" w:rsidRPr="006D0408">
        <w:t xml:space="preserve">for bed and breakfast </w:t>
      </w:r>
      <w:r w:rsidR="00D65DB5" w:rsidRPr="006D0408">
        <w:t xml:space="preserve">are: </w:t>
      </w:r>
    </w:p>
    <w:p w:rsidR="005E6815" w:rsidRPr="006D0408" w:rsidRDefault="005E6815" w:rsidP="005E6815">
      <w:r w:rsidRPr="006D0408">
        <w:t>Central London - £130</w:t>
      </w:r>
    </w:p>
    <w:p w:rsidR="005E6815" w:rsidRPr="006D0408" w:rsidRDefault="005E6815" w:rsidP="005E6815">
      <w:r w:rsidRPr="006D0408">
        <w:t>Major provincial cities - £95</w:t>
      </w:r>
    </w:p>
    <w:p w:rsidR="005E6815" w:rsidRPr="006D0408" w:rsidRDefault="005E6815" w:rsidP="005E6815">
      <w:r w:rsidRPr="006D0408">
        <w:t>Elsewhere - £85</w:t>
      </w:r>
    </w:p>
    <w:p w:rsidR="005B7E34" w:rsidRPr="006D0408" w:rsidRDefault="005B7E34" w:rsidP="00FD5B23"/>
    <w:p w:rsidR="00FD5B23" w:rsidRPr="006D0408" w:rsidRDefault="00FD5B23" w:rsidP="00FD5B23">
      <w:r w:rsidRPr="006D0408">
        <w:t>If</w:t>
      </w:r>
      <w:r w:rsidR="003A04A5" w:rsidRPr="006D0408">
        <w:t xml:space="preserve"> </w:t>
      </w:r>
      <w:r w:rsidRPr="006D0408">
        <w:t xml:space="preserve">accommodation within these limits cannot be found, </w:t>
      </w:r>
      <w:r w:rsidR="00C67DDA" w:rsidRPr="006D0408">
        <w:t>please check with your volunteer manager</w:t>
      </w:r>
      <w:r w:rsidR="00341B6A" w:rsidRPr="006D0408">
        <w:t>.</w:t>
      </w:r>
    </w:p>
    <w:p w:rsidR="00FD5B23" w:rsidRPr="006D0408" w:rsidRDefault="00FD5B23" w:rsidP="003A04A5">
      <w:pPr>
        <w:pStyle w:val="ListNumber"/>
        <w:tabs>
          <w:tab w:val="left" w:pos="567"/>
        </w:tabs>
      </w:pPr>
    </w:p>
    <w:p w:rsidR="00FD5B23" w:rsidRPr="006D0408" w:rsidRDefault="00FD5B23" w:rsidP="00694A14">
      <w:pPr>
        <w:pStyle w:val="Heading3"/>
      </w:pPr>
      <w:r w:rsidRPr="006D0408">
        <w:t>Carers/child care</w:t>
      </w:r>
    </w:p>
    <w:p w:rsidR="00090832" w:rsidRPr="006D0408" w:rsidRDefault="00090832" w:rsidP="00090832">
      <w:r w:rsidRPr="006D0408">
        <w:t xml:space="preserve">We know this can be a barrier to volunteering, so please speak to your volunteer manager about child care costs, and we will do everything we can to support that whilst you volunteer for us. </w:t>
      </w:r>
    </w:p>
    <w:p w:rsidR="005B7E34" w:rsidRPr="006D0408" w:rsidRDefault="005B7E34" w:rsidP="00FD5B23"/>
    <w:p w:rsidR="00FD5B23" w:rsidRPr="006D0408" w:rsidRDefault="00FD5B23" w:rsidP="00694A14">
      <w:pPr>
        <w:pStyle w:val="Heading3"/>
      </w:pPr>
      <w:r w:rsidRPr="006D0408">
        <w:t>Telephone calls/postage/stationery</w:t>
      </w:r>
    </w:p>
    <w:p w:rsidR="003664C9" w:rsidRPr="006D0408" w:rsidRDefault="00FD5B23" w:rsidP="00FD5B23">
      <w:r w:rsidRPr="006D0408">
        <w:t xml:space="preserve">If you need to use your telephone for your volunteering role, the cost of these </w:t>
      </w:r>
    </w:p>
    <w:p w:rsidR="00FD5B23" w:rsidRPr="006D0408" w:rsidRDefault="00FD5B23" w:rsidP="00FD5B23">
      <w:r w:rsidRPr="006D0408">
        <w:t>calls may be claimed at the ra</w:t>
      </w:r>
      <w:r w:rsidR="00341B6A" w:rsidRPr="006D0408">
        <w:t>te they have been billed.</w:t>
      </w:r>
      <w:r w:rsidRPr="006D0408">
        <w:t xml:space="preserve"> A copy of the bill highlighting the relevant calls should be attached to the expense claim form.  </w:t>
      </w:r>
    </w:p>
    <w:p w:rsidR="00FD5B23" w:rsidRPr="006D0408" w:rsidRDefault="00FD5B23" w:rsidP="00FD5B23">
      <w:r w:rsidRPr="006D0408">
        <w:t>Any stationery and/or stamps that you need to buy in order to carry out your volunteering</w:t>
      </w:r>
      <w:r w:rsidR="00740C93" w:rsidRPr="006D0408">
        <w:t xml:space="preserve"> role can also be claimed for. R</w:t>
      </w:r>
      <w:r w:rsidRPr="006D0408">
        <w:t xml:space="preserve">eceipts need to be attached to the claim form.  </w:t>
      </w:r>
    </w:p>
    <w:p w:rsidR="00C67DDA" w:rsidRPr="006D0408" w:rsidRDefault="00C67DDA" w:rsidP="00FD5B23"/>
    <w:p w:rsidR="005B7E34" w:rsidRPr="006D0408" w:rsidRDefault="005B7E34" w:rsidP="005B7E34">
      <w:pPr>
        <w:pStyle w:val="Heading2"/>
      </w:pPr>
      <w:r w:rsidRPr="006D0408">
        <w:t>False claims</w:t>
      </w:r>
    </w:p>
    <w:p w:rsidR="00FF7F8D" w:rsidRPr="006D0408" w:rsidRDefault="00C67DDA" w:rsidP="00FD5B23">
      <w:r w:rsidRPr="006D0408">
        <w:t xml:space="preserve">We will treat any cases of knowingly making a false claim seriously and formally using our problem solving procedure. </w:t>
      </w:r>
    </w:p>
    <w:p w:rsidR="00FD5B23" w:rsidRPr="006D0408" w:rsidRDefault="00FD5B23" w:rsidP="00FD5B23"/>
    <w:p w:rsidR="00FD5B23" w:rsidRPr="006D0408" w:rsidRDefault="00FD5B23" w:rsidP="00FD5B23">
      <w:r w:rsidRPr="006D0408">
        <w:t xml:space="preserve">RNIB Volunteering </w:t>
      </w:r>
      <w:r w:rsidR="00A25E99" w:rsidRPr="006D0408">
        <w:t>and Resourcing t</w:t>
      </w:r>
      <w:r w:rsidRPr="006D0408">
        <w:t>eam</w:t>
      </w:r>
    </w:p>
    <w:p w:rsidR="00FD5B23" w:rsidRPr="006D0408" w:rsidRDefault="00FD5B23" w:rsidP="00FD5B23">
      <w:r w:rsidRPr="006D0408">
        <w:lastRenderedPageBreak/>
        <w:t>01733 375450</w:t>
      </w:r>
    </w:p>
    <w:p w:rsidR="00851DE3" w:rsidRPr="006D0408" w:rsidRDefault="006D0408" w:rsidP="00FD5B23">
      <w:hyperlink r:id="rId12" w:history="1">
        <w:r w:rsidR="004B29EB" w:rsidRPr="006D0408">
          <w:rPr>
            <w:rStyle w:val="Hyperlink"/>
          </w:rPr>
          <w:t>volunteering@rnib.org.uk</w:t>
        </w:r>
      </w:hyperlink>
      <w:r w:rsidR="004B29EB" w:rsidRPr="006D0408">
        <w:t xml:space="preserve"> </w:t>
      </w:r>
    </w:p>
    <w:p w:rsidR="00851DE3" w:rsidRPr="006D0408" w:rsidRDefault="00851DE3" w:rsidP="00FD5B23"/>
    <w:p w:rsidR="00FF321B" w:rsidRPr="006D0408" w:rsidRDefault="00694A14" w:rsidP="00FD5B23">
      <w:r w:rsidRPr="006D0408">
        <w:t xml:space="preserve">Last updated: </w:t>
      </w:r>
      <w:r w:rsidR="006D0408">
        <w:t>27</w:t>
      </w:r>
      <w:r w:rsidRPr="006D0408">
        <w:t>/0</w:t>
      </w:r>
      <w:r w:rsidR="006D0408">
        <w:t>8</w:t>
      </w:r>
      <w:r w:rsidRPr="006D0408">
        <w:t>/1</w:t>
      </w:r>
      <w:r w:rsidR="00FF321B" w:rsidRPr="006D0408">
        <w:t>9</w:t>
      </w:r>
    </w:p>
    <w:p w:rsidR="00694A14" w:rsidRDefault="00694A14" w:rsidP="00FD5B23">
      <w:r w:rsidRPr="006D0408">
        <w:t>[Document ends]</w:t>
      </w:r>
    </w:p>
    <w:p w:rsidR="00FD5B23" w:rsidRPr="00BA7173" w:rsidRDefault="00FD5B23" w:rsidP="00FD5B23">
      <w:bookmarkStart w:id="0" w:name="_GoBack"/>
      <w:bookmarkEnd w:id="0"/>
    </w:p>
    <w:sectPr w:rsidR="00FD5B23" w:rsidRPr="00BA7173" w:rsidSect="003664C9">
      <w:footerReference w:type="default" r:id="rId13"/>
      <w:footerReference w:type="first" r:id="rId14"/>
      <w:pgSz w:w="11906" w:h="16838"/>
      <w:pgMar w:top="1440" w:right="1134" w:bottom="1440" w:left="1134" w:header="709" w:footer="170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E8" w:rsidRDefault="007B13E8" w:rsidP="004661D0">
      <w:r>
        <w:separator/>
      </w:r>
    </w:p>
  </w:endnote>
  <w:endnote w:type="continuationSeparator" w:id="0">
    <w:p w:rsidR="007B13E8" w:rsidRDefault="007B13E8" w:rsidP="0046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778606"/>
      <w:docPartObj>
        <w:docPartGallery w:val="Page Numbers (Bottom of Page)"/>
        <w:docPartUnique/>
      </w:docPartObj>
    </w:sdtPr>
    <w:sdtEndPr>
      <w:rPr>
        <w:noProof/>
      </w:rPr>
    </w:sdtEndPr>
    <w:sdtContent>
      <w:p w:rsidR="007B13E8" w:rsidRDefault="007B13E8">
        <w:pPr>
          <w:pStyle w:val="Footer"/>
          <w:jc w:val="right"/>
        </w:pPr>
        <w:r>
          <w:fldChar w:fldCharType="begin"/>
        </w:r>
        <w:r>
          <w:instrText xml:space="preserve"> PAGE   \* MERGEFORMAT </w:instrText>
        </w:r>
        <w:r>
          <w:fldChar w:fldCharType="separate"/>
        </w:r>
        <w:r w:rsidR="006D0408">
          <w:rPr>
            <w:noProof/>
          </w:rPr>
          <w:t>4</w:t>
        </w:r>
        <w:r>
          <w:rPr>
            <w:noProof/>
          </w:rPr>
          <w:fldChar w:fldCharType="end"/>
        </w:r>
      </w:p>
    </w:sdtContent>
  </w:sdt>
  <w:p w:rsidR="007B13E8" w:rsidRDefault="007B1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E8" w:rsidRDefault="007B13E8" w:rsidP="004661D0">
    <w:pPr>
      <w:pStyle w:val="Footer"/>
      <w:ind w:left="-1797"/>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9181465</wp:posOffset>
          </wp:positionV>
          <wp:extent cx="7505700" cy="1498600"/>
          <wp:effectExtent l="19050" t="0" r="0" b="0"/>
          <wp:wrapNone/>
          <wp:docPr id="1" name="Picture 1" descr="Logo - RNIB supporting blind and partially sighted people&#10;Registered charity number 2262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RNIB supporting blind and partially sighted people&#10;Registered charity number 226227&#10;"/>
                  <pic:cNvPicPr>
                    <a:picLocks noChangeAspect="1" noChangeArrowheads="1"/>
                  </pic:cNvPicPr>
                </pic:nvPicPr>
                <pic:blipFill>
                  <a:blip r:embed="rId1"/>
                  <a:srcRect/>
                  <a:stretch>
                    <a:fillRect/>
                  </a:stretch>
                </pic:blipFill>
                <pic:spPr bwMode="auto">
                  <a:xfrm>
                    <a:off x="0" y="0"/>
                    <a:ext cx="7505700" cy="1498600"/>
                  </a:xfrm>
                  <a:prstGeom prst="rect">
                    <a:avLst/>
                  </a:prstGeom>
                  <a:noFill/>
                  <a:ln w="9525">
                    <a:noFill/>
                    <a:miter lim="800000"/>
                    <a:headEnd/>
                    <a:tailEnd/>
                  </a:ln>
                </pic:spPr>
              </pic:pic>
            </a:graphicData>
          </a:graphic>
        </wp:anchor>
      </w:drawing>
    </w:r>
    <w:r>
      <w:t>Logo – RNIB supporting blind and partially sighted people</w:t>
    </w:r>
  </w:p>
  <w:p w:rsidR="007B13E8" w:rsidRDefault="007B13E8" w:rsidP="004661D0">
    <w:pPr>
      <w:pStyle w:val="Footer"/>
      <w:ind w:left="-1797"/>
    </w:pPr>
    <w:r>
      <w:t>Registered charity number 226227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E8" w:rsidRDefault="007B13E8" w:rsidP="004661D0">
      <w:r>
        <w:separator/>
      </w:r>
    </w:p>
  </w:footnote>
  <w:footnote w:type="continuationSeparator" w:id="0">
    <w:p w:rsidR="007B13E8" w:rsidRDefault="007B13E8" w:rsidP="00466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090001"/>
    <w:lvl w:ilvl="0">
      <w:start w:val="1"/>
      <w:numFmt w:val="bullet"/>
      <w:lvlText w:val=""/>
      <w:lvlJc w:val="left"/>
      <w:pPr>
        <w:ind w:left="928" w:hanging="360"/>
      </w:pPr>
      <w:rPr>
        <w:rFonts w:ascii="Symbol" w:hAnsi="Symbol" w:hint="default"/>
      </w:rPr>
    </w:lvl>
  </w:abstractNum>
  <w:abstractNum w:abstractNumId="1">
    <w:nsid w:val="FFFFFF89"/>
    <w:multiLevelType w:val="singleLevel"/>
    <w:tmpl w:val="2B5E0A32"/>
    <w:lvl w:ilvl="0">
      <w:start w:val="1"/>
      <w:numFmt w:val="bullet"/>
      <w:pStyle w:val="ListBullet"/>
      <w:lvlText w:val=""/>
      <w:lvlJc w:val="left"/>
      <w:pPr>
        <w:tabs>
          <w:tab w:val="num" w:pos="644"/>
        </w:tabs>
        <w:ind w:left="644" w:hanging="360"/>
      </w:pPr>
      <w:rPr>
        <w:rFonts w:ascii="Symbol" w:hAnsi="Symbol" w:hint="default"/>
      </w:rPr>
    </w:lvl>
  </w:abstractNum>
  <w:abstractNum w:abstractNumId="2">
    <w:nsid w:val="194930F8"/>
    <w:multiLevelType w:val="hybridMultilevel"/>
    <w:tmpl w:val="B038EF0A"/>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5FE167C"/>
    <w:multiLevelType w:val="hybridMultilevel"/>
    <w:tmpl w:val="E782E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E370BD5"/>
    <w:multiLevelType w:val="hybridMultilevel"/>
    <w:tmpl w:val="BE6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71CE7"/>
    <w:multiLevelType w:val="hybridMultilevel"/>
    <w:tmpl w:val="0F44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num>
  <w:num w:numId="6">
    <w:abstractNumId w:val="0"/>
    <w:lvlOverride w:ilvl="0">
      <w:startOverride w:val="1"/>
    </w:lvlOverride>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87"/>
    <w:rsid w:val="0004499F"/>
    <w:rsid w:val="00090832"/>
    <w:rsid w:val="000C0149"/>
    <w:rsid w:val="001277E1"/>
    <w:rsid w:val="001729DA"/>
    <w:rsid w:val="00211622"/>
    <w:rsid w:val="002A5227"/>
    <w:rsid w:val="00341B6A"/>
    <w:rsid w:val="003664C9"/>
    <w:rsid w:val="003A04A5"/>
    <w:rsid w:val="003B7249"/>
    <w:rsid w:val="00443093"/>
    <w:rsid w:val="004503BD"/>
    <w:rsid w:val="004661D0"/>
    <w:rsid w:val="00481824"/>
    <w:rsid w:val="004B29EB"/>
    <w:rsid w:val="004D747E"/>
    <w:rsid w:val="00513BC8"/>
    <w:rsid w:val="00527190"/>
    <w:rsid w:val="0053418A"/>
    <w:rsid w:val="00554941"/>
    <w:rsid w:val="005B7E34"/>
    <w:rsid w:val="005C3917"/>
    <w:rsid w:val="005E6815"/>
    <w:rsid w:val="005E6A95"/>
    <w:rsid w:val="005E7187"/>
    <w:rsid w:val="00674DE5"/>
    <w:rsid w:val="006831B4"/>
    <w:rsid w:val="00694A14"/>
    <w:rsid w:val="006D0408"/>
    <w:rsid w:val="006E61BB"/>
    <w:rsid w:val="006F12E0"/>
    <w:rsid w:val="00740C93"/>
    <w:rsid w:val="00754182"/>
    <w:rsid w:val="007B13E8"/>
    <w:rsid w:val="007F1C5B"/>
    <w:rsid w:val="0082228E"/>
    <w:rsid w:val="00830718"/>
    <w:rsid w:val="00851DE3"/>
    <w:rsid w:val="0089685B"/>
    <w:rsid w:val="009172FB"/>
    <w:rsid w:val="00935DCC"/>
    <w:rsid w:val="0093705C"/>
    <w:rsid w:val="00973C6A"/>
    <w:rsid w:val="00A25E99"/>
    <w:rsid w:val="00A47A84"/>
    <w:rsid w:val="00A742CF"/>
    <w:rsid w:val="00A7669C"/>
    <w:rsid w:val="00A929D6"/>
    <w:rsid w:val="00AD3484"/>
    <w:rsid w:val="00B1448B"/>
    <w:rsid w:val="00B52A7B"/>
    <w:rsid w:val="00BA335B"/>
    <w:rsid w:val="00BA7173"/>
    <w:rsid w:val="00BE4011"/>
    <w:rsid w:val="00C36E77"/>
    <w:rsid w:val="00C67DDA"/>
    <w:rsid w:val="00C707D2"/>
    <w:rsid w:val="00CA38D5"/>
    <w:rsid w:val="00D65DB5"/>
    <w:rsid w:val="00D65E9C"/>
    <w:rsid w:val="00D83094"/>
    <w:rsid w:val="00DE773B"/>
    <w:rsid w:val="00E11FFA"/>
    <w:rsid w:val="00EA3A29"/>
    <w:rsid w:val="00EF3146"/>
    <w:rsid w:val="00F05752"/>
    <w:rsid w:val="00F77805"/>
    <w:rsid w:val="00FB1D06"/>
    <w:rsid w:val="00FD5B23"/>
    <w:rsid w:val="00FE5BED"/>
    <w:rsid w:val="00FF321B"/>
    <w:rsid w:val="00FF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23"/>
    <w:rPr>
      <w:rFonts w:ascii="Arial" w:hAnsi="Arial" w:cs="Arial"/>
      <w:sz w:val="28"/>
    </w:rPr>
  </w:style>
  <w:style w:type="paragraph" w:styleId="Heading1">
    <w:name w:val="heading 1"/>
    <w:basedOn w:val="Normal"/>
    <w:next w:val="Normal"/>
    <w:qFormat/>
    <w:rsid w:val="00F52847"/>
    <w:pPr>
      <w:keepNext/>
      <w:outlineLvl w:val="0"/>
    </w:pPr>
    <w:rPr>
      <w:b/>
      <w:bCs/>
      <w:kern w:val="32"/>
      <w:sz w:val="40"/>
      <w:szCs w:val="32"/>
    </w:rPr>
  </w:style>
  <w:style w:type="paragraph" w:styleId="Heading2">
    <w:name w:val="heading 2"/>
    <w:basedOn w:val="Normal"/>
    <w:next w:val="Normal"/>
    <w:qFormat/>
    <w:rsid w:val="00F52847"/>
    <w:pPr>
      <w:keepNext/>
      <w:outlineLvl w:val="1"/>
    </w:pPr>
    <w:rPr>
      <w:b/>
      <w:bCs/>
      <w:iCs/>
      <w:sz w:val="36"/>
      <w:szCs w:val="28"/>
    </w:rPr>
  </w:style>
  <w:style w:type="paragraph" w:styleId="Heading3">
    <w:name w:val="heading 3"/>
    <w:basedOn w:val="Normal"/>
    <w:next w:val="Normal"/>
    <w:qFormat/>
    <w:rsid w:val="00F52847"/>
    <w:pPr>
      <w:keepNext/>
      <w:outlineLvl w:val="2"/>
    </w:pPr>
    <w:rPr>
      <w:b/>
      <w:bCs/>
      <w:sz w:val="32"/>
      <w:szCs w:val="26"/>
    </w:rPr>
  </w:style>
  <w:style w:type="paragraph" w:styleId="Heading4">
    <w:name w:val="heading 4"/>
    <w:basedOn w:val="Normal"/>
    <w:next w:val="Normal"/>
    <w:qFormat/>
    <w:rsid w:val="00F52847"/>
    <w:pPr>
      <w:keepNext/>
      <w:outlineLvl w:val="3"/>
    </w:pPr>
    <w:rPr>
      <w:b/>
      <w:bCs/>
      <w:szCs w:val="28"/>
    </w:rPr>
  </w:style>
  <w:style w:type="paragraph" w:styleId="Heading5">
    <w:name w:val="heading 5"/>
    <w:basedOn w:val="Normal"/>
    <w:next w:val="Normal"/>
    <w:qFormat/>
    <w:rsid w:val="00F52847"/>
    <w:pPr>
      <w:keepNext/>
      <w:outlineLvl w:val="4"/>
    </w:pPr>
    <w:rPr>
      <w:b/>
      <w:bCs/>
      <w:iCs/>
      <w:szCs w:val="26"/>
    </w:rPr>
  </w:style>
  <w:style w:type="paragraph" w:styleId="Heading6">
    <w:name w:val="heading 6"/>
    <w:basedOn w:val="Normal"/>
    <w:next w:val="Normal"/>
    <w:qFormat/>
    <w:rsid w:val="00F52847"/>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F52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F52847"/>
    <w:pPr>
      <w:numPr>
        <w:numId w:val="1"/>
      </w:numPr>
    </w:pPr>
  </w:style>
  <w:style w:type="paragraph" w:styleId="ListNumber">
    <w:name w:val="List Number"/>
    <w:basedOn w:val="Normal"/>
    <w:link w:val="ListNumberChar"/>
    <w:rsid w:val="00F52847"/>
  </w:style>
  <w:style w:type="paragraph" w:styleId="TableofFigures">
    <w:name w:val="table of figures"/>
    <w:basedOn w:val="Normal"/>
    <w:next w:val="Normal"/>
    <w:semiHidden/>
    <w:rsid w:val="00F52847"/>
  </w:style>
  <w:style w:type="paragraph" w:styleId="Header">
    <w:name w:val="header"/>
    <w:basedOn w:val="Normal"/>
    <w:rsid w:val="00792D07"/>
    <w:pPr>
      <w:tabs>
        <w:tab w:val="center" w:pos="4320"/>
        <w:tab w:val="right" w:pos="8640"/>
      </w:tabs>
    </w:pPr>
  </w:style>
  <w:style w:type="paragraph" w:styleId="Footer">
    <w:name w:val="footer"/>
    <w:basedOn w:val="Normal"/>
    <w:link w:val="FooterChar"/>
    <w:uiPriority w:val="99"/>
    <w:rsid w:val="00792D07"/>
    <w:pPr>
      <w:tabs>
        <w:tab w:val="center" w:pos="4320"/>
        <w:tab w:val="right" w:pos="8640"/>
      </w:tabs>
    </w:pPr>
  </w:style>
  <w:style w:type="character" w:customStyle="1" w:styleId="ListNumberChar">
    <w:name w:val="List Number Char"/>
    <w:basedOn w:val="DefaultParagraphFont"/>
    <w:link w:val="ListNumber"/>
    <w:rsid w:val="00FD5B23"/>
    <w:rPr>
      <w:rFonts w:ascii="Arial" w:hAnsi="Arial" w:cs="Arial"/>
      <w:sz w:val="28"/>
      <w:szCs w:val="24"/>
      <w:lang w:val="en-GB" w:eastAsia="en-GB" w:bidi="ar-SA"/>
    </w:rPr>
  </w:style>
  <w:style w:type="character" w:styleId="Hyperlink">
    <w:name w:val="Hyperlink"/>
    <w:basedOn w:val="DefaultParagraphFont"/>
    <w:rsid w:val="00FD5B23"/>
    <w:rPr>
      <w:color w:val="0000FF"/>
      <w:u w:val="single"/>
    </w:rPr>
  </w:style>
  <w:style w:type="character" w:styleId="CommentReference">
    <w:name w:val="annotation reference"/>
    <w:basedOn w:val="DefaultParagraphFont"/>
    <w:rsid w:val="003B7249"/>
    <w:rPr>
      <w:sz w:val="16"/>
      <w:szCs w:val="16"/>
    </w:rPr>
  </w:style>
  <w:style w:type="paragraph" w:styleId="CommentText">
    <w:name w:val="annotation text"/>
    <w:basedOn w:val="Normal"/>
    <w:link w:val="CommentTextChar"/>
    <w:rsid w:val="003B7249"/>
    <w:rPr>
      <w:sz w:val="20"/>
    </w:rPr>
  </w:style>
  <w:style w:type="character" w:customStyle="1" w:styleId="CommentTextChar">
    <w:name w:val="Comment Text Char"/>
    <w:basedOn w:val="DefaultParagraphFont"/>
    <w:link w:val="CommentText"/>
    <w:rsid w:val="003B7249"/>
    <w:rPr>
      <w:rFonts w:ascii="Arial" w:hAnsi="Arial" w:cs="Arial"/>
    </w:rPr>
  </w:style>
  <w:style w:type="paragraph" w:styleId="CommentSubject">
    <w:name w:val="annotation subject"/>
    <w:basedOn w:val="CommentText"/>
    <w:next w:val="CommentText"/>
    <w:link w:val="CommentSubjectChar"/>
    <w:rsid w:val="003B7249"/>
    <w:rPr>
      <w:b/>
      <w:bCs/>
    </w:rPr>
  </w:style>
  <w:style w:type="character" w:customStyle="1" w:styleId="CommentSubjectChar">
    <w:name w:val="Comment Subject Char"/>
    <w:basedOn w:val="CommentTextChar"/>
    <w:link w:val="CommentSubject"/>
    <w:rsid w:val="003B7249"/>
    <w:rPr>
      <w:rFonts w:ascii="Arial" w:hAnsi="Arial" w:cs="Arial"/>
      <w:b/>
      <w:bCs/>
    </w:rPr>
  </w:style>
  <w:style w:type="paragraph" w:styleId="BalloonText">
    <w:name w:val="Balloon Text"/>
    <w:basedOn w:val="Normal"/>
    <w:link w:val="BalloonTextChar"/>
    <w:rsid w:val="003B7249"/>
    <w:rPr>
      <w:rFonts w:ascii="Tahoma" w:hAnsi="Tahoma" w:cs="Tahoma"/>
      <w:sz w:val="16"/>
      <w:szCs w:val="16"/>
    </w:rPr>
  </w:style>
  <w:style w:type="character" w:customStyle="1" w:styleId="BalloonTextChar">
    <w:name w:val="Balloon Text Char"/>
    <w:basedOn w:val="DefaultParagraphFont"/>
    <w:link w:val="BalloonText"/>
    <w:rsid w:val="003B7249"/>
    <w:rPr>
      <w:rFonts w:ascii="Tahoma" w:hAnsi="Tahoma" w:cs="Tahoma"/>
      <w:sz w:val="16"/>
      <w:szCs w:val="16"/>
    </w:rPr>
  </w:style>
  <w:style w:type="paragraph" w:styleId="ListParagraph">
    <w:name w:val="List Paragraph"/>
    <w:basedOn w:val="Normal"/>
    <w:uiPriority w:val="34"/>
    <w:qFormat/>
    <w:rsid w:val="003A04A5"/>
    <w:pPr>
      <w:ind w:left="720"/>
    </w:pPr>
  </w:style>
  <w:style w:type="character" w:customStyle="1" w:styleId="FooterChar">
    <w:name w:val="Footer Char"/>
    <w:basedOn w:val="DefaultParagraphFont"/>
    <w:link w:val="Footer"/>
    <w:uiPriority w:val="99"/>
    <w:rsid w:val="00A25E99"/>
    <w:rPr>
      <w:rFonts w:ascii="Arial" w:hAnsi="Arial"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23"/>
    <w:rPr>
      <w:rFonts w:ascii="Arial" w:hAnsi="Arial" w:cs="Arial"/>
      <w:sz w:val="28"/>
    </w:rPr>
  </w:style>
  <w:style w:type="paragraph" w:styleId="Heading1">
    <w:name w:val="heading 1"/>
    <w:basedOn w:val="Normal"/>
    <w:next w:val="Normal"/>
    <w:qFormat/>
    <w:rsid w:val="00F52847"/>
    <w:pPr>
      <w:keepNext/>
      <w:outlineLvl w:val="0"/>
    </w:pPr>
    <w:rPr>
      <w:b/>
      <w:bCs/>
      <w:kern w:val="32"/>
      <w:sz w:val="40"/>
      <w:szCs w:val="32"/>
    </w:rPr>
  </w:style>
  <w:style w:type="paragraph" w:styleId="Heading2">
    <w:name w:val="heading 2"/>
    <w:basedOn w:val="Normal"/>
    <w:next w:val="Normal"/>
    <w:qFormat/>
    <w:rsid w:val="00F52847"/>
    <w:pPr>
      <w:keepNext/>
      <w:outlineLvl w:val="1"/>
    </w:pPr>
    <w:rPr>
      <w:b/>
      <w:bCs/>
      <w:iCs/>
      <w:sz w:val="36"/>
      <w:szCs w:val="28"/>
    </w:rPr>
  </w:style>
  <w:style w:type="paragraph" w:styleId="Heading3">
    <w:name w:val="heading 3"/>
    <w:basedOn w:val="Normal"/>
    <w:next w:val="Normal"/>
    <w:qFormat/>
    <w:rsid w:val="00F52847"/>
    <w:pPr>
      <w:keepNext/>
      <w:outlineLvl w:val="2"/>
    </w:pPr>
    <w:rPr>
      <w:b/>
      <w:bCs/>
      <w:sz w:val="32"/>
      <w:szCs w:val="26"/>
    </w:rPr>
  </w:style>
  <w:style w:type="paragraph" w:styleId="Heading4">
    <w:name w:val="heading 4"/>
    <w:basedOn w:val="Normal"/>
    <w:next w:val="Normal"/>
    <w:qFormat/>
    <w:rsid w:val="00F52847"/>
    <w:pPr>
      <w:keepNext/>
      <w:outlineLvl w:val="3"/>
    </w:pPr>
    <w:rPr>
      <w:b/>
      <w:bCs/>
      <w:szCs w:val="28"/>
    </w:rPr>
  </w:style>
  <w:style w:type="paragraph" w:styleId="Heading5">
    <w:name w:val="heading 5"/>
    <w:basedOn w:val="Normal"/>
    <w:next w:val="Normal"/>
    <w:qFormat/>
    <w:rsid w:val="00F52847"/>
    <w:pPr>
      <w:keepNext/>
      <w:outlineLvl w:val="4"/>
    </w:pPr>
    <w:rPr>
      <w:b/>
      <w:bCs/>
      <w:iCs/>
      <w:szCs w:val="26"/>
    </w:rPr>
  </w:style>
  <w:style w:type="paragraph" w:styleId="Heading6">
    <w:name w:val="heading 6"/>
    <w:basedOn w:val="Normal"/>
    <w:next w:val="Normal"/>
    <w:qFormat/>
    <w:rsid w:val="00F52847"/>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F52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F52847"/>
    <w:pPr>
      <w:numPr>
        <w:numId w:val="1"/>
      </w:numPr>
    </w:pPr>
  </w:style>
  <w:style w:type="paragraph" w:styleId="ListNumber">
    <w:name w:val="List Number"/>
    <w:basedOn w:val="Normal"/>
    <w:link w:val="ListNumberChar"/>
    <w:rsid w:val="00F52847"/>
  </w:style>
  <w:style w:type="paragraph" w:styleId="TableofFigures">
    <w:name w:val="table of figures"/>
    <w:basedOn w:val="Normal"/>
    <w:next w:val="Normal"/>
    <w:semiHidden/>
    <w:rsid w:val="00F52847"/>
  </w:style>
  <w:style w:type="paragraph" w:styleId="Header">
    <w:name w:val="header"/>
    <w:basedOn w:val="Normal"/>
    <w:rsid w:val="00792D07"/>
    <w:pPr>
      <w:tabs>
        <w:tab w:val="center" w:pos="4320"/>
        <w:tab w:val="right" w:pos="8640"/>
      </w:tabs>
    </w:pPr>
  </w:style>
  <w:style w:type="paragraph" w:styleId="Footer">
    <w:name w:val="footer"/>
    <w:basedOn w:val="Normal"/>
    <w:link w:val="FooterChar"/>
    <w:uiPriority w:val="99"/>
    <w:rsid w:val="00792D07"/>
    <w:pPr>
      <w:tabs>
        <w:tab w:val="center" w:pos="4320"/>
        <w:tab w:val="right" w:pos="8640"/>
      </w:tabs>
    </w:pPr>
  </w:style>
  <w:style w:type="character" w:customStyle="1" w:styleId="ListNumberChar">
    <w:name w:val="List Number Char"/>
    <w:basedOn w:val="DefaultParagraphFont"/>
    <w:link w:val="ListNumber"/>
    <w:rsid w:val="00FD5B23"/>
    <w:rPr>
      <w:rFonts w:ascii="Arial" w:hAnsi="Arial" w:cs="Arial"/>
      <w:sz w:val="28"/>
      <w:szCs w:val="24"/>
      <w:lang w:val="en-GB" w:eastAsia="en-GB" w:bidi="ar-SA"/>
    </w:rPr>
  </w:style>
  <w:style w:type="character" w:styleId="Hyperlink">
    <w:name w:val="Hyperlink"/>
    <w:basedOn w:val="DefaultParagraphFont"/>
    <w:rsid w:val="00FD5B23"/>
    <w:rPr>
      <w:color w:val="0000FF"/>
      <w:u w:val="single"/>
    </w:rPr>
  </w:style>
  <w:style w:type="character" w:styleId="CommentReference">
    <w:name w:val="annotation reference"/>
    <w:basedOn w:val="DefaultParagraphFont"/>
    <w:rsid w:val="003B7249"/>
    <w:rPr>
      <w:sz w:val="16"/>
      <w:szCs w:val="16"/>
    </w:rPr>
  </w:style>
  <w:style w:type="paragraph" w:styleId="CommentText">
    <w:name w:val="annotation text"/>
    <w:basedOn w:val="Normal"/>
    <w:link w:val="CommentTextChar"/>
    <w:rsid w:val="003B7249"/>
    <w:rPr>
      <w:sz w:val="20"/>
    </w:rPr>
  </w:style>
  <w:style w:type="character" w:customStyle="1" w:styleId="CommentTextChar">
    <w:name w:val="Comment Text Char"/>
    <w:basedOn w:val="DefaultParagraphFont"/>
    <w:link w:val="CommentText"/>
    <w:rsid w:val="003B7249"/>
    <w:rPr>
      <w:rFonts w:ascii="Arial" w:hAnsi="Arial" w:cs="Arial"/>
    </w:rPr>
  </w:style>
  <w:style w:type="paragraph" w:styleId="CommentSubject">
    <w:name w:val="annotation subject"/>
    <w:basedOn w:val="CommentText"/>
    <w:next w:val="CommentText"/>
    <w:link w:val="CommentSubjectChar"/>
    <w:rsid w:val="003B7249"/>
    <w:rPr>
      <w:b/>
      <w:bCs/>
    </w:rPr>
  </w:style>
  <w:style w:type="character" w:customStyle="1" w:styleId="CommentSubjectChar">
    <w:name w:val="Comment Subject Char"/>
    <w:basedOn w:val="CommentTextChar"/>
    <w:link w:val="CommentSubject"/>
    <w:rsid w:val="003B7249"/>
    <w:rPr>
      <w:rFonts w:ascii="Arial" w:hAnsi="Arial" w:cs="Arial"/>
      <w:b/>
      <w:bCs/>
    </w:rPr>
  </w:style>
  <w:style w:type="paragraph" w:styleId="BalloonText">
    <w:name w:val="Balloon Text"/>
    <w:basedOn w:val="Normal"/>
    <w:link w:val="BalloonTextChar"/>
    <w:rsid w:val="003B7249"/>
    <w:rPr>
      <w:rFonts w:ascii="Tahoma" w:hAnsi="Tahoma" w:cs="Tahoma"/>
      <w:sz w:val="16"/>
      <w:szCs w:val="16"/>
    </w:rPr>
  </w:style>
  <w:style w:type="character" w:customStyle="1" w:styleId="BalloonTextChar">
    <w:name w:val="Balloon Text Char"/>
    <w:basedOn w:val="DefaultParagraphFont"/>
    <w:link w:val="BalloonText"/>
    <w:rsid w:val="003B7249"/>
    <w:rPr>
      <w:rFonts w:ascii="Tahoma" w:hAnsi="Tahoma" w:cs="Tahoma"/>
      <w:sz w:val="16"/>
      <w:szCs w:val="16"/>
    </w:rPr>
  </w:style>
  <w:style w:type="paragraph" w:styleId="ListParagraph">
    <w:name w:val="List Paragraph"/>
    <w:basedOn w:val="Normal"/>
    <w:uiPriority w:val="34"/>
    <w:qFormat/>
    <w:rsid w:val="003A04A5"/>
    <w:pPr>
      <w:ind w:left="720"/>
    </w:pPr>
  </w:style>
  <w:style w:type="character" w:customStyle="1" w:styleId="FooterChar">
    <w:name w:val="Footer Char"/>
    <w:basedOn w:val="DefaultParagraphFont"/>
    <w:link w:val="Footer"/>
    <w:uiPriority w:val="99"/>
    <w:rsid w:val="00A25E99"/>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olunteering@rni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0283B03001B4E81695FC6F21857A5" ma:contentTypeVersion="1" ma:contentTypeDescription="Create a new document." ma:contentTypeScope="" ma:versionID="3014650bf40a5eca4b6dbb7aa51a876d">
  <xsd:schema xmlns:xsd="http://www.w3.org/2001/XMLSchema" xmlns:p="http://schemas.microsoft.com/office/2006/metadata/properties" xmlns:ns1="http://schemas.microsoft.com/sharepoint/v3" targetNamespace="http://schemas.microsoft.com/office/2006/metadata/properties" ma:root="true" ma:fieldsID="60a530d5a8b494ec5aa55436ee4598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306F4-8619-4456-A149-FB44D0664D74}">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299EA2-2A81-4D87-943A-8E06F856C496}">
  <ds:schemaRefs>
    <ds:schemaRef ds:uri="http://schemas.microsoft.com/sharepoint/v3/contenttype/forms"/>
  </ds:schemaRefs>
</ds:datastoreItem>
</file>

<file path=customXml/itemProps3.xml><?xml version="1.0" encoding="utf-8"?>
<ds:datastoreItem xmlns:ds="http://schemas.openxmlformats.org/officeDocument/2006/customXml" ds:itemID="{8B21FD58-7F8F-4375-A280-13343A24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5AB6AA-AB6D-4A48-8050-401142A6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835</Words>
  <Characters>4240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Guidelines_for_volunteer_claiming_expenses</vt:lpstr>
    </vt:vector>
  </TitlesOfParts>
  <Company>RNIB</Company>
  <LinksUpToDate>false</LinksUpToDate>
  <CharactersWithSpaces>5065</CharactersWithSpaces>
  <SharedDoc>false</SharedDoc>
  <HLinks>
    <vt:vector size="6" baseType="variant">
      <vt:variant>
        <vt:i4>6160422</vt:i4>
      </vt:variant>
      <vt:variant>
        <vt:i4>0</vt:i4>
      </vt:variant>
      <vt:variant>
        <vt:i4>0</vt:i4>
      </vt:variant>
      <vt:variant>
        <vt:i4>5</vt:i4>
      </vt:variant>
      <vt:variant>
        <vt:lpwstr>mailto:volunteering@rnib.org.uk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Guidelines_for_volunteer_claiming_expenses</dc:title>
  <dc:creator>Hollie Wilson</dc:creator>
  <cp:keywords>Word corporate colour template</cp:keywords>
  <cp:lastModifiedBy>Hollie Wilson</cp:lastModifiedBy>
  <cp:revision>3</cp:revision>
  <dcterms:created xsi:type="dcterms:W3CDTF">2019-07-25T11:55:00Z</dcterms:created>
  <dcterms:modified xsi:type="dcterms:W3CDTF">2019-08-27T09:27:00Z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Coordinator">
    <vt:lpwstr>Wright, Kathryn</vt:lpwstr>
  </property>
  <property fmtid="{D5CDD505-2E9C-101B-9397-08002B2CF9AE}" pid="3" name="ContentCoordinator">
    <vt:lpwstr>2449</vt:lpwstr>
  </property>
  <property fmtid="{D5CDD505-2E9C-101B-9397-08002B2CF9AE}" pid="4" name="_dlc_ExpireDate">
    <vt:lpwstr>2012-09-15T10:40:29Z</vt:lpwstr>
  </property>
  <property fmtid="{D5CDD505-2E9C-101B-9397-08002B2CF9AE}" pid="5" name="_NotificationExecutionDate">
    <vt:lpwstr>2011-09-15T11:40:00Z</vt:lpwstr>
  </property>
  <property fmtid="{D5CDD505-2E9C-101B-9397-08002B2CF9AE}" pid="6" name="DocumentDescription">
    <vt:lpwstr>Word corporate colour template_x000d_
</vt:lpwstr>
  </property>
  <property fmtid="{D5CDD505-2E9C-101B-9397-08002B2CF9AE}" pid="7" name="DocumentShortDescription">
    <vt:lpwstr>Word corporate colour template_x000d_
</vt:lpwstr>
  </property>
  <property fmtid="{D5CDD505-2E9C-101B-9397-08002B2CF9AE}" pid="8" name="ContentType">
    <vt:lpwstr>Document</vt:lpwstr>
  </property>
</Properties>
</file>