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48AD" w14:textId="6D6D9BC1" w:rsidR="004636B3" w:rsidRPr="004636B3" w:rsidRDefault="004636B3" w:rsidP="004636B3">
      <w:pPr>
        <w:widowControl w:val="0"/>
        <w:autoSpaceDE w:val="0"/>
        <w:autoSpaceDN w:val="0"/>
        <w:adjustRightInd w:val="0"/>
        <w:spacing w:before="240" w:after="240"/>
        <w:ind w:left="5040"/>
        <w:rPr>
          <w:rFonts w:eastAsia="Times New Roman" w:cs="Arial"/>
          <w:b/>
          <w:bCs/>
          <w:sz w:val="24"/>
          <w:szCs w:val="24"/>
          <w:lang w:eastAsia="en-US"/>
        </w:rPr>
      </w:pPr>
      <w:r>
        <w:rPr>
          <w:rFonts w:eastAsia="Times New Roman" w:cs="Arial"/>
          <w:b/>
          <w:bCs/>
          <w:sz w:val="24"/>
          <w:szCs w:val="24"/>
          <w:lang w:eastAsia="en-US"/>
        </w:rPr>
        <w:t xml:space="preserve">      </w:t>
      </w:r>
      <w:bookmarkStart w:id="0" w:name="_GoBack"/>
      <w:bookmarkEnd w:id="0"/>
      <w:r>
        <w:rPr>
          <w:rFonts w:eastAsia="Times New Roman" w:cs="Arial"/>
          <w:b/>
          <w:bCs/>
          <w:sz w:val="24"/>
          <w:szCs w:val="24"/>
          <w:lang w:eastAsia="en-US"/>
        </w:rPr>
        <w:t xml:space="preserve"> </w:t>
      </w:r>
      <w:r w:rsidRPr="004636B3">
        <w:rPr>
          <w:rFonts w:eastAsia="Times New Roman" w:cs="Arial"/>
          <w:b/>
          <w:bCs/>
          <w:sz w:val="24"/>
          <w:szCs w:val="24"/>
          <w:lang w:eastAsia="en-US"/>
        </w:rPr>
        <w:t>PRIVATE AND CONFIDENTIAL</w:t>
      </w:r>
    </w:p>
    <w:p w14:paraId="1A970F5C" w14:textId="77777777" w:rsidR="004636B3" w:rsidRPr="004636B3" w:rsidRDefault="004636B3" w:rsidP="004636B3">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4636B3">
        <w:rPr>
          <w:rFonts w:eastAsia="Times New Roman" w:cs="Arial"/>
          <w:b/>
          <w:bCs/>
          <w:color w:val="000000" w:themeColor="text1"/>
          <w:sz w:val="24"/>
          <w:szCs w:val="24"/>
          <w:lang w:eastAsia="en-US"/>
        </w:rPr>
        <w:t>[Insert your address</w:t>
      </w:r>
    </w:p>
    <w:p w14:paraId="3034EF4D" w14:textId="77777777" w:rsidR="004636B3" w:rsidRPr="004636B3" w:rsidRDefault="004636B3" w:rsidP="004636B3">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4636B3">
        <w:rPr>
          <w:rFonts w:eastAsia="Times New Roman" w:cs="Arial"/>
          <w:b/>
          <w:bCs/>
          <w:color w:val="000000" w:themeColor="text1"/>
          <w:sz w:val="24"/>
          <w:szCs w:val="24"/>
          <w:lang w:eastAsia="en-US"/>
        </w:rPr>
        <w:t>and telephone number</w:t>
      </w:r>
    </w:p>
    <w:p w14:paraId="79CD1D42" w14:textId="77777777" w:rsidR="004636B3" w:rsidRPr="004636B3" w:rsidRDefault="004636B3" w:rsidP="004636B3">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4636B3">
        <w:rPr>
          <w:rFonts w:eastAsia="Times New Roman" w:cs="Arial"/>
          <w:b/>
          <w:bCs/>
          <w:color w:val="000000" w:themeColor="text1"/>
          <w:sz w:val="24"/>
          <w:szCs w:val="24"/>
          <w:lang w:eastAsia="en-US"/>
        </w:rPr>
        <w:t>and email address/]</w:t>
      </w:r>
    </w:p>
    <w:p w14:paraId="4CE86756" w14:textId="6DDD26F1" w:rsidR="004636B3" w:rsidRPr="004636B3" w:rsidRDefault="004636B3" w:rsidP="004636B3">
      <w:pPr>
        <w:widowControl w:val="0"/>
        <w:autoSpaceDE w:val="0"/>
        <w:autoSpaceDN w:val="0"/>
        <w:adjustRightInd w:val="0"/>
        <w:spacing w:before="240" w:after="240"/>
        <w:rPr>
          <w:rFonts w:eastAsia="Times New Roman" w:cs="Arial"/>
          <w:sz w:val="24"/>
          <w:szCs w:val="24"/>
          <w:lang w:eastAsia="en-US"/>
        </w:rPr>
      </w:pPr>
      <w:r>
        <w:rPr>
          <w:rFonts w:eastAsia="Times New Roman" w:cs="Arial"/>
          <w:sz w:val="24"/>
          <w:szCs w:val="24"/>
          <w:lang w:eastAsia="en-US"/>
        </w:rPr>
        <w:t>F.A.O</w:t>
      </w:r>
      <w:r w:rsidR="00FB16EE">
        <w:rPr>
          <w:rFonts w:eastAsia="Times New Roman" w:cs="Arial"/>
          <w:sz w:val="24"/>
          <w:szCs w:val="24"/>
          <w:lang w:eastAsia="en-US"/>
        </w:rPr>
        <w:t>.</w:t>
      </w:r>
      <w:r w:rsidRPr="004636B3">
        <w:rPr>
          <w:rFonts w:eastAsia="Times New Roman" w:cs="Arial"/>
          <w:sz w:val="24"/>
          <w:szCs w:val="24"/>
          <w:lang w:eastAsia="en-US"/>
        </w:rPr>
        <w:t xml:space="preserve"> the Director of Adults Services</w:t>
      </w:r>
    </w:p>
    <w:p w14:paraId="0AD1198C" w14:textId="77777777" w:rsidR="004636B3" w:rsidRPr="004636B3" w:rsidRDefault="004636B3" w:rsidP="004636B3">
      <w:pPr>
        <w:widowControl w:val="0"/>
        <w:autoSpaceDE w:val="0"/>
        <w:autoSpaceDN w:val="0"/>
        <w:adjustRightInd w:val="0"/>
        <w:spacing w:before="240" w:after="240"/>
        <w:rPr>
          <w:rFonts w:eastAsia="Times New Roman" w:cs="Arial"/>
          <w:b/>
          <w:color w:val="000000" w:themeColor="text1"/>
          <w:sz w:val="24"/>
          <w:szCs w:val="24"/>
          <w:lang w:eastAsia="en-US"/>
        </w:rPr>
      </w:pPr>
      <w:r w:rsidRPr="004636B3">
        <w:rPr>
          <w:rFonts w:eastAsia="Times New Roman" w:cs="Arial"/>
          <w:b/>
          <w:color w:val="000000" w:themeColor="text1"/>
          <w:sz w:val="24"/>
          <w:szCs w:val="24"/>
          <w:lang w:eastAsia="en-US"/>
        </w:rPr>
        <w:t>[Insert name and address of local authority]</w:t>
      </w:r>
    </w:p>
    <w:p w14:paraId="12CDD865" w14:textId="77777777" w:rsidR="004636B3" w:rsidRPr="004636B3" w:rsidRDefault="004636B3" w:rsidP="004636B3">
      <w:pPr>
        <w:widowControl w:val="0"/>
        <w:autoSpaceDE w:val="0"/>
        <w:autoSpaceDN w:val="0"/>
        <w:adjustRightInd w:val="0"/>
        <w:spacing w:before="240" w:after="240"/>
        <w:rPr>
          <w:rFonts w:eastAsia="Times New Roman" w:cs="Arial"/>
          <w:b/>
          <w:color w:val="000000" w:themeColor="text1"/>
          <w:sz w:val="24"/>
          <w:szCs w:val="24"/>
          <w:lang w:eastAsia="en-US"/>
        </w:rPr>
      </w:pPr>
      <w:r w:rsidRPr="004636B3">
        <w:rPr>
          <w:rFonts w:eastAsia="Times New Roman" w:cs="Arial"/>
          <w:b/>
          <w:color w:val="000000" w:themeColor="text1"/>
          <w:sz w:val="24"/>
          <w:szCs w:val="24"/>
          <w:lang w:eastAsia="en-US"/>
        </w:rPr>
        <w:t>[Insert date]</w:t>
      </w:r>
    </w:p>
    <w:p w14:paraId="7DF34792" w14:textId="77777777" w:rsidR="004636B3" w:rsidRPr="004636B3" w:rsidRDefault="004636B3" w:rsidP="004636B3">
      <w:pPr>
        <w:jc w:val="center"/>
        <w:rPr>
          <w:rFonts w:eastAsia="Times New Roman" w:cs="Arial"/>
          <w:b/>
          <w:sz w:val="24"/>
          <w:szCs w:val="24"/>
          <w:lang w:eastAsia="en-US"/>
        </w:rPr>
      </w:pPr>
    </w:p>
    <w:p w14:paraId="790DA4AC" w14:textId="3C853F45" w:rsidR="004636B3" w:rsidRPr="004636B3" w:rsidRDefault="004636B3" w:rsidP="004636B3">
      <w:pPr>
        <w:jc w:val="center"/>
        <w:rPr>
          <w:rFonts w:eastAsia="Times New Roman" w:cs="Arial"/>
          <w:b/>
          <w:sz w:val="24"/>
          <w:szCs w:val="24"/>
          <w:lang w:eastAsia="en-US"/>
        </w:rPr>
      </w:pPr>
      <w:r w:rsidRPr="004636B3">
        <w:rPr>
          <w:rFonts w:eastAsia="Times New Roman" w:cs="Arial"/>
          <w:b/>
          <w:sz w:val="24"/>
          <w:szCs w:val="24"/>
          <w:lang w:eastAsia="en-US"/>
        </w:rPr>
        <w:t xml:space="preserve">-REQUEST FOR </w:t>
      </w:r>
      <w:r w:rsidR="00FB16EE">
        <w:rPr>
          <w:rFonts w:eastAsia="Times New Roman" w:cs="Arial"/>
          <w:b/>
          <w:sz w:val="24"/>
          <w:szCs w:val="24"/>
          <w:lang w:eastAsia="en-US"/>
        </w:rPr>
        <w:t>REHAB</w:t>
      </w:r>
      <w:r w:rsidR="000620F5">
        <w:rPr>
          <w:rFonts w:eastAsia="Times New Roman" w:cs="Arial"/>
          <w:b/>
          <w:sz w:val="24"/>
          <w:szCs w:val="24"/>
          <w:lang w:eastAsia="en-US"/>
        </w:rPr>
        <w:t xml:space="preserve">ILITATION SERVICES </w:t>
      </w:r>
      <w:r w:rsidRPr="004636B3">
        <w:rPr>
          <w:rFonts w:eastAsia="Times New Roman" w:cs="Arial"/>
          <w:b/>
          <w:sz w:val="24"/>
          <w:szCs w:val="24"/>
          <w:lang w:eastAsia="en-US"/>
        </w:rPr>
        <w:t>UNDER S.</w:t>
      </w:r>
      <w:r w:rsidR="000620F5">
        <w:rPr>
          <w:rFonts w:eastAsia="Times New Roman" w:cs="Arial"/>
          <w:b/>
          <w:sz w:val="24"/>
          <w:szCs w:val="24"/>
          <w:lang w:eastAsia="en-US"/>
        </w:rPr>
        <w:t>15</w:t>
      </w:r>
      <w:r w:rsidRPr="004636B3">
        <w:rPr>
          <w:rFonts w:eastAsia="Times New Roman" w:cs="Arial"/>
          <w:b/>
          <w:sz w:val="24"/>
          <w:szCs w:val="24"/>
          <w:lang w:eastAsia="en-US"/>
        </w:rPr>
        <w:t xml:space="preserve"> </w:t>
      </w:r>
      <w:r w:rsidR="000620F5" w:rsidRPr="000620F5">
        <w:rPr>
          <w:rFonts w:cs="Arial"/>
          <w:b/>
          <w:bCs/>
          <w:sz w:val="24"/>
          <w:szCs w:val="24"/>
        </w:rPr>
        <w:t>SOCIAL CARE AND WELLBEING ACT 2014</w:t>
      </w:r>
      <w:r w:rsidR="000620F5">
        <w:rPr>
          <w:rFonts w:cs="Arial"/>
          <w:sz w:val="24"/>
          <w:szCs w:val="24"/>
        </w:rPr>
        <w:t xml:space="preserve"> </w:t>
      </w:r>
      <w:r w:rsidRPr="004636B3">
        <w:rPr>
          <w:rFonts w:eastAsia="Times New Roman" w:cs="Arial"/>
          <w:b/>
          <w:sz w:val="24"/>
          <w:szCs w:val="24"/>
          <w:lang w:eastAsia="en-US"/>
        </w:rPr>
        <w:t xml:space="preserve">- </w:t>
      </w:r>
    </w:p>
    <w:p w14:paraId="62041E4D" w14:textId="77777777" w:rsidR="004636B3" w:rsidRDefault="004636B3" w:rsidP="004A1F75">
      <w:pPr>
        <w:rPr>
          <w:rFonts w:cs="Arial"/>
          <w:sz w:val="24"/>
          <w:szCs w:val="24"/>
        </w:rPr>
      </w:pPr>
    </w:p>
    <w:p w14:paraId="1762B7E0" w14:textId="77777777" w:rsidR="004A1F75" w:rsidRPr="009D5A6C" w:rsidRDefault="004A1F75" w:rsidP="004A1F75">
      <w:pPr>
        <w:rPr>
          <w:rFonts w:cs="Arial"/>
          <w:sz w:val="24"/>
          <w:szCs w:val="24"/>
        </w:rPr>
      </w:pPr>
    </w:p>
    <w:p w14:paraId="4134D671" w14:textId="77777777" w:rsidR="004A1F75" w:rsidRPr="009D5A6C" w:rsidRDefault="004A1F75" w:rsidP="004A1F75">
      <w:pPr>
        <w:rPr>
          <w:rFonts w:cs="Arial"/>
          <w:sz w:val="24"/>
          <w:szCs w:val="24"/>
        </w:rPr>
      </w:pPr>
      <w:r w:rsidRPr="009D5A6C">
        <w:rPr>
          <w:rFonts w:cs="Arial"/>
          <w:sz w:val="24"/>
          <w:szCs w:val="24"/>
        </w:rPr>
        <w:t xml:space="preserve">Dear Sir or Madam, </w:t>
      </w:r>
    </w:p>
    <w:p w14:paraId="231388E1" w14:textId="77777777" w:rsidR="004A1F75" w:rsidRPr="009D5A6C" w:rsidRDefault="004A1F75" w:rsidP="004A1F75">
      <w:pPr>
        <w:rPr>
          <w:rFonts w:cs="Arial"/>
          <w:sz w:val="24"/>
          <w:szCs w:val="24"/>
        </w:rPr>
      </w:pPr>
    </w:p>
    <w:p w14:paraId="0520167C" w14:textId="00AC933C" w:rsidR="004A1F75" w:rsidRPr="009D5A6C" w:rsidRDefault="004A1F75" w:rsidP="004A1F75">
      <w:pPr>
        <w:rPr>
          <w:rFonts w:cs="Arial"/>
          <w:sz w:val="24"/>
          <w:szCs w:val="24"/>
        </w:rPr>
      </w:pPr>
      <w:r w:rsidRPr="009D5A6C">
        <w:rPr>
          <w:rFonts w:cs="Arial"/>
          <w:sz w:val="24"/>
          <w:szCs w:val="24"/>
        </w:rPr>
        <w:t xml:space="preserve">I am writing to complain about the failure of </w:t>
      </w:r>
      <w:r w:rsidRPr="009D5A6C">
        <w:rPr>
          <w:rFonts w:cs="Arial"/>
          <w:b/>
          <w:sz w:val="24"/>
          <w:szCs w:val="24"/>
        </w:rPr>
        <w:t xml:space="preserve">[insert local authority] </w:t>
      </w:r>
      <w:r w:rsidRPr="009D5A6C">
        <w:rPr>
          <w:rFonts w:cs="Arial"/>
          <w:sz w:val="24"/>
          <w:szCs w:val="24"/>
        </w:rPr>
        <w:t xml:space="preserve">to provide me with a period of free vision rehabilitation as per its legal obligations under the Social Care and Wellbeing Act 2014.  </w:t>
      </w:r>
    </w:p>
    <w:p w14:paraId="3B0B4E04" w14:textId="77777777" w:rsidR="004A1F75" w:rsidRPr="009D5A6C" w:rsidRDefault="004A1F75" w:rsidP="004A1F75">
      <w:pPr>
        <w:rPr>
          <w:rFonts w:cs="Arial"/>
          <w:b/>
          <w:sz w:val="24"/>
          <w:szCs w:val="24"/>
          <w:u w:val="single"/>
        </w:rPr>
      </w:pPr>
    </w:p>
    <w:p w14:paraId="3BBCC76B" w14:textId="77777777" w:rsidR="004A1F75" w:rsidRPr="009D5A6C" w:rsidRDefault="004A1F75" w:rsidP="004A1F75">
      <w:pPr>
        <w:rPr>
          <w:rFonts w:cs="Arial"/>
          <w:b/>
          <w:sz w:val="24"/>
          <w:szCs w:val="24"/>
          <w:u w:val="single"/>
        </w:rPr>
      </w:pPr>
      <w:r w:rsidRPr="009D5A6C">
        <w:rPr>
          <w:rFonts w:cs="Arial"/>
          <w:b/>
          <w:sz w:val="24"/>
          <w:szCs w:val="24"/>
          <w:u w:val="single"/>
        </w:rPr>
        <w:t>Summary of issue</w:t>
      </w:r>
    </w:p>
    <w:p w14:paraId="543B3726" w14:textId="77777777" w:rsidR="004A1F75" w:rsidRPr="009D5A6C" w:rsidRDefault="004A1F75" w:rsidP="004A1F75">
      <w:pPr>
        <w:rPr>
          <w:rFonts w:cs="Arial"/>
          <w:b/>
          <w:sz w:val="24"/>
          <w:szCs w:val="24"/>
        </w:rPr>
      </w:pPr>
    </w:p>
    <w:p w14:paraId="7EBFA07E" w14:textId="77777777" w:rsidR="004A1F75" w:rsidRPr="009D5A6C" w:rsidRDefault="004A1F75" w:rsidP="004A1F75">
      <w:pPr>
        <w:rPr>
          <w:rFonts w:cs="Arial"/>
          <w:b/>
          <w:sz w:val="24"/>
          <w:szCs w:val="24"/>
        </w:rPr>
      </w:pPr>
      <w:r w:rsidRPr="009D5A6C">
        <w:rPr>
          <w:rFonts w:cs="Arial"/>
          <w:b/>
          <w:sz w:val="24"/>
          <w:szCs w:val="24"/>
        </w:rPr>
        <w:t>[</w:t>
      </w:r>
      <w:r w:rsidRPr="009D5A6C">
        <w:rPr>
          <w:rFonts w:cs="Arial"/>
          <w:b/>
          <w:i/>
          <w:sz w:val="24"/>
          <w:szCs w:val="24"/>
        </w:rPr>
        <w:t>Explain issue -</w:t>
      </w:r>
      <w:r w:rsidRPr="009D5A6C">
        <w:rPr>
          <w:rFonts w:cs="Arial"/>
          <w:b/>
          <w:sz w:val="24"/>
          <w:szCs w:val="24"/>
        </w:rPr>
        <w:t xml:space="preserve"> </w:t>
      </w:r>
      <w:r w:rsidRPr="009D5A6C">
        <w:rPr>
          <w:rFonts w:cs="Arial"/>
          <w:b/>
          <w:i/>
          <w:sz w:val="24"/>
          <w:szCs w:val="24"/>
        </w:rPr>
        <w:t xml:space="preserve">i.e. that you have sight loss and need vision </w:t>
      </w:r>
      <w:proofErr w:type="gramStart"/>
      <w:r w:rsidRPr="009D5A6C">
        <w:rPr>
          <w:rFonts w:cs="Arial"/>
          <w:b/>
          <w:i/>
          <w:sz w:val="24"/>
          <w:szCs w:val="24"/>
        </w:rPr>
        <w:t>rehabilitation</w:t>
      </w:r>
      <w:proofErr w:type="gramEnd"/>
      <w:r w:rsidRPr="009D5A6C">
        <w:rPr>
          <w:rFonts w:cs="Arial"/>
          <w:b/>
          <w:sz w:val="24"/>
          <w:szCs w:val="24"/>
        </w:rPr>
        <w:t xml:space="preserve"> </w:t>
      </w:r>
      <w:r w:rsidRPr="009D5A6C">
        <w:rPr>
          <w:rFonts w:cs="Arial"/>
          <w:b/>
          <w:i/>
          <w:sz w:val="24"/>
          <w:szCs w:val="24"/>
        </w:rPr>
        <w:t>but this has not been provided. Include relevant details of when this was requested, how long you have been waiting and any responses you have received.</w:t>
      </w:r>
      <w:r w:rsidRPr="009D5A6C">
        <w:rPr>
          <w:rFonts w:cs="Arial"/>
          <w:b/>
          <w:sz w:val="24"/>
          <w:szCs w:val="24"/>
        </w:rPr>
        <w:t>]</w:t>
      </w:r>
    </w:p>
    <w:p w14:paraId="187CED00" w14:textId="77777777" w:rsidR="004A1F75" w:rsidRPr="009D5A6C" w:rsidRDefault="004A1F75" w:rsidP="004A1F75">
      <w:pPr>
        <w:rPr>
          <w:rFonts w:cs="Arial"/>
          <w:b/>
          <w:sz w:val="24"/>
          <w:szCs w:val="24"/>
        </w:rPr>
      </w:pPr>
    </w:p>
    <w:p w14:paraId="0B9CC9C8" w14:textId="77777777" w:rsidR="004A1F75" w:rsidRPr="009D5A6C" w:rsidRDefault="004A1F75" w:rsidP="004A1F75">
      <w:pPr>
        <w:rPr>
          <w:rFonts w:cs="Arial"/>
          <w:b/>
          <w:sz w:val="24"/>
          <w:szCs w:val="24"/>
          <w:u w:val="single"/>
        </w:rPr>
      </w:pPr>
      <w:r w:rsidRPr="009D5A6C">
        <w:rPr>
          <w:rFonts w:cs="Arial"/>
          <w:b/>
          <w:sz w:val="24"/>
          <w:szCs w:val="24"/>
          <w:u w:val="single"/>
        </w:rPr>
        <w:t>Relevant law</w:t>
      </w:r>
    </w:p>
    <w:p w14:paraId="18F5BAA7" w14:textId="77777777" w:rsidR="004A1F75" w:rsidRPr="009D5A6C" w:rsidRDefault="004A1F75" w:rsidP="004A1F75">
      <w:pPr>
        <w:rPr>
          <w:rFonts w:cs="Arial"/>
          <w:sz w:val="24"/>
          <w:szCs w:val="24"/>
        </w:rPr>
      </w:pPr>
      <w:r w:rsidRPr="009D5A6C">
        <w:rPr>
          <w:rFonts w:cs="Arial"/>
          <w:sz w:val="24"/>
          <w:szCs w:val="24"/>
        </w:rPr>
        <w:t xml:space="preserve">I refer </w:t>
      </w:r>
      <w:r w:rsidRPr="009D5A6C">
        <w:rPr>
          <w:rFonts w:cs="Arial"/>
          <w:b/>
          <w:sz w:val="24"/>
          <w:szCs w:val="24"/>
        </w:rPr>
        <w:t>[insert local authority]</w:t>
      </w:r>
      <w:r w:rsidRPr="009D5A6C">
        <w:rPr>
          <w:rFonts w:cs="Arial"/>
          <w:sz w:val="24"/>
          <w:szCs w:val="24"/>
        </w:rPr>
        <w:t xml:space="preserve"> to the letter from RNIB’s Legal Rights Service (attached), outlining your legal obligations in relation to providing vision rehabilitation.</w:t>
      </w:r>
    </w:p>
    <w:p w14:paraId="2606469A" w14:textId="77777777" w:rsidR="004A1F75" w:rsidRPr="009D5A6C" w:rsidRDefault="004A1F75" w:rsidP="004A1F75">
      <w:pPr>
        <w:rPr>
          <w:rFonts w:cs="Arial"/>
          <w:sz w:val="24"/>
          <w:szCs w:val="24"/>
        </w:rPr>
      </w:pPr>
    </w:p>
    <w:p w14:paraId="59CF42AF" w14:textId="77777777" w:rsidR="004A1F75" w:rsidRPr="009D5A6C" w:rsidRDefault="004A1F75" w:rsidP="004A1F75">
      <w:pPr>
        <w:rPr>
          <w:rFonts w:cs="Arial"/>
          <w:b/>
          <w:sz w:val="24"/>
          <w:szCs w:val="24"/>
          <w:u w:val="single"/>
        </w:rPr>
      </w:pPr>
      <w:r w:rsidRPr="009D5A6C">
        <w:rPr>
          <w:rFonts w:cs="Arial"/>
          <w:b/>
          <w:sz w:val="24"/>
          <w:szCs w:val="24"/>
          <w:u w:val="single"/>
        </w:rPr>
        <w:t xml:space="preserve">Remedy </w:t>
      </w:r>
    </w:p>
    <w:p w14:paraId="7F3E0B03" w14:textId="77777777" w:rsidR="004A1F75" w:rsidRPr="009D5A6C" w:rsidRDefault="004A1F75" w:rsidP="004A1F75">
      <w:pPr>
        <w:rPr>
          <w:rFonts w:cs="Arial"/>
          <w:sz w:val="24"/>
          <w:szCs w:val="24"/>
        </w:rPr>
      </w:pPr>
      <w:r w:rsidRPr="009D5A6C">
        <w:rPr>
          <w:rFonts w:cs="Arial"/>
          <w:sz w:val="24"/>
          <w:szCs w:val="24"/>
        </w:rPr>
        <w:t xml:space="preserve">I ask that </w:t>
      </w:r>
      <w:r w:rsidRPr="009D5A6C">
        <w:rPr>
          <w:rFonts w:cs="Arial"/>
          <w:b/>
          <w:sz w:val="24"/>
          <w:szCs w:val="24"/>
        </w:rPr>
        <w:t>[insert local authority]</w:t>
      </w:r>
      <w:r w:rsidRPr="009D5A6C">
        <w:rPr>
          <w:rFonts w:cs="Arial"/>
          <w:sz w:val="24"/>
          <w:szCs w:val="24"/>
        </w:rPr>
        <w:t xml:space="preserve"> confirm that they will fulfil their legal duties to provide me with free vision rehabilitation, without delay. We ask that this confirmation be provided in writing within 14 working days. </w:t>
      </w:r>
    </w:p>
    <w:p w14:paraId="0A397152" w14:textId="77777777" w:rsidR="004A1F75" w:rsidRPr="009D5A6C" w:rsidRDefault="004A1F75" w:rsidP="004A1F75">
      <w:pPr>
        <w:rPr>
          <w:rFonts w:cs="Arial"/>
          <w:b/>
          <w:sz w:val="24"/>
          <w:szCs w:val="24"/>
          <w:u w:val="single"/>
        </w:rPr>
      </w:pPr>
    </w:p>
    <w:p w14:paraId="58BD1ABF" w14:textId="77777777" w:rsidR="004A1F75" w:rsidRPr="009D5A6C" w:rsidRDefault="004A1F75" w:rsidP="004A1F75">
      <w:pPr>
        <w:rPr>
          <w:rFonts w:cs="Arial"/>
          <w:b/>
          <w:sz w:val="24"/>
          <w:szCs w:val="24"/>
          <w:u w:val="single"/>
        </w:rPr>
      </w:pPr>
    </w:p>
    <w:p w14:paraId="69B807EC" w14:textId="77777777" w:rsidR="004A1F75" w:rsidRPr="009D5A6C" w:rsidRDefault="004A1F75" w:rsidP="004A1F75">
      <w:pPr>
        <w:rPr>
          <w:rFonts w:cs="Arial"/>
          <w:sz w:val="24"/>
          <w:szCs w:val="24"/>
        </w:rPr>
      </w:pPr>
      <w:r w:rsidRPr="009D5A6C">
        <w:rPr>
          <w:rFonts w:cs="Arial"/>
          <w:sz w:val="24"/>
          <w:szCs w:val="24"/>
        </w:rPr>
        <w:t>Yours faithfully,</w:t>
      </w:r>
    </w:p>
    <w:p w14:paraId="5414D036" w14:textId="77777777" w:rsidR="004A1F75" w:rsidRPr="009D5A6C" w:rsidRDefault="004A1F75" w:rsidP="004A1F75">
      <w:pPr>
        <w:rPr>
          <w:rFonts w:cs="Arial"/>
          <w:b/>
          <w:sz w:val="24"/>
          <w:szCs w:val="24"/>
          <w:u w:val="single"/>
        </w:rPr>
      </w:pPr>
    </w:p>
    <w:p w14:paraId="3D847B8A" w14:textId="77777777" w:rsidR="004A1F75" w:rsidRPr="009D5A6C" w:rsidRDefault="004A1F75" w:rsidP="004A1F75">
      <w:pPr>
        <w:rPr>
          <w:rFonts w:cs="Arial"/>
          <w:b/>
          <w:sz w:val="24"/>
          <w:szCs w:val="24"/>
        </w:rPr>
      </w:pPr>
      <w:r w:rsidRPr="009D5A6C">
        <w:rPr>
          <w:rFonts w:cs="Arial"/>
          <w:b/>
          <w:sz w:val="24"/>
          <w:szCs w:val="24"/>
        </w:rPr>
        <w:t>[</w:t>
      </w:r>
      <w:proofErr w:type="gramStart"/>
      <w:r w:rsidRPr="009D5A6C">
        <w:rPr>
          <w:rFonts w:cs="Arial"/>
          <w:b/>
          <w:sz w:val="24"/>
          <w:szCs w:val="24"/>
        </w:rPr>
        <w:t>insert  name</w:t>
      </w:r>
      <w:proofErr w:type="gramEnd"/>
      <w:r w:rsidRPr="009D5A6C">
        <w:rPr>
          <w:rFonts w:cs="Arial"/>
          <w:b/>
          <w:sz w:val="24"/>
          <w:szCs w:val="24"/>
        </w:rPr>
        <w:t>]</w:t>
      </w:r>
    </w:p>
    <w:p w14:paraId="1E842165" w14:textId="77777777" w:rsidR="004A1F75" w:rsidRPr="009D5A6C" w:rsidRDefault="004A1F75" w:rsidP="004A1F75">
      <w:pPr>
        <w:rPr>
          <w:rFonts w:cs="Arial"/>
          <w:b/>
          <w:sz w:val="24"/>
          <w:szCs w:val="24"/>
        </w:rPr>
      </w:pPr>
      <w:r w:rsidRPr="009D5A6C">
        <w:rPr>
          <w:rFonts w:cs="Arial"/>
          <w:b/>
          <w:sz w:val="24"/>
          <w:szCs w:val="24"/>
        </w:rPr>
        <w:t>[insert address]</w:t>
      </w:r>
    </w:p>
    <w:p w14:paraId="4E01E560" w14:textId="77777777" w:rsidR="004A1F75" w:rsidRPr="009D5A6C" w:rsidRDefault="004A1F75" w:rsidP="004A1F75">
      <w:pPr>
        <w:rPr>
          <w:rFonts w:cs="Arial"/>
          <w:b/>
          <w:sz w:val="24"/>
          <w:szCs w:val="24"/>
        </w:rPr>
      </w:pPr>
      <w:r w:rsidRPr="009D5A6C">
        <w:rPr>
          <w:rFonts w:cs="Arial"/>
          <w:b/>
          <w:sz w:val="24"/>
          <w:szCs w:val="24"/>
        </w:rPr>
        <w:t>[insert contact details – e.g. phone and email address]</w:t>
      </w:r>
    </w:p>
    <w:p w14:paraId="19BB82E3" w14:textId="77777777" w:rsidR="00CB1A7F" w:rsidRDefault="00CB1A7F" w:rsidP="004A1F75">
      <w:pPr>
        <w:rPr>
          <w:rFonts w:cs="Arial"/>
          <w:b/>
          <w:sz w:val="24"/>
          <w:szCs w:val="24"/>
        </w:rPr>
      </w:pPr>
    </w:p>
    <w:p w14:paraId="0A7E0820" w14:textId="77777777" w:rsidR="00CB1A7F" w:rsidRDefault="00CB1A7F" w:rsidP="004A1F75">
      <w:pPr>
        <w:rPr>
          <w:rFonts w:cs="Arial"/>
          <w:b/>
          <w:sz w:val="24"/>
          <w:szCs w:val="24"/>
        </w:rPr>
      </w:pPr>
    </w:p>
    <w:p w14:paraId="49646AA7" w14:textId="77777777" w:rsidR="00CB1A7F" w:rsidRDefault="00CB1A7F" w:rsidP="004A1F75">
      <w:pPr>
        <w:rPr>
          <w:rFonts w:cs="Arial"/>
          <w:b/>
          <w:sz w:val="24"/>
          <w:szCs w:val="24"/>
        </w:rPr>
      </w:pPr>
    </w:p>
    <w:p w14:paraId="7F159C10" w14:textId="200A6228" w:rsidR="004A1F75" w:rsidRPr="009D5A6C" w:rsidRDefault="004A1F75" w:rsidP="004A1F75">
      <w:pPr>
        <w:rPr>
          <w:rFonts w:cs="Arial"/>
          <w:b/>
          <w:sz w:val="24"/>
          <w:szCs w:val="24"/>
        </w:rPr>
      </w:pPr>
      <w:r w:rsidRPr="009D5A6C">
        <w:rPr>
          <w:rFonts w:cs="Arial"/>
          <w:b/>
          <w:sz w:val="24"/>
          <w:szCs w:val="24"/>
        </w:rPr>
        <w:lastRenderedPageBreak/>
        <w:t xml:space="preserve">RNIB advocacy letter </w:t>
      </w:r>
    </w:p>
    <w:p w14:paraId="7B1114B5" w14:textId="77777777" w:rsidR="004A1F75" w:rsidRPr="009D5A6C" w:rsidRDefault="004A1F75" w:rsidP="004A1F75">
      <w:pPr>
        <w:rPr>
          <w:rFonts w:cs="Arial"/>
          <w:b/>
          <w:sz w:val="24"/>
          <w:szCs w:val="24"/>
        </w:rPr>
      </w:pPr>
    </w:p>
    <w:p w14:paraId="5954708B" w14:textId="77777777" w:rsidR="004A1F75" w:rsidRPr="009D5A6C" w:rsidRDefault="004A1F75" w:rsidP="004A1F75">
      <w:pPr>
        <w:rPr>
          <w:rFonts w:cs="Arial"/>
          <w:b/>
          <w:sz w:val="24"/>
          <w:szCs w:val="24"/>
        </w:rPr>
      </w:pPr>
      <w:r w:rsidRPr="009D5A6C">
        <w:rPr>
          <w:rFonts w:cs="Arial"/>
          <w:b/>
          <w:sz w:val="24"/>
          <w:szCs w:val="24"/>
        </w:rPr>
        <w:t>This is a standard letter</w:t>
      </w:r>
    </w:p>
    <w:p w14:paraId="176E6A07" w14:textId="77777777" w:rsidR="004A1F75" w:rsidRPr="009D5A6C" w:rsidRDefault="004A1F75" w:rsidP="004A1F75">
      <w:pPr>
        <w:rPr>
          <w:rFonts w:cs="Arial"/>
          <w:b/>
          <w:sz w:val="24"/>
          <w:szCs w:val="24"/>
          <w:u w:val="single"/>
        </w:rPr>
      </w:pPr>
    </w:p>
    <w:p w14:paraId="01E646BE" w14:textId="10B42211" w:rsidR="004A1F75" w:rsidRPr="009D5A6C" w:rsidRDefault="004A1F75" w:rsidP="004A1F75">
      <w:pPr>
        <w:rPr>
          <w:rFonts w:cs="Arial"/>
          <w:sz w:val="24"/>
          <w:szCs w:val="24"/>
        </w:rPr>
      </w:pPr>
      <w:r w:rsidRPr="009D5A6C">
        <w:rPr>
          <w:rFonts w:cs="Arial"/>
          <w:sz w:val="24"/>
          <w:szCs w:val="24"/>
        </w:rPr>
        <w:t>Dear Sir or Madam,</w:t>
      </w:r>
    </w:p>
    <w:p w14:paraId="3DC4EE47" w14:textId="77777777" w:rsidR="0047071A" w:rsidRPr="009D5A6C" w:rsidRDefault="0047071A" w:rsidP="0047071A">
      <w:pPr>
        <w:rPr>
          <w:rFonts w:cs="Arial"/>
          <w:b/>
          <w:sz w:val="24"/>
          <w:szCs w:val="24"/>
          <w:u w:val="single"/>
        </w:rPr>
      </w:pPr>
    </w:p>
    <w:p w14:paraId="46F5E6BF" w14:textId="230709FE" w:rsidR="0047071A" w:rsidRPr="009D5A6C" w:rsidRDefault="0047071A" w:rsidP="0047071A">
      <w:pPr>
        <w:rPr>
          <w:rFonts w:cs="Arial"/>
          <w:sz w:val="24"/>
          <w:szCs w:val="24"/>
        </w:rPr>
      </w:pPr>
      <w:r w:rsidRPr="009D5A6C">
        <w:rPr>
          <w:rFonts w:cs="Arial"/>
          <w:sz w:val="24"/>
          <w:szCs w:val="24"/>
        </w:rPr>
        <w:t xml:space="preserve">The Social Care and Wellbeing Act 2014 places the promotion of independence and wellbeing at the centre of all local authority functions performed under the Act. Specifically, s.15 of the Act includes a new duty at on all local authorities to provide preventative services to prevent, reduce, and/or delay the development of </w:t>
      </w:r>
      <w:proofErr w:type="gramStart"/>
      <w:r w:rsidRPr="009D5A6C">
        <w:rPr>
          <w:rFonts w:cs="Arial"/>
          <w:sz w:val="24"/>
          <w:szCs w:val="24"/>
        </w:rPr>
        <w:t>long term</w:t>
      </w:r>
      <w:proofErr w:type="gramEnd"/>
      <w:r w:rsidRPr="009D5A6C">
        <w:rPr>
          <w:rFonts w:cs="Arial"/>
          <w:sz w:val="24"/>
          <w:szCs w:val="24"/>
        </w:rPr>
        <w:t xml:space="preserve"> needs of adults within its area. </w:t>
      </w:r>
    </w:p>
    <w:p w14:paraId="50F4E7AE" w14:textId="60170C7E" w:rsidR="0047071A" w:rsidRPr="009D5A6C" w:rsidRDefault="0047071A" w:rsidP="004A1F75">
      <w:pPr>
        <w:rPr>
          <w:rFonts w:cs="Arial"/>
          <w:sz w:val="24"/>
          <w:szCs w:val="24"/>
        </w:rPr>
      </w:pPr>
    </w:p>
    <w:p w14:paraId="5F620CEB" w14:textId="7B5B36A9" w:rsidR="00AC7E23" w:rsidRPr="009D5A6C" w:rsidRDefault="0047071A" w:rsidP="004A1F75">
      <w:pPr>
        <w:rPr>
          <w:rFonts w:cs="Arial"/>
          <w:sz w:val="24"/>
          <w:szCs w:val="24"/>
        </w:rPr>
      </w:pPr>
      <w:r w:rsidRPr="009D5A6C">
        <w:rPr>
          <w:rFonts w:cs="Arial"/>
          <w:sz w:val="24"/>
          <w:szCs w:val="24"/>
        </w:rPr>
        <w:t xml:space="preserve">Paras. 171 </w:t>
      </w:r>
      <w:r w:rsidR="00AC7E23" w:rsidRPr="009D5A6C">
        <w:rPr>
          <w:rFonts w:cs="Arial"/>
          <w:sz w:val="24"/>
          <w:szCs w:val="24"/>
        </w:rPr>
        <w:t xml:space="preserve">of Part 2 of the Act’s Code of Practices state that: </w:t>
      </w:r>
    </w:p>
    <w:p w14:paraId="75AF2250" w14:textId="77777777" w:rsidR="00AE0D3B" w:rsidRPr="009D5A6C" w:rsidRDefault="00AE0D3B" w:rsidP="004A1F75">
      <w:pPr>
        <w:rPr>
          <w:rFonts w:cs="Arial"/>
          <w:i/>
          <w:iCs/>
          <w:sz w:val="24"/>
          <w:szCs w:val="24"/>
        </w:rPr>
      </w:pPr>
    </w:p>
    <w:p w14:paraId="51EE2ED3" w14:textId="59002598" w:rsidR="00AC7E23" w:rsidRPr="009D5A6C" w:rsidRDefault="00AC7E23" w:rsidP="004A1F75">
      <w:pPr>
        <w:rPr>
          <w:rFonts w:cs="Arial"/>
          <w:i/>
          <w:iCs/>
          <w:sz w:val="24"/>
          <w:szCs w:val="24"/>
        </w:rPr>
      </w:pPr>
      <w:r w:rsidRPr="009D5A6C">
        <w:rPr>
          <w:rFonts w:cs="Arial"/>
          <w:i/>
          <w:iCs/>
          <w:sz w:val="24"/>
          <w:szCs w:val="24"/>
        </w:rPr>
        <w:t xml:space="preserve">“The provision of preventative services, for all citizens, whether an adult or child (including looked after children), </w:t>
      </w:r>
      <w:r w:rsidRPr="009D5A6C">
        <w:rPr>
          <w:rFonts w:cs="Arial"/>
          <w:b/>
          <w:bCs/>
          <w:i/>
          <w:iCs/>
          <w:sz w:val="24"/>
          <w:szCs w:val="24"/>
        </w:rPr>
        <w:t>must</w:t>
      </w:r>
      <w:r w:rsidRPr="009D5A6C">
        <w:rPr>
          <w:rFonts w:cs="Arial"/>
          <w:i/>
          <w:iCs/>
          <w:sz w:val="24"/>
          <w:szCs w:val="24"/>
        </w:rPr>
        <w:t xml:space="preserve"> be provided or arranged in an appropriate and timely manner.”</w:t>
      </w:r>
    </w:p>
    <w:p w14:paraId="14626EAE" w14:textId="77777777" w:rsidR="00AC7E23" w:rsidRPr="009D5A6C" w:rsidRDefault="00AC7E23" w:rsidP="004A1F75">
      <w:pPr>
        <w:rPr>
          <w:rFonts w:cs="Arial"/>
          <w:sz w:val="24"/>
          <w:szCs w:val="24"/>
        </w:rPr>
      </w:pPr>
    </w:p>
    <w:p w14:paraId="6F4738F4" w14:textId="199AB499" w:rsidR="0047071A" w:rsidRPr="009D5A6C" w:rsidRDefault="00AC7E23" w:rsidP="004A1F75">
      <w:pPr>
        <w:rPr>
          <w:rFonts w:cs="Arial"/>
          <w:sz w:val="24"/>
          <w:szCs w:val="24"/>
        </w:rPr>
      </w:pPr>
      <w:r w:rsidRPr="009D5A6C">
        <w:rPr>
          <w:rFonts w:cs="Arial"/>
          <w:sz w:val="24"/>
          <w:szCs w:val="24"/>
        </w:rPr>
        <w:t xml:space="preserve">Paras. </w:t>
      </w:r>
      <w:r w:rsidR="0047071A" w:rsidRPr="009D5A6C">
        <w:rPr>
          <w:rFonts w:cs="Arial"/>
          <w:sz w:val="24"/>
          <w:szCs w:val="24"/>
        </w:rPr>
        <w:t xml:space="preserve">182-196 confirm that sensory impairment rehabilitation </w:t>
      </w:r>
      <w:r w:rsidRPr="009D5A6C">
        <w:rPr>
          <w:rFonts w:cs="Arial"/>
          <w:sz w:val="24"/>
          <w:szCs w:val="24"/>
        </w:rPr>
        <w:t>is classed as</w:t>
      </w:r>
      <w:r w:rsidR="0047071A" w:rsidRPr="009D5A6C">
        <w:rPr>
          <w:rFonts w:cs="Arial"/>
          <w:sz w:val="24"/>
          <w:szCs w:val="24"/>
        </w:rPr>
        <w:t xml:space="preserve"> a preventative service and that direct access to these services must be provided in a timely manner. </w:t>
      </w:r>
    </w:p>
    <w:p w14:paraId="70F48922" w14:textId="77777777" w:rsidR="0047071A" w:rsidRPr="009D5A6C" w:rsidRDefault="0047071A" w:rsidP="0047071A">
      <w:pPr>
        <w:autoSpaceDE w:val="0"/>
        <w:autoSpaceDN w:val="0"/>
        <w:adjustRightInd w:val="0"/>
        <w:rPr>
          <w:rFonts w:cs="Arial"/>
          <w:sz w:val="24"/>
          <w:szCs w:val="24"/>
        </w:rPr>
      </w:pPr>
    </w:p>
    <w:p w14:paraId="5D7C7B7B" w14:textId="026CC6A2" w:rsidR="004A1F75" w:rsidRPr="009D5A6C" w:rsidRDefault="002D64F1" w:rsidP="0047071A">
      <w:pPr>
        <w:autoSpaceDE w:val="0"/>
        <w:autoSpaceDN w:val="0"/>
        <w:adjustRightInd w:val="0"/>
        <w:rPr>
          <w:rFonts w:cs="Arial"/>
          <w:sz w:val="24"/>
          <w:szCs w:val="24"/>
        </w:rPr>
      </w:pPr>
      <w:r w:rsidRPr="009D5A6C">
        <w:rPr>
          <w:rFonts w:cs="Arial"/>
          <w:sz w:val="24"/>
          <w:szCs w:val="24"/>
        </w:rPr>
        <w:t xml:space="preserve">The Royal National Institute for the Blind considers that a “timely manner” requires </w:t>
      </w:r>
      <w:r w:rsidR="009D5A6C">
        <w:rPr>
          <w:rFonts w:cs="Arial"/>
          <w:sz w:val="24"/>
          <w:szCs w:val="24"/>
        </w:rPr>
        <w:t xml:space="preserve">that </w:t>
      </w:r>
      <w:r w:rsidR="00AC7E23" w:rsidRPr="009D5A6C">
        <w:rPr>
          <w:rFonts w:cs="Arial"/>
          <w:sz w:val="24"/>
          <w:szCs w:val="24"/>
        </w:rPr>
        <w:t>local authorit</w:t>
      </w:r>
      <w:r w:rsidR="009D5A6C">
        <w:rPr>
          <w:rFonts w:cs="Arial"/>
          <w:sz w:val="24"/>
          <w:szCs w:val="24"/>
        </w:rPr>
        <w:t>ies</w:t>
      </w:r>
      <w:r w:rsidR="00AC7E23" w:rsidRPr="009D5A6C">
        <w:rPr>
          <w:rFonts w:cs="Arial"/>
          <w:sz w:val="24"/>
          <w:szCs w:val="24"/>
        </w:rPr>
        <w:t xml:space="preserve"> complete </w:t>
      </w:r>
      <w:r w:rsidR="009D5A6C">
        <w:rPr>
          <w:rFonts w:cs="Arial"/>
          <w:sz w:val="24"/>
          <w:szCs w:val="24"/>
        </w:rPr>
        <w:t xml:space="preserve">the </w:t>
      </w:r>
      <w:r w:rsidRPr="009D5A6C">
        <w:rPr>
          <w:rFonts w:cs="Arial"/>
          <w:sz w:val="24"/>
          <w:szCs w:val="24"/>
        </w:rPr>
        <w:t xml:space="preserve">sensory impairment assessment within 28 days </w:t>
      </w:r>
      <w:r w:rsidR="00AC7E23" w:rsidRPr="009D5A6C">
        <w:rPr>
          <w:rFonts w:cs="Arial"/>
          <w:sz w:val="24"/>
          <w:szCs w:val="24"/>
        </w:rPr>
        <w:t>of the original request</w:t>
      </w:r>
      <w:r w:rsidR="00AE0D3B" w:rsidRPr="009D5A6C">
        <w:rPr>
          <w:rFonts w:cs="Arial"/>
          <w:sz w:val="24"/>
          <w:szCs w:val="24"/>
        </w:rPr>
        <w:t xml:space="preserve"> and vision rehabilitation within 3 months of </w:t>
      </w:r>
      <w:r w:rsidR="009D5A6C" w:rsidRPr="009D5A6C">
        <w:rPr>
          <w:rFonts w:cs="Arial"/>
          <w:sz w:val="24"/>
          <w:szCs w:val="24"/>
        </w:rPr>
        <w:t>the original request</w:t>
      </w:r>
      <w:r w:rsidR="0047071A" w:rsidRPr="009D5A6C">
        <w:rPr>
          <w:rFonts w:cs="Arial"/>
          <w:sz w:val="24"/>
          <w:szCs w:val="24"/>
        </w:rPr>
        <w:t xml:space="preserve">. </w:t>
      </w:r>
      <w:r w:rsidR="00AC7E23" w:rsidRPr="009D5A6C">
        <w:rPr>
          <w:rFonts w:cs="Arial"/>
          <w:sz w:val="24"/>
          <w:szCs w:val="24"/>
        </w:rPr>
        <w:t>It is submitted that f</w:t>
      </w:r>
      <w:r w:rsidR="0047071A" w:rsidRPr="009D5A6C">
        <w:rPr>
          <w:rFonts w:cs="Arial"/>
          <w:sz w:val="24"/>
          <w:szCs w:val="24"/>
        </w:rPr>
        <w:t xml:space="preserve">ailure to </w:t>
      </w:r>
      <w:r w:rsidR="00AC7E23" w:rsidRPr="009D5A6C">
        <w:rPr>
          <w:rFonts w:cs="Arial"/>
          <w:sz w:val="24"/>
          <w:szCs w:val="24"/>
        </w:rPr>
        <w:t>discharge statutory prevention duties within</w:t>
      </w:r>
      <w:r w:rsidR="0047071A" w:rsidRPr="009D5A6C">
        <w:rPr>
          <w:rFonts w:cs="Arial"/>
          <w:sz w:val="24"/>
          <w:szCs w:val="24"/>
        </w:rPr>
        <w:t xml:space="preserve"> these timeframes </w:t>
      </w:r>
      <w:r w:rsidR="00AC7E23" w:rsidRPr="009D5A6C">
        <w:rPr>
          <w:rFonts w:cs="Arial"/>
          <w:sz w:val="24"/>
          <w:szCs w:val="24"/>
        </w:rPr>
        <w:t xml:space="preserve">comprises a breach of </w:t>
      </w:r>
      <w:r w:rsidR="00AE0D3B" w:rsidRPr="009D5A6C">
        <w:rPr>
          <w:rFonts w:cs="Arial"/>
          <w:sz w:val="24"/>
          <w:szCs w:val="24"/>
        </w:rPr>
        <w:t>the overarching wellbeing duty contained at s.5 of the Act</w:t>
      </w:r>
      <w:r w:rsidR="009D5A6C" w:rsidRPr="009D5A6C">
        <w:rPr>
          <w:rFonts w:cs="Arial"/>
          <w:sz w:val="24"/>
          <w:szCs w:val="24"/>
        </w:rPr>
        <w:t>, which is</w:t>
      </w:r>
      <w:r w:rsidR="00AE0D3B" w:rsidRPr="009D5A6C">
        <w:rPr>
          <w:rFonts w:cs="Arial"/>
          <w:sz w:val="24"/>
          <w:szCs w:val="24"/>
        </w:rPr>
        <w:t xml:space="preserve"> applicable to local authority functions performed under the Act. </w:t>
      </w:r>
    </w:p>
    <w:p w14:paraId="0B8C535B" w14:textId="216681A9" w:rsidR="00AE0D3B" w:rsidRPr="009D5A6C" w:rsidRDefault="00AE0D3B" w:rsidP="0047071A">
      <w:pPr>
        <w:autoSpaceDE w:val="0"/>
        <w:autoSpaceDN w:val="0"/>
        <w:adjustRightInd w:val="0"/>
        <w:rPr>
          <w:rFonts w:cs="Arial"/>
          <w:sz w:val="24"/>
          <w:szCs w:val="24"/>
        </w:rPr>
      </w:pPr>
    </w:p>
    <w:p w14:paraId="7C362B0D" w14:textId="15C0AD7F" w:rsidR="00AE0D3B" w:rsidRPr="009D5A6C" w:rsidRDefault="004B20A1" w:rsidP="0047071A">
      <w:pPr>
        <w:autoSpaceDE w:val="0"/>
        <w:autoSpaceDN w:val="0"/>
        <w:adjustRightInd w:val="0"/>
        <w:rPr>
          <w:rFonts w:cs="Arial"/>
          <w:sz w:val="24"/>
          <w:szCs w:val="24"/>
        </w:rPr>
      </w:pPr>
      <w:r w:rsidRPr="009D5A6C">
        <w:rPr>
          <w:rFonts w:cs="Arial"/>
          <w:sz w:val="24"/>
          <w:szCs w:val="24"/>
        </w:rPr>
        <w:t xml:space="preserve">Para. 5.12 of </w:t>
      </w:r>
      <w:r w:rsidR="00AC7E23" w:rsidRPr="009D5A6C">
        <w:rPr>
          <w:rFonts w:cs="Arial"/>
          <w:sz w:val="24"/>
          <w:szCs w:val="24"/>
        </w:rPr>
        <w:t xml:space="preserve">Part 4 and 5 of the Act’s </w:t>
      </w:r>
      <w:r w:rsidRPr="009D5A6C">
        <w:rPr>
          <w:rFonts w:cs="Arial"/>
          <w:sz w:val="24"/>
          <w:szCs w:val="24"/>
        </w:rPr>
        <w:t xml:space="preserve">Code of Practice </w:t>
      </w:r>
      <w:r w:rsidR="00AE0D3B" w:rsidRPr="009D5A6C">
        <w:rPr>
          <w:rFonts w:cs="Arial"/>
          <w:sz w:val="24"/>
          <w:szCs w:val="24"/>
        </w:rPr>
        <w:t>(Charging and Financial Assessment) further requires that vision rehabilitation must be arranged free of charge for the first 6 weeks and that local authorities:</w:t>
      </w:r>
    </w:p>
    <w:p w14:paraId="1BCC9D15" w14:textId="77777777" w:rsidR="00AE0D3B" w:rsidRPr="009D5A6C" w:rsidRDefault="00AE0D3B" w:rsidP="0047071A">
      <w:pPr>
        <w:autoSpaceDE w:val="0"/>
        <w:autoSpaceDN w:val="0"/>
        <w:adjustRightInd w:val="0"/>
        <w:rPr>
          <w:rFonts w:cs="Arial"/>
          <w:sz w:val="24"/>
          <w:szCs w:val="24"/>
        </w:rPr>
      </w:pPr>
    </w:p>
    <w:p w14:paraId="5B57C62E" w14:textId="54F6A910" w:rsidR="004B20A1" w:rsidRPr="009D5A6C" w:rsidRDefault="00AE0D3B" w:rsidP="0047071A">
      <w:pPr>
        <w:autoSpaceDE w:val="0"/>
        <w:autoSpaceDN w:val="0"/>
        <w:adjustRightInd w:val="0"/>
        <w:rPr>
          <w:rFonts w:cs="Arial"/>
          <w:i/>
          <w:iCs/>
          <w:sz w:val="24"/>
          <w:szCs w:val="24"/>
        </w:rPr>
      </w:pPr>
      <w:r w:rsidRPr="009D5A6C">
        <w:rPr>
          <w:rFonts w:cs="Arial"/>
          <w:i/>
          <w:iCs/>
          <w:sz w:val="24"/>
          <w:szCs w:val="24"/>
        </w:rPr>
        <w:t>“have regard as to whether to extend this period in individual cases where a person’s needs as such that their outcomes would benefit from a longer period of free reablement support, such as those who may require rehabilitation for a longer period for a visual impairment”</w:t>
      </w:r>
    </w:p>
    <w:p w14:paraId="1EC58CF5" w14:textId="77777777" w:rsidR="004B20A1" w:rsidRPr="009D5A6C" w:rsidRDefault="004B20A1" w:rsidP="0047071A">
      <w:pPr>
        <w:autoSpaceDE w:val="0"/>
        <w:autoSpaceDN w:val="0"/>
        <w:adjustRightInd w:val="0"/>
        <w:rPr>
          <w:rFonts w:cs="Arial"/>
          <w:sz w:val="24"/>
          <w:szCs w:val="24"/>
        </w:rPr>
      </w:pPr>
    </w:p>
    <w:p w14:paraId="3B961171" w14:textId="77777777" w:rsidR="009D5A6C" w:rsidRPr="009D5A6C" w:rsidRDefault="009D5A6C" w:rsidP="009D5A6C">
      <w:pPr>
        <w:rPr>
          <w:rFonts w:cs="Arial"/>
          <w:sz w:val="24"/>
          <w:szCs w:val="24"/>
        </w:rPr>
      </w:pPr>
      <w:r w:rsidRPr="009D5A6C">
        <w:rPr>
          <w:rFonts w:cs="Arial"/>
          <w:sz w:val="24"/>
          <w:szCs w:val="24"/>
        </w:rPr>
        <w:t xml:space="preserve">You are receiving this letter because a blind or partially sighted person has not been provided with a period of free vision rehabilitation within required timeframes.  We ask that you to address this person’s complaint directly and ensure that you are compliant with your legal obligations under the Act. If you fail to comply, the individual may take formal action in relation to this matter. </w:t>
      </w:r>
    </w:p>
    <w:p w14:paraId="2D187D16" w14:textId="7D7F54FA" w:rsidR="004A1F75" w:rsidRPr="009D5A6C" w:rsidRDefault="004A1F75" w:rsidP="004A1F75">
      <w:pPr>
        <w:pStyle w:val="Default"/>
        <w:rPr>
          <w:b/>
          <w:bCs/>
        </w:rPr>
      </w:pPr>
    </w:p>
    <w:p w14:paraId="18EBFA0D" w14:textId="25B6B75F" w:rsidR="009D5A6C" w:rsidRPr="009D5A6C" w:rsidRDefault="009D5A6C" w:rsidP="004A1F75">
      <w:pPr>
        <w:pStyle w:val="Default"/>
        <w:rPr>
          <w:b/>
          <w:bCs/>
        </w:rPr>
      </w:pPr>
      <w:r w:rsidRPr="009D5A6C">
        <w:rPr>
          <w:b/>
          <w:bCs/>
        </w:rPr>
        <w:t>RNIB Legal Rights Service</w:t>
      </w:r>
    </w:p>
    <w:p w14:paraId="1F83797B" w14:textId="2E64369D" w:rsidR="004A1F75" w:rsidRDefault="004A1F75" w:rsidP="004A1F75">
      <w:pPr>
        <w:pStyle w:val="Default"/>
        <w:rPr>
          <w:b/>
          <w:sz w:val="28"/>
          <w:szCs w:val="28"/>
        </w:rPr>
      </w:pPr>
    </w:p>
    <w:p w14:paraId="11D817E9" w14:textId="77777777" w:rsidR="004A1F75" w:rsidRDefault="004A1F75" w:rsidP="004A1F75">
      <w:pPr>
        <w:pStyle w:val="Default"/>
        <w:rPr>
          <w:b/>
          <w:sz w:val="28"/>
          <w:szCs w:val="28"/>
        </w:rPr>
      </w:pPr>
    </w:p>
    <w:sectPr w:rsidR="004A1F75"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4DBC" w14:textId="77777777" w:rsidR="00C67BD6" w:rsidRDefault="00C67BD6" w:rsidP="00E539B0">
      <w:r>
        <w:separator/>
      </w:r>
    </w:p>
  </w:endnote>
  <w:endnote w:type="continuationSeparator" w:id="0">
    <w:p w14:paraId="738EEA38" w14:textId="77777777" w:rsidR="00C67BD6" w:rsidRDefault="00C67BD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653F2E4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3DE5D1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9D53" w14:textId="77777777" w:rsidR="00C67BD6" w:rsidRDefault="00C67BD6" w:rsidP="00E539B0">
      <w:r>
        <w:separator/>
      </w:r>
    </w:p>
  </w:footnote>
  <w:footnote w:type="continuationSeparator" w:id="0">
    <w:p w14:paraId="5B6452BE" w14:textId="77777777" w:rsidR="00C67BD6" w:rsidRDefault="00C67BD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75"/>
    <w:rsid w:val="000620F5"/>
    <w:rsid w:val="0006620F"/>
    <w:rsid w:val="000676EF"/>
    <w:rsid w:val="000B5BCF"/>
    <w:rsid w:val="00135776"/>
    <w:rsid w:val="001D5A85"/>
    <w:rsid w:val="00234679"/>
    <w:rsid w:val="002D64F1"/>
    <w:rsid w:val="003929EF"/>
    <w:rsid w:val="004636B3"/>
    <w:rsid w:val="00470225"/>
    <w:rsid w:val="0047071A"/>
    <w:rsid w:val="004877E6"/>
    <w:rsid w:val="004A1F75"/>
    <w:rsid w:val="004B20A1"/>
    <w:rsid w:val="005176CD"/>
    <w:rsid w:val="00617685"/>
    <w:rsid w:val="00620C74"/>
    <w:rsid w:val="006C4B67"/>
    <w:rsid w:val="00763BB8"/>
    <w:rsid w:val="007B5F7B"/>
    <w:rsid w:val="00840D15"/>
    <w:rsid w:val="008C32AC"/>
    <w:rsid w:val="00935DE6"/>
    <w:rsid w:val="009D5A6C"/>
    <w:rsid w:val="00AC7E23"/>
    <w:rsid w:val="00AE0D3B"/>
    <w:rsid w:val="00BB3186"/>
    <w:rsid w:val="00C67BD6"/>
    <w:rsid w:val="00CB1A7F"/>
    <w:rsid w:val="00D33B99"/>
    <w:rsid w:val="00D77DDD"/>
    <w:rsid w:val="00DF3E6E"/>
    <w:rsid w:val="00E34003"/>
    <w:rsid w:val="00E539B0"/>
    <w:rsid w:val="00E85F2C"/>
    <w:rsid w:val="00E97A5F"/>
    <w:rsid w:val="00F52847"/>
    <w:rsid w:val="00FB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B0A86"/>
  <w15:chartTrackingRefBased/>
  <w15:docId w15:val="{4FEEB46E-F32C-40DD-96BC-70D7028C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1F75"/>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rFonts w:eastAsia="Times New Roman"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eastAsia="Times New Roman" w:cs="Times New Roman"/>
      <w:b/>
      <w:sz w:val="36"/>
      <w:szCs w:val="20"/>
      <w:lang w:eastAsia="en-GB"/>
    </w:rPr>
  </w:style>
  <w:style w:type="paragraph" w:styleId="Heading3">
    <w:name w:val="heading 3"/>
    <w:basedOn w:val="Normal"/>
    <w:next w:val="Normal"/>
    <w:qFormat/>
    <w:rsid w:val="00617685"/>
    <w:pPr>
      <w:keepNext/>
      <w:spacing w:after="100"/>
      <w:outlineLvl w:val="2"/>
    </w:pPr>
    <w:rPr>
      <w:rFonts w:eastAsia="Times New Roman" w:cs="Times New Roman"/>
      <w:b/>
      <w:szCs w:val="20"/>
      <w:lang w:eastAsia="en-GB"/>
    </w:rPr>
  </w:style>
  <w:style w:type="paragraph" w:styleId="Heading4">
    <w:name w:val="heading 4"/>
    <w:basedOn w:val="Normal"/>
    <w:next w:val="Normal"/>
    <w:qFormat/>
    <w:rsid w:val="00617685"/>
    <w:pPr>
      <w:keepNext/>
      <w:spacing w:after="80"/>
      <w:outlineLvl w:val="3"/>
    </w:pPr>
    <w:rPr>
      <w:rFonts w:eastAsia="Times New Roman" w:cs="Times New Roman"/>
      <w:b/>
      <w:sz w:val="28"/>
      <w:szCs w:val="20"/>
      <w:lang w:eastAsia="en-GB"/>
    </w:rPr>
  </w:style>
  <w:style w:type="paragraph" w:styleId="Heading5">
    <w:name w:val="heading 5"/>
    <w:basedOn w:val="Normal"/>
    <w:next w:val="Normal"/>
    <w:qFormat/>
    <w:rsid w:val="00617685"/>
    <w:pPr>
      <w:keepNext/>
      <w:spacing w:after="60"/>
      <w:outlineLvl w:val="4"/>
    </w:pPr>
    <w:rPr>
      <w:rFonts w:eastAsia="Times New Roman" w:cs="Times New Roman"/>
      <w:b/>
      <w:sz w:val="28"/>
      <w:szCs w:val="20"/>
      <w:lang w:eastAsia="en-GB"/>
    </w:rPr>
  </w:style>
  <w:style w:type="paragraph" w:styleId="Heading6">
    <w:name w:val="heading 6"/>
    <w:basedOn w:val="Normal"/>
    <w:next w:val="Normal"/>
    <w:qFormat/>
    <w:rsid w:val="00617685"/>
    <w:pPr>
      <w:keepNext/>
      <w:spacing w:after="40"/>
      <w:outlineLvl w:val="5"/>
    </w:pPr>
    <w:rPr>
      <w:rFonts w:eastAsia="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eastAsia="Times New Roman" w:cs="Times New Roman"/>
      <w:b/>
      <w:szCs w:val="20"/>
      <w:lang w:eastAsia="en-GB"/>
    </w:rPr>
  </w:style>
  <w:style w:type="paragraph" w:styleId="Quote">
    <w:name w:val="Quote"/>
    <w:basedOn w:val="Normal"/>
    <w:qFormat/>
    <w:rsid w:val="00BB3186"/>
    <w:pPr>
      <w:ind w:left="340" w:right="567"/>
    </w:pPr>
    <w:rPr>
      <w:rFonts w:eastAsia="Times New Roman" w:cs="Times New Roman"/>
      <w:sz w:val="28"/>
      <w:szCs w:val="20"/>
      <w:lang w:eastAsia="en-GB"/>
    </w:rPr>
  </w:style>
  <w:style w:type="paragraph" w:styleId="Caption">
    <w:name w:val="caption"/>
    <w:basedOn w:val="Normal"/>
    <w:next w:val="Normal"/>
    <w:rsid w:val="008C32AC"/>
    <w:rPr>
      <w:rFonts w:eastAsia="Times New Roman"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eastAsia="Times New Roman"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eastAsia="Times New Roman" w:cs="Times New Roman"/>
      <w:sz w:val="28"/>
      <w:szCs w:val="20"/>
      <w:lang w:eastAsia="en-GB"/>
    </w:rPr>
  </w:style>
  <w:style w:type="paragraph" w:styleId="TableofFigures">
    <w:name w:val="table of figures"/>
    <w:basedOn w:val="Normal"/>
    <w:next w:val="Normal"/>
    <w:semiHidden/>
    <w:rsid w:val="00F52847"/>
    <w:rPr>
      <w:rFonts w:eastAsia="Times New Roman" w:cs="Times New Roman"/>
      <w:sz w:val="28"/>
      <w:szCs w:val="20"/>
      <w:lang w:eastAsia="en-GB"/>
    </w:rPr>
  </w:style>
  <w:style w:type="paragraph" w:styleId="EndnoteText">
    <w:name w:val="endnote text"/>
    <w:basedOn w:val="Normal"/>
    <w:link w:val="EndnoteTextChar"/>
    <w:rsid w:val="004877E6"/>
    <w:rPr>
      <w:rFonts w:eastAsia="Times New Roman"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eastAsia="Times New Roman"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eastAsia="Times New Roman"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Default">
    <w:name w:val="Default"/>
    <w:rsid w:val="004A1F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1541">
      <w:bodyDiv w:val="1"/>
      <w:marLeft w:val="0"/>
      <w:marRight w:val="0"/>
      <w:marTop w:val="0"/>
      <w:marBottom w:val="0"/>
      <w:divBdr>
        <w:top w:val="none" w:sz="0" w:space="0" w:color="auto"/>
        <w:left w:val="none" w:sz="0" w:space="0" w:color="auto"/>
        <w:bottom w:val="none" w:sz="0" w:space="0" w:color="auto"/>
        <w:right w:val="none" w:sz="0" w:space="0" w:color="auto"/>
      </w:divBdr>
    </w:div>
    <w:div w:id="116131673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588B273A54042ABFBD676B7AA6EC0" ma:contentTypeVersion="9" ma:contentTypeDescription="Create a new document." ma:contentTypeScope="" ma:versionID="764295142ec526612517ea224704648f">
  <xsd:schema xmlns:xsd="http://www.w3.org/2001/XMLSchema" xmlns:xs="http://www.w3.org/2001/XMLSchema" xmlns:p="http://schemas.microsoft.com/office/2006/metadata/properties" xmlns:ns3="024c9621-033d-44e8-8e78-918d9b77a329" targetNamespace="http://schemas.microsoft.com/office/2006/metadata/properties" ma:root="true" ma:fieldsID="35775627b605a1eb1e2809fc824a4886" ns3:_="">
    <xsd:import namespace="024c9621-033d-44e8-8e78-918d9b77a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c9621-033d-44e8-8e78-918d9b77a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EE35-D794-4586-8852-AF1CAD167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3DC75-EE0D-4EB5-9302-32F13E2737DB}">
  <ds:schemaRefs>
    <ds:schemaRef ds:uri="http://schemas.microsoft.com/sharepoint/v3/contenttype/forms"/>
  </ds:schemaRefs>
</ds:datastoreItem>
</file>

<file path=customXml/itemProps3.xml><?xml version="1.0" encoding="utf-8"?>
<ds:datastoreItem xmlns:ds="http://schemas.openxmlformats.org/officeDocument/2006/customXml" ds:itemID="{BCC6BF80-3D18-4662-BCA2-B2D8F21D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c9621-033d-44e8-8e78-918d9b77a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41FF0-E8FA-4302-A906-9EEF96C2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Danny Dooney</cp:lastModifiedBy>
  <cp:revision>5</cp:revision>
  <dcterms:created xsi:type="dcterms:W3CDTF">2020-03-05T15:00:00Z</dcterms:created>
  <dcterms:modified xsi:type="dcterms:W3CDTF">2020-03-09T12:24:00Z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0x010100786588B273A54042ABFBD676B7AA6EC0</vt:lpwstr>
  </property>
</Properties>
</file>