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06622" w14:textId="77777777" w:rsidR="009226E0" w:rsidRPr="00B769C2" w:rsidRDefault="009226E0" w:rsidP="009226E0">
      <w:pPr>
        <w:pStyle w:val="Heading1"/>
        <w:rPr>
          <w:sz w:val="40"/>
        </w:rPr>
      </w:pPr>
    </w:p>
    <w:p w14:paraId="3E0B04D6" w14:textId="77777777" w:rsidR="009226E0" w:rsidRPr="00B769C2" w:rsidRDefault="009226E0" w:rsidP="009226E0">
      <w:pPr>
        <w:pStyle w:val="Heading1"/>
        <w:rPr>
          <w:sz w:val="40"/>
        </w:rPr>
      </w:pPr>
    </w:p>
    <w:p w14:paraId="7A388590" w14:textId="603EC759" w:rsidR="00A62C97" w:rsidRDefault="00A62C97" w:rsidP="00A62C97">
      <w:pPr>
        <w:pStyle w:val="ListNumber"/>
        <w:numPr>
          <w:ilvl w:val="0"/>
          <w:numId w:val="0"/>
        </w:numPr>
        <w:rPr>
          <w:b/>
          <w:kern w:val="32"/>
          <w:sz w:val="40"/>
        </w:rPr>
      </w:pPr>
    </w:p>
    <w:p w14:paraId="63729A7D" w14:textId="77777777" w:rsidR="00B769C2" w:rsidRPr="00B769C2" w:rsidRDefault="00B769C2" w:rsidP="00A62C97">
      <w:pPr>
        <w:pStyle w:val="ListNumber"/>
        <w:numPr>
          <w:ilvl w:val="0"/>
          <w:numId w:val="0"/>
        </w:numPr>
        <w:rPr>
          <w:sz w:val="28"/>
        </w:rPr>
      </w:pPr>
    </w:p>
    <w:p w14:paraId="5E5CCE73" w14:textId="77777777" w:rsidR="002E6273" w:rsidRPr="002E6273" w:rsidRDefault="002E6273" w:rsidP="002E6273">
      <w:pPr>
        <w:keepNext/>
        <w:outlineLvl w:val="0"/>
        <w:rPr>
          <w:rFonts w:eastAsia="Times New Roman" w:cs="Arial"/>
          <w:b/>
          <w:bCs/>
          <w:kern w:val="32"/>
          <w:sz w:val="40"/>
          <w:lang w:eastAsia="en-GB"/>
        </w:rPr>
      </w:pPr>
      <w:r w:rsidRPr="002E6273">
        <w:rPr>
          <w:rFonts w:eastAsia="Times New Roman" w:cs="Arial"/>
          <w:b/>
          <w:bCs/>
          <w:kern w:val="32"/>
          <w:sz w:val="40"/>
          <w:lang w:eastAsia="en-GB"/>
        </w:rPr>
        <w:t>The Disability Discrimination Act 1995 – your rights in employment</w:t>
      </w:r>
    </w:p>
    <w:p w14:paraId="296909BD" w14:textId="77777777" w:rsidR="002E6273" w:rsidRPr="002E6273" w:rsidRDefault="002E6273" w:rsidP="002E6273">
      <w:pPr>
        <w:rPr>
          <w:rFonts w:eastAsia="Times New Roman" w:cs="Arial"/>
          <w:sz w:val="28"/>
          <w:szCs w:val="24"/>
          <w:lang w:eastAsia="en-GB"/>
        </w:rPr>
      </w:pPr>
    </w:p>
    <w:p w14:paraId="3DA76A15"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The Disability Discrimination Act 1995 (DDA) is a law in Northern Ireland which means that it is illegal for people to discriminate against you because of your sight loss.</w:t>
      </w:r>
    </w:p>
    <w:p w14:paraId="5A9D79F9" w14:textId="77777777" w:rsidR="002E6273" w:rsidRPr="002E6273" w:rsidRDefault="002E6273" w:rsidP="002E6273">
      <w:pPr>
        <w:rPr>
          <w:rFonts w:eastAsia="Times New Roman" w:cs="Arial"/>
          <w:sz w:val="28"/>
          <w:szCs w:val="24"/>
          <w:lang w:eastAsia="en-GB"/>
        </w:rPr>
      </w:pPr>
    </w:p>
    <w:p w14:paraId="665D3732" w14:textId="77777777" w:rsidR="002E6273" w:rsidRPr="002E6273" w:rsidRDefault="002E6273" w:rsidP="002E6273">
      <w:pPr>
        <w:rPr>
          <w:rFonts w:eastAsia="Times New Roman" w:cs="Arial"/>
          <w:sz w:val="28"/>
          <w:szCs w:val="28"/>
          <w:lang w:eastAsia="en-GB"/>
        </w:rPr>
      </w:pPr>
      <w:r w:rsidRPr="002E6273">
        <w:rPr>
          <w:rFonts w:eastAsia="Times New Roman" w:cs="Arial"/>
          <w:sz w:val="28"/>
          <w:szCs w:val="28"/>
          <w:lang w:eastAsia="en-GB"/>
        </w:rPr>
        <w:t>It is the law in Northern Ireland only; in the rest of the UK the Equality Act 2010 replaced the DDA. If you live in En</w:t>
      </w:r>
      <w:bookmarkStart w:id="0" w:name="_GoBack"/>
      <w:bookmarkEnd w:id="0"/>
      <w:r w:rsidRPr="002E6273">
        <w:rPr>
          <w:rFonts w:eastAsia="Times New Roman" w:cs="Arial"/>
          <w:sz w:val="28"/>
          <w:szCs w:val="28"/>
          <w:lang w:eastAsia="en-GB"/>
        </w:rPr>
        <w:t xml:space="preserve">gland, Wales or Scotland and would like more information on the Equality Act, you can download our factsheets at </w:t>
      </w:r>
      <w:hyperlink r:id="rId8" w:history="1">
        <w:r w:rsidRPr="002E6273">
          <w:rPr>
            <w:rFonts w:eastAsia="Times New Roman" w:cs="Arial"/>
            <w:b/>
            <w:color w:val="000000"/>
            <w:sz w:val="28"/>
            <w:szCs w:val="28"/>
            <w:lang w:eastAsia="en-GB"/>
          </w:rPr>
          <w:t>rnib.org.uk/</w:t>
        </w:r>
        <w:proofErr w:type="spellStart"/>
        <w:r w:rsidRPr="002E6273">
          <w:rPr>
            <w:rFonts w:eastAsia="Times New Roman" w:cs="Arial"/>
            <w:b/>
            <w:color w:val="000000"/>
            <w:sz w:val="28"/>
            <w:szCs w:val="28"/>
            <w:lang w:eastAsia="en-GB"/>
          </w:rPr>
          <w:t>equalityact</w:t>
        </w:r>
        <w:proofErr w:type="spellEnd"/>
      </w:hyperlink>
      <w:r w:rsidRPr="002E6273">
        <w:rPr>
          <w:rFonts w:eastAsia="Times New Roman" w:cs="Arial"/>
          <w:sz w:val="28"/>
          <w:szCs w:val="28"/>
          <w:lang w:eastAsia="en-GB"/>
        </w:rPr>
        <w:t xml:space="preserve"> or call our Helpline on </w:t>
      </w:r>
      <w:r w:rsidRPr="002E6273">
        <w:rPr>
          <w:rFonts w:eastAsia="Times New Roman" w:cs="Arial"/>
          <w:b/>
          <w:sz w:val="28"/>
          <w:szCs w:val="28"/>
          <w:lang w:eastAsia="en-GB"/>
        </w:rPr>
        <w:t>0303 123 9999</w:t>
      </w:r>
      <w:r w:rsidRPr="002E6273">
        <w:rPr>
          <w:rFonts w:eastAsia="Times New Roman" w:cs="Arial"/>
          <w:sz w:val="28"/>
          <w:szCs w:val="28"/>
          <w:lang w:eastAsia="en-GB"/>
        </w:rPr>
        <w:t>.</w:t>
      </w:r>
    </w:p>
    <w:p w14:paraId="211B6F07" w14:textId="77777777" w:rsidR="002E6273" w:rsidRPr="002E6273" w:rsidRDefault="002E6273" w:rsidP="002E6273">
      <w:pPr>
        <w:rPr>
          <w:rFonts w:eastAsia="Times New Roman" w:cs="Arial"/>
          <w:sz w:val="28"/>
          <w:szCs w:val="24"/>
          <w:lang w:eastAsia="en-GB"/>
        </w:rPr>
      </w:pPr>
    </w:p>
    <w:p w14:paraId="347F2EAB"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In this factsheet we give a brief overview of what the DDA is and explain how the DDA can protect your rights in employment, which types of employment are covered under the Act and what to do if you feel you have been discriminated against.</w:t>
      </w:r>
    </w:p>
    <w:p w14:paraId="0E2E28C5" w14:textId="77777777" w:rsidR="002E6273" w:rsidRPr="002E6273" w:rsidRDefault="002E6273" w:rsidP="002E6273">
      <w:pPr>
        <w:rPr>
          <w:rFonts w:eastAsia="Times New Roman" w:cs="Arial"/>
          <w:sz w:val="28"/>
          <w:szCs w:val="24"/>
          <w:lang w:eastAsia="en-GB"/>
        </w:rPr>
      </w:pPr>
    </w:p>
    <w:p w14:paraId="1BDECE75" w14:textId="77777777" w:rsidR="002E6273" w:rsidRPr="002E6273" w:rsidRDefault="002E6273" w:rsidP="002E6273">
      <w:pPr>
        <w:keepNext/>
        <w:outlineLvl w:val="1"/>
        <w:rPr>
          <w:rFonts w:eastAsia="Times New Roman" w:cs="Arial"/>
          <w:b/>
          <w:bCs/>
          <w:iCs/>
          <w:sz w:val="36"/>
          <w:szCs w:val="28"/>
          <w:lang w:eastAsia="en-GB"/>
        </w:rPr>
      </w:pPr>
      <w:r w:rsidRPr="002E6273">
        <w:rPr>
          <w:rFonts w:eastAsia="Times New Roman" w:cs="Arial"/>
          <w:b/>
          <w:bCs/>
          <w:iCs/>
          <w:sz w:val="36"/>
          <w:szCs w:val="28"/>
          <w:lang w:eastAsia="en-GB"/>
        </w:rPr>
        <w:t>What is the Disability Discrimination Act 1995?</w:t>
      </w:r>
    </w:p>
    <w:p w14:paraId="4DA31D85" w14:textId="77777777" w:rsidR="002E6273" w:rsidRPr="002E6273" w:rsidRDefault="002E6273" w:rsidP="002E6273">
      <w:pPr>
        <w:rPr>
          <w:rFonts w:eastAsia="Times New Roman" w:cs="Arial"/>
          <w:sz w:val="28"/>
          <w:szCs w:val="28"/>
          <w:lang w:eastAsia="en-GB"/>
        </w:rPr>
      </w:pPr>
      <w:r w:rsidRPr="002E6273">
        <w:rPr>
          <w:rFonts w:eastAsia="Times New Roman" w:cs="Arial"/>
          <w:sz w:val="28"/>
          <w:szCs w:val="28"/>
          <w:lang w:eastAsia="en-GB"/>
        </w:rPr>
        <w:t>The Disability Discrimination Act 1995 (DDA) is a law to make sure people are not discriminated against because of a disability they have.</w:t>
      </w:r>
    </w:p>
    <w:p w14:paraId="05B047F1" w14:textId="77777777" w:rsidR="002E6273" w:rsidRPr="002E6273" w:rsidRDefault="002E6273" w:rsidP="002E6273">
      <w:pPr>
        <w:rPr>
          <w:rFonts w:eastAsia="Times New Roman" w:cs="Arial"/>
          <w:sz w:val="28"/>
          <w:szCs w:val="28"/>
          <w:lang w:eastAsia="en-GB"/>
        </w:rPr>
      </w:pPr>
    </w:p>
    <w:p w14:paraId="56C4AD1C" w14:textId="1394506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The DDA protects the rights of people with disabilities in different areas, including:</w:t>
      </w:r>
    </w:p>
    <w:p w14:paraId="5231ECBA" w14:textId="77777777" w:rsidR="002E6273" w:rsidRPr="002E6273" w:rsidRDefault="002E6273" w:rsidP="007534AD">
      <w:pPr>
        <w:numPr>
          <w:ilvl w:val="0"/>
          <w:numId w:val="13"/>
        </w:numPr>
        <w:tabs>
          <w:tab w:val="left" w:pos="567"/>
        </w:tabs>
        <w:rPr>
          <w:rFonts w:eastAsia="Times New Roman" w:cs="Arial"/>
          <w:sz w:val="28"/>
          <w:szCs w:val="24"/>
          <w:lang w:eastAsia="en-GB"/>
        </w:rPr>
      </w:pPr>
      <w:r w:rsidRPr="002E6273">
        <w:rPr>
          <w:rFonts w:eastAsia="Times New Roman" w:cs="Arial"/>
          <w:sz w:val="28"/>
          <w:szCs w:val="24"/>
          <w:lang w:eastAsia="en-GB"/>
        </w:rPr>
        <w:t>employment</w:t>
      </w:r>
    </w:p>
    <w:p w14:paraId="60538871" w14:textId="77777777" w:rsidR="002E6273" w:rsidRPr="002E6273" w:rsidRDefault="002E6273" w:rsidP="007534AD">
      <w:pPr>
        <w:numPr>
          <w:ilvl w:val="0"/>
          <w:numId w:val="13"/>
        </w:numPr>
        <w:tabs>
          <w:tab w:val="left" w:pos="567"/>
        </w:tabs>
        <w:rPr>
          <w:rFonts w:eastAsia="Times New Roman" w:cs="Arial"/>
          <w:sz w:val="28"/>
          <w:szCs w:val="24"/>
          <w:lang w:eastAsia="en-GB"/>
        </w:rPr>
      </w:pPr>
      <w:r w:rsidRPr="002E6273">
        <w:rPr>
          <w:rFonts w:eastAsia="Times New Roman" w:cs="Arial"/>
          <w:sz w:val="28"/>
          <w:szCs w:val="24"/>
          <w:lang w:eastAsia="en-GB"/>
        </w:rPr>
        <w:t>education</w:t>
      </w:r>
    </w:p>
    <w:p w14:paraId="7FA62DF7" w14:textId="77777777" w:rsidR="002E6273" w:rsidRPr="002E6273" w:rsidRDefault="002E6273" w:rsidP="007534AD">
      <w:pPr>
        <w:numPr>
          <w:ilvl w:val="0"/>
          <w:numId w:val="13"/>
        </w:numPr>
        <w:tabs>
          <w:tab w:val="left" w:pos="567"/>
        </w:tabs>
        <w:rPr>
          <w:rFonts w:eastAsia="Times New Roman" w:cs="Arial"/>
          <w:sz w:val="28"/>
          <w:szCs w:val="24"/>
          <w:lang w:eastAsia="en-GB"/>
        </w:rPr>
      </w:pPr>
      <w:r w:rsidRPr="002E6273">
        <w:rPr>
          <w:rFonts w:eastAsia="Times New Roman" w:cs="Arial"/>
          <w:sz w:val="28"/>
          <w:szCs w:val="24"/>
          <w:lang w:eastAsia="en-GB"/>
        </w:rPr>
        <w:t>access to goods, facilities and services, such as banks, supermarkets and renting property.</w:t>
      </w:r>
    </w:p>
    <w:p w14:paraId="253E518C" w14:textId="77777777" w:rsidR="002E6273" w:rsidRPr="002E6273" w:rsidRDefault="002E6273" w:rsidP="002E6273">
      <w:pPr>
        <w:rPr>
          <w:rFonts w:eastAsia="Times New Roman" w:cs="Arial"/>
          <w:sz w:val="28"/>
          <w:szCs w:val="24"/>
          <w:lang w:eastAsia="en-GB"/>
        </w:rPr>
      </w:pPr>
    </w:p>
    <w:p w14:paraId="62CB223A"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lastRenderedPageBreak/>
        <w:t>These protected rights mean that if you are treated less favourably as a result of your disability than someone in the same situation who does not have a disability, then you can challenge this treatment under the DDA.</w:t>
      </w:r>
    </w:p>
    <w:p w14:paraId="25ECF805" w14:textId="77777777" w:rsidR="002E6273" w:rsidRPr="002E6273" w:rsidRDefault="002E6273" w:rsidP="002E6273">
      <w:pPr>
        <w:rPr>
          <w:rFonts w:eastAsia="Times New Roman" w:cs="Arial"/>
          <w:sz w:val="28"/>
          <w:szCs w:val="24"/>
          <w:lang w:eastAsia="en-GB"/>
        </w:rPr>
      </w:pPr>
    </w:p>
    <w:p w14:paraId="0EF38F57" w14:textId="77777777" w:rsidR="002E6273" w:rsidRPr="002E6273" w:rsidRDefault="002E6273" w:rsidP="002E6273">
      <w:pPr>
        <w:rPr>
          <w:rFonts w:eastAsia="Times New Roman" w:cs="Arial"/>
          <w:sz w:val="28"/>
          <w:szCs w:val="28"/>
          <w:lang w:eastAsia="en-GB"/>
        </w:rPr>
      </w:pPr>
      <w:r w:rsidRPr="002E6273">
        <w:rPr>
          <w:rFonts w:eastAsia="Times New Roman" w:cs="Arial"/>
          <w:sz w:val="28"/>
          <w:szCs w:val="28"/>
          <w:lang w:eastAsia="en-GB"/>
        </w:rPr>
        <w:t>If you have been certified as severely sight impaired (blind) or sight impaired (partially sighted) by a consultant ophthalmologist, then you are automatically protected under the DDA.</w:t>
      </w:r>
    </w:p>
    <w:p w14:paraId="30CEC6F0" w14:textId="77777777" w:rsidR="002E6273" w:rsidRPr="002E6273" w:rsidRDefault="002E6273" w:rsidP="002E6273">
      <w:pPr>
        <w:rPr>
          <w:rFonts w:eastAsia="Times New Roman" w:cs="Arial"/>
          <w:sz w:val="28"/>
          <w:szCs w:val="28"/>
          <w:lang w:eastAsia="en-GB"/>
        </w:rPr>
      </w:pPr>
    </w:p>
    <w:p w14:paraId="07B29FDC" w14:textId="77777777" w:rsidR="002E6273" w:rsidRPr="002E6273" w:rsidRDefault="002E6273" w:rsidP="002E6273">
      <w:pPr>
        <w:rPr>
          <w:rFonts w:eastAsia="Times New Roman" w:cs="Arial"/>
          <w:sz w:val="28"/>
          <w:szCs w:val="28"/>
          <w:lang w:eastAsia="en-GB"/>
        </w:rPr>
      </w:pPr>
      <w:r w:rsidRPr="002E6273">
        <w:rPr>
          <w:rFonts w:eastAsia="Times New Roman" w:cs="Arial"/>
          <w:sz w:val="28"/>
          <w:szCs w:val="28"/>
          <w:lang w:eastAsia="en-GB"/>
        </w:rPr>
        <w:t xml:space="preserve">If you have not had your sight loss certified, but believe you have been discriminated against because you have sight loss, you may still be protected under the DDA. </w:t>
      </w:r>
      <w:r w:rsidRPr="002E6273">
        <w:rPr>
          <w:rFonts w:eastAsia="Times New Roman" w:cs="Arial"/>
          <w:vanish/>
          <w:color w:val="000000"/>
          <w:sz w:val="28"/>
          <w:szCs w:val="28"/>
          <w:lang w:eastAsia="en-GB"/>
        </w:rPr>
        <w:t>Long-term means: lasting, or likely to last, at least 12 months.  Normal day to day activities include:</w:t>
      </w:r>
    </w:p>
    <w:p w14:paraId="6AAB7703" w14:textId="77777777" w:rsidR="002E6273" w:rsidRPr="002E6273" w:rsidRDefault="002E6273" w:rsidP="002E6273">
      <w:pPr>
        <w:rPr>
          <w:rFonts w:eastAsia="Times New Roman" w:cs="Arial"/>
          <w:vanish/>
          <w:color w:val="000000"/>
          <w:sz w:val="28"/>
          <w:szCs w:val="28"/>
          <w:lang w:eastAsia="en-GB"/>
        </w:rPr>
      </w:pPr>
    </w:p>
    <w:p w14:paraId="4F01A1DA" w14:textId="77777777" w:rsidR="002E6273" w:rsidRPr="002E6273" w:rsidRDefault="002E6273" w:rsidP="002E6273">
      <w:pPr>
        <w:keepNext/>
        <w:outlineLvl w:val="2"/>
        <w:rPr>
          <w:rFonts w:eastAsia="Times New Roman" w:cs="Arial"/>
          <w:b/>
          <w:bCs/>
          <w:szCs w:val="26"/>
          <w:lang w:eastAsia="en-GB"/>
        </w:rPr>
      </w:pPr>
    </w:p>
    <w:p w14:paraId="0CAB1A64" w14:textId="77777777" w:rsidR="002E6273" w:rsidRPr="002E6273" w:rsidRDefault="002E6273" w:rsidP="002E6273">
      <w:pPr>
        <w:keepNext/>
        <w:outlineLvl w:val="2"/>
        <w:rPr>
          <w:rFonts w:eastAsia="Times New Roman" w:cs="Arial"/>
          <w:b/>
          <w:bCs/>
          <w:szCs w:val="26"/>
          <w:lang w:eastAsia="en-GB"/>
        </w:rPr>
      </w:pPr>
      <w:r w:rsidRPr="002E6273">
        <w:rPr>
          <w:rFonts w:eastAsia="Times New Roman" w:cs="Arial"/>
          <w:b/>
          <w:bCs/>
          <w:szCs w:val="26"/>
          <w:lang w:eastAsia="en-GB"/>
        </w:rPr>
        <w:t>Who and what in employment is affected by the Act?</w:t>
      </w:r>
    </w:p>
    <w:p w14:paraId="1B201AEA" w14:textId="77777777" w:rsidR="002E6273" w:rsidRPr="002E6273" w:rsidRDefault="002E6273" w:rsidP="007534AD">
      <w:pPr>
        <w:numPr>
          <w:ilvl w:val="0"/>
          <w:numId w:val="14"/>
        </w:numPr>
        <w:tabs>
          <w:tab w:val="left" w:pos="567"/>
        </w:tabs>
        <w:rPr>
          <w:rFonts w:eastAsia="Times New Roman" w:cs="Arial"/>
          <w:sz w:val="28"/>
          <w:szCs w:val="24"/>
          <w:lang w:eastAsia="en-GB"/>
        </w:rPr>
      </w:pPr>
      <w:r w:rsidRPr="002E6273">
        <w:rPr>
          <w:rFonts w:eastAsia="Times New Roman" w:cs="Arial"/>
          <w:sz w:val="28"/>
          <w:szCs w:val="24"/>
          <w:lang w:eastAsia="en-GB"/>
        </w:rPr>
        <w:t>Employers of any size</w:t>
      </w:r>
    </w:p>
    <w:p w14:paraId="39B53968" w14:textId="77777777" w:rsidR="002E6273" w:rsidRPr="002E6273" w:rsidRDefault="002E6273" w:rsidP="007534AD">
      <w:pPr>
        <w:numPr>
          <w:ilvl w:val="0"/>
          <w:numId w:val="14"/>
        </w:numPr>
        <w:tabs>
          <w:tab w:val="left" w:pos="567"/>
        </w:tabs>
        <w:rPr>
          <w:rFonts w:eastAsia="Times New Roman" w:cs="Arial"/>
          <w:sz w:val="28"/>
          <w:szCs w:val="24"/>
          <w:lang w:eastAsia="en-GB"/>
        </w:rPr>
      </w:pPr>
      <w:r w:rsidRPr="002E6273">
        <w:rPr>
          <w:rFonts w:eastAsia="Times New Roman" w:cs="Arial"/>
          <w:sz w:val="28"/>
          <w:szCs w:val="24"/>
          <w:lang w:eastAsia="en-GB"/>
        </w:rPr>
        <w:t>Permanent employees</w:t>
      </w:r>
    </w:p>
    <w:p w14:paraId="78681FAC" w14:textId="77777777" w:rsidR="002E6273" w:rsidRPr="002E6273" w:rsidRDefault="002E6273" w:rsidP="007534AD">
      <w:pPr>
        <w:numPr>
          <w:ilvl w:val="0"/>
          <w:numId w:val="14"/>
        </w:numPr>
        <w:tabs>
          <w:tab w:val="left" w:pos="567"/>
        </w:tabs>
        <w:rPr>
          <w:rFonts w:eastAsia="Times New Roman" w:cs="Arial"/>
          <w:sz w:val="28"/>
          <w:szCs w:val="24"/>
          <w:lang w:eastAsia="en-GB"/>
        </w:rPr>
      </w:pPr>
      <w:r w:rsidRPr="002E6273">
        <w:rPr>
          <w:rFonts w:eastAsia="Times New Roman" w:cs="Arial"/>
          <w:sz w:val="28"/>
          <w:szCs w:val="24"/>
          <w:lang w:eastAsia="en-GB"/>
        </w:rPr>
        <w:t>Part-time employees</w:t>
      </w:r>
    </w:p>
    <w:p w14:paraId="4D9401F8" w14:textId="77777777" w:rsidR="002E6273" w:rsidRPr="002E6273" w:rsidRDefault="002E6273" w:rsidP="007534AD">
      <w:pPr>
        <w:numPr>
          <w:ilvl w:val="0"/>
          <w:numId w:val="14"/>
        </w:numPr>
        <w:tabs>
          <w:tab w:val="left" w:pos="567"/>
        </w:tabs>
        <w:rPr>
          <w:rFonts w:eastAsia="Times New Roman" w:cs="Arial"/>
          <w:sz w:val="28"/>
          <w:szCs w:val="24"/>
          <w:lang w:eastAsia="en-GB"/>
        </w:rPr>
      </w:pPr>
      <w:r w:rsidRPr="002E6273">
        <w:rPr>
          <w:rFonts w:eastAsia="Times New Roman" w:cs="Arial"/>
          <w:sz w:val="28"/>
          <w:szCs w:val="24"/>
          <w:lang w:eastAsia="en-GB"/>
        </w:rPr>
        <w:t>Contract workers</w:t>
      </w:r>
    </w:p>
    <w:p w14:paraId="421C63EE" w14:textId="77777777" w:rsidR="002E6273" w:rsidRPr="002E6273" w:rsidRDefault="002E6273" w:rsidP="007534AD">
      <w:pPr>
        <w:numPr>
          <w:ilvl w:val="0"/>
          <w:numId w:val="14"/>
        </w:numPr>
        <w:tabs>
          <w:tab w:val="left" w:pos="567"/>
        </w:tabs>
        <w:rPr>
          <w:rFonts w:eastAsia="Times New Roman" w:cs="Arial"/>
          <w:sz w:val="28"/>
          <w:szCs w:val="24"/>
          <w:lang w:eastAsia="en-GB"/>
        </w:rPr>
      </w:pPr>
      <w:r w:rsidRPr="002E6273">
        <w:rPr>
          <w:rFonts w:eastAsia="Times New Roman" w:cs="Arial"/>
          <w:sz w:val="28"/>
          <w:szCs w:val="24"/>
          <w:lang w:eastAsia="en-GB"/>
        </w:rPr>
        <w:t>Applicants for jobs</w:t>
      </w:r>
    </w:p>
    <w:p w14:paraId="56327D52" w14:textId="77777777" w:rsidR="002E6273" w:rsidRPr="002E6273" w:rsidRDefault="002E6273" w:rsidP="007534AD">
      <w:pPr>
        <w:numPr>
          <w:ilvl w:val="0"/>
          <w:numId w:val="14"/>
        </w:numPr>
        <w:tabs>
          <w:tab w:val="left" w:pos="567"/>
        </w:tabs>
        <w:rPr>
          <w:rFonts w:eastAsia="Times New Roman" w:cs="Arial"/>
          <w:sz w:val="28"/>
          <w:szCs w:val="24"/>
          <w:lang w:eastAsia="en-GB"/>
        </w:rPr>
      </w:pPr>
      <w:r w:rsidRPr="002E6273">
        <w:rPr>
          <w:rFonts w:eastAsia="Times New Roman" w:cs="Arial"/>
          <w:sz w:val="28"/>
          <w:szCs w:val="24"/>
          <w:lang w:eastAsia="en-GB"/>
        </w:rPr>
        <w:t>People on work experience</w:t>
      </w:r>
    </w:p>
    <w:p w14:paraId="69FEA727" w14:textId="77777777" w:rsidR="002E6273" w:rsidRPr="002E6273" w:rsidRDefault="002E6273" w:rsidP="007534AD">
      <w:pPr>
        <w:numPr>
          <w:ilvl w:val="0"/>
          <w:numId w:val="14"/>
        </w:numPr>
        <w:tabs>
          <w:tab w:val="left" w:pos="567"/>
        </w:tabs>
        <w:rPr>
          <w:rFonts w:eastAsia="Times New Roman" w:cs="Arial"/>
          <w:sz w:val="28"/>
          <w:szCs w:val="24"/>
          <w:lang w:eastAsia="en-GB"/>
        </w:rPr>
      </w:pPr>
      <w:r w:rsidRPr="002E6273">
        <w:rPr>
          <w:rFonts w:eastAsia="Times New Roman" w:cs="Arial"/>
          <w:sz w:val="28"/>
          <w:szCs w:val="24"/>
          <w:lang w:eastAsia="en-GB"/>
        </w:rPr>
        <w:t>Public office holders</w:t>
      </w:r>
    </w:p>
    <w:p w14:paraId="695F6060" w14:textId="77777777" w:rsidR="002E6273" w:rsidRPr="002E6273" w:rsidRDefault="002E6273" w:rsidP="002E6273">
      <w:pPr>
        <w:rPr>
          <w:rFonts w:eastAsia="Times New Roman" w:cs="Arial"/>
          <w:sz w:val="28"/>
          <w:szCs w:val="24"/>
          <w:lang w:eastAsia="en-GB"/>
        </w:rPr>
      </w:pPr>
    </w:p>
    <w:p w14:paraId="0B014195" w14:textId="77777777" w:rsidR="002E6273" w:rsidRPr="002E6273" w:rsidRDefault="002E6273" w:rsidP="002E6273">
      <w:pPr>
        <w:keepNext/>
        <w:outlineLvl w:val="2"/>
        <w:rPr>
          <w:rFonts w:eastAsia="Times New Roman" w:cs="Arial"/>
          <w:b/>
          <w:bCs/>
          <w:szCs w:val="26"/>
          <w:lang w:eastAsia="en-GB"/>
        </w:rPr>
      </w:pPr>
      <w:r w:rsidRPr="002E6273">
        <w:rPr>
          <w:rFonts w:eastAsia="Times New Roman" w:cs="Arial"/>
          <w:b/>
          <w:bCs/>
          <w:szCs w:val="26"/>
          <w:lang w:eastAsia="en-GB"/>
        </w:rPr>
        <w:t>Who and what in employment is not affected by the Act?</w:t>
      </w:r>
    </w:p>
    <w:p w14:paraId="4A3DAA86" w14:textId="77777777" w:rsidR="002E6273" w:rsidRPr="002E6273" w:rsidRDefault="002E6273" w:rsidP="007534AD">
      <w:pPr>
        <w:numPr>
          <w:ilvl w:val="0"/>
          <w:numId w:val="15"/>
        </w:numPr>
        <w:tabs>
          <w:tab w:val="left" w:pos="567"/>
        </w:tabs>
        <w:rPr>
          <w:rFonts w:eastAsia="Times New Roman" w:cs="Arial"/>
          <w:sz w:val="28"/>
          <w:szCs w:val="24"/>
          <w:lang w:eastAsia="en-GB"/>
        </w:rPr>
      </w:pPr>
      <w:r w:rsidRPr="002E6273">
        <w:rPr>
          <w:rFonts w:eastAsia="Times New Roman" w:cs="Arial"/>
          <w:sz w:val="28"/>
          <w:szCs w:val="24"/>
          <w:lang w:eastAsia="en-GB"/>
        </w:rPr>
        <w:t>Volunteers</w:t>
      </w:r>
    </w:p>
    <w:p w14:paraId="3AC3B5C4" w14:textId="77777777" w:rsidR="002E6273" w:rsidRPr="002E6273" w:rsidRDefault="002E6273" w:rsidP="007534AD">
      <w:pPr>
        <w:numPr>
          <w:ilvl w:val="0"/>
          <w:numId w:val="15"/>
        </w:numPr>
        <w:tabs>
          <w:tab w:val="left" w:pos="567"/>
        </w:tabs>
        <w:rPr>
          <w:rFonts w:eastAsia="Times New Roman" w:cs="Arial"/>
          <w:sz w:val="28"/>
          <w:szCs w:val="24"/>
          <w:lang w:eastAsia="en-GB"/>
        </w:rPr>
      </w:pPr>
      <w:r w:rsidRPr="002E6273">
        <w:rPr>
          <w:rFonts w:eastAsia="Times New Roman" w:cs="Arial"/>
          <w:sz w:val="28"/>
          <w:szCs w:val="24"/>
          <w:lang w:eastAsia="en-GB"/>
        </w:rPr>
        <w:t>The Armed Forces</w:t>
      </w:r>
    </w:p>
    <w:p w14:paraId="0120E6F1" w14:textId="77777777" w:rsidR="002E6273" w:rsidRPr="002E6273" w:rsidRDefault="002E6273" w:rsidP="002E6273">
      <w:pPr>
        <w:rPr>
          <w:rFonts w:eastAsia="Times New Roman" w:cs="Arial"/>
          <w:sz w:val="28"/>
          <w:szCs w:val="24"/>
          <w:lang w:eastAsia="en-GB"/>
        </w:rPr>
      </w:pPr>
    </w:p>
    <w:p w14:paraId="66484AA5" w14:textId="77777777" w:rsidR="002E6273" w:rsidRPr="002E6273" w:rsidRDefault="002E6273" w:rsidP="002E6273">
      <w:pPr>
        <w:keepNext/>
        <w:outlineLvl w:val="1"/>
        <w:rPr>
          <w:rFonts w:eastAsia="Times New Roman" w:cs="Arial"/>
          <w:b/>
          <w:bCs/>
          <w:iCs/>
          <w:sz w:val="36"/>
          <w:szCs w:val="28"/>
          <w:lang w:eastAsia="en-GB"/>
        </w:rPr>
      </w:pPr>
      <w:r w:rsidRPr="002E6273">
        <w:rPr>
          <w:rFonts w:eastAsia="Times New Roman" w:cs="Arial"/>
          <w:b/>
          <w:bCs/>
          <w:iCs/>
          <w:sz w:val="36"/>
          <w:lang w:eastAsia="en-GB"/>
        </w:rPr>
        <w:t>Protecting your rights in employment</w:t>
      </w:r>
    </w:p>
    <w:p w14:paraId="7E648464"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There are lots of ways the DDA can help you in employment situations, from looking for a job to making sure you are not dismissed because your sight gets worse.</w:t>
      </w:r>
    </w:p>
    <w:p w14:paraId="7137DD92" w14:textId="77777777" w:rsidR="002E6273" w:rsidRPr="002E6273" w:rsidRDefault="002E6273" w:rsidP="002E6273">
      <w:pPr>
        <w:rPr>
          <w:rFonts w:eastAsia="Times New Roman" w:cs="Arial"/>
          <w:sz w:val="28"/>
          <w:szCs w:val="24"/>
          <w:lang w:eastAsia="en-GB"/>
        </w:rPr>
      </w:pPr>
    </w:p>
    <w:p w14:paraId="073C23F4" w14:textId="77777777" w:rsidR="002E6273" w:rsidRPr="002E6273" w:rsidRDefault="002E6273" w:rsidP="002E6273">
      <w:pPr>
        <w:keepNext/>
        <w:outlineLvl w:val="2"/>
        <w:rPr>
          <w:rFonts w:eastAsia="Times New Roman" w:cs="Arial"/>
          <w:b/>
          <w:bCs/>
          <w:szCs w:val="26"/>
          <w:lang w:eastAsia="en-GB"/>
        </w:rPr>
      </w:pPr>
      <w:r w:rsidRPr="002E6273">
        <w:rPr>
          <w:rFonts w:eastAsia="Times New Roman" w:cs="Arial"/>
          <w:b/>
          <w:bCs/>
          <w:szCs w:val="26"/>
          <w:lang w:eastAsia="en-GB"/>
        </w:rPr>
        <w:t>Recruitment</w:t>
      </w:r>
    </w:p>
    <w:p w14:paraId="293BE923"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An employer must not discriminate at any point during their recruitment process. This includes how applications are dealt with, who is invited for interviews and how an employer makes their decision for offering someone a job.</w:t>
      </w:r>
    </w:p>
    <w:p w14:paraId="7A6B9E9B" w14:textId="77777777" w:rsidR="002E6273" w:rsidRPr="002E6273" w:rsidRDefault="002E6273" w:rsidP="002E6273">
      <w:pPr>
        <w:rPr>
          <w:rFonts w:eastAsia="Times New Roman" w:cs="Arial"/>
          <w:sz w:val="28"/>
          <w:szCs w:val="24"/>
          <w:lang w:eastAsia="en-GB"/>
        </w:rPr>
      </w:pPr>
    </w:p>
    <w:p w14:paraId="0DB097AC"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lastRenderedPageBreak/>
        <w:t xml:space="preserve"> Employers should make sure tests and any other interview tasks are accessible, and that all staff involved in selection and interviews are trained in equality and diversity. This is to make sure that they deal with all applications in a fair way and promote equality of opportunity.</w:t>
      </w:r>
    </w:p>
    <w:p w14:paraId="4AB76299" w14:textId="77777777" w:rsidR="002E6273" w:rsidRPr="002E6273" w:rsidRDefault="002E6273" w:rsidP="002E6273">
      <w:pPr>
        <w:rPr>
          <w:rFonts w:eastAsia="Times New Roman" w:cs="Arial"/>
          <w:sz w:val="28"/>
          <w:szCs w:val="24"/>
          <w:lang w:eastAsia="en-GB"/>
        </w:rPr>
      </w:pPr>
    </w:p>
    <w:p w14:paraId="784E5B80"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It can also be discrimination if an employer advertises a position in such a way as to exclude or discourage disabled people from applying and does not refer to a consideration of any reasonable adjustments.</w:t>
      </w:r>
    </w:p>
    <w:p w14:paraId="7119281F" w14:textId="77777777" w:rsidR="002E6273" w:rsidRPr="002E6273" w:rsidRDefault="002E6273" w:rsidP="002E6273">
      <w:pPr>
        <w:rPr>
          <w:rFonts w:eastAsia="Times New Roman" w:cs="Arial"/>
          <w:sz w:val="28"/>
          <w:szCs w:val="24"/>
          <w:lang w:eastAsia="en-GB"/>
        </w:rPr>
      </w:pPr>
    </w:p>
    <w:p w14:paraId="6D251961" w14:textId="77777777" w:rsidR="002E6273" w:rsidRPr="002E6273" w:rsidRDefault="002E6273" w:rsidP="002E6273">
      <w:pPr>
        <w:keepNext/>
        <w:outlineLvl w:val="2"/>
        <w:rPr>
          <w:rFonts w:eastAsia="Times New Roman" w:cs="Arial"/>
          <w:b/>
          <w:bCs/>
          <w:szCs w:val="26"/>
          <w:lang w:eastAsia="en-GB"/>
        </w:rPr>
      </w:pPr>
      <w:r w:rsidRPr="002E6273">
        <w:rPr>
          <w:rFonts w:eastAsia="Times New Roman" w:cs="Arial"/>
          <w:b/>
          <w:bCs/>
          <w:szCs w:val="26"/>
          <w:lang w:eastAsia="en-GB"/>
        </w:rPr>
        <w:t xml:space="preserve">Terms of employment, benefits, and dismissal </w:t>
      </w:r>
    </w:p>
    <w:p w14:paraId="434BA2A3"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 xml:space="preserve">An employer must not discriminate: </w:t>
      </w:r>
    </w:p>
    <w:p w14:paraId="47AB1F8E" w14:textId="77777777" w:rsidR="002E6273" w:rsidRPr="002E6273" w:rsidRDefault="002E6273" w:rsidP="008C463F">
      <w:pPr>
        <w:numPr>
          <w:ilvl w:val="0"/>
          <w:numId w:val="16"/>
        </w:numPr>
        <w:tabs>
          <w:tab w:val="left" w:pos="567"/>
        </w:tabs>
        <w:rPr>
          <w:rFonts w:eastAsia="Times New Roman" w:cs="Arial"/>
          <w:sz w:val="28"/>
          <w:szCs w:val="24"/>
          <w:lang w:eastAsia="en-GB"/>
        </w:rPr>
      </w:pPr>
      <w:r w:rsidRPr="002E6273">
        <w:rPr>
          <w:rFonts w:eastAsia="Times New Roman" w:cs="Arial"/>
          <w:sz w:val="28"/>
          <w:szCs w:val="24"/>
          <w:lang w:eastAsia="en-GB"/>
        </w:rPr>
        <w:t>in the terms of your employment, for example your salary</w:t>
      </w:r>
    </w:p>
    <w:p w14:paraId="0AE66A59" w14:textId="1CC302BF" w:rsidR="002E6273" w:rsidRPr="002E6273" w:rsidRDefault="002E6273" w:rsidP="008C463F">
      <w:pPr>
        <w:numPr>
          <w:ilvl w:val="0"/>
          <w:numId w:val="16"/>
        </w:numPr>
        <w:tabs>
          <w:tab w:val="left" w:pos="567"/>
        </w:tabs>
        <w:rPr>
          <w:rFonts w:eastAsia="Times New Roman" w:cs="Arial"/>
          <w:sz w:val="28"/>
          <w:szCs w:val="24"/>
          <w:lang w:eastAsia="en-GB"/>
        </w:rPr>
      </w:pPr>
      <w:r w:rsidRPr="002E6273">
        <w:rPr>
          <w:rFonts w:eastAsia="Times New Roman" w:cs="Arial"/>
          <w:sz w:val="28"/>
          <w:szCs w:val="24"/>
          <w:lang w:eastAsia="en-GB"/>
        </w:rPr>
        <w:t>how they offer</w:t>
      </w:r>
      <w:r w:rsidR="005A2B9C">
        <w:rPr>
          <w:rFonts w:eastAsia="Times New Roman" w:cs="Arial"/>
          <w:sz w:val="28"/>
          <w:szCs w:val="24"/>
          <w:lang w:eastAsia="en-GB"/>
        </w:rPr>
        <w:t xml:space="preserve">, </w:t>
      </w:r>
      <w:r w:rsidRPr="002E6273">
        <w:rPr>
          <w:rFonts w:eastAsia="Times New Roman" w:cs="Arial"/>
          <w:sz w:val="28"/>
          <w:szCs w:val="24"/>
          <w:lang w:eastAsia="en-GB"/>
        </w:rPr>
        <w:t>or do not offer</w:t>
      </w:r>
      <w:r w:rsidR="005A2B9C">
        <w:rPr>
          <w:rFonts w:eastAsia="Times New Roman" w:cs="Arial"/>
          <w:sz w:val="28"/>
          <w:szCs w:val="24"/>
          <w:lang w:eastAsia="en-GB"/>
        </w:rPr>
        <w:t>,</w:t>
      </w:r>
      <w:r w:rsidRPr="002E6273">
        <w:rPr>
          <w:rFonts w:eastAsia="Times New Roman" w:cs="Arial"/>
          <w:sz w:val="28"/>
          <w:szCs w:val="24"/>
          <w:lang w:eastAsia="en-GB"/>
        </w:rPr>
        <w:t xml:space="preserve"> access to opportunities for promotion, transfer or training or receiving any other benefit</w:t>
      </w:r>
    </w:p>
    <w:p w14:paraId="448A910E" w14:textId="77777777" w:rsidR="002E6273" w:rsidRPr="002E6273" w:rsidRDefault="002E6273" w:rsidP="008C463F">
      <w:pPr>
        <w:numPr>
          <w:ilvl w:val="0"/>
          <w:numId w:val="16"/>
        </w:numPr>
        <w:tabs>
          <w:tab w:val="left" w:pos="567"/>
        </w:tabs>
        <w:rPr>
          <w:rFonts w:eastAsia="Times New Roman" w:cs="Arial"/>
          <w:sz w:val="28"/>
          <w:szCs w:val="24"/>
          <w:lang w:eastAsia="en-GB"/>
        </w:rPr>
      </w:pPr>
      <w:r w:rsidRPr="002E6273">
        <w:rPr>
          <w:rFonts w:eastAsia="Times New Roman" w:cs="Arial"/>
          <w:sz w:val="28"/>
          <w:szCs w:val="24"/>
          <w:lang w:eastAsia="en-GB"/>
        </w:rPr>
        <w:t>by dismissing or subjecting you to any other “detriment” (unfair treatment).</w:t>
      </w:r>
    </w:p>
    <w:p w14:paraId="12EB8CD2" w14:textId="77777777" w:rsidR="002E6273" w:rsidRPr="002E6273" w:rsidRDefault="002E6273" w:rsidP="002E6273">
      <w:pPr>
        <w:rPr>
          <w:rFonts w:eastAsia="Times New Roman" w:cs="Arial"/>
          <w:sz w:val="28"/>
          <w:szCs w:val="24"/>
          <w:lang w:eastAsia="en-GB"/>
        </w:rPr>
      </w:pPr>
    </w:p>
    <w:p w14:paraId="718619BF" w14:textId="77777777" w:rsidR="002E6273" w:rsidRPr="002E6273" w:rsidRDefault="002E6273" w:rsidP="002E6273">
      <w:pPr>
        <w:keepNext/>
        <w:outlineLvl w:val="2"/>
        <w:rPr>
          <w:rFonts w:eastAsia="Times New Roman" w:cs="Arial"/>
          <w:b/>
          <w:bCs/>
          <w:szCs w:val="26"/>
          <w:lang w:eastAsia="en-GB"/>
        </w:rPr>
      </w:pPr>
      <w:r w:rsidRPr="002E6273">
        <w:rPr>
          <w:rFonts w:eastAsia="Times New Roman" w:cs="Arial"/>
          <w:b/>
          <w:bCs/>
          <w:szCs w:val="26"/>
          <w:lang w:eastAsia="en-GB"/>
        </w:rPr>
        <w:t>Harassment at work</w:t>
      </w:r>
    </w:p>
    <w:p w14:paraId="40969CD6"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It is also unlawful for an employer to subject a disabled person who is employed, or a disabled person who has applied for employment, to harassment. Harassment is where, for a reason relating to someone’s disability, a person engages in unwanted conduct which has the purpose or effect of:</w:t>
      </w:r>
    </w:p>
    <w:p w14:paraId="6D0B9FAC" w14:textId="77777777" w:rsidR="002E6273" w:rsidRPr="002E6273" w:rsidRDefault="002E6273" w:rsidP="008C463F">
      <w:pPr>
        <w:numPr>
          <w:ilvl w:val="0"/>
          <w:numId w:val="17"/>
        </w:numPr>
        <w:tabs>
          <w:tab w:val="left" w:pos="567"/>
        </w:tabs>
        <w:rPr>
          <w:rFonts w:eastAsia="Times New Roman" w:cs="Arial"/>
          <w:sz w:val="28"/>
          <w:szCs w:val="24"/>
          <w:lang w:eastAsia="en-GB"/>
        </w:rPr>
      </w:pPr>
      <w:r w:rsidRPr="002E6273">
        <w:rPr>
          <w:rFonts w:eastAsia="Times New Roman" w:cs="Arial"/>
          <w:sz w:val="28"/>
          <w:szCs w:val="24"/>
          <w:lang w:eastAsia="en-GB"/>
        </w:rPr>
        <w:t>violating the disabled person's dignity, or</w:t>
      </w:r>
    </w:p>
    <w:p w14:paraId="71F972D5" w14:textId="77777777" w:rsidR="002E6273" w:rsidRPr="002E6273" w:rsidRDefault="002E6273" w:rsidP="008C463F">
      <w:pPr>
        <w:numPr>
          <w:ilvl w:val="0"/>
          <w:numId w:val="17"/>
        </w:numPr>
        <w:tabs>
          <w:tab w:val="left" w:pos="567"/>
        </w:tabs>
        <w:rPr>
          <w:rFonts w:eastAsia="Times New Roman" w:cs="Arial"/>
          <w:sz w:val="28"/>
          <w:szCs w:val="24"/>
          <w:lang w:eastAsia="en-GB"/>
        </w:rPr>
      </w:pPr>
      <w:r w:rsidRPr="002E6273">
        <w:rPr>
          <w:rFonts w:eastAsia="Times New Roman" w:cs="Arial"/>
          <w:sz w:val="28"/>
          <w:szCs w:val="24"/>
          <w:lang w:eastAsia="en-GB"/>
        </w:rPr>
        <w:t xml:space="preserve">creating an intimidating, hostile, degrading, humiliating or offensive environment. </w:t>
      </w:r>
    </w:p>
    <w:p w14:paraId="09B73E35" w14:textId="77777777" w:rsidR="002E6273" w:rsidRPr="002E6273" w:rsidRDefault="002E6273" w:rsidP="002E6273">
      <w:pPr>
        <w:rPr>
          <w:rFonts w:eastAsia="Times New Roman" w:cs="Arial"/>
          <w:sz w:val="28"/>
          <w:szCs w:val="24"/>
          <w:lang w:eastAsia="en-GB"/>
        </w:rPr>
      </w:pPr>
    </w:p>
    <w:p w14:paraId="55DA2F39"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An employer is responsible (“liable”) for any harassment at work committed by any of its employees against another. An employer has a defence to this if it can show that it took all reasonable steps to prevent the discrimination from taking place, for example by providing all staff with training on its equal opportunities and dignity at work policies.</w:t>
      </w:r>
    </w:p>
    <w:p w14:paraId="2E5291D9" w14:textId="77777777" w:rsidR="002E6273" w:rsidRPr="002E6273" w:rsidRDefault="002E6273" w:rsidP="002E6273">
      <w:pPr>
        <w:rPr>
          <w:rFonts w:eastAsia="Times New Roman" w:cs="Arial"/>
          <w:sz w:val="28"/>
          <w:szCs w:val="24"/>
          <w:lang w:eastAsia="en-GB"/>
        </w:rPr>
      </w:pPr>
    </w:p>
    <w:p w14:paraId="30B1FA24" w14:textId="77777777" w:rsidR="002E6273" w:rsidRPr="002E6273" w:rsidRDefault="002E6273" w:rsidP="002E6273">
      <w:pPr>
        <w:keepNext/>
        <w:outlineLvl w:val="1"/>
        <w:rPr>
          <w:rFonts w:eastAsia="Times New Roman" w:cs="Arial"/>
          <w:b/>
          <w:bCs/>
          <w:iCs/>
          <w:sz w:val="36"/>
          <w:szCs w:val="28"/>
          <w:lang w:eastAsia="en-GB"/>
        </w:rPr>
      </w:pPr>
      <w:r w:rsidRPr="002E6273">
        <w:rPr>
          <w:rFonts w:eastAsia="Times New Roman" w:cs="Arial"/>
          <w:b/>
          <w:bCs/>
          <w:iCs/>
          <w:sz w:val="36"/>
          <w:szCs w:val="28"/>
          <w:lang w:eastAsia="en-GB"/>
        </w:rPr>
        <w:lastRenderedPageBreak/>
        <w:t xml:space="preserve">Reasonable adjustments in employment </w:t>
      </w:r>
    </w:p>
    <w:p w14:paraId="36D5F56B"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The DDA says that employers have a duty to make reasonable adjustments to support their employees with disabilities to carry out their jobs.</w:t>
      </w:r>
    </w:p>
    <w:p w14:paraId="4934E881" w14:textId="77777777" w:rsidR="002E6273" w:rsidRPr="002E6273" w:rsidRDefault="002E6273" w:rsidP="002E6273">
      <w:pPr>
        <w:rPr>
          <w:rFonts w:eastAsia="Times New Roman" w:cs="Arial"/>
          <w:sz w:val="28"/>
          <w:szCs w:val="24"/>
          <w:lang w:eastAsia="en-GB"/>
        </w:rPr>
      </w:pPr>
    </w:p>
    <w:p w14:paraId="0DC88684"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There are three parts to the duty which state when reasonable adjustments should be made. These are called the “requirements”.</w:t>
      </w:r>
    </w:p>
    <w:p w14:paraId="60DD2DC6" w14:textId="77777777" w:rsidR="002E6273" w:rsidRPr="002E6273" w:rsidRDefault="002E6273" w:rsidP="002E6273">
      <w:pPr>
        <w:rPr>
          <w:rFonts w:eastAsia="Times New Roman" w:cs="Arial"/>
          <w:sz w:val="28"/>
          <w:szCs w:val="24"/>
          <w:lang w:eastAsia="en-GB"/>
        </w:rPr>
      </w:pPr>
    </w:p>
    <w:p w14:paraId="361647E7" w14:textId="0D1E0CDD" w:rsidR="002E6273" w:rsidRPr="005A2B9C" w:rsidRDefault="002E6273" w:rsidP="005A2B9C">
      <w:pPr>
        <w:pStyle w:val="ListParagraph"/>
        <w:numPr>
          <w:ilvl w:val="0"/>
          <w:numId w:val="18"/>
        </w:numPr>
        <w:tabs>
          <w:tab w:val="left" w:pos="851"/>
        </w:tabs>
        <w:ind w:left="567" w:hanging="567"/>
        <w:rPr>
          <w:rFonts w:eastAsia="Times New Roman"/>
          <w:sz w:val="28"/>
          <w:szCs w:val="24"/>
          <w:lang w:eastAsia="en-GB"/>
        </w:rPr>
      </w:pPr>
      <w:r w:rsidRPr="000B45F0">
        <w:rPr>
          <w:rFonts w:eastAsia="Times New Roman"/>
          <w:sz w:val="28"/>
          <w:szCs w:val="24"/>
          <w:lang w:eastAsia="en-GB"/>
        </w:rPr>
        <w:t>The first requirement states reasonable adjustments should be made to any “provision, criterion or practice” (PCP). This includes policies, procedures or ways of working</w:t>
      </w:r>
      <w:r w:rsidR="005A2B9C">
        <w:rPr>
          <w:rFonts w:eastAsia="Times New Roman"/>
          <w:sz w:val="28"/>
          <w:szCs w:val="24"/>
          <w:lang w:eastAsia="en-GB"/>
        </w:rPr>
        <w:t xml:space="preserve">, </w:t>
      </w:r>
      <w:r w:rsidRPr="000B45F0">
        <w:rPr>
          <w:rFonts w:eastAsia="Times New Roman"/>
          <w:sz w:val="28"/>
          <w:szCs w:val="24"/>
          <w:lang w:eastAsia="en-GB"/>
        </w:rPr>
        <w:t>for example sick leave policies.</w:t>
      </w:r>
    </w:p>
    <w:p w14:paraId="65BF2EE7" w14:textId="2202FACB" w:rsidR="002E6273" w:rsidRPr="005A2B9C" w:rsidRDefault="002E6273" w:rsidP="005A2B9C">
      <w:pPr>
        <w:pStyle w:val="ListParagraph"/>
        <w:numPr>
          <w:ilvl w:val="0"/>
          <w:numId w:val="18"/>
        </w:numPr>
        <w:tabs>
          <w:tab w:val="left" w:pos="851"/>
        </w:tabs>
        <w:ind w:left="567" w:hanging="567"/>
        <w:rPr>
          <w:rFonts w:eastAsia="Times New Roman"/>
          <w:sz w:val="28"/>
          <w:szCs w:val="24"/>
          <w:lang w:eastAsia="en-GB"/>
        </w:rPr>
      </w:pPr>
      <w:r w:rsidRPr="000B45F0">
        <w:rPr>
          <w:rFonts w:eastAsia="Times New Roman"/>
          <w:sz w:val="28"/>
          <w:szCs w:val="24"/>
          <w:lang w:eastAsia="en-GB"/>
        </w:rPr>
        <w:t>The second requirement states reasonable adjustments should be made to any “physical features”. Many things can be considered physical features, such as the entrances and exits to a building as well as steps and lighting.</w:t>
      </w:r>
    </w:p>
    <w:p w14:paraId="72774069" w14:textId="4EAA1E96" w:rsidR="002E6273" w:rsidRPr="000B45F0" w:rsidRDefault="002E6273" w:rsidP="00E663E3">
      <w:pPr>
        <w:pStyle w:val="ListParagraph"/>
        <w:numPr>
          <w:ilvl w:val="0"/>
          <w:numId w:val="18"/>
        </w:numPr>
        <w:tabs>
          <w:tab w:val="left" w:pos="851"/>
        </w:tabs>
        <w:ind w:left="567" w:hanging="567"/>
        <w:rPr>
          <w:rFonts w:eastAsia="Times New Roman"/>
          <w:sz w:val="28"/>
          <w:szCs w:val="24"/>
          <w:lang w:eastAsia="en-GB"/>
        </w:rPr>
      </w:pPr>
      <w:r w:rsidRPr="000B45F0">
        <w:rPr>
          <w:rFonts w:eastAsia="Times New Roman"/>
          <w:sz w:val="28"/>
          <w:szCs w:val="24"/>
          <w:lang w:eastAsia="en-GB"/>
        </w:rPr>
        <w:t>The third requirement states reasonable adjustments should be made to provide “auxiliary aids or services” to someone who needs them. An auxiliary aid or service can cover many things, such as extra equipment (e</w:t>
      </w:r>
      <w:r w:rsidR="005A2B9C">
        <w:rPr>
          <w:rFonts w:eastAsia="Times New Roman"/>
          <w:sz w:val="28"/>
          <w:szCs w:val="24"/>
          <w:lang w:eastAsia="en-GB"/>
        </w:rPr>
        <w:t>.</w:t>
      </w:r>
      <w:r w:rsidRPr="000B45F0">
        <w:rPr>
          <w:rFonts w:eastAsia="Times New Roman"/>
          <w:sz w:val="28"/>
          <w:szCs w:val="24"/>
          <w:lang w:eastAsia="en-GB"/>
        </w:rPr>
        <w:t>g</w:t>
      </w:r>
      <w:r w:rsidR="005A2B9C">
        <w:rPr>
          <w:rFonts w:eastAsia="Times New Roman"/>
          <w:sz w:val="28"/>
          <w:szCs w:val="24"/>
          <w:lang w:eastAsia="en-GB"/>
        </w:rPr>
        <w:t>.</w:t>
      </w:r>
      <w:r w:rsidRPr="000B45F0">
        <w:rPr>
          <w:rFonts w:eastAsia="Times New Roman"/>
          <w:sz w:val="28"/>
          <w:szCs w:val="24"/>
          <w:lang w:eastAsia="en-GB"/>
        </w:rPr>
        <w:t xml:space="preserve"> a CCTV), software or a support worker.</w:t>
      </w:r>
    </w:p>
    <w:p w14:paraId="63EEFCF2" w14:textId="77777777" w:rsidR="002E6273" w:rsidRPr="002E6273" w:rsidRDefault="002E6273" w:rsidP="002E6273">
      <w:pPr>
        <w:rPr>
          <w:rFonts w:eastAsia="Times New Roman" w:cs="Arial"/>
          <w:sz w:val="28"/>
          <w:szCs w:val="24"/>
          <w:lang w:eastAsia="en-GB"/>
        </w:rPr>
      </w:pPr>
    </w:p>
    <w:p w14:paraId="626AB30B" w14:textId="77777777" w:rsidR="002E6273" w:rsidRPr="002E6273" w:rsidRDefault="002E6273" w:rsidP="002E6273">
      <w:pPr>
        <w:keepNext/>
        <w:outlineLvl w:val="1"/>
        <w:rPr>
          <w:rFonts w:eastAsia="Times New Roman" w:cs="Arial"/>
          <w:b/>
          <w:bCs/>
          <w:iCs/>
          <w:sz w:val="36"/>
          <w:szCs w:val="28"/>
          <w:lang w:eastAsia="en-GB"/>
        </w:rPr>
      </w:pPr>
      <w:r w:rsidRPr="002E6273">
        <w:rPr>
          <w:rFonts w:eastAsia="Times New Roman" w:cs="Arial"/>
          <w:b/>
          <w:bCs/>
          <w:iCs/>
          <w:sz w:val="36"/>
          <w:szCs w:val="28"/>
          <w:lang w:eastAsia="en-GB"/>
        </w:rPr>
        <w:t>Health and safety</w:t>
      </w:r>
    </w:p>
    <w:p w14:paraId="326392C0"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 xml:space="preserve">Health and safety </w:t>
      </w:r>
      <w:proofErr w:type="gramStart"/>
      <w:r w:rsidRPr="002E6273">
        <w:rPr>
          <w:rFonts w:eastAsia="Times New Roman" w:cs="Arial"/>
          <w:sz w:val="28"/>
          <w:szCs w:val="24"/>
          <w:lang w:eastAsia="en-GB"/>
        </w:rPr>
        <w:t>is</w:t>
      </w:r>
      <w:proofErr w:type="gramEnd"/>
      <w:r w:rsidRPr="002E6273">
        <w:rPr>
          <w:rFonts w:eastAsia="Times New Roman" w:cs="Arial"/>
          <w:sz w:val="28"/>
          <w:szCs w:val="24"/>
          <w:lang w:eastAsia="en-GB"/>
        </w:rPr>
        <w:t xml:space="preserve"> often given as a reason for dismissing someone with sight loss, or treating them less favourably.</w:t>
      </w:r>
    </w:p>
    <w:p w14:paraId="31019CDA" w14:textId="77777777" w:rsidR="002E6273" w:rsidRPr="002E6273" w:rsidRDefault="002E6273" w:rsidP="002E6273">
      <w:pPr>
        <w:rPr>
          <w:rFonts w:eastAsia="Times New Roman" w:cs="Arial"/>
          <w:sz w:val="28"/>
          <w:szCs w:val="24"/>
          <w:lang w:eastAsia="en-GB"/>
        </w:rPr>
      </w:pPr>
    </w:p>
    <w:p w14:paraId="25EB2D84"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If employers try to use issues of health and safety as a defence for disability related discrimination, they will need to prove that there is a genuine risk. An employer can do this using risk assessments, or preferably by getting specialist reports from appropriate professionals. If your employer tries to dismiss you, or subjects you to any detriment, on the grounds of health and safety they must first show that it could not have made any reasonable adjustments – including transferring you to another role – which would overcome their health and safety concerns.</w:t>
      </w:r>
    </w:p>
    <w:p w14:paraId="4A3DDE05" w14:textId="77777777" w:rsidR="002E6273" w:rsidRPr="002E6273" w:rsidRDefault="002E6273" w:rsidP="002E6273">
      <w:pPr>
        <w:rPr>
          <w:rFonts w:eastAsia="Times New Roman" w:cs="Arial"/>
          <w:sz w:val="28"/>
          <w:szCs w:val="24"/>
          <w:lang w:eastAsia="en-GB"/>
        </w:rPr>
      </w:pPr>
    </w:p>
    <w:p w14:paraId="427B4114" w14:textId="77777777" w:rsidR="002E6273" w:rsidRPr="002E6273" w:rsidRDefault="002E6273" w:rsidP="002E6273">
      <w:pPr>
        <w:keepNext/>
        <w:outlineLvl w:val="1"/>
        <w:rPr>
          <w:rFonts w:eastAsia="Times New Roman" w:cs="Arial"/>
          <w:b/>
          <w:bCs/>
          <w:iCs/>
          <w:sz w:val="36"/>
          <w:szCs w:val="28"/>
          <w:lang w:eastAsia="en-GB"/>
        </w:rPr>
      </w:pPr>
      <w:r w:rsidRPr="002E6273">
        <w:rPr>
          <w:rFonts w:eastAsia="Times New Roman" w:cs="Arial"/>
          <w:b/>
          <w:bCs/>
          <w:iCs/>
          <w:sz w:val="36"/>
          <w:szCs w:val="28"/>
          <w:lang w:eastAsia="en-GB"/>
        </w:rPr>
        <w:lastRenderedPageBreak/>
        <w:t>Do I have to tell an employer about my sight loss?</w:t>
      </w:r>
    </w:p>
    <w:p w14:paraId="0D7C7F40"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There is nothing which states that you have to tell an employer about your sight loss. However, you must remember that if you do not tell your employer, and they cannot be reasonably expected to know, then there is no obligation for them to make any reasonable adjustments for you.  Although you might be worried about telling your employer, doing so can be helpful because you can then let them know about any help you need in carrying out your role before any issues arise.</w:t>
      </w:r>
    </w:p>
    <w:p w14:paraId="7C2A6BB3" w14:textId="77777777" w:rsidR="002E6273" w:rsidRPr="002E6273" w:rsidRDefault="002E6273" w:rsidP="002E6273">
      <w:pPr>
        <w:rPr>
          <w:rFonts w:eastAsia="Times New Roman" w:cs="Arial"/>
          <w:sz w:val="28"/>
          <w:szCs w:val="24"/>
          <w:lang w:eastAsia="en-GB"/>
        </w:rPr>
      </w:pPr>
    </w:p>
    <w:p w14:paraId="0272ADBD" w14:textId="77777777" w:rsidR="002E6273" w:rsidRPr="002E6273" w:rsidRDefault="002E6273" w:rsidP="002E6273">
      <w:pPr>
        <w:keepNext/>
        <w:outlineLvl w:val="1"/>
        <w:rPr>
          <w:rFonts w:eastAsia="Times New Roman" w:cs="Arial"/>
          <w:b/>
          <w:bCs/>
          <w:iCs/>
          <w:sz w:val="36"/>
          <w:szCs w:val="28"/>
          <w:lang w:eastAsia="en-GB"/>
        </w:rPr>
      </w:pPr>
      <w:r w:rsidRPr="002E6273">
        <w:rPr>
          <w:rFonts w:eastAsia="Times New Roman" w:cs="Arial"/>
          <w:b/>
          <w:bCs/>
          <w:iCs/>
          <w:sz w:val="36"/>
          <w:szCs w:val="28"/>
          <w:lang w:eastAsia="en-GB"/>
        </w:rPr>
        <w:t>What if my sight deteriorates while I am working?</w:t>
      </w:r>
    </w:p>
    <w:p w14:paraId="047FDAF2" w14:textId="77777777" w:rsidR="002E6273" w:rsidRPr="002E6273" w:rsidRDefault="002E6273" w:rsidP="002E6273">
      <w:pPr>
        <w:rPr>
          <w:rFonts w:eastAsia="Times New Roman" w:cs="Arial"/>
          <w:color w:val="FF0000"/>
          <w:sz w:val="28"/>
          <w:szCs w:val="24"/>
          <w:lang w:eastAsia="en-GB"/>
        </w:rPr>
      </w:pPr>
      <w:r w:rsidRPr="002E6273">
        <w:rPr>
          <w:rFonts w:eastAsia="Times New Roman" w:cs="Arial"/>
          <w:color w:val="000000"/>
          <w:sz w:val="28"/>
          <w:szCs w:val="24"/>
          <w:lang w:eastAsia="en-GB"/>
        </w:rPr>
        <w:t xml:space="preserve">If you are concerned that changes in your vision will affect your work, or have already started experiencing difficulties, you should contact a Disability Employment Adviser at your local Jobcentre. They may be able to arrange for an assessment of your work to find out what help you need or arrange for rehabilitation. </w:t>
      </w:r>
      <w:r w:rsidRPr="002E6273">
        <w:rPr>
          <w:rFonts w:eastAsia="Times New Roman" w:cs="Arial"/>
          <w:sz w:val="28"/>
          <w:szCs w:val="24"/>
          <w:lang w:eastAsia="en-GB"/>
        </w:rPr>
        <w:t>You can also speak to one of our employment specialists for advice by calling our Helpline.</w:t>
      </w:r>
    </w:p>
    <w:p w14:paraId="37FF1AA2" w14:textId="77777777" w:rsidR="002E6273" w:rsidRPr="002E6273" w:rsidRDefault="002E6273" w:rsidP="002E6273">
      <w:pPr>
        <w:rPr>
          <w:rFonts w:eastAsia="Times New Roman" w:cs="Arial"/>
          <w:sz w:val="28"/>
          <w:szCs w:val="24"/>
          <w:lang w:eastAsia="en-GB"/>
        </w:rPr>
      </w:pPr>
      <w:r w:rsidRPr="002E6273">
        <w:rPr>
          <w:rFonts w:eastAsia="Times New Roman" w:cs="Arial"/>
          <w:color w:val="282828"/>
          <w:sz w:val="28"/>
          <w:szCs w:val="24"/>
          <w:lang w:eastAsia="en-GB"/>
        </w:rPr>
        <w:t xml:space="preserve"> </w:t>
      </w:r>
      <w:r w:rsidRPr="002E6273">
        <w:rPr>
          <w:rFonts w:eastAsia="Times New Roman" w:cs="Arial"/>
          <w:sz w:val="28"/>
          <w:szCs w:val="24"/>
          <w:lang w:eastAsia="en-GB"/>
        </w:rPr>
        <w:t xml:space="preserve"> </w:t>
      </w:r>
    </w:p>
    <w:p w14:paraId="50AD8378" w14:textId="77777777" w:rsidR="002E6273" w:rsidRPr="002E6273" w:rsidRDefault="002E6273" w:rsidP="002E6273">
      <w:pPr>
        <w:keepNext/>
        <w:outlineLvl w:val="1"/>
        <w:rPr>
          <w:rFonts w:eastAsia="Times New Roman" w:cs="Arial"/>
          <w:b/>
          <w:bCs/>
          <w:iCs/>
          <w:sz w:val="36"/>
          <w:szCs w:val="28"/>
          <w:lang w:eastAsia="en-GB"/>
        </w:rPr>
      </w:pPr>
      <w:r w:rsidRPr="002E6273">
        <w:rPr>
          <w:rFonts w:eastAsia="Times New Roman" w:cs="Arial"/>
          <w:b/>
          <w:bCs/>
          <w:iCs/>
          <w:sz w:val="36"/>
          <w:szCs w:val="28"/>
          <w:lang w:eastAsia="en-GB"/>
        </w:rPr>
        <w:t>I think someone has discriminated against me. What can I do?</w:t>
      </w:r>
    </w:p>
    <w:p w14:paraId="2B998037"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If you believe you have experienced discrimination relating to your employment, there are a number of different ways you can challenge it.</w:t>
      </w:r>
    </w:p>
    <w:p w14:paraId="3AD88DDB" w14:textId="77777777" w:rsidR="002E6273" w:rsidRPr="002E6273" w:rsidRDefault="002E6273" w:rsidP="002E6273">
      <w:pPr>
        <w:rPr>
          <w:rFonts w:eastAsia="Times New Roman" w:cs="Arial"/>
          <w:sz w:val="28"/>
          <w:szCs w:val="24"/>
          <w:lang w:eastAsia="en-GB"/>
        </w:rPr>
      </w:pPr>
    </w:p>
    <w:p w14:paraId="20C6D62A" w14:textId="77777777" w:rsidR="002E6273" w:rsidRPr="002E6273" w:rsidRDefault="002E6273" w:rsidP="002E6273">
      <w:pPr>
        <w:keepNext/>
        <w:outlineLvl w:val="2"/>
        <w:rPr>
          <w:rFonts w:eastAsia="Times New Roman" w:cs="Arial"/>
          <w:b/>
          <w:bCs/>
          <w:szCs w:val="26"/>
          <w:lang w:eastAsia="en-GB"/>
        </w:rPr>
      </w:pPr>
      <w:r w:rsidRPr="002E6273">
        <w:rPr>
          <w:rFonts w:eastAsia="Times New Roman" w:cs="Arial"/>
          <w:b/>
          <w:bCs/>
          <w:szCs w:val="26"/>
          <w:lang w:eastAsia="en-GB"/>
        </w:rPr>
        <w:t>Raising a grievance</w:t>
      </w:r>
    </w:p>
    <w:p w14:paraId="0712C74D"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If you believe that your employer has discriminated against you, your first step should be to raise a formal grievance with your employer using their grievance procedure. A grievance is essentially a type of complaint that you, as an employee, are making against your employer. You have to be employed to raise a grievance; if you are an applicant for a job and have suffered discrimination then you will need to make a complaint.</w:t>
      </w:r>
    </w:p>
    <w:p w14:paraId="767497BB" w14:textId="77777777" w:rsidR="002E6273" w:rsidRPr="002E6273" w:rsidRDefault="002E6273" w:rsidP="002E6273">
      <w:pPr>
        <w:rPr>
          <w:rFonts w:eastAsia="Times New Roman" w:cs="Arial"/>
          <w:sz w:val="28"/>
          <w:szCs w:val="24"/>
          <w:lang w:eastAsia="en-GB"/>
        </w:rPr>
      </w:pPr>
    </w:p>
    <w:p w14:paraId="71EDDB10"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Dealing with a grievance can be very complicated, and you should make sure you have a copy of your employer’s grievance procedure to check that it is being dealt with appropriately. You should be able to get a copy of this procedure through your Human Resources department, or it might be in a staff handbook you were given when you started.</w:t>
      </w:r>
    </w:p>
    <w:p w14:paraId="4CF9F803" w14:textId="77777777" w:rsidR="002E6273" w:rsidRPr="002E6273" w:rsidRDefault="002E6273" w:rsidP="002E6273">
      <w:pPr>
        <w:rPr>
          <w:rFonts w:eastAsia="Times New Roman" w:cs="Arial"/>
          <w:sz w:val="28"/>
          <w:szCs w:val="24"/>
          <w:lang w:eastAsia="en-GB"/>
        </w:rPr>
      </w:pPr>
    </w:p>
    <w:p w14:paraId="2CAC6707"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lastRenderedPageBreak/>
        <w:t>If your employer does not have a formal grievance procedure, then the independent Advisory, Conciliation and Arbitration Service (ACAS) has a model procedure you can follow.</w:t>
      </w:r>
    </w:p>
    <w:p w14:paraId="6CF94C82" w14:textId="77777777" w:rsidR="002E6273" w:rsidRPr="002E6273" w:rsidRDefault="002E6273" w:rsidP="002E6273">
      <w:pPr>
        <w:rPr>
          <w:rFonts w:eastAsia="Times New Roman" w:cs="Arial"/>
          <w:sz w:val="28"/>
          <w:szCs w:val="24"/>
          <w:lang w:eastAsia="en-GB"/>
        </w:rPr>
      </w:pPr>
    </w:p>
    <w:p w14:paraId="32F916AE" w14:textId="77777777" w:rsidR="002E6273" w:rsidRPr="002E6273" w:rsidRDefault="002E6273" w:rsidP="002E6273">
      <w:pPr>
        <w:keepNext/>
        <w:outlineLvl w:val="2"/>
        <w:rPr>
          <w:rFonts w:eastAsia="Times New Roman" w:cs="Arial"/>
          <w:b/>
          <w:bCs/>
          <w:szCs w:val="26"/>
          <w:lang w:eastAsia="en-GB"/>
        </w:rPr>
      </w:pPr>
      <w:r w:rsidRPr="002E6273">
        <w:rPr>
          <w:rFonts w:eastAsia="Times New Roman" w:cs="Arial"/>
          <w:b/>
          <w:bCs/>
          <w:szCs w:val="26"/>
          <w:lang w:eastAsia="en-GB"/>
        </w:rPr>
        <w:t>Alternative Dispute Resolution</w:t>
      </w:r>
    </w:p>
    <w:p w14:paraId="18E7EA01"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If your employer is unable to resolve your grievance or complaint, you should try and resolve your dispute through “alternative dispute resolution” (ADR). This covers a range of ways in which an employee (or job applicant) and employer can engage to try to resolve the dispute without having to go to an Employment Tribunal.</w:t>
      </w:r>
    </w:p>
    <w:p w14:paraId="1408E535" w14:textId="77777777" w:rsidR="002E6273" w:rsidRPr="002E6273" w:rsidRDefault="002E6273" w:rsidP="002E6273">
      <w:pPr>
        <w:rPr>
          <w:rFonts w:eastAsia="Times New Roman" w:cs="Arial"/>
          <w:sz w:val="28"/>
          <w:szCs w:val="24"/>
          <w:lang w:eastAsia="en-GB"/>
        </w:rPr>
      </w:pPr>
    </w:p>
    <w:p w14:paraId="344DE89D" w14:textId="77777777" w:rsidR="002E6273" w:rsidRPr="002E6273" w:rsidRDefault="002E6273" w:rsidP="002E6273">
      <w:pPr>
        <w:keepNext/>
        <w:outlineLvl w:val="3"/>
        <w:rPr>
          <w:rFonts w:eastAsia="Times New Roman" w:cs="Arial"/>
          <w:b/>
          <w:bCs/>
          <w:sz w:val="28"/>
          <w:szCs w:val="28"/>
          <w:lang w:eastAsia="en-GB"/>
        </w:rPr>
      </w:pPr>
      <w:r w:rsidRPr="002E6273">
        <w:rPr>
          <w:rFonts w:eastAsia="Times New Roman" w:cs="Arial"/>
          <w:b/>
          <w:bCs/>
          <w:sz w:val="28"/>
          <w:szCs w:val="28"/>
          <w:lang w:eastAsia="en-GB"/>
        </w:rPr>
        <w:t>Mediation</w:t>
      </w:r>
    </w:p>
    <w:p w14:paraId="2BE19804"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The most popular form of ADR is mediation. Mediation can often save you a great deal of time and money, as well as the emotional trauma of a court case, especially if you don’t have the means to access legal help.</w:t>
      </w:r>
    </w:p>
    <w:p w14:paraId="0891A826" w14:textId="77777777" w:rsidR="002E6273" w:rsidRPr="002E6273" w:rsidRDefault="002E6273" w:rsidP="002E6273">
      <w:pPr>
        <w:rPr>
          <w:rFonts w:eastAsia="Times New Roman" w:cs="Arial"/>
          <w:sz w:val="28"/>
          <w:szCs w:val="24"/>
          <w:lang w:eastAsia="en-GB"/>
        </w:rPr>
      </w:pPr>
    </w:p>
    <w:p w14:paraId="56EC7359"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 xml:space="preserve">Mediators are professionally </w:t>
      </w:r>
      <w:proofErr w:type="gramStart"/>
      <w:r w:rsidRPr="002E6273">
        <w:rPr>
          <w:rFonts w:eastAsia="Times New Roman" w:cs="Arial"/>
          <w:sz w:val="28"/>
          <w:szCs w:val="24"/>
          <w:lang w:eastAsia="en-GB"/>
        </w:rPr>
        <w:t>trained</w:t>
      </w:r>
      <w:proofErr w:type="gramEnd"/>
      <w:r w:rsidRPr="002E6273">
        <w:rPr>
          <w:rFonts w:eastAsia="Times New Roman" w:cs="Arial"/>
          <w:sz w:val="28"/>
          <w:szCs w:val="24"/>
          <w:lang w:eastAsia="en-GB"/>
        </w:rPr>
        <w:t xml:space="preserve"> and their sole interest is in helping you and your employer find a solution. However, they do not give legal advice or make any decisions or judgments in your case.</w:t>
      </w:r>
    </w:p>
    <w:p w14:paraId="48120A5A" w14:textId="77777777" w:rsidR="002E6273" w:rsidRPr="002E6273" w:rsidRDefault="002E6273" w:rsidP="002E6273">
      <w:pPr>
        <w:rPr>
          <w:rFonts w:eastAsia="Times New Roman" w:cs="Arial"/>
          <w:sz w:val="28"/>
          <w:szCs w:val="24"/>
          <w:lang w:eastAsia="en-GB"/>
        </w:rPr>
      </w:pPr>
    </w:p>
    <w:p w14:paraId="7724038C"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Mediation is widely available through a range of mediation schemes and if you decide to use it, you and your employer should arrange an independent and accredited mediator. ACAS provide a free mediation service you can use.</w:t>
      </w:r>
    </w:p>
    <w:p w14:paraId="3BA8FE6E" w14:textId="77777777" w:rsidR="002E6273" w:rsidRPr="002E6273" w:rsidRDefault="002E6273" w:rsidP="002E6273">
      <w:pPr>
        <w:rPr>
          <w:rFonts w:eastAsia="Times New Roman" w:cs="Arial"/>
          <w:sz w:val="28"/>
          <w:szCs w:val="24"/>
          <w:lang w:eastAsia="en-GB"/>
        </w:rPr>
      </w:pPr>
    </w:p>
    <w:p w14:paraId="5D35A371" w14:textId="77777777" w:rsidR="002E6273" w:rsidRPr="002E6273" w:rsidRDefault="002E6273" w:rsidP="002E6273">
      <w:pPr>
        <w:keepNext/>
        <w:outlineLvl w:val="2"/>
        <w:rPr>
          <w:rFonts w:eastAsia="Times New Roman" w:cs="Arial"/>
          <w:b/>
          <w:bCs/>
          <w:szCs w:val="26"/>
          <w:lang w:eastAsia="en-GB"/>
        </w:rPr>
      </w:pPr>
      <w:r w:rsidRPr="002E6273">
        <w:rPr>
          <w:rFonts w:eastAsia="Times New Roman" w:cs="Arial"/>
          <w:b/>
          <w:bCs/>
          <w:szCs w:val="26"/>
          <w:lang w:eastAsia="en-GB"/>
        </w:rPr>
        <w:t>Industrial Tribunal</w:t>
      </w:r>
    </w:p>
    <w:p w14:paraId="6DCC0BF3"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If you are unable to resolve your dispute through your employer’s grievance procedure or through ADR, such as mediation, then you can take your case to the Office of the Industrial Tribunal and Fair Employment Tribunal (“the Tribunal”). You can take your current employer, a prospective employer you applied to for a job or your former employer to a tribunal.</w:t>
      </w:r>
    </w:p>
    <w:p w14:paraId="47F36AAE" w14:textId="77777777" w:rsidR="002E6273" w:rsidRPr="002E6273" w:rsidRDefault="002E6273" w:rsidP="002E6273">
      <w:pPr>
        <w:rPr>
          <w:rFonts w:eastAsia="Times New Roman" w:cs="Arial"/>
          <w:sz w:val="28"/>
          <w:szCs w:val="24"/>
          <w:lang w:eastAsia="en-GB"/>
        </w:rPr>
      </w:pPr>
    </w:p>
    <w:p w14:paraId="6050635C"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 xml:space="preserve">If you want to start a case in the Tribunal you must do so within three months from the date of the act of discrimination. </w:t>
      </w:r>
    </w:p>
    <w:p w14:paraId="0700AB93" w14:textId="77777777" w:rsidR="002E6273" w:rsidRPr="002E6273" w:rsidRDefault="002E6273" w:rsidP="002E6273">
      <w:pPr>
        <w:rPr>
          <w:rFonts w:eastAsia="Times New Roman" w:cs="Arial"/>
          <w:sz w:val="28"/>
          <w:szCs w:val="24"/>
          <w:lang w:eastAsia="en-GB"/>
        </w:rPr>
      </w:pPr>
    </w:p>
    <w:p w14:paraId="3FC2D023"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lastRenderedPageBreak/>
        <w:t>An Industrial Tribunal is an independent judicial tribunal made up of a panel of three people, including a professional lawyer. It is similar to a court, but not as formal.</w:t>
      </w:r>
    </w:p>
    <w:p w14:paraId="2FB7AF39" w14:textId="77777777" w:rsidR="002E6273" w:rsidRPr="002E6273" w:rsidRDefault="002E6273" w:rsidP="002E6273">
      <w:pPr>
        <w:rPr>
          <w:rFonts w:eastAsia="Times New Roman" w:cs="Arial"/>
          <w:sz w:val="28"/>
          <w:szCs w:val="24"/>
          <w:lang w:eastAsia="en-GB"/>
        </w:rPr>
      </w:pPr>
    </w:p>
    <w:p w14:paraId="34C9F5C0"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At the Tribunal, the panel will assess your case and, if they find in your favour, can award you with a type of “remedy”. The different remedies they can award include:</w:t>
      </w:r>
    </w:p>
    <w:p w14:paraId="42E58AA3" w14:textId="77777777" w:rsidR="002E6273" w:rsidRPr="002E6273" w:rsidRDefault="002E6273" w:rsidP="002E6273">
      <w:pPr>
        <w:rPr>
          <w:rFonts w:eastAsia="Times New Roman" w:cs="Arial"/>
          <w:sz w:val="28"/>
          <w:szCs w:val="24"/>
          <w:lang w:eastAsia="en-GB"/>
        </w:rPr>
      </w:pPr>
    </w:p>
    <w:p w14:paraId="7B04586B" w14:textId="77777777" w:rsidR="002E6273" w:rsidRPr="002E6273" w:rsidRDefault="002E6273" w:rsidP="00E663E3">
      <w:pPr>
        <w:numPr>
          <w:ilvl w:val="0"/>
          <w:numId w:val="19"/>
        </w:numPr>
        <w:tabs>
          <w:tab w:val="left" w:pos="567"/>
        </w:tabs>
        <w:rPr>
          <w:rFonts w:eastAsia="Times New Roman" w:cs="Arial"/>
          <w:sz w:val="28"/>
          <w:szCs w:val="24"/>
          <w:lang w:eastAsia="en-GB"/>
        </w:rPr>
      </w:pPr>
      <w:r w:rsidRPr="002E6273">
        <w:rPr>
          <w:rFonts w:eastAsia="Times New Roman" w:cs="Arial"/>
          <w:b/>
          <w:sz w:val="28"/>
          <w:szCs w:val="24"/>
          <w:lang w:eastAsia="en-GB"/>
        </w:rPr>
        <w:t>Declaration</w:t>
      </w:r>
      <w:r w:rsidRPr="002E6273">
        <w:rPr>
          <w:rFonts w:eastAsia="Times New Roman" w:cs="Arial"/>
          <w:sz w:val="28"/>
          <w:szCs w:val="24"/>
          <w:lang w:eastAsia="en-GB"/>
        </w:rPr>
        <w:t>: the tribunal can formally recognise that discrimination took place</w:t>
      </w:r>
    </w:p>
    <w:p w14:paraId="70C0EC77" w14:textId="77777777" w:rsidR="002E6273" w:rsidRPr="002E6273" w:rsidRDefault="002E6273" w:rsidP="00E663E3">
      <w:pPr>
        <w:numPr>
          <w:ilvl w:val="0"/>
          <w:numId w:val="19"/>
        </w:numPr>
        <w:tabs>
          <w:tab w:val="left" w:pos="567"/>
        </w:tabs>
        <w:rPr>
          <w:rFonts w:eastAsia="Times New Roman" w:cs="Arial"/>
          <w:sz w:val="28"/>
          <w:szCs w:val="24"/>
          <w:lang w:eastAsia="en-GB"/>
        </w:rPr>
      </w:pPr>
      <w:r w:rsidRPr="002E6273">
        <w:rPr>
          <w:rFonts w:eastAsia="Times New Roman" w:cs="Arial"/>
          <w:b/>
          <w:sz w:val="28"/>
          <w:szCs w:val="24"/>
          <w:lang w:eastAsia="en-GB"/>
        </w:rPr>
        <w:t>Compensation</w:t>
      </w:r>
      <w:r w:rsidRPr="002E6273">
        <w:rPr>
          <w:rFonts w:eastAsia="Times New Roman" w:cs="Arial"/>
          <w:sz w:val="28"/>
          <w:szCs w:val="24"/>
          <w:lang w:eastAsia="en-GB"/>
        </w:rPr>
        <w:t>: your employer has to pay you for loss of earnings or “injury to your feelings”</w:t>
      </w:r>
    </w:p>
    <w:p w14:paraId="343C8B24" w14:textId="77777777" w:rsidR="002E6273" w:rsidRPr="002E6273" w:rsidRDefault="002E6273" w:rsidP="00E663E3">
      <w:pPr>
        <w:numPr>
          <w:ilvl w:val="0"/>
          <w:numId w:val="19"/>
        </w:numPr>
        <w:tabs>
          <w:tab w:val="left" w:pos="567"/>
        </w:tabs>
        <w:rPr>
          <w:rFonts w:eastAsia="Times New Roman" w:cs="Arial"/>
          <w:sz w:val="28"/>
          <w:szCs w:val="24"/>
          <w:lang w:eastAsia="en-GB"/>
        </w:rPr>
      </w:pPr>
      <w:r w:rsidRPr="002E6273">
        <w:rPr>
          <w:rFonts w:eastAsia="Times New Roman" w:cs="Arial"/>
          <w:b/>
          <w:sz w:val="28"/>
          <w:szCs w:val="24"/>
          <w:lang w:eastAsia="en-GB"/>
        </w:rPr>
        <w:t>Recommendation</w:t>
      </w:r>
      <w:r w:rsidRPr="002E6273">
        <w:rPr>
          <w:rFonts w:eastAsia="Times New Roman" w:cs="Arial"/>
          <w:sz w:val="28"/>
          <w:szCs w:val="24"/>
          <w:lang w:eastAsia="en-GB"/>
        </w:rPr>
        <w:t>: your employer has to take certain action to change their treatment of you or other people in your position</w:t>
      </w:r>
    </w:p>
    <w:p w14:paraId="11B2ABF0" w14:textId="77777777" w:rsidR="002E6273" w:rsidRPr="002E6273" w:rsidRDefault="002E6273" w:rsidP="00E663E3">
      <w:pPr>
        <w:numPr>
          <w:ilvl w:val="0"/>
          <w:numId w:val="19"/>
        </w:numPr>
        <w:tabs>
          <w:tab w:val="left" w:pos="567"/>
        </w:tabs>
        <w:rPr>
          <w:rFonts w:eastAsia="Times New Roman" w:cs="Arial"/>
          <w:sz w:val="28"/>
          <w:szCs w:val="24"/>
          <w:lang w:eastAsia="en-GB"/>
        </w:rPr>
      </w:pPr>
      <w:r w:rsidRPr="002E6273">
        <w:rPr>
          <w:rFonts w:eastAsia="Times New Roman" w:cs="Arial"/>
          <w:b/>
          <w:sz w:val="28"/>
          <w:szCs w:val="24"/>
          <w:lang w:eastAsia="en-GB"/>
        </w:rPr>
        <w:t>Reinstatement/re-engagement</w:t>
      </w:r>
      <w:r w:rsidRPr="002E6273">
        <w:rPr>
          <w:rFonts w:eastAsia="Times New Roman" w:cs="Arial"/>
          <w:sz w:val="28"/>
          <w:szCs w:val="24"/>
          <w:lang w:eastAsia="en-GB"/>
        </w:rPr>
        <w:t>: your employer has to re-employ you</w:t>
      </w:r>
    </w:p>
    <w:p w14:paraId="0E7AD116" w14:textId="77777777" w:rsidR="002E6273" w:rsidRPr="002E6273" w:rsidRDefault="002E6273" w:rsidP="002E6273">
      <w:pPr>
        <w:ind w:left="360" w:hanging="360"/>
        <w:rPr>
          <w:rFonts w:eastAsia="Times New Roman" w:cs="Arial"/>
          <w:sz w:val="28"/>
          <w:szCs w:val="24"/>
          <w:lang w:eastAsia="en-GB"/>
        </w:rPr>
      </w:pPr>
    </w:p>
    <w:p w14:paraId="18B3E3A1"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 xml:space="preserve">An Industrial Tribunal can be very complicated and difficult to prepare for. It can also be very stressful, so you should make sure you have advice and support from an independent organisation before starting a case. </w:t>
      </w:r>
    </w:p>
    <w:p w14:paraId="48305887" w14:textId="77777777" w:rsidR="002E6273" w:rsidRPr="002E6273" w:rsidRDefault="002E6273" w:rsidP="002E6273">
      <w:pPr>
        <w:rPr>
          <w:rFonts w:eastAsia="Times New Roman" w:cs="Arial"/>
          <w:sz w:val="28"/>
          <w:szCs w:val="24"/>
          <w:lang w:eastAsia="en-GB"/>
        </w:rPr>
      </w:pPr>
    </w:p>
    <w:p w14:paraId="01C10000" w14:textId="77777777" w:rsidR="002E6273" w:rsidRPr="002E6273" w:rsidRDefault="002E6273" w:rsidP="002E6273">
      <w:pPr>
        <w:keepNext/>
        <w:outlineLvl w:val="1"/>
        <w:rPr>
          <w:rFonts w:eastAsia="Times New Roman" w:cs="Arial"/>
          <w:b/>
          <w:bCs/>
          <w:iCs/>
          <w:sz w:val="36"/>
          <w:szCs w:val="28"/>
          <w:lang w:eastAsia="en-GB"/>
        </w:rPr>
      </w:pPr>
      <w:r w:rsidRPr="002E6273">
        <w:rPr>
          <w:rFonts w:eastAsia="Times New Roman" w:cs="Arial"/>
          <w:b/>
          <w:bCs/>
          <w:iCs/>
          <w:sz w:val="36"/>
          <w:szCs w:val="28"/>
          <w:lang w:eastAsia="en-GB"/>
        </w:rPr>
        <w:t>Further sources of information</w:t>
      </w:r>
    </w:p>
    <w:p w14:paraId="6429A204" w14:textId="77777777" w:rsidR="002E6273" w:rsidRPr="002E6273" w:rsidRDefault="002E6273" w:rsidP="002E6273">
      <w:pPr>
        <w:keepNext/>
        <w:outlineLvl w:val="2"/>
        <w:rPr>
          <w:rFonts w:eastAsia="Times New Roman" w:cs="Arial"/>
          <w:b/>
          <w:bCs/>
          <w:szCs w:val="26"/>
          <w:lang w:eastAsia="en-GB"/>
        </w:rPr>
      </w:pPr>
      <w:r w:rsidRPr="002E6273">
        <w:rPr>
          <w:rFonts w:eastAsia="Times New Roman" w:cs="Arial"/>
          <w:b/>
          <w:bCs/>
          <w:szCs w:val="26"/>
          <w:lang w:eastAsia="en-GB"/>
        </w:rPr>
        <w:t xml:space="preserve">Advisory, Conciliation and Arbitration Service </w:t>
      </w:r>
    </w:p>
    <w:p w14:paraId="2C395F21"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ACAS (Advisory, Conciliation and Arbitration Service) aims to improve organisations and working life through better employment relations.</w:t>
      </w:r>
    </w:p>
    <w:p w14:paraId="30034025" w14:textId="3AC495D9"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Tel</w:t>
      </w:r>
      <w:r w:rsidR="00AC60C6">
        <w:rPr>
          <w:rFonts w:eastAsia="Times New Roman" w:cs="Arial"/>
          <w:sz w:val="28"/>
          <w:szCs w:val="24"/>
          <w:lang w:eastAsia="en-GB"/>
        </w:rPr>
        <w:t>ephone</w:t>
      </w:r>
      <w:r w:rsidRPr="002E6273">
        <w:rPr>
          <w:rFonts w:eastAsia="Times New Roman" w:cs="Arial"/>
          <w:sz w:val="28"/>
          <w:szCs w:val="24"/>
          <w:lang w:eastAsia="en-GB"/>
        </w:rPr>
        <w:t>: 0300 123 1100</w:t>
      </w:r>
    </w:p>
    <w:p w14:paraId="07C0860A"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Text Relay: 18001 0300 123 1100</w:t>
      </w:r>
    </w:p>
    <w:p w14:paraId="7FE2E2C1" w14:textId="77777777" w:rsidR="002E6273" w:rsidRPr="002E6273" w:rsidRDefault="000A6197" w:rsidP="002E6273">
      <w:pPr>
        <w:rPr>
          <w:rFonts w:eastAsia="Times New Roman" w:cs="Arial"/>
          <w:b/>
          <w:color w:val="000000"/>
          <w:sz w:val="28"/>
          <w:szCs w:val="24"/>
          <w:lang w:eastAsia="en-GB"/>
        </w:rPr>
      </w:pPr>
      <w:hyperlink r:id="rId9" w:history="1">
        <w:r w:rsidR="002E6273" w:rsidRPr="002E6273">
          <w:rPr>
            <w:rFonts w:eastAsia="Times New Roman" w:cs="Arial"/>
            <w:b/>
            <w:color w:val="000000"/>
            <w:sz w:val="28"/>
            <w:szCs w:val="24"/>
            <w:lang w:eastAsia="en-GB"/>
          </w:rPr>
          <w:t>acas.org.uk</w:t>
        </w:r>
      </w:hyperlink>
    </w:p>
    <w:p w14:paraId="3E21FE00" w14:textId="77777777" w:rsidR="002E6273" w:rsidRPr="002E6273" w:rsidRDefault="002E6273" w:rsidP="002E6273">
      <w:pPr>
        <w:rPr>
          <w:rFonts w:eastAsia="Times New Roman" w:cs="Arial"/>
          <w:sz w:val="28"/>
          <w:szCs w:val="24"/>
          <w:lang w:eastAsia="en-GB"/>
        </w:rPr>
      </w:pPr>
    </w:p>
    <w:p w14:paraId="391A1174" w14:textId="77777777" w:rsidR="002E6273" w:rsidRPr="002E6273" w:rsidRDefault="002E6273" w:rsidP="002E6273">
      <w:pPr>
        <w:keepNext/>
        <w:outlineLvl w:val="2"/>
        <w:rPr>
          <w:rFonts w:eastAsia="Times New Roman" w:cs="Arial"/>
          <w:b/>
          <w:bCs/>
          <w:szCs w:val="26"/>
          <w:lang w:eastAsia="en-GB"/>
        </w:rPr>
      </w:pPr>
      <w:r w:rsidRPr="002E6273">
        <w:rPr>
          <w:rFonts w:eastAsia="Times New Roman" w:cs="Arial"/>
          <w:b/>
          <w:bCs/>
          <w:szCs w:val="26"/>
          <w:lang w:eastAsia="en-GB"/>
        </w:rPr>
        <w:t>Equality Commission for Northern Ireland</w:t>
      </w:r>
    </w:p>
    <w:p w14:paraId="381C659C"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The Equality Commission for Northern Ireland is an independent public body established under the Northern Ireland Act 1998. Their mission is to advance equality, promote equality of opportunity, encourage good relations and challenge discrimination through promotion, advice and enforcement.</w:t>
      </w:r>
    </w:p>
    <w:p w14:paraId="3472DCAD" w14:textId="77777777" w:rsidR="002E6273" w:rsidRPr="002E6273" w:rsidRDefault="002E6273" w:rsidP="002E6273">
      <w:pPr>
        <w:rPr>
          <w:rFonts w:eastAsia="Times New Roman" w:cs="Arial"/>
          <w:sz w:val="28"/>
          <w:szCs w:val="24"/>
          <w:lang w:eastAsia="en-GB"/>
        </w:rPr>
      </w:pPr>
    </w:p>
    <w:p w14:paraId="3588ABDF" w14:textId="17A045A8"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lastRenderedPageBreak/>
        <w:t>Tel</w:t>
      </w:r>
      <w:r w:rsidR="00AC60C6">
        <w:rPr>
          <w:rFonts w:eastAsia="Times New Roman" w:cs="Arial"/>
          <w:sz w:val="28"/>
          <w:szCs w:val="24"/>
          <w:lang w:eastAsia="en-GB"/>
        </w:rPr>
        <w:t>ephone</w:t>
      </w:r>
      <w:r w:rsidRPr="002E6273">
        <w:rPr>
          <w:rFonts w:eastAsia="Times New Roman" w:cs="Arial"/>
          <w:sz w:val="28"/>
          <w:szCs w:val="24"/>
          <w:lang w:eastAsia="en-GB"/>
        </w:rPr>
        <w:t>: 028 90 500 600</w:t>
      </w:r>
      <w:r w:rsidRPr="002E6273">
        <w:rPr>
          <w:rFonts w:eastAsia="Times New Roman" w:cs="Arial"/>
          <w:sz w:val="28"/>
          <w:szCs w:val="24"/>
          <w:lang w:eastAsia="en-GB"/>
        </w:rPr>
        <w:br/>
        <w:t>Textphone: 028 90 500 589</w:t>
      </w:r>
      <w:r w:rsidRPr="002E6273">
        <w:rPr>
          <w:rFonts w:eastAsia="Times New Roman" w:cs="Arial"/>
          <w:sz w:val="28"/>
          <w:szCs w:val="24"/>
          <w:lang w:eastAsia="en-GB"/>
        </w:rPr>
        <w:br/>
        <w:t>Enquiry Line: 028 90 890 890</w:t>
      </w:r>
      <w:r w:rsidRPr="002E6273">
        <w:rPr>
          <w:rFonts w:eastAsia="Times New Roman" w:cs="Arial"/>
          <w:sz w:val="28"/>
          <w:szCs w:val="24"/>
          <w:lang w:eastAsia="en-GB"/>
        </w:rPr>
        <w:br/>
        <w:t>Fax: 028 90 248 687</w:t>
      </w:r>
      <w:r w:rsidRPr="002E6273">
        <w:rPr>
          <w:rFonts w:eastAsia="Times New Roman" w:cs="Arial"/>
          <w:sz w:val="28"/>
          <w:szCs w:val="24"/>
          <w:lang w:eastAsia="en-GB"/>
        </w:rPr>
        <w:br/>
        <w:t xml:space="preserve">Email: </w:t>
      </w:r>
      <w:hyperlink r:id="rId10" w:history="1">
        <w:r w:rsidRPr="002E6273">
          <w:rPr>
            <w:rFonts w:eastAsia="Times New Roman" w:cs="Arial"/>
            <w:b/>
            <w:color w:val="000000"/>
            <w:sz w:val="28"/>
            <w:szCs w:val="24"/>
            <w:lang w:eastAsia="en-GB"/>
          </w:rPr>
          <w:t>information@equalityni.org</w:t>
        </w:r>
      </w:hyperlink>
      <w:r w:rsidRPr="002E6273">
        <w:rPr>
          <w:rFonts w:eastAsia="Times New Roman" w:cs="Arial"/>
          <w:b/>
          <w:color w:val="000000"/>
          <w:sz w:val="28"/>
          <w:szCs w:val="24"/>
          <w:lang w:eastAsia="en-GB"/>
        </w:rPr>
        <w:t xml:space="preserve"> </w:t>
      </w:r>
    </w:p>
    <w:p w14:paraId="57364760" w14:textId="77777777" w:rsidR="002E6273" w:rsidRPr="002E6273" w:rsidRDefault="002E6273" w:rsidP="002E6273">
      <w:pPr>
        <w:rPr>
          <w:rFonts w:eastAsia="Times New Roman" w:cs="Arial"/>
          <w:b/>
          <w:color w:val="000000"/>
          <w:sz w:val="28"/>
          <w:szCs w:val="24"/>
          <w:lang w:eastAsia="en-GB"/>
        </w:rPr>
      </w:pPr>
      <w:r w:rsidRPr="002E6273">
        <w:rPr>
          <w:rFonts w:eastAsia="Times New Roman" w:cs="Arial"/>
          <w:b/>
          <w:color w:val="000000"/>
          <w:sz w:val="28"/>
          <w:szCs w:val="24"/>
          <w:lang w:eastAsia="en-GB"/>
        </w:rPr>
        <w:t>equalityni.org</w:t>
      </w:r>
    </w:p>
    <w:p w14:paraId="585D2503" w14:textId="77777777" w:rsidR="002E6273" w:rsidRPr="002E6273" w:rsidRDefault="002E6273" w:rsidP="002E6273">
      <w:pPr>
        <w:rPr>
          <w:rFonts w:eastAsia="Times New Roman" w:cs="Arial"/>
          <w:sz w:val="28"/>
          <w:szCs w:val="24"/>
          <w:lang w:eastAsia="en-GB"/>
        </w:rPr>
      </w:pPr>
    </w:p>
    <w:p w14:paraId="0861B697" w14:textId="77777777" w:rsidR="002E6273" w:rsidRPr="002E6273" w:rsidRDefault="002E6273" w:rsidP="002E6273">
      <w:pPr>
        <w:keepNext/>
        <w:outlineLvl w:val="2"/>
        <w:rPr>
          <w:rFonts w:eastAsia="Times New Roman" w:cs="Arial"/>
          <w:b/>
          <w:bCs/>
          <w:szCs w:val="26"/>
          <w:lang w:eastAsia="en-GB"/>
        </w:rPr>
      </w:pPr>
      <w:r w:rsidRPr="002E6273">
        <w:rPr>
          <w:rFonts w:eastAsia="Times New Roman" w:cs="Arial"/>
          <w:b/>
          <w:bCs/>
          <w:szCs w:val="26"/>
          <w:lang w:eastAsia="en-GB"/>
        </w:rPr>
        <w:t xml:space="preserve">Your local Citizens Advice Bureau </w:t>
      </w:r>
    </w:p>
    <w:p w14:paraId="27A671CF"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The Citizens Advice service helps people resolve their legal, money and other problems by providing free, independent and confidential advice, and by influencing policymakers. Visit the website below to find your local office.</w:t>
      </w:r>
      <w:r w:rsidRPr="002E6273">
        <w:rPr>
          <w:rFonts w:eastAsia="Times New Roman" w:cs="Arial"/>
          <w:sz w:val="28"/>
          <w:szCs w:val="24"/>
          <w:lang w:eastAsia="en-GB"/>
        </w:rPr>
        <w:br/>
      </w:r>
    </w:p>
    <w:p w14:paraId="3768D975" w14:textId="77777777" w:rsidR="002E6273" w:rsidRPr="002E6273" w:rsidRDefault="000A6197" w:rsidP="002E6273">
      <w:pPr>
        <w:rPr>
          <w:rFonts w:eastAsia="Times New Roman" w:cs="Arial"/>
          <w:sz w:val="28"/>
          <w:szCs w:val="24"/>
          <w:lang w:eastAsia="en-GB"/>
        </w:rPr>
      </w:pPr>
      <w:hyperlink r:id="rId11" w:history="1">
        <w:r w:rsidR="002E6273" w:rsidRPr="002E6273">
          <w:rPr>
            <w:rFonts w:eastAsia="Times New Roman" w:cs="Arial"/>
            <w:b/>
            <w:color w:val="000000"/>
            <w:sz w:val="28"/>
            <w:szCs w:val="24"/>
            <w:lang w:eastAsia="en-GB"/>
          </w:rPr>
          <w:t>citizensadvice.org.uk</w:t>
        </w:r>
      </w:hyperlink>
      <w:r w:rsidR="002E6273" w:rsidRPr="002E6273">
        <w:rPr>
          <w:rFonts w:eastAsia="Times New Roman" w:cs="Arial"/>
          <w:sz w:val="28"/>
          <w:szCs w:val="24"/>
          <w:lang w:eastAsia="en-GB"/>
        </w:rPr>
        <w:t xml:space="preserve"> or to find your local law centre go to </w:t>
      </w:r>
      <w:hyperlink r:id="rId12" w:history="1">
        <w:r w:rsidR="002E6273" w:rsidRPr="002E6273">
          <w:rPr>
            <w:rFonts w:eastAsia="Times New Roman" w:cs="Arial"/>
            <w:b/>
            <w:sz w:val="28"/>
            <w:szCs w:val="24"/>
            <w:lang w:eastAsia="en-GB"/>
          </w:rPr>
          <w:t>lawcentres.org.uk/about-law-centres/law-centres-on-google-maps</w:t>
        </w:r>
      </w:hyperlink>
      <w:r w:rsidR="002E6273" w:rsidRPr="002E6273">
        <w:rPr>
          <w:rFonts w:eastAsia="Times New Roman" w:cs="Arial"/>
          <w:sz w:val="28"/>
          <w:szCs w:val="24"/>
          <w:lang w:eastAsia="en-GB"/>
        </w:rPr>
        <w:t>.</w:t>
      </w:r>
    </w:p>
    <w:p w14:paraId="4C6B2D61" w14:textId="77777777" w:rsidR="002E6273" w:rsidRPr="002E6273" w:rsidRDefault="002E6273" w:rsidP="002E6273">
      <w:pPr>
        <w:rPr>
          <w:rFonts w:eastAsia="Times New Roman" w:cs="Arial"/>
          <w:sz w:val="28"/>
          <w:szCs w:val="24"/>
          <w:lang w:eastAsia="en-GB"/>
        </w:rPr>
      </w:pPr>
    </w:p>
    <w:p w14:paraId="46B8ADD7" w14:textId="77777777" w:rsidR="002E6273" w:rsidRPr="002E6273" w:rsidRDefault="002E6273" w:rsidP="002E6273">
      <w:pPr>
        <w:keepNext/>
        <w:outlineLvl w:val="2"/>
        <w:rPr>
          <w:rFonts w:eastAsia="Times New Roman" w:cs="Arial"/>
          <w:b/>
          <w:bCs/>
          <w:szCs w:val="26"/>
          <w:lang w:eastAsia="en-GB"/>
        </w:rPr>
      </w:pPr>
      <w:r w:rsidRPr="002E6273">
        <w:rPr>
          <w:rFonts w:eastAsia="Times New Roman" w:cs="Arial"/>
          <w:b/>
          <w:bCs/>
          <w:szCs w:val="26"/>
          <w:lang w:eastAsia="en-GB"/>
        </w:rPr>
        <w:t>Law Centre NI</w:t>
      </w:r>
    </w:p>
    <w:p w14:paraId="35F1F583" w14:textId="77777777" w:rsidR="002E6273" w:rsidRPr="002E6273" w:rsidRDefault="002E6273" w:rsidP="002E6273">
      <w:pPr>
        <w:rPr>
          <w:rFonts w:eastAsia="Times New Roman" w:cs="Arial"/>
          <w:sz w:val="28"/>
          <w:szCs w:val="28"/>
          <w:lang w:eastAsia="en-GB"/>
        </w:rPr>
      </w:pPr>
      <w:r w:rsidRPr="002E6273">
        <w:rPr>
          <w:rFonts w:eastAsia="Times New Roman" w:cs="Arial"/>
          <w:sz w:val="28"/>
          <w:szCs w:val="28"/>
          <w:lang w:eastAsia="en-GB"/>
        </w:rPr>
        <w:t xml:space="preserve">Law Centres are not-for-profit legal practices providing free legal advice and representation to disadvantaged people. </w:t>
      </w:r>
    </w:p>
    <w:p w14:paraId="1E64655A" w14:textId="77777777" w:rsidR="002E6273" w:rsidRPr="002E6273" w:rsidRDefault="002E6273" w:rsidP="002E6273">
      <w:pPr>
        <w:rPr>
          <w:rFonts w:eastAsia="Times New Roman" w:cs="Arial"/>
          <w:sz w:val="28"/>
          <w:szCs w:val="28"/>
          <w:lang w:eastAsia="en-GB"/>
        </w:rPr>
      </w:pPr>
    </w:p>
    <w:p w14:paraId="0C910178" w14:textId="29C8D5DA" w:rsidR="002E6273" w:rsidRPr="002E6273" w:rsidRDefault="002E6273" w:rsidP="002E6273">
      <w:pPr>
        <w:rPr>
          <w:rFonts w:eastAsia="Times New Roman" w:cs="Arial"/>
          <w:sz w:val="28"/>
          <w:szCs w:val="28"/>
          <w:lang w:eastAsia="en-GB"/>
        </w:rPr>
      </w:pPr>
      <w:r w:rsidRPr="002E6273">
        <w:rPr>
          <w:rFonts w:eastAsia="Times New Roman" w:cs="Arial"/>
          <w:sz w:val="28"/>
          <w:szCs w:val="28"/>
          <w:lang w:eastAsia="en-GB"/>
        </w:rPr>
        <w:t>Tel</w:t>
      </w:r>
      <w:r w:rsidR="00AC60C6">
        <w:rPr>
          <w:rFonts w:eastAsia="Times New Roman" w:cs="Arial"/>
          <w:sz w:val="28"/>
          <w:szCs w:val="28"/>
          <w:lang w:eastAsia="en-GB"/>
        </w:rPr>
        <w:t>ephone</w:t>
      </w:r>
      <w:r w:rsidRPr="002E6273">
        <w:rPr>
          <w:rFonts w:eastAsia="Times New Roman" w:cs="Arial"/>
          <w:sz w:val="28"/>
          <w:szCs w:val="28"/>
          <w:lang w:eastAsia="en-GB"/>
        </w:rPr>
        <w:t>: 028 9024 4401</w:t>
      </w:r>
      <w:r w:rsidRPr="002E6273">
        <w:rPr>
          <w:rFonts w:eastAsia="Times New Roman" w:cs="Arial"/>
          <w:sz w:val="28"/>
          <w:szCs w:val="28"/>
          <w:lang w:eastAsia="en-GB"/>
        </w:rPr>
        <w:br/>
        <w:t>Fax: 028 9023 6340</w:t>
      </w:r>
    </w:p>
    <w:p w14:paraId="31F20EEB" w14:textId="77777777" w:rsidR="002E6273" w:rsidRPr="002E6273" w:rsidRDefault="000A6197" w:rsidP="002E6273">
      <w:pPr>
        <w:rPr>
          <w:rFonts w:eastAsia="Times New Roman" w:cs="Arial"/>
          <w:b/>
          <w:color w:val="000000"/>
          <w:sz w:val="28"/>
          <w:szCs w:val="28"/>
          <w:lang w:eastAsia="en-GB"/>
        </w:rPr>
      </w:pPr>
      <w:hyperlink r:id="rId13" w:history="1">
        <w:r w:rsidR="002E6273" w:rsidRPr="002E6273">
          <w:rPr>
            <w:rFonts w:eastAsia="Times New Roman" w:cs="Arial"/>
            <w:b/>
            <w:color w:val="000000"/>
            <w:sz w:val="28"/>
            <w:szCs w:val="28"/>
            <w:lang w:eastAsia="en-GB"/>
          </w:rPr>
          <w:t>lawcentreni.org</w:t>
        </w:r>
      </w:hyperlink>
    </w:p>
    <w:p w14:paraId="2E331B4C" w14:textId="77777777" w:rsidR="002E6273" w:rsidRPr="002E6273" w:rsidRDefault="002E6273" w:rsidP="002E6273">
      <w:pPr>
        <w:rPr>
          <w:rFonts w:eastAsia="Times New Roman" w:cs="Arial"/>
          <w:sz w:val="28"/>
          <w:szCs w:val="24"/>
          <w:lang w:eastAsia="en-GB"/>
        </w:rPr>
      </w:pPr>
    </w:p>
    <w:p w14:paraId="79AB08D9" w14:textId="77777777" w:rsidR="002E6273" w:rsidRPr="002E6273" w:rsidRDefault="002E6273" w:rsidP="002E6273">
      <w:pPr>
        <w:keepNext/>
        <w:outlineLvl w:val="2"/>
        <w:rPr>
          <w:rFonts w:eastAsia="Times New Roman" w:cs="Arial"/>
          <w:b/>
          <w:bCs/>
          <w:szCs w:val="26"/>
          <w:lang w:eastAsia="en-GB"/>
        </w:rPr>
      </w:pPr>
      <w:r w:rsidRPr="002E6273">
        <w:rPr>
          <w:rFonts w:eastAsia="Times New Roman" w:cs="Arial"/>
          <w:b/>
          <w:bCs/>
          <w:szCs w:val="26"/>
          <w:lang w:eastAsia="en-GB"/>
        </w:rPr>
        <w:t xml:space="preserve">Your Trade Union </w:t>
      </w:r>
    </w:p>
    <w:p w14:paraId="317F6FA8"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 xml:space="preserve">If you are a member of a Trade Union, you may have access to free legal advice and assistance. You should check with your representative about the types of help available to you. </w:t>
      </w:r>
    </w:p>
    <w:p w14:paraId="00EB5F92" w14:textId="77777777" w:rsidR="002E6273" w:rsidRPr="002E6273" w:rsidRDefault="002E6273" w:rsidP="002E6273">
      <w:pPr>
        <w:rPr>
          <w:rFonts w:eastAsia="Times New Roman" w:cs="Arial"/>
          <w:sz w:val="28"/>
          <w:szCs w:val="24"/>
          <w:lang w:eastAsia="en-GB"/>
        </w:rPr>
      </w:pPr>
    </w:p>
    <w:p w14:paraId="60BE07DA" w14:textId="77777777" w:rsidR="002E6273" w:rsidRPr="002E6273" w:rsidRDefault="002E6273" w:rsidP="002E6273">
      <w:pPr>
        <w:keepNext/>
        <w:outlineLvl w:val="2"/>
        <w:rPr>
          <w:rFonts w:eastAsia="Times New Roman" w:cs="Arial"/>
          <w:b/>
          <w:bCs/>
          <w:szCs w:val="26"/>
          <w:lang w:eastAsia="en-GB"/>
        </w:rPr>
      </w:pPr>
      <w:r w:rsidRPr="002E6273">
        <w:rPr>
          <w:rFonts w:eastAsia="Times New Roman" w:cs="Arial"/>
          <w:b/>
          <w:bCs/>
          <w:szCs w:val="26"/>
          <w:lang w:eastAsia="en-GB"/>
        </w:rPr>
        <w:t>Industrial Tribunal</w:t>
      </w:r>
    </w:p>
    <w:p w14:paraId="75402FA7"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 xml:space="preserve">Industrial Tribunals hear claims about matters to do with employment. These include: unfair dismissal; redundancy payments; and discrimination. </w:t>
      </w:r>
    </w:p>
    <w:p w14:paraId="3A710FD5" w14:textId="77777777" w:rsidR="002E6273" w:rsidRPr="002E6273" w:rsidRDefault="002E6273" w:rsidP="002E6273">
      <w:pPr>
        <w:rPr>
          <w:rFonts w:eastAsia="Times New Roman" w:cs="Arial"/>
          <w:sz w:val="28"/>
          <w:szCs w:val="24"/>
          <w:lang w:eastAsia="en-GB"/>
        </w:rPr>
      </w:pPr>
    </w:p>
    <w:p w14:paraId="1E792317" w14:textId="06ED737A"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Tel</w:t>
      </w:r>
      <w:r w:rsidR="00AC60C6">
        <w:rPr>
          <w:rFonts w:eastAsia="Times New Roman" w:cs="Arial"/>
          <w:sz w:val="28"/>
          <w:szCs w:val="24"/>
          <w:lang w:eastAsia="en-GB"/>
        </w:rPr>
        <w:t>ephone</w:t>
      </w:r>
      <w:r w:rsidRPr="002E6273">
        <w:rPr>
          <w:rFonts w:eastAsia="Times New Roman" w:cs="Arial"/>
          <w:sz w:val="28"/>
          <w:szCs w:val="24"/>
          <w:lang w:eastAsia="en-GB"/>
        </w:rPr>
        <w:t>: 0845 795 9775</w:t>
      </w:r>
    </w:p>
    <w:p w14:paraId="2843F27D" w14:textId="77777777" w:rsidR="002E6273" w:rsidRPr="002E6273" w:rsidRDefault="000A6197" w:rsidP="002E6273">
      <w:pPr>
        <w:rPr>
          <w:rFonts w:eastAsia="Times New Roman" w:cs="Arial"/>
          <w:b/>
          <w:color w:val="000000"/>
          <w:sz w:val="28"/>
          <w:szCs w:val="24"/>
          <w:lang w:eastAsia="en-GB"/>
        </w:rPr>
      </w:pPr>
      <w:hyperlink r:id="rId14" w:history="1">
        <w:r w:rsidR="002E6273" w:rsidRPr="002E6273">
          <w:rPr>
            <w:rFonts w:eastAsia="Times New Roman" w:cs="Arial"/>
            <w:b/>
            <w:color w:val="000000"/>
            <w:sz w:val="28"/>
            <w:szCs w:val="24"/>
            <w:lang w:eastAsia="en-GB"/>
          </w:rPr>
          <w:t>www.justice.gov.uk/tribunals/employment</w:t>
        </w:r>
      </w:hyperlink>
      <w:r w:rsidR="002E6273" w:rsidRPr="002E6273">
        <w:rPr>
          <w:rFonts w:eastAsia="Times New Roman" w:cs="Arial"/>
          <w:b/>
          <w:color w:val="000000"/>
          <w:sz w:val="28"/>
          <w:szCs w:val="24"/>
          <w:lang w:eastAsia="en-GB"/>
        </w:rPr>
        <w:t xml:space="preserve"> </w:t>
      </w:r>
    </w:p>
    <w:p w14:paraId="51BA63AD" w14:textId="77777777" w:rsidR="002E6273" w:rsidRPr="002E6273" w:rsidRDefault="002E6273" w:rsidP="002E6273">
      <w:pPr>
        <w:rPr>
          <w:rFonts w:eastAsia="Times New Roman" w:cs="Arial"/>
          <w:sz w:val="28"/>
          <w:szCs w:val="24"/>
          <w:lang w:eastAsia="en-GB"/>
        </w:rPr>
      </w:pPr>
    </w:p>
    <w:p w14:paraId="768EBB83" w14:textId="77777777" w:rsidR="002E6273" w:rsidRPr="002E6273" w:rsidRDefault="002E6273" w:rsidP="002E6273">
      <w:pPr>
        <w:keepNext/>
        <w:outlineLvl w:val="2"/>
        <w:rPr>
          <w:rFonts w:eastAsia="Times New Roman" w:cs="Arial"/>
          <w:b/>
          <w:bCs/>
          <w:szCs w:val="26"/>
          <w:lang w:eastAsia="en-GB"/>
        </w:rPr>
      </w:pPr>
      <w:r w:rsidRPr="002E6273">
        <w:rPr>
          <w:rFonts w:eastAsia="Times New Roman" w:cs="Arial"/>
          <w:b/>
          <w:bCs/>
          <w:szCs w:val="26"/>
          <w:lang w:eastAsia="en-GB"/>
        </w:rPr>
        <w:lastRenderedPageBreak/>
        <w:t>RNIB Northern Ireland Employment Services</w:t>
      </w:r>
    </w:p>
    <w:p w14:paraId="5CBC7E5C"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 xml:space="preserve">We can provide specialist support and advice to help you find work or to stay in your job if your sight deteriorates. Our employment specialists can be contacted through calling our Helpline. </w:t>
      </w:r>
    </w:p>
    <w:p w14:paraId="46486D4F" w14:textId="77777777" w:rsidR="002E6273" w:rsidRPr="002E6273" w:rsidRDefault="002E6273" w:rsidP="002E6273">
      <w:pPr>
        <w:rPr>
          <w:rFonts w:eastAsia="Times New Roman" w:cs="Arial"/>
          <w:sz w:val="28"/>
          <w:szCs w:val="24"/>
          <w:lang w:eastAsia="en-GB"/>
        </w:rPr>
      </w:pPr>
    </w:p>
    <w:p w14:paraId="63963A07" w14:textId="77777777" w:rsidR="002E6273" w:rsidRPr="002E6273" w:rsidRDefault="002E6273" w:rsidP="002E6273">
      <w:pPr>
        <w:keepNext/>
        <w:outlineLvl w:val="2"/>
        <w:rPr>
          <w:rFonts w:eastAsia="Times New Roman" w:cs="Arial"/>
          <w:b/>
          <w:bCs/>
          <w:szCs w:val="26"/>
          <w:lang w:eastAsia="en-GB"/>
        </w:rPr>
      </w:pPr>
      <w:r w:rsidRPr="002E6273">
        <w:rPr>
          <w:rFonts w:eastAsia="Times New Roman" w:cs="Arial"/>
          <w:b/>
          <w:bCs/>
          <w:szCs w:val="26"/>
          <w:lang w:eastAsia="en-GB"/>
        </w:rPr>
        <w:t>RNIB Helpline</w:t>
      </w:r>
    </w:p>
    <w:p w14:paraId="153CFF94"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 xml:space="preserve">If you would like any more information about the Disability Discrimination Act you can contact our Helpline on </w:t>
      </w:r>
      <w:r w:rsidRPr="002E6273">
        <w:rPr>
          <w:rFonts w:eastAsia="Times New Roman" w:cs="Arial"/>
          <w:b/>
          <w:sz w:val="28"/>
          <w:szCs w:val="24"/>
          <w:lang w:eastAsia="en-GB"/>
        </w:rPr>
        <w:t>0303 123 9999</w:t>
      </w:r>
      <w:r w:rsidRPr="002E6273">
        <w:rPr>
          <w:rFonts w:eastAsia="Times New Roman" w:cs="Arial"/>
          <w:sz w:val="28"/>
          <w:szCs w:val="24"/>
          <w:lang w:eastAsia="en-GB"/>
        </w:rPr>
        <w:t xml:space="preserve"> or by emailing </w:t>
      </w:r>
      <w:hyperlink r:id="rId15" w:history="1">
        <w:r w:rsidRPr="002E6273">
          <w:rPr>
            <w:rFonts w:eastAsia="Times New Roman" w:cs="Arial"/>
            <w:b/>
            <w:color w:val="000000"/>
            <w:sz w:val="28"/>
            <w:szCs w:val="28"/>
            <w:lang w:eastAsia="en-GB"/>
          </w:rPr>
          <w:t>helpline@rnib.org.uk</w:t>
        </w:r>
      </w:hyperlink>
      <w:r w:rsidRPr="002E6273">
        <w:rPr>
          <w:rFonts w:eastAsia="Times New Roman" w:cs="Arial"/>
          <w:b/>
          <w:color w:val="000000"/>
          <w:sz w:val="28"/>
          <w:szCs w:val="28"/>
          <w:lang w:eastAsia="en-GB"/>
        </w:rPr>
        <w:t>.</w:t>
      </w:r>
    </w:p>
    <w:p w14:paraId="5751C7BB" w14:textId="77777777" w:rsidR="003279D6" w:rsidRPr="00A62462" w:rsidRDefault="003279D6" w:rsidP="003279D6"/>
    <w:p w14:paraId="7768235A" w14:textId="77777777" w:rsidR="003279D6" w:rsidRDefault="003279D6" w:rsidP="003279D6">
      <w:pPr>
        <w:pStyle w:val="Pa5"/>
        <w:rPr>
          <w:rFonts w:ascii="Arial" w:hAnsi="Arial" w:cs="Arial"/>
          <w:color w:val="000000"/>
          <w:sz w:val="28"/>
          <w:szCs w:val="28"/>
        </w:rPr>
      </w:pPr>
      <w:r w:rsidRPr="006F4F79">
        <w:rPr>
          <w:rFonts w:ascii="Arial" w:hAnsi="Arial" w:cs="Arial"/>
          <w:color w:val="000000"/>
          <w:sz w:val="28"/>
          <w:szCs w:val="28"/>
        </w:rPr>
        <w:t>Our Helpline is your direct line to the support, advice and services you need. Whether you want to know more about your eye condition, buy a product from our shop, join our library, find out about possible benefit entitlements, or be put in touch with a trained counsellor, we’re only a call away.</w:t>
      </w:r>
    </w:p>
    <w:p w14:paraId="71212C67" w14:textId="77777777" w:rsidR="003279D6" w:rsidRPr="00A62462" w:rsidRDefault="003279D6" w:rsidP="003279D6"/>
    <w:p w14:paraId="20B15D3C" w14:textId="77777777" w:rsidR="003279D6" w:rsidRDefault="003279D6" w:rsidP="003279D6">
      <w:pPr>
        <w:pStyle w:val="Pa5"/>
        <w:rPr>
          <w:rFonts w:ascii="Arial" w:hAnsi="Arial" w:cs="Arial"/>
          <w:color w:val="000000"/>
          <w:sz w:val="28"/>
          <w:szCs w:val="28"/>
        </w:rPr>
      </w:pPr>
      <w:r w:rsidRPr="006F4F79">
        <w:rPr>
          <w:rFonts w:ascii="Arial" w:hAnsi="Arial" w:cs="Arial"/>
          <w:color w:val="000000"/>
          <w:sz w:val="28"/>
          <w:szCs w:val="28"/>
        </w:rPr>
        <w:t>It’s also a way for you to join RNIB Connect, our community for anyone affected by sight loss. RNIB Connect is free to join and you’ll have the chance to meet other people with similar experiences in our helpful, welcoming and supportive community.</w:t>
      </w:r>
    </w:p>
    <w:p w14:paraId="4F529D57" w14:textId="77777777" w:rsidR="003279D6" w:rsidRPr="00A62462" w:rsidRDefault="003279D6" w:rsidP="003279D6"/>
    <w:p w14:paraId="2F6AE494" w14:textId="77777777" w:rsidR="003279D6" w:rsidRPr="000A6197" w:rsidRDefault="003279D6" w:rsidP="003279D6">
      <w:pPr>
        <w:rPr>
          <w:rFonts w:cs="Arial"/>
          <w:sz w:val="28"/>
          <w:szCs w:val="28"/>
        </w:rPr>
      </w:pPr>
      <w:r w:rsidRPr="000A6197">
        <w:rPr>
          <w:rFonts w:cs="Arial"/>
          <w:color w:val="000000"/>
          <w:sz w:val="28"/>
          <w:szCs w:val="28"/>
        </w:rPr>
        <w:t>Give us a call today to find out how we can help you.</w:t>
      </w:r>
    </w:p>
    <w:p w14:paraId="0121518A" w14:textId="77777777" w:rsidR="002E6273" w:rsidRPr="002E6273" w:rsidRDefault="002E6273" w:rsidP="002E6273">
      <w:pPr>
        <w:rPr>
          <w:rFonts w:eastAsia="Times New Roman" w:cs="Arial"/>
          <w:sz w:val="28"/>
          <w:szCs w:val="24"/>
          <w:lang w:eastAsia="en-GB"/>
        </w:rPr>
      </w:pPr>
    </w:p>
    <w:p w14:paraId="7641D486" w14:textId="77777777" w:rsidR="002E6273" w:rsidRPr="002E6273" w:rsidRDefault="002E6273" w:rsidP="002E6273">
      <w:pPr>
        <w:rPr>
          <w:rFonts w:eastAsia="Times New Roman" w:cs="Arial"/>
          <w:sz w:val="28"/>
          <w:szCs w:val="24"/>
          <w:lang w:eastAsia="en-GB"/>
        </w:rPr>
      </w:pPr>
      <w:r w:rsidRPr="002E6273">
        <w:rPr>
          <w:rFonts w:eastAsia="Times New Roman" w:cs="Arial"/>
          <w:sz w:val="28"/>
          <w:szCs w:val="24"/>
          <w:lang w:eastAsia="en-GB"/>
        </w:rPr>
        <w:t xml:space="preserve">We’re ready to answer your call Monday to Friday </w:t>
      </w:r>
      <w:r w:rsidRPr="002E6273">
        <w:rPr>
          <w:rFonts w:eastAsia="Times New Roman" w:cs="Arial"/>
          <w:sz w:val="28"/>
          <w:szCs w:val="28"/>
          <w:lang w:eastAsia="en-GB"/>
        </w:rPr>
        <w:t>8am to 8pm and Saturday 9am to 1pm</w:t>
      </w:r>
      <w:r w:rsidRPr="002E6273">
        <w:rPr>
          <w:rFonts w:eastAsia="Times New Roman" w:cs="Arial"/>
          <w:sz w:val="28"/>
          <w:szCs w:val="24"/>
          <w:lang w:eastAsia="en-GB"/>
        </w:rPr>
        <w:t xml:space="preserve">. You can also email us at </w:t>
      </w:r>
      <w:hyperlink r:id="rId16" w:history="1">
        <w:r w:rsidRPr="002E6273">
          <w:rPr>
            <w:rFonts w:eastAsia="Times New Roman" w:cs="Arial"/>
            <w:b/>
            <w:color w:val="000000"/>
            <w:sz w:val="28"/>
            <w:szCs w:val="28"/>
            <w:lang w:eastAsia="en-GB"/>
          </w:rPr>
          <w:t>helpline@rnib.org.uk</w:t>
        </w:r>
      </w:hyperlink>
      <w:r w:rsidRPr="002E6273">
        <w:rPr>
          <w:rFonts w:eastAsia="Times New Roman" w:cs="Arial"/>
          <w:b/>
          <w:color w:val="000000"/>
          <w:sz w:val="28"/>
          <w:szCs w:val="28"/>
          <w:lang w:eastAsia="en-GB"/>
        </w:rPr>
        <w:t>.</w:t>
      </w:r>
    </w:p>
    <w:p w14:paraId="56831E21" w14:textId="77777777" w:rsidR="002E6273" w:rsidRPr="002E6273" w:rsidRDefault="002E6273" w:rsidP="002E6273">
      <w:pPr>
        <w:rPr>
          <w:rFonts w:eastAsia="Times New Roman" w:cs="Arial"/>
          <w:sz w:val="28"/>
          <w:szCs w:val="24"/>
          <w:lang w:eastAsia="en-GB"/>
        </w:rPr>
      </w:pPr>
    </w:p>
    <w:p w14:paraId="7F27AA55" w14:textId="77777777" w:rsidR="002E6273" w:rsidRPr="002E6273" w:rsidRDefault="002E6273" w:rsidP="002E6273">
      <w:pPr>
        <w:keepNext/>
        <w:outlineLvl w:val="2"/>
        <w:rPr>
          <w:rFonts w:eastAsia="Times New Roman" w:cs="Arial"/>
          <w:b/>
          <w:bCs/>
          <w:szCs w:val="26"/>
          <w:lang w:eastAsia="en-GB"/>
        </w:rPr>
      </w:pPr>
      <w:r w:rsidRPr="002E6273">
        <w:rPr>
          <w:rFonts w:eastAsia="Times New Roman" w:cs="Arial"/>
          <w:b/>
          <w:bCs/>
          <w:szCs w:val="26"/>
          <w:lang w:eastAsia="en-GB"/>
        </w:rPr>
        <w:t>Disclaimer</w:t>
      </w:r>
    </w:p>
    <w:p w14:paraId="2FBE709F" w14:textId="77777777" w:rsidR="002E6273" w:rsidRPr="002E6273" w:rsidRDefault="002E6273" w:rsidP="002E6273">
      <w:pPr>
        <w:rPr>
          <w:rFonts w:eastAsia="Times New Roman" w:cs="Arial"/>
          <w:sz w:val="28"/>
          <w:lang w:eastAsia="en-GB"/>
        </w:rPr>
      </w:pPr>
      <w:r w:rsidRPr="002E6273">
        <w:rPr>
          <w:rFonts w:eastAsia="Times New Roman" w:cs="Arial"/>
          <w:sz w:val="28"/>
          <w:lang w:eastAsia="en-GB"/>
        </w:rPr>
        <w:t>This factsheet gives general guidance only and is not an authoritative statement of the law.</w:t>
      </w:r>
    </w:p>
    <w:p w14:paraId="37F35369" w14:textId="77777777" w:rsidR="002E6273" w:rsidRPr="002E6273" w:rsidRDefault="002E6273" w:rsidP="002E6273">
      <w:pPr>
        <w:rPr>
          <w:rFonts w:eastAsia="Times New Roman" w:cs="Arial"/>
          <w:sz w:val="28"/>
          <w:szCs w:val="24"/>
          <w:lang w:eastAsia="en-GB"/>
        </w:rPr>
      </w:pPr>
    </w:p>
    <w:p w14:paraId="0CD3C035" w14:textId="77777777" w:rsidR="002E6273" w:rsidRPr="002E6273" w:rsidRDefault="002E6273" w:rsidP="002E6273">
      <w:pPr>
        <w:rPr>
          <w:rFonts w:eastAsia="Times New Roman" w:cs="Arial"/>
          <w:sz w:val="28"/>
          <w:szCs w:val="28"/>
          <w:lang w:eastAsia="en-GB"/>
        </w:rPr>
      </w:pPr>
      <w:r w:rsidRPr="002E6273">
        <w:rPr>
          <w:rFonts w:eastAsia="Times New Roman" w:cs="Arial"/>
          <w:sz w:val="28"/>
          <w:szCs w:val="28"/>
          <w:lang w:eastAsia="en-GB"/>
        </w:rPr>
        <w:t>RNIB Legal Rights Service</w:t>
      </w:r>
    </w:p>
    <w:p w14:paraId="4C208A69" w14:textId="59C7DA9C" w:rsidR="00F52847" w:rsidRPr="00CB5AC2" w:rsidRDefault="002E6273" w:rsidP="00CB5AC2">
      <w:pPr>
        <w:rPr>
          <w:rFonts w:eastAsia="Times New Roman" w:cs="Arial"/>
          <w:b/>
          <w:sz w:val="28"/>
          <w:szCs w:val="28"/>
          <w:lang w:eastAsia="en-GB"/>
        </w:rPr>
      </w:pPr>
      <w:r w:rsidRPr="002E6273">
        <w:rPr>
          <w:rFonts w:eastAsia="Times New Roman" w:cs="Arial"/>
          <w:sz w:val="28"/>
          <w:szCs w:val="28"/>
          <w:lang w:eastAsia="en-GB"/>
        </w:rPr>
        <w:t>April 2019</w:t>
      </w:r>
    </w:p>
    <w:sectPr w:rsidR="00F52847" w:rsidRPr="00CB5AC2" w:rsidSect="00A62C97">
      <w:footerReference w:type="default" r:id="rId17"/>
      <w:headerReference w:type="first" r:id="rId18"/>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10CC0" w14:textId="77777777" w:rsidR="00B77177" w:rsidRDefault="00B77177" w:rsidP="00E539B0">
      <w:r>
        <w:separator/>
      </w:r>
    </w:p>
  </w:endnote>
  <w:endnote w:type="continuationSeparator" w:id="0">
    <w:p w14:paraId="0933BD86" w14:textId="77777777" w:rsidR="00B77177" w:rsidRDefault="00B77177"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09E4C"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1A7EF" w14:textId="77777777" w:rsidR="00B77177" w:rsidRDefault="00B77177" w:rsidP="00E539B0">
      <w:r>
        <w:separator/>
      </w:r>
    </w:p>
  </w:footnote>
  <w:footnote w:type="continuationSeparator" w:id="0">
    <w:p w14:paraId="7D25C7D8" w14:textId="77777777" w:rsidR="00B77177" w:rsidRDefault="00B77177"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077FE"/>
    <w:multiLevelType w:val="hybridMultilevel"/>
    <w:tmpl w:val="60B2E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E176D9"/>
    <w:multiLevelType w:val="hybridMultilevel"/>
    <w:tmpl w:val="761A1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F12417"/>
    <w:multiLevelType w:val="hybridMultilevel"/>
    <w:tmpl w:val="FBAED7D8"/>
    <w:lvl w:ilvl="0" w:tplc="232E09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495D51"/>
    <w:multiLevelType w:val="hybridMultilevel"/>
    <w:tmpl w:val="6008A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C3268"/>
    <w:multiLevelType w:val="hybridMultilevel"/>
    <w:tmpl w:val="FDC8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55B96"/>
    <w:multiLevelType w:val="hybridMultilevel"/>
    <w:tmpl w:val="AA086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196618"/>
    <w:multiLevelType w:val="hybridMultilevel"/>
    <w:tmpl w:val="06B0D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7B1E44"/>
    <w:multiLevelType w:val="hybridMultilevel"/>
    <w:tmpl w:val="ADEE2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447C15"/>
    <w:multiLevelType w:val="hybridMultilevel"/>
    <w:tmpl w:val="30221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6834EE7"/>
    <w:multiLevelType w:val="hybridMultilevel"/>
    <w:tmpl w:val="12F49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3"/>
  </w:num>
  <w:num w:numId="4">
    <w:abstractNumId w:val="7"/>
  </w:num>
  <w:num w:numId="5">
    <w:abstractNumId w:val="18"/>
  </w:num>
  <w:num w:numId="6">
    <w:abstractNumId w:val="14"/>
  </w:num>
  <w:num w:numId="7">
    <w:abstractNumId w:val="3"/>
  </w:num>
  <w:num w:numId="8">
    <w:abstractNumId w:val="12"/>
  </w:num>
  <w:num w:numId="9">
    <w:abstractNumId w:val="9"/>
  </w:num>
  <w:num w:numId="10">
    <w:abstractNumId w:val="6"/>
  </w:num>
  <w:num w:numId="11">
    <w:abstractNumId w:val="2"/>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num>
  <w:num w:numId="15">
    <w:abstractNumId w:val="17"/>
  </w:num>
  <w:num w:numId="16">
    <w:abstractNumId w:val="10"/>
  </w:num>
  <w:num w:numId="17">
    <w:abstractNumId w:val="16"/>
  </w:num>
  <w:num w:numId="18">
    <w:abstractNumId w:val="11"/>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6620F"/>
    <w:rsid w:val="000676EF"/>
    <w:rsid w:val="000A6197"/>
    <w:rsid w:val="000B45F0"/>
    <w:rsid w:val="000B5BCF"/>
    <w:rsid w:val="00135776"/>
    <w:rsid w:val="001D5A85"/>
    <w:rsid w:val="00234679"/>
    <w:rsid w:val="002E6273"/>
    <w:rsid w:val="003279D6"/>
    <w:rsid w:val="003929EF"/>
    <w:rsid w:val="00470225"/>
    <w:rsid w:val="004877E6"/>
    <w:rsid w:val="004A2423"/>
    <w:rsid w:val="004F169F"/>
    <w:rsid w:val="005176CD"/>
    <w:rsid w:val="005A2B9C"/>
    <w:rsid w:val="00617685"/>
    <w:rsid w:val="00620C74"/>
    <w:rsid w:val="006C4B67"/>
    <w:rsid w:val="007534AD"/>
    <w:rsid w:val="00763BB8"/>
    <w:rsid w:val="007B5F7B"/>
    <w:rsid w:val="00840D15"/>
    <w:rsid w:val="008C32AC"/>
    <w:rsid w:val="008C463F"/>
    <w:rsid w:val="009226E0"/>
    <w:rsid w:val="00935DE6"/>
    <w:rsid w:val="00A62C97"/>
    <w:rsid w:val="00AC60C6"/>
    <w:rsid w:val="00B769C2"/>
    <w:rsid w:val="00B77177"/>
    <w:rsid w:val="00BB3186"/>
    <w:rsid w:val="00CB5AC2"/>
    <w:rsid w:val="00D33B99"/>
    <w:rsid w:val="00D77DDD"/>
    <w:rsid w:val="00DF3E6E"/>
    <w:rsid w:val="00E34003"/>
    <w:rsid w:val="00E539B0"/>
    <w:rsid w:val="00E663E3"/>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6E0"/>
    <w:rPr>
      <w:rFonts w:ascii="Arial" w:eastAsiaTheme="minorEastAsia" w:hAnsi="Arial" w:cstheme="minorBidi"/>
      <w:sz w:val="32"/>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uiPriority w:val="9"/>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8"/>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paragraph" w:customStyle="1" w:styleId="Pa5">
    <w:name w:val="Pa5"/>
    <w:basedOn w:val="Normal"/>
    <w:next w:val="Normal"/>
    <w:uiPriority w:val="99"/>
    <w:rsid w:val="003279D6"/>
    <w:pPr>
      <w:autoSpaceDE w:val="0"/>
      <w:autoSpaceDN w:val="0"/>
      <w:adjustRightInd w:val="0"/>
      <w:spacing w:line="321" w:lineRule="atLeast"/>
    </w:pPr>
    <w:rPr>
      <w:rFonts w:ascii="Ingra Medium" w:eastAsia="Times New Roman" w:hAnsi="Ingra Medium"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nib.org.uk/equalityact" TargetMode="External"/><Relationship Id="rId13" Type="http://schemas.openxmlformats.org/officeDocument/2006/relationships/hyperlink" Target="http://www.lawcentreni.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entres.org.uk/about-law-centres/law-centres-on-google-maps/geographicall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elpline@rnib.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izensadvice.org.uk" TargetMode="External"/><Relationship Id="rId5" Type="http://schemas.openxmlformats.org/officeDocument/2006/relationships/webSettings" Target="webSettings.xml"/><Relationship Id="rId15" Type="http://schemas.openxmlformats.org/officeDocument/2006/relationships/hyperlink" Target="mailto:helpline@rnib.org.uk" TargetMode="External"/><Relationship Id="rId10" Type="http://schemas.openxmlformats.org/officeDocument/2006/relationships/hyperlink" Target="mailto:information@equalityni.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as.org.uk" TargetMode="External"/><Relationship Id="rId14" Type="http://schemas.openxmlformats.org/officeDocument/2006/relationships/hyperlink" Target="http://www.justice.gov.uk/tribunals/employ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3677-93E0-426F-8E6B-00C0A9E8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2174</Words>
  <Characters>11901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ZChoudhary</dc:creator>
  <cp:lastModifiedBy>Alice Turton</cp:lastModifiedBy>
  <cp:revision>6</cp:revision>
  <dcterms:created xsi:type="dcterms:W3CDTF">2019-04-03T14:12:00Z</dcterms:created>
  <dcterms:modified xsi:type="dcterms:W3CDTF">2019-04-10T16:04:00Z</dcterms:modified>
</cp:coreProperties>
</file>